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ink/ink1.xml" ContentType="application/inkml+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Ex1.xml" ContentType="application/vnd.ms-office.chartex+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Ex2.xml" ContentType="application/vnd.ms-office.chartex+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6.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7.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8.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9.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0.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1.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drawings/drawing1.xml" ContentType="application/vnd.openxmlformats-officedocument.drawingml.chartshapes+xml"/>
  <Override PartName="/word/charts/chart12.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drawings/drawing2.xml" ContentType="application/vnd.openxmlformats-officedocument.drawingml.chartshapes+xml"/>
  <Override PartName="/word/charts/chart13.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4.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c="http://schemas.openxmlformats.org/drawingml/2006/chart" mc:Ignorable="w14 w15 w16se w16cid w16 w16cex w16sdtdh w16du wp14">
  <w:body>
    <w:p w:rsidRPr="00353ECE" w:rsidR="007D5C9B" w:rsidP="007D5C9B" w:rsidRDefault="00957657" w14:paraId="0A9DFCF9" w14:textId="653C1A27">
      <w:pPr>
        <w:ind w:left="2336"/>
        <w:rPr>
          <w:rFonts w:ascii="Times New Roman" w:hAnsi="Times New Roman" w:eastAsia="Times New Roman" w:cs="Times New Roman"/>
          <w:sz w:val="20"/>
          <w:szCs w:val="20"/>
        </w:rPr>
      </w:pPr>
      <w:r w:rsidRPr="00353ECE">
        <w:rPr>
          <w:noProof/>
        </w:rPr>
        <w:drawing>
          <wp:inline distT="0" distB="0" distL="0" distR="0" wp14:anchorId="6EA61D1D" wp14:editId="1D589C58">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rsidRPr="00353ECE" w:rsidR="007D5C9B" w:rsidP="007D5C9B" w:rsidRDefault="007D5C9B" w14:paraId="69FE9DCB" w14:textId="52D79FFC">
      <w:pPr>
        <w:rPr>
          <w:rFonts w:ascii="Times New Roman" w:hAnsi="Times New Roman" w:eastAsia="Times New Roman" w:cs="Times New Roman"/>
          <w:sz w:val="20"/>
          <w:szCs w:val="20"/>
        </w:rPr>
      </w:pPr>
    </w:p>
    <w:p w:rsidRPr="00353ECE" w:rsidR="007D5C9B" w:rsidP="007D5C9B" w:rsidRDefault="007D5C9B" w14:paraId="67F85D92" w14:textId="77777777">
      <w:pPr>
        <w:spacing w:before="1"/>
        <w:rPr>
          <w:rFonts w:ascii="Times New Roman" w:hAnsi="Times New Roman" w:eastAsia="Times New Roman" w:cs="Times New Roman"/>
          <w:sz w:val="18"/>
          <w:szCs w:val="18"/>
        </w:rPr>
      </w:pPr>
    </w:p>
    <w:p w:rsidRPr="00353ECE" w:rsidR="007D5C9B" w:rsidP="007D5C9B" w:rsidRDefault="007D5C9B" w14:paraId="3E2A884D" w14:textId="77777777">
      <w:pPr>
        <w:jc w:val="center"/>
        <w:rPr>
          <w:rFonts w:ascii="Times New Roman" w:hAnsi="Times New Roman" w:cs="Times New Roman"/>
          <w:b/>
          <w:sz w:val="32"/>
          <w:szCs w:val="32"/>
        </w:rPr>
      </w:pPr>
      <w:r w:rsidRPr="00353ECE">
        <w:rPr>
          <w:rFonts w:ascii="Times New Roman" w:hAnsi="Times New Roman" w:cs="Times New Roman"/>
          <w:b/>
          <w:sz w:val="32"/>
          <w:szCs w:val="32"/>
        </w:rPr>
        <w:t>FACULTAD DE</w:t>
      </w:r>
      <w:r w:rsidRPr="00353ECE">
        <w:rPr>
          <w:rFonts w:ascii="Times New Roman" w:hAnsi="Times New Roman" w:cs="Times New Roman"/>
          <w:b/>
          <w:spacing w:val="-6"/>
          <w:sz w:val="32"/>
          <w:szCs w:val="32"/>
        </w:rPr>
        <w:t xml:space="preserve"> </w:t>
      </w:r>
      <w:r w:rsidRPr="00353ECE">
        <w:rPr>
          <w:rFonts w:ascii="Times New Roman" w:hAnsi="Times New Roman" w:cs="Times New Roman"/>
          <w:b/>
          <w:sz w:val="32"/>
          <w:szCs w:val="32"/>
        </w:rPr>
        <w:t>POSTGRADO</w:t>
      </w:r>
    </w:p>
    <w:p w:rsidRPr="00353ECE" w:rsidR="007D5C9B" w:rsidP="007D5C9B" w:rsidRDefault="007D5C9B" w14:paraId="00BBB8C9" w14:textId="77777777">
      <w:pPr>
        <w:jc w:val="center"/>
        <w:rPr>
          <w:rFonts w:ascii="Times New Roman" w:hAnsi="Times New Roman" w:cs="Times New Roman"/>
          <w:b/>
          <w:sz w:val="32"/>
          <w:szCs w:val="32"/>
        </w:rPr>
      </w:pPr>
      <w:r w:rsidRPr="00353ECE">
        <w:rPr>
          <w:rFonts w:ascii="Times New Roman" w:hAnsi="Times New Roman" w:cs="Times New Roman"/>
          <w:b/>
          <w:sz w:val="32"/>
          <w:szCs w:val="32"/>
        </w:rPr>
        <w:t>TRABAJO FINAL DE GRADUACIÓN</w:t>
      </w:r>
    </w:p>
    <w:p w:rsidRPr="00353ECE" w:rsidR="00F11352" w:rsidP="007D5C9B" w:rsidRDefault="00F11352" w14:paraId="3CAC9D15" w14:textId="77777777">
      <w:pPr>
        <w:jc w:val="center"/>
        <w:rPr>
          <w:rFonts w:ascii="Times New Roman" w:hAnsi="Times New Roman" w:cs="Times New Roman"/>
          <w:b/>
          <w:bCs/>
          <w:sz w:val="32"/>
          <w:szCs w:val="32"/>
        </w:rPr>
      </w:pPr>
    </w:p>
    <w:p w:rsidRPr="00353ECE" w:rsidR="00CB2FE4" w:rsidP="00177F62" w:rsidRDefault="001E12B2" w14:paraId="0FBF07AD" w14:textId="0002F62A">
      <w:pPr>
        <w:ind w:left="708"/>
        <w:jc w:val="center"/>
        <w:rPr>
          <w:rFonts w:ascii="Times New Roman" w:hAnsi="Times New Roman" w:cs="Times New Roman"/>
          <w:b/>
          <w:bCs/>
          <w:sz w:val="32"/>
          <w:szCs w:val="32"/>
        </w:rPr>
      </w:pPr>
      <w:r w:rsidRPr="00353ECE">
        <w:rPr>
          <w:rFonts w:ascii="Times New Roman" w:hAnsi="Times New Roman" w:cs="Times New Roman"/>
          <w:b/>
          <w:sz w:val="32"/>
          <w:szCs w:val="32"/>
        </w:rPr>
        <w:t>ACCESIBILIDAD</w:t>
      </w:r>
      <w:r w:rsidRPr="00353ECE" w:rsidR="00CB2FE4">
        <w:rPr>
          <w:rFonts w:ascii="Times New Roman" w:hAnsi="Times New Roman" w:cs="Times New Roman"/>
          <w:b/>
          <w:sz w:val="32"/>
          <w:szCs w:val="32"/>
        </w:rPr>
        <w:t xml:space="preserve"> DE LA BANCA DIGITAL Y SU </w:t>
      </w:r>
      <w:r w:rsidRPr="00353ECE" w:rsidR="00BB1608">
        <w:rPr>
          <w:rFonts w:ascii="Times New Roman" w:hAnsi="Times New Roman" w:cs="Times New Roman"/>
          <w:b/>
          <w:sz w:val="32"/>
          <w:szCs w:val="32"/>
        </w:rPr>
        <w:t>RELACION CON</w:t>
      </w:r>
      <w:r w:rsidRPr="00353ECE" w:rsidR="00CB2FE4">
        <w:rPr>
          <w:rFonts w:ascii="Times New Roman" w:hAnsi="Times New Roman" w:cs="Times New Roman"/>
          <w:b/>
          <w:sz w:val="32"/>
          <w:szCs w:val="32"/>
        </w:rPr>
        <w:t xml:space="preserve"> LA </w:t>
      </w:r>
      <w:r w:rsidR="00323578">
        <w:rPr>
          <w:rFonts w:ascii="Times New Roman" w:hAnsi="Times New Roman" w:cs="Times New Roman"/>
          <w:b/>
          <w:sz w:val="32"/>
          <w:szCs w:val="32"/>
        </w:rPr>
        <w:t>EDUCACION</w:t>
      </w:r>
      <w:r w:rsidRPr="00353ECE" w:rsidR="00CB2FE4">
        <w:rPr>
          <w:rFonts w:ascii="Times New Roman" w:hAnsi="Times New Roman" w:cs="Times New Roman"/>
          <w:b/>
          <w:sz w:val="32"/>
          <w:szCs w:val="32"/>
        </w:rPr>
        <w:t xml:space="preserve"> FINANCIERA </w:t>
      </w:r>
      <w:r w:rsidR="00AB3040">
        <w:rPr>
          <w:rFonts w:ascii="Times New Roman" w:hAnsi="Times New Roman" w:cs="Times New Roman"/>
          <w:b/>
          <w:bCs/>
          <w:sz w:val="32"/>
          <w:szCs w:val="32"/>
        </w:rPr>
        <w:t>FEMENINA</w:t>
      </w:r>
      <w:r w:rsidRPr="00353ECE" w:rsidR="00CB2FE4">
        <w:rPr>
          <w:rFonts w:ascii="Times New Roman" w:hAnsi="Times New Roman" w:cs="Times New Roman"/>
          <w:b/>
          <w:bCs/>
          <w:sz w:val="32"/>
          <w:szCs w:val="32"/>
        </w:rPr>
        <w:t xml:space="preserve"> </w:t>
      </w:r>
      <w:r w:rsidRPr="00353ECE" w:rsidR="00BB1608">
        <w:rPr>
          <w:rFonts w:ascii="Times New Roman" w:hAnsi="Times New Roman" w:cs="Times New Roman"/>
          <w:b/>
          <w:sz w:val="32"/>
          <w:szCs w:val="32"/>
        </w:rPr>
        <w:t>DEL MUNICIPIO DE VALLE DE ANGELES</w:t>
      </w:r>
      <w:r w:rsidRPr="00353ECE" w:rsidR="00450DF3">
        <w:rPr>
          <w:rFonts w:ascii="Times New Roman" w:hAnsi="Times New Roman" w:cs="Times New Roman"/>
          <w:b/>
          <w:sz w:val="32"/>
          <w:szCs w:val="32"/>
        </w:rPr>
        <w:t xml:space="preserve"> </w:t>
      </w:r>
      <w:r w:rsidRPr="00353ECE" w:rsidR="00CB2FE4">
        <w:rPr>
          <w:rFonts w:ascii="Times New Roman" w:hAnsi="Times New Roman" w:cs="Times New Roman"/>
          <w:b/>
          <w:sz w:val="32"/>
          <w:szCs w:val="32"/>
        </w:rPr>
        <w:t>EN HONDURAS</w:t>
      </w:r>
    </w:p>
    <w:p w:rsidRPr="00353ECE" w:rsidR="007D5C9B" w:rsidP="007D5C9B" w:rsidRDefault="007D5C9B" w14:paraId="18C88000" w14:textId="77777777">
      <w:pPr>
        <w:spacing w:before="8"/>
        <w:rPr>
          <w:rFonts w:ascii="Times New Roman" w:hAnsi="Times New Roman" w:eastAsia="Times New Roman" w:cs="Times New Roman"/>
          <w:sz w:val="20"/>
          <w:szCs w:val="20"/>
        </w:rPr>
      </w:pPr>
    </w:p>
    <w:p w:rsidRPr="00353ECE" w:rsidR="007D5C9B" w:rsidP="007D5C9B" w:rsidRDefault="007D5C9B" w14:paraId="5EE34B9A" w14:textId="77777777">
      <w:pPr>
        <w:jc w:val="center"/>
        <w:rPr>
          <w:rFonts w:ascii="Times New Roman" w:hAnsi="Times New Roman" w:cs="Times New Roman"/>
          <w:b/>
          <w:sz w:val="32"/>
          <w:szCs w:val="32"/>
        </w:rPr>
      </w:pPr>
      <w:r w:rsidRPr="00353ECE">
        <w:rPr>
          <w:rFonts w:ascii="Times New Roman" w:hAnsi="Times New Roman" w:cs="Times New Roman"/>
          <w:b/>
          <w:sz w:val="32"/>
          <w:szCs w:val="32"/>
        </w:rPr>
        <w:t>SUSTENTADO POR:</w:t>
      </w:r>
    </w:p>
    <w:p w:rsidRPr="00353ECE" w:rsidR="007D5C9B" w:rsidP="007D5C9B" w:rsidRDefault="007D5C9B" w14:paraId="50D83759" w14:textId="77777777">
      <w:pPr>
        <w:spacing w:before="1"/>
        <w:rPr>
          <w:rFonts w:ascii="Times New Roman" w:hAnsi="Times New Roman" w:eastAsia="Times New Roman" w:cs="Times New Roman"/>
          <w:b/>
          <w:bCs/>
          <w:sz w:val="47"/>
          <w:szCs w:val="47"/>
        </w:rPr>
      </w:pPr>
    </w:p>
    <w:p w:rsidRPr="00353ECE" w:rsidR="45ECE5D7" w:rsidP="62978F41" w:rsidRDefault="45ECE5D7" w14:paraId="65233691" w14:textId="47946F61">
      <w:pPr>
        <w:ind w:left="557" w:right="393"/>
        <w:jc w:val="center"/>
      </w:pPr>
      <w:r w:rsidRPr="00353ECE">
        <w:rPr>
          <w:rFonts w:ascii="Times New Roman" w:hAnsi="Times New Roman"/>
          <w:b/>
          <w:bCs/>
          <w:sz w:val="32"/>
          <w:szCs w:val="32"/>
        </w:rPr>
        <w:t>ALLISON SAMANTHA PONCE CACERES</w:t>
      </w:r>
    </w:p>
    <w:p w:rsidRPr="00353ECE" w:rsidR="45ECE5D7" w:rsidP="62978F41" w:rsidRDefault="45ECE5D7" w14:paraId="03D71EB7" w14:textId="3B5A723A">
      <w:pPr>
        <w:ind w:left="557" w:right="393"/>
        <w:jc w:val="center"/>
      </w:pPr>
      <w:r w:rsidRPr="00353ECE">
        <w:rPr>
          <w:rFonts w:ascii="Times New Roman" w:hAnsi="Times New Roman"/>
          <w:b/>
          <w:bCs/>
          <w:sz w:val="32"/>
          <w:szCs w:val="32"/>
        </w:rPr>
        <w:t>SARA ELIZABETH ARAICA TURCIOS</w:t>
      </w:r>
    </w:p>
    <w:p w:rsidRPr="00353ECE" w:rsidR="007D5C9B" w:rsidP="007D5C9B" w:rsidRDefault="007D5C9B" w14:paraId="7416501D" w14:textId="77777777">
      <w:pPr>
        <w:rPr>
          <w:rFonts w:ascii="Times New Roman" w:hAnsi="Times New Roman" w:eastAsia="Times New Roman" w:cs="Times New Roman"/>
        </w:rPr>
      </w:pPr>
    </w:p>
    <w:p w:rsidRPr="00353ECE" w:rsidR="007D5C9B" w:rsidP="007D5C9B" w:rsidRDefault="007D5C9B" w14:paraId="170C5CE7" w14:textId="77777777">
      <w:pPr>
        <w:jc w:val="center"/>
        <w:rPr>
          <w:rFonts w:ascii="Times New Roman" w:hAnsi="Times New Roman" w:cs="Times New Roman"/>
          <w:b/>
          <w:sz w:val="32"/>
          <w:szCs w:val="32"/>
        </w:rPr>
      </w:pPr>
    </w:p>
    <w:p w:rsidRPr="00353ECE" w:rsidR="007D5C9B" w:rsidP="007D5C9B" w:rsidRDefault="007D5C9B" w14:paraId="5054C0D7" w14:textId="77777777">
      <w:pPr>
        <w:jc w:val="center"/>
        <w:rPr>
          <w:rFonts w:ascii="Times New Roman" w:hAnsi="Times New Roman" w:cs="Times New Roman"/>
          <w:b/>
          <w:sz w:val="32"/>
          <w:szCs w:val="32"/>
        </w:rPr>
      </w:pPr>
      <w:r w:rsidRPr="00353ECE">
        <w:rPr>
          <w:rFonts w:ascii="Times New Roman" w:hAnsi="Times New Roman" w:cs="Times New Roman"/>
          <w:b/>
          <w:sz w:val="32"/>
          <w:szCs w:val="32"/>
        </w:rPr>
        <w:t>PREVIA INVESTIDURA AL TÍTULO DE</w:t>
      </w:r>
    </w:p>
    <w:p w:rsidRPr="00353ECE" w:rsidR="007D5C9B" w:rsidP="007D5C9B" w:rsidRDefault="007D5C9B" w14:paraId="5E76D76A" w14:textId="77777777">
      <w:pPr>
        <w:spacing w:before="4"/>
        <w:rPr>
          <w:rFonts w:ascii="Times New Roman" w:hAnsi="Times New Roman" w:eastAsia="Times New Roman" w:cs="Times New Roman"/>
          <w:b/>
          <w:bCs/>
          <w:sz w:val="47"/>
          <w:szCs w:val="47"/>
        </w:rPr>
      </w:pPr>
    </w:p>
    <w:p w:rsidRPr="00353ECE" w:rsidR="007D5C9B" w:rsidP="007D5C9B" w:rsidRDefault="007D5C9B" w14:paraId="1032D926" w14:textId="77777777">
      <w:pPr>
        <w:ind w:left="557" w:right="388"/>
        <w:jc w:val="center"/>
        <w:rPr>
          <w:rFonts w:ascii="Times New Roman" w:hAnsi="Times New Roman"/>
          <w:b/>
          <w:sz w:val="32"/>
        </w:rPr>
      </w:pPr>
      <w:r w:rsidRPr="00353ECE">
        <w:rPr>
          <w:rFonts w:ascii="Times New Roman" w:hAnsi="Times New Roman" w:cs="Times New Roman"/>
          <w:b/>
          <w:bCs/>
          <w:sz w:val="32"/>
          <w:szCs w:val="32"/>
        </w:rPr>
        <w:t>MÁSTER EN</w:t>
      </w:r>
      <w:r w:rsidRPr="00353ECE">
        <w:rPr>
          <w:rFonts w:ascii="Times New Roman" w:hAnsi="Times New Roman"/>
          <w:b/>
          <w:bCs/>
          <w:sz w:val="32"/>
          <w:szCs w:val="32"/>
        </w:rPr>
        <w:t xml:space="preserve"> </w:t>
      </w:r>
    </w:p>
    <w:p w:rsidRPr="00353ECE" w:rsidR="5B447364" w:rsidP="62978F41" w:rsidRDefault="5B447364" w14:paraId="4832BE1D" w14:textId="69BA2A89">
      <w:pPr>
        <w:ind w:left="557" w:right="388"/>
        <w:jc w:val="center"/>
      </w:pPr>
      <w:r w:rsidRPr="00353ECE">
        <w:rPr>
          <w:rFonts w:ascii="Times New Roman" w:hAnsi="Times New Roman"/>
          <w:b/>
          <w:bCs/>
          <w:sz w:val="32"/>
          <w:szCs w:val="32"/>
        </w:rPr>
        <w:t>FINANZAS</w:t>
      </w:r>
    </w:p>
    <w:p w:rsidRPr="00353ECE" w:rsidR="007D5C9B" w:rsidP="007D5C9B" w:rsidRDefault="007D5C9B" w14:paraId="55BD4421" w14:textId="77777777">
      <w:pPr>
        <w:rPr>
          <w:rFonts w:ascii="Times New Roman" w:hAnsi="Times New Roman" w:eastAsia="Times New Roman" w:cs="Times New Roman"/>
          <w:sz w:val="32"/>
          <w:szCs w:val="32"/>
        </w:rPr>
      </w:pPr>
    </w:p>
    <w:p w:rsidRPr="00353ECE" w:rsidR="007D5C9B" w:rsidP="007D5C9B" w:rsidRDefault="007D5C9B" w14:paraId="58EB7D34" w14:textId="77777777">
      <w:pPr>
        <w:rPr>
          <w:rFonts w:ascii="Times New Roman" w:hAnsi="Times New Roman" w:eastAsia="Times New Roman" w:cs="Times New Roman"/>
          <w:sz w:val="32"/>
          <w:szCs w:val="32"/>
        </w:rPr>
      </w:pPr>
    </w:p>
    <w:p w:rsidRPr="00353ECE" w:rsidR="007D5C9B" w:rsidP="007D5C9B" w:rsidRDefault="007D5C9B" w14:paraId="5D2F1E36" w14:textId="77777777">
      <w:pPr>
        <w:rPr>
          <w:rFonts w:ascii="Times New Roman" w:hAnsi="Times New Roman" w:eastAsia="Times New Roman" w:cs="Times New Roman"/>
          <w:sz w:val="32"/>
          <w:szCs w:val="32"/>
        </w:rPr>
      </w:pPr>
    </w:p>
    <w:p w:rsidRPr="00353ECE" w:rsidR="007D5C9B" w:rsidP="007D5C9B" w:rsidRDefault="007D5C9B" w14:paraId="73A6F427" w14:textId="77777777">
      <w:pPr>
        <w:spacing w:before="7"/>
        <w:rPr>
          <w:rFonts w:ascii="Times New Roman" w:hAnsi="Times New Roman" w:eastAsia="Times New Roman" w:cs="Times New Roman"/>
          <w:sz w:val="30"/>
          <w:szCs w:val="30"/>
        </w:rPr>
      </w:pPr>
    </w:p>
    <w:p w:rsidRPr="00353ECE" w:rsidR="007D5C9B" w:rsidP="62978F41" w:rsidRDefault="5B447364" w14:paraId="66F163A4" w14:textId="08703C68">
      <w:pPr>
        <w:jc w:val="center"/>
        <w:rPr>
          <w:rFonts w:ascii="Times New Roman" w:hAnsi="Times New Roman" w:cs="Times New Roman"/>
          <w:b/>
          <w:bCs/>
          <w:sz w:val="32"/>
          <w:szCs w:val="32"/>
        </w:rPr>
      </w:pPr>
      <w:r w:rsidRPr="00353ECE">
        <w:rPr>
          <w:rFonts w:ascii="Times New Roman" w:hAnsi="Times New Roman" w:cs="Times New Roman"/>
          <w:b/>
          <w:bCs/>
          <w:sz w:val="32"/>
          <w:szCs w:val="32"/>
        </w:rPr>
        <w:t>TEGUCIGALPA</w:t>
      </w:r>
      <w:r w:rsidRPr="00353ECE" w:rsidR="007D5C9B">
        <w:rPr>
          <w:rFonts w:ascii="Times New Roman" w:hAnsi="Times New Roman" w:cs="Times New Roman"/>
          <w:b/>
          <w:bCs/>
          <w:sz w:val="32"/>
          <w:szCs w:val="32"/>
        </w:rPr>
        <w:t>,</w:t>
      </w:r>
      <w:r w:rsidRPr="00353ECE" w:rsidR="2C14B77E">
        <w:rPr>
          <w:rFonts w:ascii="Times New Roman" w:hAnsi="Times New Roman" w:cs="Times New Roman"/>
          <w:b/>
          <w:bCs/>
          <w:sz w:val="32"/>
          <w:szCs w:val="32"/>
        </w:rPr>
        <w:t xml:space="preserve"> FRANCISCO MORAZAN</w:t>
      </w:r>
      <w:r w:rsidRPr="00353ECE" w:rsidR="007D5C9B">
        <w:rPr>
          <w:rFonts w:ascii="Times New Roman" w:hAnsi="Times New Roman" w:cs="Times New Roman"/>
          <w:b/>
          <w:bCs/>
          <w:sz w:val="32"/>
          <w:szCs w:val="32"/>
        </w:rPr>
        <w:t xml:space="preserve">, HONDURAS, C.A. </w:t>
      </w:r>
    </w:p>
    <w:p w:rsidRPr="00353ECE" w:rsidR="007D5C9B" w:rsidP="007D5C9B" w:rsidRDefault="007D5C9B" w14:paraId="558884EF" w14:textId="77777777">
      <w:pPr>
        <w:spacing w:before="4"/>
        <w:rPr>
          <w:rFonts w:ascii="Times New Roman" w:hAnsi="Times New Roman" w:cs="Times New Roman"/>
          <w:b/>
          <w:sz w:val="32"/>
          <w:szCs w:val="32"/>
        </w:rPr>
      </w:pPr>
    </w:p>
    <w:p w:rsidRPr="00353ECE" w:rsidR="007D5C9B" w:rsidP="007D5C9B" w:rsidRDefault="007D5C9B" w14:paraId="7160B66A" w14:textId="7B54D3BF">
      <w:pPr>
        <w:ind w:left="2074" w:right="1908"/>
        <w:jc w:val="center"/>
        <w:rPr>
          <w:rFonts w:ascii="Times New Roman" w:hAnsi="Times New Roman"/>
          <w:sz w:val="20"/>
        </w:rPr>
      </w:pPr>
      <w:r w:rsidRPr="00353ECE">
        <w:rPr>
          <w:rFonts w:ascii="Times New Roman" w:hAnsi="Times New Roman" w:cs="Times New Roman"/>
          <w:b/>
          <w:sz w:val="32"/>
          <w:szCs w:val="32"/>
        </w:rPr>
        <w:t>M</w:t>
      </w:r>
      <w:r w:rsidR="00092318">
        <w:rPr>
          <w:rFonts w:ascii="Times New Roman" w:hAnsi="Times New Roman" w:cs="Times New Roman"/>
          <w:b/>
          <w:sz w:val="32"/>
          <w:szCs w:val="32"/>
        </w:rPr>
        <w:t>ARZO</w:t>
      </w:r>
      <w:r w:rsidRPr="00353ECE">
        <w:rPr>
          <w:rFonts w:ascii="Times New Roman" w:hAnsi="Times New Roman" w:cs="Times New Roman"/>
          <w:b/>
          <w:sz w:val="32"/>
          <w:szCs w:val="32"/>
        </w:rPr>
        <w:t xml:space="preserve">, </w:t>
      </w:r>
      <w:r w:rsidR="00092318">
        <w:rPr>
          <w:rFonts w:ascii="Times New Roman" w:hAnsi="Times New Roman" w:cs="Times New Roman"/>
          <w:b/>
          <w:sz w:val="32"/>
          <w:szCs w:val="32"/>
        </w:rPr>
        <w:t>2024</w:t>
      </w:r>
      <w:r w:rsidRPr="00353ECE">
        <w:rPr>
          <w:rFonts w:ascii="Times New Roman" w:hAnsi="Times New Roman"/>
          <w:b/>
          <w:sz w:val="32"/>
        </w:rPr>
        <w:t xml:space="preserve"> </w:t>
      </w:r>
    </w:p>
    <w:p w:rsidRPr="00353ECE" w:rsidR="007D5C9B" w:rsidP="007D5C9B" w:rsidRDefault="007D5C9B" w14:paraId="2642E86F" w14:textId="77777777">
      <w:pPr>
        <w:ind w:left="2074" w:right="1908"/>
        <w:jc w:val="center"/>
        <w:rPr>
          <w:rFonts w:ascii="Times New Roman" w:hAnsi="Times New Roman" w:cs="Times New Roman"/>
          <w:sz w:val="20"/>
          <w:szCs w:val="20"/>
        </w:rPr>
      </w:pPr>
      <w:r w:rsidRPr="00353ECE">
        <w:rPr>
          <w:rFonts w:ascii="Times New Roman" w:hAnsi="Times New Roman" w:cs="Times New Roman"/>
          <w:sz w:val="20"/>
          <w:szCs w:val="20"/>
        </w:rPr>
        <w:br w:type="page"/>
      </w:r>
    </w:p>
    <w:p w:rsidRPr="00353ECE" w:rsidR="007D5C9B" w:rsidP="00DD1FCA" w:rsidRDefault="007D5C9B" w14:paraId="5CA55511" w14:textId="0D06029B">
      <w:pPr>
        <w:spacing w:line="360" w:lineRule="auto"/>
        <w:jc w:val="center"/>
        <w:rPr>
          <w:rFonts w:ascii="Times New Roman" w:hAnsi="Times New Roman" w:cs="Times New Roman"/>
          <w:b/>
          <w:sz w:val="32"/>
          <w:szCs w:val="32"/>
        </w:rPr>
      </w:pPr>
      <w:r w:rsidRPr="00353ECE">
        <w:rPr>
          <w:rFonts w:ascii="Times New Roman" w:hAnsi="Times New Roman" w:cs="Times New Roman"/>
          <w:b/>
          <w:sz w:val="32"/>
          <w:szCs w:val="32"/>
        </w:rPr>
        <w:t>UNIVERSIDAD TECNOLÓGICA CENTROAMERICANA</w:t>
      </w:r>
    </w:p>
    <w:p w:rsidRPr="00353ECE" w:rsidR="007D5C9B" w:rsidP="00DD1FCA" w:rsidRDefault="007D5C9B" w14:paraId="4DBD5780" w14:textId="77777777">
      <w:pPr>
        <w:spacing w:line="360" w:lineRule="auto"/>
        <w:jc w:val="center"/>
        <w:rPr>
          <w:rFonts w:ascii="Times New Roman" w:hAnsi="Times New Roman" w:cs="Times New Roman"/>
          <w:b/>
          <w:sz w:val="32"/>
          <w:szCs w:val="32"/>
        </w:rPr>
      </w:pPr>
      <w:r w:rsidRPr="00353ECE">
        <w:rPr>
          <w:rFonts w:ascii="Times New Roman" w:hAnsi="Times New Roman" w:cs="Times New Roman"/>
          <w:b/>
          <w:sz w:val="32"/>
          <w:szCs w:val="32"/>
        </w:rPr>
        <w:t>UNITEC</w:t>
      </w:r>
    </w:p>
    <w:p w:rsidRPr="00353ECE" w:rsidR="007D5C9B" w:rsidP="00DD1FCA" w:rsidRDefault="007D5C9B" w14:paraId="73D299AC" w14:textId="77777777">
      <w:pPr>
        <w:spacing w:before="19" w:line="360" w:lineRule="auto"/>
        <w:ind w:left="2074" w:right="1908"/>
        <w:jc w:val="center"/>
        <w:rPr>
          <w:rFonts w:ascii="Times New Roman"/>
          <w:b/>
          <w:sz w:val="32"/>
        </w:rPr>
      </w:pPr>
    </w:p>
    <w:p w:rsidRPr="00353ECE" w:rsidR="00DD1FCA" w:rsidP="00DD1FCA" w:rsidRDefault="007D5C9B" w14:paraId="736C7DA1" w14:textId="77777777">
      <w:pPr>
        <w:spacing w:before="19" w:line="360" w:lineRule="auto"/>
        <w:ind w:left="2074" w:right="1908"/>
        <w:jc w:val="center"/>
        <w:rPr>
          <w:rFonts w:ascii="Times New Roman"/>
          <w:b/>
          <w:sz w:val="32"/>
        </w:rPr>
      </w:pPr>
      <w:r w:rsidRPr="00353ECE">
        <w:rPr>
          <w:rFonts w:ascii="Times New Roman"/>
          <w:b/>
          <w:sz w:val="32"/>
        </w:rPr>
        <w:t>FACULTAD DE POSTGRADO</w:t>
      </w:r>
    </w:p>
    <w:p w:rsidRPr="00353ECE" w:rsidR="00DD1FCA" w:rsidP="00DD1FCA" w:rsidRDefault="00DD1FCA" w14:paraId="23964A01" w14:textId="77777777">
      <w:pPr>
        <w:spacing w:before="19" w:line="360" w:lineRule="auto"/>
        <w:ind w:left="2074" w:right="1908"/>
        <w:jc w:val="center"/>
        <w:rPr>
          <w:rFonts w:ascii="Times New Roman"/>
          <w:b/>
          <w:sz w:val="32"/>
        </w:rPr>
      </w:pPr>
    </w:p>
    <w:p w:rsidRPr="00353ECE" w:rsidR="007D5C9B" w:rsidP="00DD1FCA" w:rsidRDefault="007D5C9B" w14:paraId="715E42F5" w14:textId="738DD7A2">
      <w:pPr>
        <w:spacing w:before="19" w:line="360" w:lineRule="auto"/>
        <w:ind w:left="2074" w:right="1908"/>
        <w:jc w:val="center"/>
        <w:rPr>
          <w:rFonts w:ascii="Times New Roman" w:hAnsi="Times New Roman" w:eastAsia="Times New Roman" w:cs="Times New Roman"/>
          <w:sz w:val="32"/>
          <w:szCs w:val="32"/>
        </w:rPr>
      </w:pPr>
      <w:r w:rsidRPr="00353ECE">
        <w:rPr>
          <w:rFonts w:ascii="Times New Roman"/>
          <w:b/>
          <w:sz w:val="32"/>
        </w:rPr>
        <w:t>AUTORIDADES</w:t>
      </w:r>
      <w:r w:rsidRPr="00353ECE">
        <w:rPr>
          <w:rFonts w:ascii="Times New Roman"/>
          <w:b/>
          <w:spacing w:val="-9"/>
          <w:sz w:val="32"/>
        </w:rPr>
        <w:t xml:space="preserve"> </w:t>
      </w:r>
      <w:r w:rsidRPr="00353ECE">
        <w:rPr>
          <w:rFonts w:ascii="Times New Roman"/>
          <w:b/>
          <w:sz w:val="32"/>
        </w:rPr>
        <w:t>UNIVERSITARIAS</w:t>
      </w:r>
    </w:p>
    <w:p w:rsidRPr="00353ECE" w:rsidR="007D5C9B" w:rsidP="00DD1FCA" w:rsidRDefault="007D5C9B" w14:paraId="483BAB5D" w14:textId="77777777">
      <w:pPr>
        <w:spacing w:line="360" w:lineRule="auto"/>
        <w:rPr>
          <w:rFonts w:ascii="Times New Roman" w:hAnsi="Times New Roman" w:eastAsia="Times New Roman" w:cs="Times New Roman"/>
          <w:b/>
          <w:bCs/>
          <w:sz w:val="32"/>
          <w:szCs w:val="32"/>
        </w:rPr>
      </w:pPr>
    </w:p>
    <w:p w:rsidRPr="00353ECE" w:rsidR="007D5C9B" w:rsidP="00DD1FCA" w:rsidRDefault="007D5C9B" w14:paraId="3429DA17" w14:textId="51FD7689">
      <w:pPr>
        <w:spacing w:before="187" w:line="360" w:lineRule="auto"/>
        <w:ind w:left="2073" w:right="1908"/>
        <w:jc w:val="center"/>
        <w:rPr>
          <w:rFonts w:ascii="Times New Roman" w:hAnsi="Times New Roman" w:eastAsia="Times New Roman" w:cs="Times New Roman"/>
          <w:sz w:val="32"/>
          <w:szCs w:val="32"/>
        </w:rPr>
      </w:pPr>
      <w:r w:rsidRPr="00353ECE">
        <w:rPr>
          <w:rFonts w:ascii="Times New Roman"/>
          <w:b/>
          <w:sz w:val="32"/>
        </w:rPr>
        <w:t>RECTOR</w:t>
      </w:r>
      <w:r w:rsidRPr="00353ECE" w:rsidR="00256900">
        <w:rPr>
          <w:rFonts w:ascii="Times New Roman"/>
          <w:b/>
          <w:sz w:val="32"/>
        </w:rPr>
        <w:t>A</w:t>
      </w:r>
    </w:p>
    <w:p w:rsidRPr="00353ECE" w:rsidR="00DD1FCA" w:rsidP="00DD1FCA" w:rsidRDefault="00957657" w14:paraId="624CF6D9" w14:textId="77777777">
      <w:pPr>
        <w:spacing w:line="360" w:lineRule="auto"/>
        <w:jc w:val="center"/>
        <w:rPr>
          <w:rFonts w:ascii="Times New Roman" w:hAnsi="Times New Roman" w:eastAsia="Times New Roman" w:cs="Times New Roman"/>
          <w:b/>
          <w:bCs/>
          <w:sz w:val="32"/>
          <w:szCs w:val="32"/>
        </w:rPr>
      </w:pPr>
      <w:r w:rsidRPr="00353ECE">
        <w:rPr>
          <w:rFonts w:ascii="Times New Roman"/>
          <w:b/>
          <w:sz w:val="32"/>
        </w:rPr>
        <w:t>ROSALPINA RODR</w:t>
      </w:r>
      <w:r w:rsidRPr="00353ECE">
        <w:rPr>
          <w:rFonts w:ascii="Times New Roman"/>
          <w:b/>
          <w:sz w:val="32"/>
        </w:rPr>
        <w:t>Í</w:t>
      </w:r>
      <w:r w:rsidRPr="00353ECE">
        <w:rPr>
          <w:rFonts w:ascii="Times New Roman"/>
          <w:b/>
          <w:sz w:val="32"/>
        </w:rPr>
        <w:t>GUEZ</w:t>
      </w:r>
    </w:p>
    <w:p w:rsidRPr="00353ECE" w:rsidR="00DD1FCA" w:rsidP="00DD1FCA" w:rsidRDefault="00DD1FCA" w14:paraId="437DE32E" w14:textId="77777777">
      <w:pPr>
        <w:spacing w:line="360" w:lineRule="auto"/>
        <w:jc w:val="center"/>
        <w:rPr>
          <w:rFonts w:ascii="Times New Roman" w:hAnsi="Times New Roman" w:eastAsia="Times New Roman" w:cs="Times New Roman"/>
          <w:b/>
          <w:bCs/>
          <w:sz w:val="32"/>
          <w:szCs w:val="32"/>
        </w:rPr>
      </w:pPr>
    </w:p>
    <w:p w:rsidRPr="00353ECE" w:rsidR="00DD1FCA" w:rsidP="00DD1FCA" w:rsidRDefault="00DD1FCA" w14:paraId="289D2EAB" w14:textId="77777777">
      <w:pPr>
        <w:spacing w:line="360" w:lineRule="auto"/>
        <w:jc w:val="center"/>
        <w:rPr>
          <w:rFonts w:ascii="Times New Roman" w:hAnsi="Times New Roman" w:eastAsia="Times New Roman" w:cs="Times New Roman"/>
          <w:b/>
          <w:bCs/>
          <w:sz w:val="32"/>
          <w:szCs w:val="32"/>
        </w:rPr>
      </w:pPr>
    </w:p>
    <w:p w:rsidRPr="00353ECE" w:rsidR="00DD1FCA" w:rsidP="00DD1FCA" w:rsidRDefault="00DD1FCA" w14:paraId="718DD657" w14:textId="4F81260A">
      <w:pPr>
        <w:spacing w:line="360" w:lineRule="auto"/>
        <w:jc w:val="center"/>
        <w:rPr>
          <w:rFonts w:ascii="Times New Roman" w:hAnsi="Times New Roman" w:eastAsia="Times New Roman" w:cs="Times New Roman"/>
          <w:b/>
          <w:bCs/>
          <w:sz w:val="32"/>
          <w:szCs w:val="32"/>
        </w:rPr>
      </w:pPr>
      <w:r w:rsidRPr="00353ECE">
        <w:rPr>
          <w:rFonts w:ascii="Times New Roman" w:hAnsi="Times New Roman" w:eastAsia="Times New Roman" w:cs="Times New Roman"/>
          <w:b/>
          <w:bCs/>
          <w:sz w:val="32"/>
          <w:szCs w:val="32"/>
        </w:rPr>
        <w:t>VICERRECTOR ACADÉMICO NACIONAL</w:t>
      </w:r>
    </w:p>
    <w:p w:rsidRPr="00353ECE" w:rsidR="00DD1FCA" w:rsidP="00DD1FCA" w:rsidRDefault="00DD1FCA" w14:paraId="6964C8A1" w14:textId="221A5C90">
      <w:pPr>
        <w:spacing w:line="360" w:lineRule="auto"/>
        <w:jc w:val="center"/>
        <w:rPr>
          <w:rFonts w:ascii="Times New Roman" w:hAnsi="Times New Roman" w:eastAsia="Times New Roman" w:cs="Times New Roman"/>
          <w:b/>
          <w:bCs/>
          <w:sz w:val="32"/>
          <w:szCs w:val="32"/>
        </w:rPr>
      </w:pPr>
      <w:r w:rsidRPr="00353ECE">
        <w:rPr>
          <w:rFonts w:ascii="Times New Roman" w:hAnsi="Times New Roman" w:eastAsia="Times New Roman" w:cs="Times New Roman"/>
          <w:b/>
          <w:bCs/>
          <w:sz w:val="32"/>
          <w:szCs w:val="32"/>
        </w:rPr>
        <w:t>JAVIER ABRAHAM SALGADO LEZAMA</w:t>
      </w:r>
    </w:p>
    <w:p w:rsidRPr="00353ECE" w:rsidR="00DD1FCA" w:rsidP="00DD1FCA" w:rsidRDefault="00DD1FCA" w14:paraId="6A0B9561" w14:textId="77777777">
      <w:pPr>
        <w:spacing w:line="360" w:lineRule="auto"/>
        <w:ind w:left="2420" w:right="2254" w:hanging="3"/>
        <w:jc w:val="center"/>
        <w:rPr>
          <w:rFonts w:ascii="Times New Roman" w:hAnsi="Times New Roman"/>
          <w:b/>
          <w:sz w:val="32"/>
        </w:rPr>
      </w:pPr>
    </w:p>
    <w:p w:rsidRPr="00353ECE" w:rsidR="00DD1FCA" w:rsidP="00DD1FCA" w:rsidRDefault="00DD1FCA" w14:paraId="6E647FFD" w14:textId="77777777">
      <w:pPr>
        <w:spacing w:line="360" w:lineRule="auto"/>
        <w:ind w:left="2420" w:right="2254" w:hanging="3"/>
        <w:jc w:val="center"/>
        <w:rPr>
          <w:rFonts w:ascii="Times New Roman" w:hAnsi="Times New Roman"/>
          <w:b/>
          <w:sz w:val="32"/>
        </w:rPr>
      </w:pPr>
    </w:p>
    <w:p w:rsidRPr="00353ECE" w:rsidR="007D5C9B" w:rsidP="00DD1FCA" w:rsidRDefault="007D5C9B" w14:paraId="4E3F1D48" w14:textId="79BD8259">
      <w:pPr>
        <w:spacing w:line="360" w:lineRule="auto"/>
        <w:ind w:left="2420" w:right="2254" w:hanging="3"/>
        <w:jc w:val="center"/>
        <w:rPr>
          <w:rFonts w:ascii="Times New Roman" w:hAnsi="Times New Roman"/>
          <w:b/>
          <w:sz w:val="32"/>
        </w:rPr>
      </w:pPr>
      <w:r w:rsidRPr="00353ECE">
        <w:rPr>
          <w:rFonts w:ascii="Times New Roman" w:hAnsi="Times New Roman"/>
          <w:b/>
          <w:sz w:val="32"/>
        </w:rPr>
        <w:t>SECRETARIO GENERAL ROGER MARTÍNEZ MIRALDA</w:t>
      </w:r>
    </w:p>
    <w:p w:rsidRPr="00353ECE" w:rsidR="00DD1FCA" w:rsidP="00DD1FCA" w:rsidRDefault="00DD1FCA" w14:paraId="1AD7153B" w14:textId="77777777">
      <w:pPr>
        <w:spacing w:line="360" w:lineRule="auto"/>
        <w:ind w:left="557" w:right="395"/>
        <w:jc w:val="center"/>
        <w:rPr>
          <w:rFonts w:ascii="Times New Roman"/>
          <w:b/>
          <w:sz w:val="32"/>
        </w:rPr>
      </w:pPr>
    </w:p>
    <w:p w:rsidRPr="00353ECE" w:rsidR="00DD1FCA" w:rsidP="00DD1FCA" w:rsidRDefault="00DD1FCA" w14:paraId="0373FAE9" w14:textId="77777777">
      <w:pPr>
        <w:spacing w:line="360" w:lineRule="auto"/>
        <w:ind w:left="557" w:right="395"/>
        <w:jc w:val="center"/>
        <w:rPr>
          <w:rFonts w:ascii="Times New Roman"/>
          <w:b/>
          <w:sz w:val="32"/>
        </w:rPr>
      </w:pPr>
    </w:p>
    <w:p w:rsidRPr="00353ECE" w:rsidR="007D5C9B" w:rsidP="00DD1FCA" w:rsidRDefault="000611E2" w14:paraId="53BA2145" w14:textId="5313B811">
      <w:pPr>
        <w:spacing w:line="360" w:lineRule="auto"/>
        <w:ind w:left="557" w:right="395"/>
        <w:jc w:val="center"/>
        <w:rPr>
          <w:rFonts w:ascii="Times New Roman" w:hAnsi="Times New Roman" w:eastAsia="Times New Roman" w:cs="Times New Roman"/>
          <w:sz w:val="32"/>
          <w:szCs w:val="32"/>
        </w:rPr>
      </w:pPr>
      <w:r w:rsidRPr="00353ECE">
        <w:rPr>
          <w:rFonts w:ascii="Times New Roman"/>
          <w:b/>
          <w:sz w:val="32"/>
        </w:rPr>
        <w:t>D</w:t>
      </w:r>
      <w:r w:rsidR="00BE26AF">
        <w:rPr>
          <w:rFonts w:ascii="Times New Roman"/>
          <w:b/>
          <w:sz w:val="32"/>
        </w:rPr>
        <w:t>ECANA DE LA FACULTAD</w:t>
      </w:r>
      <w:r w:rsidRPr="00353ECE" w:rsidR="007D5C9B">
        <w:rPr>
          <w:rFonts w:ascii="Times New Roman"/>
          <w:b/>
          <w:sz w:val="32"/>
        </w:rPr>
        <w:t xml:space="preserve"> DE</w:t>
      </w:r>
      <w:r w:rsidRPr="00353ECE" w:rsidR="007D5C9B">
        <w:rPr>
          <w:rFonts w:ascii="Times New Roman"/>
          <w:b/>
          <w:spacing w:val="-11"/>
          <w:sz w:val="32"/>
        </w:rPr>
        <w:t xml:space="preserve"> </w:t>
      </w:r>
      <w:r w:rsidRPr="00353ECE" w:rsidR="007D5C9B">
        <w:rPr>
          <w:rFonts w:ascii="Times New Roman"/>
          <w:b/>
          <w:sz w:val="32"/>
        </w:rPr>
        <w:t>POSTGRADO</w:t>
      </w:r>
    </w:p>
    <w:p w:rsidRPr="00353ECE" w:rsidR="007D5C9B" w:rsidP="00DD1FCA" w:rsidRDefault="00957657" w14:paraId="269B3301" w14:textId="1F26DB31">
      <w:pPr>
        <w:widowControl/>
        <w:spacing w:after="160" w:line="360" w:lineRule="auto"/>
        <w:jc w:val="center"/>
        <w:rPr>
          <w:rFonts w:ascii="Times New Roman" w:hAnsi="Times New Roman" w:cs="Times New Roman"/>
          <w:sz w:val="20"/>
          <w:szCs w:val="20"/>
        </w:rPr>
      </w:pPr>
      <w:r w:rsidRPr="00353ECE">
        <w:rPr>
          <w:rFonts w:ascii="Times New Roman" w:hAnsi="Times New Roman"/>
          <w:b/>
          <w:sz w:val="32"/>
          <w:szCs w:val="32"/>
        </w:rPr>
        <w:t>ANA DEL CARMEN RETTALLY</w:t>
      </w:r>
      <w:r w:rsidRPr="00353ECE" w:rsidR="00DD1FCA">
        <w:rPr>
          <w:rFonts w:ascii="Times New Roman" w:hAnsi="Times New Roman"/>
          <w:b/>
          <w:sz w:val="32"/>
          <w:szCs w:val="32"/>
        </w:rPr>
        <w:t xml:space="preserve"> VARGAS</w:t>
      </w:r>
    </w:p>
    <w:p w:rsidRPr="00353ECE" w:rsidR="007D5C9B" w:rsidP="00F11352" w:rsidRDefault="007D5C9B" w14:paraId="2B006629" w14:textId="77777777">
      <w:pPr>
        <w:widowControl/>
        <w:spacing w:after="160" w:line="259" w:lineRule="auto"/>
        <w:rPr>
          <w:rFonts w:ascii="Times New Roman" w:hAnsi="Times New Roman" w:cs="Times New Roman"/>
          <w:sz w:val="20"/>
          <w:szCs w:val="20"/>
        </w:rPr>
      </w:pPr>
      <w:r w:rsidRPr="00353ECE">
        <w:rPr>
          <w:rFonts w:ascii="Times New Roman" w:hAnsi="Times New Roman" w:cs="Times New Roman"/>
          <w:sz w:val="20"/>
          <w:szCs w:val="20"/>
        </w:rPr>
        <w:br w:type="page"/>
      </w:r>
    </w:p>
    <w:p w:rsidRPr="00353ECE" w:rsidR="00F11352" w:rsidP="001E12B2" w:rsidRDefault="00AB3040" w14:paraId="495C0098" w14:textId="36E82149">
      <w:pPr>
        <w:ind w:left="708"/>
        <w:jc w:val="center"/>
        <w:rPr>
          <w:rFonts w:ascii="Times New Roman" w:hAnsi="Times New Roman" w:cs="Times New Roman"/>
          <w:b/>
          <w:sz w:val="32"/>
          <w:szCs w:val="32"/>
        </w:rPr>
      </w:pPr>
      <w:r w:rsidRPr="00353ECE">
        <w:rPr>
          <w:rFonts w:ascii="Times New Roman" w:hAnsi="Times New Roman" w:cs="Times New Roman"/>
          <w:b/>
          <w:sz w:val="32"/>
          <w:szCs w:val="32"/>
        </w:rPr>
        <w:t xml:space="preserve">ACCESIBILIDAD DE LA BANCA DIGITAL Y SU RELACION CON LA </w:t>
      </w:r>
      <w:r>
        <w:rPr>
          <w:rFonts w:ascii="Times New Roman" w:hAnsi="Times New Roman" w:cs="Times New Roman"/>
          <w:b/>
          <w:sz w:val="32"/>
          <w:szCs w:val="32"/>
        </w:rPr>
        <w:t>EDUCACION</w:t>
      </w:r>
      <w:r w:rsidRPr="00353ECE">
        <w:rPr>
          <w:rFonts w:ascii="Times New Roman" w:hAnsi="Times New Roman" w:cs="Times New Roman"/>
          <w:b/>
          <w:sz w:val="32"/>
          <w:szCs w:val="32"/>
        </w:rPr>
        <w:t xml:space="preserve"> FINANCIERA </w:t>
      </w:r>
      <w:r>
        <w:rPr>
          <w:rFonts w:ascii="Times New Roman" w:hAnsi="Times New Roman" w:cs="Times New Roman"/>
          <w:b/>
          <w:bCs/>
          <w:sz w:val="32"/>
          <w:szCs w:val="32"/>
        </w:rPr>
        <w:t>FEMENINA</w:t>
      </w:r>
      <w:r w:rsidRPr="00353ECE">
        <w:rPr>
          <w:rFonts w:ascii="Times New Roman" w:hAnsi="Times New Roman" w:cs="Times New Roman"/>
          <w:b/>
          <w:bCs/>
          <w:sz w:val="32"/>
          <w:szCs w:val="32"/>
        </w:rPr>
        <w:t xml:space="preserve"> </w:t>
      </w:r>
      <w:r w:rsidRPr="00353ECE">
        <w:rPr>
          <w:rFonts w:ascii="Times New Roman" w:hAnsi="Times New Roman" w:cs="Times New Roman"/>
          <w:b/>
          <w:sz w:val="32"/>
          <w:szCs w:val="32"/>
        </w:rPr>
        <w:t>DEL MUNICIPIO DE VALLE DE ANGELES EN HONDURAS</w:t>
      </w:r>
    </w:p>
    <w:p w:rsidRPr="00353ECE" w:rsidR="007D5C9B" w:rsidP="007D5C9B" w:rsidRDefault="007D5C9B" w14:paraId="698FAEEB" w14:textId="77777777">
      <w:pPr>
        <w:spacing w:before="177"/>
        <w:ind w:left="557" w:right="393"/>
        <w:jc w:val="center"/>
        <w:rPr>
          <w:rFonts w:ascii="Times New Roman" w:hAnsi="Times New Roman" w:cs="Times New Roman"/>
          <w:b/>
          <w:sz w:val="32"/>
        </w:rPr>
      </w:pPr>
      <w:r w:rsidRPr="00353ECE">
        <w:rPr>
          <w:rFonts w:ascii="Times New Roman" w:hAnsi="Times New Roman" w:cs="Times New Roman"/>
          <w:b/>
          <w:sz w:val="32"/>
        </w:rPr>
        <w:t>TRABAJO PRESENTADO EN CUMPLIMIENTO DE LOS REQUISITOS EXIGIDOS PARA OPTAR AL TÍTULO DE</w:t>
      </w:r>
    </w:p>
    <w:p w:rsidRPr="00353ECE" w:rsidR="007D5C9B" w:rsidP="007D5C9B" w:rsidRDefault="007D5C9B" w14:paraId="48365632" w14:textId="77777777">
      <w:pPr>
        <w:spacing w:before="177"/>
        <w:ind w:left="557" w:right="393"/>
        <w:jc w:val="center"/>
        <w:rPr>
          <w:rFonts w:ascii="Times New Roman" w:hAnsi="Times New Roman" w:cs="Times New Roman"/>
          <w:b/>
          <w:sz w:val="32"/>
        </w:rPr>
      </w:pPr>
      <w:r w:rsidRPr="00353ECE">
        <w:rPr>
          <w:rFonts w:ascii="Times New Roman" w:hAnsi="Times New Roman" w:cs="Times New Roman"/>
          <w:b/>
          <w:sz w:val="32"/>
        </w:rPr>
        <w:t>MÁSTER EN</w:t>
      </w:r>
    </w:p>
    <w:p w:rsidRPr="00353ECE" w:rsidR="007D5C9B" w:rsidP="007D5C9B" w:rsidRDefault="007D5C9B" w14:paraId="67959A6C" w14:textId="77777777">
      <w:pPr>
        <w:spacing w:before="7"/>
        <w:rPr>
          <w:rFonts w:ascii="Times New Roman" w:hAnsi="Times New Roman" w:eastAsia="Times New Roman" w:cs="Times New Roman"/>
          <w:b/>
          <w:bCs/>
          <w:sz w:val="26"/>
          <w:szCs w:val="26"/>
        </w:rPr>
      </w:pPr>
    </w:p>
    <w:p w:rsidRPr="00353ECE" w:rsidR="00F11352" w:rsidP="2DF5A70F" w:rsidRDefault="6108E203" w14:paraId="71520E67" w14:textId="5151DEF7">
      <w:pPr>
        <w:ind w:left="557" w:right="388"/>
        <w:jc w:val="center"/>
        <w:rPr>
          <w:rFonts w:ascii="Times New Roman" w:hAnsi="Times New Roman"/>
          <w:b/>
          <w:bCs/>
          <w:sz w:val="32"/>
          <w:szCs w:val="32"/>
        </w:rPr>
      </w:pPr>
      <w:r w:rsidRPr="00353ECE">
        <w:rPr>
          <w:rFonts w:ascii="Times New Roman" w:hAnsi="Times New Roman"/>
          <w:b/>
          <w:bCs/>
          <w:sz w:val="32"/>
          <w:szCs w:val="32"/>
        </w:rPr>
        <w:t xml:space="preserve">FINANZAS </w:t>
      </w:r>
    </w:p>
    <w:p w:rsidRPr="00353ECE" w:rsidR="007D5C9B" w:rsidP="007D5C9B" w:rsidRDefault="007D5C9B" w14:paraId="73FF7835" w14:textId="77777777">
      <w:pPr>
        <w:rPr>
          <w:rFonts w:ascii="Times New Roman" w:hAnsi="Times New Roman" w:eastAsia="Times New Roman" w:cs="Times New Roman"/>
          <w:b/>
          <w:bCs/>
          <w:sz w:val="20"/>
          <w:szCs w:val="20"/>
        </w:rPr>
      </w:pPr>
    </w:p>
    <w:p w:rsidRPr="00353ECE" w:rsidR="007D5C9B" w:rsidP="007D5C9B" w:rsidRDefault="007D5C9B" w14:paraId="2AB36D96" w14:textId="77777777">
      <w:pPr>
        <w:rPr>
          <w:rFonts w:ascii="Times New Roman" w:hAnsi="Times New Roman" w:eastAsia="Times New Roman" w:cs="Times New Roman"/>
          <w:b/>
          <w:bCs/>
          <w:sz w:val="20"/>
          <w:szCs w:val="20"/>
        </w:rPr>
      </w:pPr>
    </w:p>
    <w:p w:rsidRPr="00353ECE" w:rsidR="007D5C9B" w:rsidP="007D5C9B" w:rsidRDefault="007D5C9B" w14:paraId="407FCF5C" w14:textId="77777777">
      <w:pPr>
        <w:rPr>
          <w:rFonts w:ascii="Times New Roman" w:hAnsi="Times New Roman" w:eastAsia="Times New Roman" w:cs="Times New Roman"/>
          <w:b/>
          <w:bCs/>
          <w:sz w:val="20"/>
          <w:szCs w:val="20"/>
        </w:rPr>
      </w:pPr>
    </w:p>
    <w:p w:rsidRPr="00353ECE" w:rsidR="007D5C9B" w:rsidP="007D5C9B" w:rsidRDefault="007D5C9B" w14:paraId="0242DB49" w14:textId="77777777">
      <w:pPr>
        <w:spacing w:before="10"/>
        <w:rPr>
          <w:rFonts w:ascii="Times New Roman" w:hAnsi="Times New Roman" w:eastAsia="Times New Roman" w:cs="Times New Roman"/>
          <w:b/>
          <w:bCs/>
          <w:sz w:val="18"/>
          <w:szCs w:val="18"/>
        </w:rPr>
      </w:pPr>
    </w:p>
    <w:p w:rsidRPr="00353ECE" w:rsidR="007D5C9B" w:rsidP="007D5C9B" w:rsidRDefault="007D5C9B" w14:paraId="59E33158" w14:textId="77777777">
      <w:pPr>
        <w:rPr>
          <w:rFonts w:ascii="Times New Roman" w:hAnsi="Times New Roman" w:eastAsia="Times New Roman" w:cs="Times New Roman"/>
          <w:b/>
          <w:bCs/>
          <w:sz w:val="20"/>
          <w:szCs w:val="20"/>
        </w:rPr>
      </w:pPr>
    </w:p>
    <w:p w:rsidRPr="00353ECE" w:rsidR="007D5C9B" w:rsidP="007D5C9B" w:rsidRDefault="007D5C9B" w14:paraId="7BE8F527" w14:textId="77777777">
      <w:pPr>
        <w:rPr>
          <w:rFonts w:ascii="Times New Roman" w:hAnsi="Times New Roman" w:eastAsia="Times New Roman" w:cs="Times New Roman"/>
          <w:b/>
          <w:bCs/>
          <w:sz w:val="20"/>
          <w:szCs w:val="20"/>
        </w:rPr>
      </w:pPr>
    </w:p>
    <w:p w:rsidRPr="00353ECE" w:rsidR="007D5C9B" w:rsidP="007D5C9B" w:rsidRDefault="007D5C9B" w14:paraId="3311D780" w14:textId="77777777">
      <w:pPr>
        <w:spacing w:before="9"/>
        <w:rPr>
          <w:rFonts w:ascii="Times New Roman" w:hAnsi="Times New Roman" w:eastAsia="Times New Roman" w:cs="Times New Roman"/>
          <w:b/>
          <w:bCs/>
          <w:sz w:val="18"/>
          <w:szCs w:val="18"/>
        </w:rPr>
      </w:pPr>
    </w:p>
    <w:p w:rsidR="007D5C9B" w:rsidP="007D5C9B" w:rsidRDefault="007D5C9B" w14:paraId="4E850691" w14:textId="601BF0B0">
      <w:pPr>
        <w:spacing w:before="177"/>
        <w:ind w:left="557" w:right="393"/>
        <w:jc w:val="center"/>
        <w:rPr>
          <w:rFonts w:ascii="Times New Roman" w:hAnsi="Times New Roman" w:cs="Times New Roman"/>
          <w:b/>
          <w:sz w:val="32"/>
        </w:rPr>
      </w:pPr>
      <w:r w:rsidRPr="00353ECE">
        <w:rPr>
          <w:rFonts w:ascii="Times New Roman" w:hAnsi="Times New Roman" w:cs="Times New Roman"/>
          <w:b/>
          <w:sz w:val="32"/>
        </w:rPr>
        <w:t xml:space="preserve">ASESOR </w:t>
      </w:r>
      <w:r w:rsidR="002908AA">
        <w:rPr>
          <w:rFonts w:ascii="Times New Roman" w:hAnsi="Times New Roman" w:cs="Times New Roman"/>
          <w:b/>
          <w:sz w:val="32"/>
        </w:rPr>
        <w:t>METODOLÓGICO</w:t>
      </w:r>
    </w:p>
    <w:p w:rsidRPr="00353ECE" w:rsidR="002908AA" w:rsidP="007D5C9B" w:rsidRDefault="002908AA" w14:paraId="7469A1A6" w14:textId="6959421D">
      <w:pPr>
        <w:spacing w:before="177"/>
        <w:ind w:left="557" w:right="393"/>
        <w:jc w:val="center"/>
        <w:rPr>
          <w:rFonts w:ascii="Times New Roman" w:hAnsi="Times New Roman" w:cs="Times New Roman"/>
          <w:b/>
          <w:sz w:val="32"/>
        </w:rPr>
      </w:pPr>
      <w:r>
        <w:rPr>
          <w:rFonts w:ascii="Times New Roman" w:hAnsi="Times New Roman" w:cs="Times New Roman"/>
          <w:b/>
          <w:sz w:val="32"/>
        </w:rPr>
        <w:t xml:space="preserve">NELSON DURÓN </w:t>
      </w:r>
      <w:r w:rsidR="0024427B">
        <w:rPr>
          <w:rFonts w:ascii="Times New Roman" w:hAnsi="Times New Roman" w:cs="Times New Roman"/>
          <w:b/>
          <w:sz w:val="32"/>
        </w:rPr>
        <w:t>BUSTAMANTE</w:t>
      </w:r>
    </w:p>
    <w:p w:rsidRPr="00353ECE" w:rsidR="007D5C9B" w:rsidP="007D5C9B" w:rsidRDefault="007D5C9B" w14:paraId="6059C3F0" w14:textId="77777777">
      <w:pPr>
        <w:spacing w:before="7"/>
        <w:rPr>
          <w:rFonts w:ascii="Times New Roman" w:hAnsi="Times New Roman" w:eastAsia="Times New Roman" w:cs="Times New Roman"/>
          <w:b/>
          <w:bCs/>
          <w:sz w:val="26"/>
          <w:szCs w:val="26"/>
        </w:rPr>
      </w:pPr>
    </w:p>
    <w:p w:rsidRPr="00353ECE" w:rsidR="2B138398" w:rsidP="2DF5A70F" w:rsidRDefault="2B138398" w14:paraId="7D6B2B92" w14:textId="17906698">
      <w:pPr>
        <w:ind w:left="1586" w:right="1405"/>
        <w:jc w:val="center"/>
        <w:rPr>
          <w:rFonts w:ascii="Times New Roman" w:hAnsi="Times New Roman"/>
          <w:b/>
          <w:bCs/>
          <w:sz w:val="32"/>
          <w:szCs w:val="32"/>
        </w:rPr>
      </w:pPr>
    </w:p>
    <w:p w:rsidRPr="00353ECE" w:rsidR="007D5C9B" w:rsidP="007D5C9B" w:rsidRDefault="007D5C9B" w14:paraId="249F9670" w14:textId="77777777">
      <w:pPr>
        <w:rPr>
          <w:rFonts w:ascii="Times New Roman" w:hAnsi="Times New Roman" w:eastAsia="Times New Roman" w:cs="Times New Roman"/>
          <w:b/>
          <w:bCs/>
        </w:rPr>
      </w:pPr>
    </w:p>
    <w:p w:rsidRPr="00353ECE" w:rsidR="007D5C9B" w:rsidP="007D5C9B" w:rsidRDefault="007D5C9B" w14:paraId="195B1C09" w14:textId="77777777">
      <w:pPr>
        <w:rPr>
          <w:rFonts w:ascii="Times New Roman" w:hAnsi="Times New Roman" w:eastAsia="Times New Roman" w:cs="Times New Roman"/>
          <w:b/>
          <w:bCs/>
        </w:rPr>
      </w:pPr>
    </w:p>
    <w:p w:rsidRPr="00353ECE" w:rsidR="007D5C9B" w:rsidP="007D5C9B" w:rsidRDefault="007D5C9B" w14:paraId="574F3479" w14:textId="77777777">
      <w:pPr>
        <w:rPr>
          <w:rFonts w:ascii="Times New Roman" w:hAnsi="Times New Roman" w:eastAsia="Times New Roman" w:cs="Times New Roman"/>
          <w:b/>
          <w:bCs/>
        </w:rPr>
      </w:pPr>
    </w:p>
    <w:p w:rsidRPr="00353ECE" w:rsidR="00F11352" w:rsidP="007D5C9B" w:rsidRDefault="007D5C9B" w14:paraId="149CF06F" w14:textId="77777777">
      <w:pPr>
        <w:spacing w:before="157" w:line="439" w:lineRule="auto"/>
        <w:ind w:left="1592" w:right="1405"/>
        <w:jc w:val="center"/>
        <w:rPr>
          <w:rFonts w:ascii="Times New Roman" w:hAnsi="Times New Roman"/>
          <w:b/>
          <w:sz w:val="32"/>
        </w:rPr>
      </w:pPr>
      <w:r w:rsidRPr="00353ECE">
        <w:rPr>
          <w:rFonts w:ascii="Times New Roman" w:hAnsi="Times New Roman"/>
          <w:b/>
          <w:sz w:val="32"/>
        </w:rPr>
        <w:t xml:space="preserve">MIEMBROS DE LA TERNA: </w:t>
      </w:r>
    </w:p>
    <w:p w:rsidRPr="00353ECE" w:rsidR="00F11352" w:rsidP="00F11352" w:rsidRDefault="00BE26AF" w14:paraId="63C08A12" w14:textId="0D9E9DB8">
      <w:pPr>
        <w:ind w:left="1586" w:right="1405"/>
        <w:jc w:val="center"/>
        <w:rPr>
          <w:rFonts w:ascii="Times New Roman" w:hAnsi="Times New Roman"/>
          <w:b/>
          <w:sz w:val="32"/>
          <w:szCs w:val="32"/>
        </w:rPr>
      </w:pPr>
      <w:r>
        <w:rPr>
          <w:rFonts w:ascii="Times New Roman" w:hAnsi="Times New Roman"/>
          <w:b/>
          <w:sz w:val="32"/>
          <w:szCs w:val="32"/>
        </w:rPr>
        <w:t xml:space="preserve">ENRIQUE </w:t>
      </w:r>
      <w:r w:rsidR="0011721F">
        <w:rPr>
          <w:rFonts w:ascii="Times New Roman" w:hAnsi="Times New Roman"/>
          <w:b/>
          <w:sz w:val="32"/>
          <w:szCs w:val="32"/>
        </w:rPr>
        <w:t>RIVAS</w:t>
      </w:r>
    </w:p>
    <w:p w:rsidRPr="00353ECE" w:rsidR="00F11352" w:rsidP="00F11352" w:rsidRDefault="00BE26AF" w14:paraId="6C7DB3C5" w14:textId="41AFE5CA">
      <w:pPr>
        <w:ind w:left="1586" w:right="1405"/>
        <w:jc w:val="center"/>
        <w:rPr>
          <w:rFonts w:ascii="Times New Roman" w:hAnsi="Times New Roman" w:eastAsia="Times New Roman" w:cs="Times New Roman"/>
          <w:sz w:val="32"/>
          <w:szCs w:val="32"/>
        </w:rPr>
      </w:pPr>
      <w:r>
        <w:rPr>
          <w:rFonts w:ascii="Times New Roman" w:hAnsi="Times New Roman"/>
          <w:b/>
          <w:sz w:val="32"/>
          <w:szCs w:val="32"/>
        </w:rPr>
        <w:t xml:space="preserve">HENRY OVIEDO </w:t>
      </w:r>
    </w:p>
    <w:p w:rsidRPr="0011721F" w:rsidR="004F10FB" w:rsidP="0011721F" w:rsidRDefault="00BE26AF" w14:paraId="7B474DFC" w14:textId="13FABE32">
      <w:pPr>
        <w:ind w:left="1586" w:right="1405"/>
        <w:jc w:val="center"/>
        <w:rPr>
          <w:rFonts w:ascii="Times New Roman" w:hAnsi="Times New Roman"/>
          <w:b/>
          <w:sz w:val="32"/>
          <w:szCs w:val="32"/>
        </w:rPr>
      </w:pPr>
      <w:r>
        <w:rPr>
          <w:rFonts w:ascii="Times New Roman" w:hAnsi="Times New Roman"/>
          <w:b/>
          <w:sz w:val="32"/>
          <w:szCs w:val="32"/>
        </w:rPr>
        <w:t>MARLON</w:t>
      </w:r>
      <w:r w:rsidR="0011721F">
        <w:rPr>
          <w:rFonts w:ascii="Times New Roman" w:hAnsi="Times New Roman"/>
          <w:b/>
          <w:sz w:val="32"/>
          <w:szCs w:val="32"/>
        </w:rPr>
        <w:t xml:space="preserve"> </w:t>
      </w:r>
      <w:r>
        <w:rPr>
          <w:rFonts w:ascii="Times New Roman" w:hAnsi="Times New Roman"/>
          <w:b/>
          <w:sz w:val="32"/>
          <w:szCs w:val="32"/>
        </w:rPr>
        <w:t>MEJÍA</w:t>
      </w:r>
      <w:r w:rsidR="0011721F">
        <w:rPr>
          <w:rFonts w:ascii="Times New Roman" w:hAnsi="Times New Roman"/>
          <w:b/>
          <w:sz w:val="32"/>
          <w:szCs w:val="32"/>
        </w:rPr>
        <w:t xml:space="preserve"> </w:t>
      </w:r>
    </w:p>
    <w:p w:rsidRPr="00353ECE" w:rsidR="00F11352" w:rsidP="00F11352" w:rsidRDefault="00F11352" w14:paraId="516CDC50" w14:textId="77777777">
      <w:pPr>
        <w:ind w:left="1586" w:right="1405"/>
        <w:jc w:val="center"/>
        <w:rPr>
          <w:rFonts w:ascii="Times New Roman" w:hAnsi="Times New Roman" w:eastAsia="Times New Roman" w:cs="Times New Roman"/>
          <w:sz w:val="32"/>
          <w:szCs w:val="32"/>
        </w:rPr>
      </w:pPr>
    </w:p>
    <w:p w:rsidRPr="00353ECE" w:rsidR="00F11352" w:rsidP="00F11352" w:rsidRDefault="00F11352" w14:paraId="584CB9D6" w14:textId="77777777">
      <w:pPr>
        <w:ind w:left="1586" w:right="1405"/>
        <w:jc w:val="center"/>
        <w:rPr>
          <w:rFonts w:ascii="Times New Roman" w:hAnsi="Times New Roman" w:eastAsia="Times New Roman" w:cs="Times New Roman"/>
          <w:sz w:val="32"/>
          <w:szCs w:val="32"/>
        </w:rPr>
      </w:pPr>
    </w:p>
    <w:p w:rsidRPr="00353ECE" w:rsidR="007D5C9B" w:rsidP="007D5C9B" w:rsidRDefault="007D5C9B" w14:paraId="1282193E" w14:textId="77777777">
      <w:pPr>
        <w:jc w:val="center"/>
        <w:rPr>
          <w:rFonts w:ascii="Times New Roman" w:hAnsi="Times New Roman" w:eastAsia="Times New Roman" w:cs="Times New Roman"/>
          <w:sz w:val="32"/>
          <w:szCs w:val="32"/>
        </w:rPr>
        <w:sectPr w:rsidRPr="00353ECE" w:rsidR="007D5C9B" w:rsidSect="003E380C">
          <w:headerReference w:type="default" r:id="rId12"/>
          <w:footerReference w:type="default" r:id="rId13"/>
          <w:pgSz w:w="12240" w:h="15840" w:orient="portrait"/>
          <w:pgMar w:top="1418" w:right="1418" w:bottom="1418" w:left="1418" w:header="0" w:footer="1049" w:gutter="0"/>
          <w:cols w:space="720"/>
        </w:sectPr>
      </w:pPr>
    </w:p>
    <w:p w:rsidRPr="00353ECE" w:rsidR="007D5C9B" w:rsidP="007D5C9B" w:rsidRDefault="007D5C9B" w14:paraId="633A6954" w14:textId="77777777">
      <w:pPr>
        <w:spacing w:before="2"/>
        <w:rPr>
          <w:rFonts w:ascii="Times New Roman" w:hAnsi="Times New Roman" w:eastAsia="Times New Roman" w:cs="Times New Roman"/>
          <w:sz w:val="32"/>
          <w:szCs w:val="32"/>
        </w:rPr>
      </w:pPr>
      <w:bookmarkStart w:name="_bookmark80" w:id="0"/>
      <w:bookmarkStart w:name="_bookmark81" w:id="1"/>
      <w:bookmarkEnd w:id="0"/>
      <w:bookmarkEnd w:id="1"/>
    </w:p>
    <w:p w:rsidRPr="00353ECE" w:rsidR="007D5C9B" w:rsidP="007D5C9B" w:rsidRDefault="007D5C9B" w14:paraId="52E7ADEE" w14:textId="77777777">
      <w:pPr>
        <w:spacing w:before="2"/>
        <w:rPr>
          <w:rFonts w:ascii="Times New Roman" w:hAnsi="Times New Roman" w:eastAsia="Times New Roman" w:cs="Times New Roman"/>
          <w:sz w:val="32"/>
          <w:szCs w:val="32"/>
        </w:rPr>
      </w:pPr>
    </w:p>
    <w:p w:rsidRPr="00353ECE" w:rsidR="007D5C9B" w:rsidP="007D5C9B" w:rsidRDefault="007D5C9B" w14:paraId="1D086B50" w14:textId="77777777">
      <w:pPr>
        <w:jc w:val="center"/>
        <w:rPr>
          <w:rFonts w:ascii="Times New Roman" w:hAnsi="Times New Roman" w:cs="Times New Roman"/>
          <w:b/>
          <w:bCs/>
          <w:sz w:val="32"/>
          <w:szCs w:val="32"/>
        </w:rPr>
      </w:pPr>
      <w:r w:rsidRPr="00353ECE">
        <w:rPr>
          <w:rFonts w:ascii="Times New Roman" w:hAnsi="Times New Roman" w:cs="Times New Roman"/>
          <w:b/>
          <w:sz w:val="32"/>
          <w:szCs w:val="32"/>
        </w:rPr>
        <w:t>DERECHOS DE</w:t>
      </w:r>
      <w:r w:rsidRPr="00353ECE">
        <w:rPr>
          <w:rFonts w:ascii="Times New Roman" w:hAnsi="Times New Roman" w:cs="Times New Roman"/>
          <w:b/>
          <w:spacing w:val="-5"/>
          <w:sz w:val="32"/>
          <w:szCs w:val="32"/>
        </w:rPr>
        <w:t xml:space="preserve"> </w:t>
      </w:r>
      <w:r w:rsidRPr="00353ECE">
        <w:rPr>
          <w:rFonts w:ascii="Times New Roman" w:hAnsi="Times New Roman" w:cs="Times New Roman"/>
          <w:b/>
          <w:sz w:val="32"/>
          <w:szCs w:val="32"/>
        </w:rPr>
        <w:t>AUTOR</w:t>
      </w:r>
    </w:p>
    <w:p w:rsidRPr="00353ECE" w:rsidR="007D5C9B" w:rsidP="007D5C9B" w:rsidRDefault="007D5C9B" w14:paraId="6709AC75" w14:textId="77777777">
      <w:pPr>
        <w:rPr>
          <w:rFonts w:ascii="Times New Roman" w:hAnsi="Times New Roman" w:eastAsia="Times New Roman" w:cs="Times New Roman"/>
          <w:b/>
          <w:bCs/>
          <w:sz w:val="28"/>
          <w:szCs w:val="28"/>
        </w:rPr>
      </w:pPr>
    </w:p>
    <w:p w:rsidRPr="00353ECE" w:rsidR="007D5C9B" w:rsidP="007D5C9B" w:rsidRDefault="007D5C9B" w14:paraId="792A00E2" w14:textId="77777777">
      <w:pPr>
        <w:rPr>
          <w:rFonts w:ascii="Times New Roman" w:hAnsi="Times New Roman" w:eastAsia="Times New Roman" w:cs="Times New Roman"/>
          <w:b/>
          <w:bCs/>
          <w:sz w:val="28"/>
          <w:szCs w:val="28"/>
        </w:rPr>
      </w:pPr>
    </w:p>
    <w:p w:rsidRPr="00353ECE" w:rsidR="007D5C9B" w:rsidP="007D5C9B" w:rsidRDefault="007D5C9B" w14:paraId="5B70CC05" w14:textId="77777777">
      <w:pPr>
        <w:rPr>
          <w:rFonts w:ascii="Times New Roman" w:hAnsi="Times New Roman" w:eastAsia="Times New Roman" w:cs="Times New Roman"/>
          <w:b/>
          <w:bCs/>
          <w:sz w:val="28"/>
          <w:szCs w:val="28"/>
        </w:rPr>
      </w:pPr>
    </w:p>
    <w:p w:rsidRPr="00353ECE" w:rsidR="007D5C9B" w:rsidP="007D5C9B" w:rsidRDefault="007D5C9B" w14:paraId="114FC7A4" w14:textId="77777777">
      <w:pPr>
        <w:rPr>
          <w:rFonts w:ascii="Times New Roman" w:hAnsi="Times New Roman" w:eastAsia="Times New Roman" w:cs="Times New Roman"/>
          <w:b/>
          <w:bCs/>
          <w:sz w:val="28"/>
          <w:szCs w:val="28"/>
        </w:rPr>
      </w:pPr>
    </w:p>
    <w:p w:rsidRPr="00353ECE" w:rsidR="007D5C9B" w:rsidP="007D5C9B" w:rsidRDefault="007D5C9B" w14:paraId="3CAAA0AA" w14:textId="77777777">
      <w:pPr>
        <w:rPr>
          <w:rFonts w:ascii="Times New Roman" w:hAnsi="Times New Roman" w:eastAsia="Times New Roman" w:cs="Times New Roman"/>
          <w:b/>
          <w:bCs/>
          <w:sz w:val="28"/>
          <w:szCs w:val="28"/>
        </w:rPr>
      </w:pPr>
    </w:p>
    <w:p w:rsidRPr="00353ECE" w:rsidR="007D5C9B" w:rsidP="007D5C9B" w:rsidRDefault="007D5C9B" w14:paraId="78E27B89" w14:textId="77777777">
      <w:pPr>
        <w:rPr>
          <w:rFonts w:ascii="Times New Roman" w:hAnsi="Times New Roman" w:eastAsia="Times New Roman" w:cs="Times New Roman"/>
          <w:b/>
          <w:bCs/>
          <w:sz w:val="28"/>
          <w:szCs w:val="28"/>
        </w:rPr>
      </w:pPr>
    </w:p>
    <w:p w:rsidRPr="00353ECE" w:rsidR="007D5C9B" w:rsidP="007D5C9B" w:rsidRDefault="007D5C9B" w14:paraId="23AA388C" w14:textId="77777777">
      <w:pPr>
        <w:rPr>
          <w:rFonts w:ascii="Times New Roman" w:hAnsi="Times New Roman" w:eastAsia="Times New Roman" w:cs="Times New Roman"/>
          <w:b/>
          <w:bCs/>
          <w:sz w:val="28"/>
          <w:szCs w:val="28"/>
        </w:rPr>
      </w:pPr>
    </w:p>
    <w:p w:rsidRPr="00353ECE" w:rsidR="007D5C9B" w:rsidP="007D5C9B" w:rsidRDefault="007D5C9B" w14:paraId="54481D6A" w14:textId="77777777">
      <w:pPr>
        <w:rPr>
          <w:rFonts w:ascii="Times New Roman" w:hAnsi="Times New Roman" w:eastAsia="Times New Roman" w:cs="Times New Roman"/>
          <w:b/>
          <w:bCs/>
          <w:sz w:val="28"/>
          <w:szCs w:val="28"/>
        </w:rPr>
      </w:pPr>
    </w:p>
    <w:p w:rsidRPr="00353ECE" w:rsidR="007D5C9B" w:rsidP="007D5C9B" w:rsidRDefault="007D5C9B" w14:paraId="6D9D3B14" w14:textId="77777777">
      <w:pPr>
        <w:rPr>
          <w:rFonts w:ascii="Times New Roman" w:hAnsi="Times New Roman" w:eastAsia="Times New Roman" w:cs="Times New Roman"/>
          <w:b/>
          <w:bCs/>
          <w:sz w:val="28"/>
          <w:szCs w:val="28"/>
        </w:rPr>
      </w:pPr>
    </w:p>
    <w:p w:rsidRPr="00353ECE" w:rsidR="007D5C9B" w:rsidP="007D5C9B" w:rsidRDefault="007D5C9B" w14:paraId="43F06AB9" w14:textId="77777777">
      <w:pPr>
        <w:rPr>
          <w:rFonts w:ascii="Times New Roman" w:hAnsi="Times New Roman" w:eastAsia="Times New Roman" w:cs="Times New Roman"/>
          <w:b/>
          <w:bCs/>
          <w:sz w:val="28"/>
          <w:szCs w:val="28"/>
        </w:rPr>
      </w:pPr>
    </w:p>
    <w:p w:rsidRPr="00353ECE" w:rsidR="007D5C9B" w:rsidP="007D5C9B" w:rsidRDefault="007D5C9B" w14:paraId="793B09CE" w14:textId="77777777">
      <w:pPr>
        <w:rPr>
          <w:rFonts w:ascii="Times New Roman" w:hAnsi="Times New Roman" w:eastAsia="Times New Roman" w:cs="Times New Roman"/>
          <w:b/>
          <w:bCs/>
          <w:sz w:val="28"/>
          <w:szCs w:val="28"/>
        </w:rPr>
      </w:pPr>
    </w:p>
    <w:p w:rsidRPr="00353ECE" w:rsidR="007D5C9B" w:rsidP="007D5C9B" w:rsidRDefault="007D5C9B" w14:paraId="68F4126E" w14:textId="77777777">
      <w:pPr>
        <w:rPr>
          <w:rFonts w:ascii="Times New Roman" w:hAnsi="Times New Roman" w:eastAsia="Times New Roman" w:cs="Times New Roman"/>
          <w:b/>
          <w:bCs/>
          <w:sz w:val="28"/>
          <w:szCs w:val="28"/>
        </w:rPr>
      </w:pPr>
    </w:p>
    <w:p w:rsidRPr="00353ECE" w:rsidR="007D5C9B" w:rsidP="007D5C9B" w:rsidRDefault="007D5C9B" w14:paraId="7673E3B1" w14:textId="77777777">
      <w:pPr>
        <w:rPr>
          <w:rFonts w:ascii="Times New Roman" w:hAnsi="Times New Roman" w:eastAsia="Times New Roman" w:cs="Times New Roman"/>
          <w:b/>
          <w:bCs/>
          <w:sz w:val="28"/>
          <w:szCs w:val="28"/>
        </w:rPr>
      </w:pPr>
    </w:p>
    <w:p w:rsidRPr="00353ECE" w:rsidR="007D5C9B" w:rsidP="007D5C9B" w:rsidRDefault="007D5C9B" w14:paraId="56F3066B" w14:textId="77777777">
      <w:pPr>
        <w:rPr>
          <w:rFonts w:ascii="Times New Roman" w:hAnsi="Times New Roman" w:eastAsia="Times New Roman" w:cs="Times New Roman"/>
          <w:b/>
          <w:bCs/>
          <w:sz w:val="28"/>
          <w:szCs w:val="28"/>
        </w:rPr>
      </w:pPr>
    </w:p>
    <w:p w:rsidRPr="00353ECE" w:rsidR="007D5C9B" w:rsidP="007D5C9B" w:rsidRDefault="007D5C9B" w14:paraId="444A204C" w14:textId="77777777">
      <w:pPr>
        <w:spacing w:before="3"/>
        <w:rPr>
          <w:rFonts w:ascii="Times New Roman" w:hAnsi="Times New Roman" w:eastAsia="Times New Roman" w:cs="Times New Roman"/>
          <w:b/>
          <w:bCs/>
          <w:sz w:val="37"/>
          <w:szCs w:val="37"/>
        </w:rPr>
      </w:pPr>
    </w:p>
    <w:p w:rsidRPr="00353ECE" w:rsidR="007D5C9B" w:rsidP="007D5C9B" w:rsidRDefault="007D5C9B" w14:paraId="6AC5CCE3" w14:textId="111EB5A9">
      <w:pPr>
        <w:pStyle w:val="Textoindependiente"/>
        <w:ind w:left="3029" w:right="2473" w:firstLine="0"/>
        <w:jc w:val="center"/>
      </w:pPr>
      <w:r w:rsidRPr="00353ECE">
        <w:t>© Copyright</w:t>
      </w:r>
      <w:r w:rsidRPr="00353ECE">
        <w:rPr>
          <w:spacing w:val="-4"/>
        </w:rPr>
        <w:t xml:space="preserve"> </w:t>
      </w:r>
      <w:r w:rsidRPr="00353ECE" w:rsidR="009D7CF1">
        <w:t>20</w:t>
      </w:r>
      <w:r w:rsidRPr="00353ECE" w:rsidR="00957657">
        <w:t>23</w:t>
      </w:r>
    </w:p>
    <w:p w:rsidRPr="00353ECE" w:rsidR="007D5C9B" w:rsidP="007D5C9B" w:rsidRDefault="2837AB23" w14:paraId="41521308" w14:textId="01C2BD72">
      <w:pPr>
        <w:pStyle w:val="Textoindependiente"/>
        <w:spacing w:before="5"/>
        <w:ind w:left="3029" w:right="2470" w:firstLine="0"/>
        <w:jc w:val="center"/>
      </w:pPr>
      <w:r w:rsidRPr="00353ECE">
        <w:t>Allison Samantha Ponce Cáceres</w:t>
      </w:r>
    </w:p>
    <w:p w:rsidRPr="00353ECE" w:rsidR="009D7CF1" w:rsidP="007D5C9B" w:rsidRDefault="2837AB23" w14:paraId="3FB79A4D" w14:textId="7A34E448">
      <w:pPr>
        <w:pStyle w:val="Textoindependiente"/>
        <w:spacing w:before="5"/>
        <w:ind w:left="3029" w:right="2470" w:firstLine="0"/>
        <w:jc w:val="center"/>
      </w:pPr>
      <w:r w:rsidRPr="00353ECE">
        <w:t xml:space="preserve">Sara Elizabeth Araica Turcios </w:t>
      </w:r>
    </w:p>
    <w:p w:rsidRPr="00353ECE" w:rsidR="007D5C9B" w:rsidP="007D5C9B" w:rsidRDefault="007D5C9B" w14:paraId="04B0E969" w14:textId="77777777">
      <w:pPr>
        <w:rPr>
          <w:rFonts w:ascii="Times New Roman" w:hAnsi="Times New Roman" w:eastAsia="Times New Roman" w:cs="Times New Roman"/>
          <w:sz w:val="24"/>
          <w:szCs w:val="24"/>
        </w:rPr>
      </w:pPr>
    </w:p>
    <w:p w:rsidRPr="00353ECE" w:rsidR="007D5C9B" w:rsidP="007D5C9B" w:rsidRDefault="007D5C9B" w14:paraId="11F709E9" w14:textId="77777777">
      <w:pPr>
        <w:rPr>
          <w:rFonts w:ascii="Times New Roman" w:hAnsi="Times New Roman" w:eastAsia="Times New Roman" w:cs="Times New Roman"/>
          <w:sz w:val="24"/>
          <w:szCs w:val="24"/>
        </w:rPr>
      </w:pPr>
    </w:p>
    <w:p w:rsidRPr="00353ECE" w:rsidR="007D5C9B" w:rsidP="007D5C9B" w:rsidRDefault="007D5C9B" w14:paraId="4D43DBED" w14:textId="77777777">
      <w:pPr>
        <w:rPr>
          <w:rFonts w:ascii="Times New Roman" w:hAnsi="Times New Roman" w:eastAsia="Times New Roman" w:cs="Times New Roman"/>
          <w:sz w:val="24"/>
          <w:szCs w:val="24"/>
        </w:rPr>
      </w:pPr>
    </w:p>
    <w:p w:rsidRPr="00353ECE" w:rsidR="007D5C9B" w:rsidP="007D5C9B" w:rsidRDefault="007D5C9B" w14:paraId="3F58FA59" w14:textId="77777777">
      <w:pPr>
        <w:rPr>
          <w:rFonts w:ascii="Times New Roman" w:hAnsi="Times New Roman" w:eastAsia="Times New Roman" w:cs="Times New Roman"/>
          <w:sz w:val="24"/>
          <w:szCs w:val="24"/>
        </w:rPr>
      </w:pPr>
    </w:p>
    <w:p w:rsidRPr="00353ECE" w:rsidR="007D5C9B" w:rsidP="007D5C9B" w:rsidRDefault="007D5C9B" w14:paraId="53890DB6" w14:textId="77777777">
      <w:pPr>
        <w:rPr>
          <w:rFonts w:ascii="Times New Roman" w:hAnsi="Times New Roman" w:eastAsia="Times New Roman" w:cs="Times New Roman"/>
          <w:sz w:val="24"/>
          <w:szCs w:val="24"/>
        </w:rPr>
      </w:pPr>
    </w:p>
    <w:p w:rsidRPr="00353ECE" w:rsidR="007D5C9B" w:rsidP="007D5C9B" w:rsidRDefault="007D5C9B" w14:paraId="4BDFCFBD" w14:textId="77777777">
      <w:pPr>
        <w:rPr>
          <w:rFonts w:ascii="Times New Roman" w:hAnsi="Times New Roman" w:eastAsia="Times New Roman" w:cs="Times New Roman"/>
          <w:sz w:val="24"/>
          <w:szCs w:val="24"/>
        </w:rPr>
      </w:pPr>
    </w:p>
    <w:p w:rsidRPr="00353ECE" w:rsidR="007D5C9B" w:rsidP="007D5C9B" w:rsidRDefault="007D5C9B" w14:paraId="64317095" w14:textId="77777777">
      <w:pPr>
        <w:rPr>
          <w:rFonts w:ascii="Times New Roman" w:hAnsi="Times New Roman" w:eastAsia="Times New Roman" w:cs="Times New Roman"/>
          <w:sz w:val="24"/>
          <w:szCs w:val="24"/>
        </w:rPr>
      </w:pPr>
    </w:p>
    <w:p w:rsidRPr="00353ECE" w:rsidR="007D5C9B" w:rsidP="007D5C9B" w:rsidRDefault="007D5C9B" w14:paraId="57B8E5AF" w14:textId="77777777">
      <w:pPr>
        <w:rPr>
          <w:rFonts w:ascii="Times New Roman" w:hAnsi="Times New Roman" w:eastAsia="Times New Roman" w:cs="Times New Roman"/>
          <w:sz w:val="24"/>
          <w:szCs w:val="24"/>
        </w:rPr>
      </w:pPr>
    </w:p>
    <w:p w:rsidRPr="00353ECE" w:rsidR="007D5C9B" w:rsidP="007D5C9B" w:rsidRDefault="007D5C9B" w14:paraId="6B505771" w14:textId="77777777">
      <w:pPr>
        <w:rPr>
          <w:rFonts w:ascii="Times New Roman" w:hAnsi="Times New Roman" w:eastAsia="Times New Roman" w:cs="Times New Roman"/>
          <w:sz w:val="24"/>
          <w:szCs w:val="24"/>
        </w:rPr>
      </w:pPr>
    </w:p>
    <w:p w:rsidRPr="00353ECE" w:rsidR="007D5C9B" w:rsidP="007D5C9B" w:rsidRDefault="007D5C9B" w14:paraId="04378756" w14:textId="77777777">
      <w:pPr>
        <w:rPr>
          <w:rFonts w:ascii="Times New Roman" w:hAnsi="Times New Roman" w:eastAsia="Times New Roman" w:cs="Times New Roman"/>
          <w:sz w:val="24"/>
          <w:szCs w:val="24"/>
        </w:rPr>
      </w:pPr>
    </w:p>
    <w:p w:rsidRPr="00353ECE" w:rsidR="007D5C9B" w:rsidP="007D5C9B" w:rsidRDefault="007D5C9B" w14:paraId="614F9654" w14:textId="77777777">
      <w:pPr>
        <w:rPr>
          <w:rFonts w:ascii="Times New Roman" w:hAnsi="Times New Roman" w:eastAsia="Times New Roman" w:cs="Times New Roman"/>
          <w:sz w:val="24"/>
          <w:szCs w:val="24"/>
        </w:rPr>
      </w:pPr>
    </w:p>
    <w:p w:rsidRPr="00353ECE" w:rsidR="007D5C9B" w:rsidP="007D5C9B" w:rsidRDefault="007D5C9B" w14:paraId="4546F52C" w14:textId="77777777">
      <w:pPr>
        <w:rPr>
          <w:rFonts w:ascii="Times New Roman" w:hAnsi="Times New Roman" w:eastAsia="Times New Roman" w:cs="Times New Roman"/>
          <w:sz w:val="24"/>
          <w:szCs w:val="24"/>
        </w:rPr>
      </w:pPr>
    </w:p>
    <w:p w:rsidRPr="00353ECE" w:rsidR="007D5C9B" w:rsidP="007D5C9B" w:rsidRDefault="007D5C9B" w14:paraId="4E387EF6" w14:textId="77777777">
      <w:pPr>
        <w:pStyle w:val="Textoindependiente"/>
        <w:spacing w:before="147"/>
        <w:ind w:left="3029" w:right="2470" w:firstLine="0"/>
        <w:jc w:val="center"/>
      </w:pPr>
      <w:r w:rsidRPr="00353ECE">
        <w:t>Todos los derechos son</w:t>
      </w:r>
      <w:r w:rsidRPr="00353ECE">
        <w:rPr>
          <w:spacing w:val="-8"/>
        </w:rPr>
        <w:t xml:space="preserve"> </w:t>
      </w:r>
      <w:r w:rsidRPr="00353ECE">
        <w:t>reservados.</w:t>
      </w:r>
    </w:p>
    <w:p w:rsidRPr="00353ECE" w:rsidR="007D5C9B" w:rsidP="007D5C9B" w:rsidRDefault="007D5C9B" w14:paraId="686B855F" w14:textId="77777777">
      <w:pPr>
        <w:jc w:val="center"/>
        <w:sectPr w:rsidRPr="00353ECE" w:rsidR="007D5C9B" w:rsidSect="003E380C">
          <w:headerReference w:type="default" r:id="rId14"/>
          <w:pgSz w:w="12240" w:h="15840" w:orient="portrait"/>
          <w:pgMar w:top="1240" w:right="1220" w:bottom="1240" w:left="1340" w:header="0" w:footer="1047" w:gutter="0"/>
          <w:cols w:space="720"/>
        </w:sectPr>
      </w:pPr>
    </w:p>
    <w:p w:rsidR="793595C1" w:rsidP="793595C1" w:rsidRDefault="793595C1" w14:paraId="6CBAEA97" w14:textId="0A178AD8">
      <w:pPr>
        <w:pStyle w:val="Normal"/>
        <w:rPr>
          <w:rFonts w:ascii="Times New Roman" w:hAnsi="Times New Roman"/>
          <w:b w:val="1"/>
          <w:bCs w:val="1"/>
          <w:sz w:val="28"/>
          <w:szCs w:val="28"/>
        </w:rPr>
        <w:sectPr w:rsidRPr="00353ECE" w:rsidR="007D5C9B" w:rsidSect="003E380C">
          <w:headerReference w:type="default" r:id="rId15"/>
          <w:pgSz w:w="12240" w:h="15840" w:orient="portrait"/>
          <w:pgMar w:top="1220" w:right="1160" w:bottom="1240" w:left="1340" w:header="0" w:footer="1047" w:gutter="0"/>
          <w:cols w:space="720"/>
        </w:sectPr>
      </w:pPr>
    </w:p>
    <w:p w:rsidR="793595C1" w:rsidP="793595C1" w:rsidRDefault="793595C1" w14:paraId="5EC7684B" w14:textId="0FFB3923">
      <w:pPr>
        <w:pStyle w:val="Textoindependiente"/>
        <w:sectPr w:rsidRPr="00353ECE" w:rsidR="007D5C9B" w:rsidSect="003E380C">
          <w:headerReference w:type="default" r:id="rId16"/>
          <w:type w:val="continuous"/>
          <w:pgSz w:w="12240" w:h="15840" w:orient="portrait"/>
          <w:pgMar w:top="1500" w:right="1160" w:bottom="280" w:left="1340" w:header="720" w:footer="720" w:gutter="0"/>
          <w:cols w:equalWidth="0" w:space="720" w:num="2">
            <w:col w:w="8460" w:space="67"/>
            <w:col w:w="1213"/>
          </w:cols>
        </w:sectPr>
      </w:pPr>
    </w:p>
    <w:p w:rsidRPr="00353ECE" w:rsidR="007D5C9B" w:rsidP="793595C1" w:rsidRDefault="008D7800" w14:textId="4D2676A4" w14:paraId="6D63773F">
      <w:pPr>
        <w:pStyle w:val="Normal"/>
        <w:spacing w:line="480" w:lineRule="auto"/>
        <w:rPr>
          <w:rFonts w:ascii="Times New Roman" w:hAnsi="Times New Roman" w:eastAsia="Times New Roman" w:cs="Times New Roman"/>
          <w:sz w:val="20"/>
          <w:szCs w:val="20"/>
        </w:rPr>
      </w:pPr>
      <w:r>
        <w:rPr>
          <w:rFonts w:ascii="Times New Roman" w:hAnsi="Times New Roman" w:eastAsia="Times New Roman" w:cs="Times New Roman"/>
          <w:b/>
          <w:bCs/>
          <w:noProof/>
          <w:sz w:val="24"/>
          <w:szCs w:val="24"/>
        </w:rPr>
        <mc:AlternateContent>
          <mc:Choice Requires="wpi">
            <w:drawing>
              <wp:anchor distT="0" distB="0" distL="114300" distR="114300" simplePos="0" relativeHeight="251658243" behindDoc="0" locked="0" layoutInCell="1" allowOverlap="1" wp14:anchorId="4CF87ABA" wp14:editId="06B5CABF">
                <wp:simplePos x="0" y="0"/>
                <wp:positionH relativeFrom="column">
                  <wp:posOffset>5270047</wp:posOffset>
                </wp:positionH>
                <wp:positionV relativeFrom="paragraph">
                  <wp:posOffset>121094</wp:posOffset>
                </wp:positionV>
                <wp:extent cx="360" cy="360"/>
                <wp:effectExtent l="38100" t="38100" r="38100" b="38100"/>
                <wp:wrapNone/>
                <wp:docPr id="1557914306" name="Entrada de lápiz 34"/>
                <wp:cNvGraphicFramePr/>
                <a:graphic xmlns:a="http://schemas.openxmlformats.org/drawingml/2006/main">
                  <a:graphicData uri="http://schemas.microsoft.com/office/word/2010/wordprocessingInk">
                    <w14:contentPart bwMode="auto" r:id="rId21">
                      <w14:nvContentPartPr>
                        <w14:cNvContentPartPr/>
                      </w14:nvContentPartPr>
                      <w14:xfrm>
                        <a:off x="0" y="0"/>
                        <a:ext cx="360" cy="360"/>
                      </w14:xfrm>
                    </w14:contentPart>
                  </a:graphicData>
                </a:graphic>
              </wp:anchor>
            </w:drawing>
          </mc:Choice>
          <mc:Fallback>
            <w:pict w14:anchorId="31D5B2A7">
              <v:shapetype id="_x0000_t75" coordsize="21600,21600" filled="f" stroked="f" o:spt="75" o:preferrelative="t" path="m@4@5l@4@11@9@11@9@5xe" w14:anchorId="55E2B47A">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Entrada de lápiz 34" style="position:absolute;margin-left:414.6pt;margin-top:9.2pt;width:.75pt;height:.75pt;z-index:251658243;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">
                <v:imagedata o:title="" r:id="rId25"/>
              </v:shape>
            </w:pict>
          </mc:Fallback>
        </mc:AlternateContent>
      </w:r>
    </w:p>
    <w:p w:rsidRPr="00353ECE" w:rsidR="007D5C9B" w:rsidP="007D5C9B" w:rsidRDefault="007D5C9B" w14:paraId="5D0E5848" w14:textId="0D175746">
      <w:pPr>
        <w:rPr>
          <w:rFonts w:ascii="Times New Roman" w:hAnsi="Times New Roman" w:eastAsia="Times New Roman" w:cs="Times New Roman"/>
          <w:sz w:val="24"/>
          <w:szCs w:val="24"/>
        </w:rPr>
        <w:sectPr w:rsidRPr="00353ECE" w:rsidR="007D5C9B" w:rsidSect="003E380C">
          <w:headerReference w:type="default" r:id="rId26"/>
          <w:type w:val="continuous"/>
          <w:pgSz w:w="12240" w:h="15840" w:orient="portrait"/>
          <w:pgMar w:top="1500" w:right="1160" w:bottom="280" w:left="1340" w:header="720" w:footer="720" w:gutter="0"/>
          <w:cols w:space="720"/>
        </w:sectPr>
      </w:pPr>
    </w:p>
    <w:p w:rsidRPr="00353ECE" w:rsidR="007D5C9B" w:rsidP="00957657" w:rsidRDefault="00957657" w14:paraId="2879034E" w14:textId="6C23C357">
      <w:pPr>
        <w:spacing w:before="8"/>
        <w:jc w:val="center"/>
        <w:rPr>
          <w:rFonts w:ascii="Times New Roman" w:hAnsi="Times New Roman" w:eastAsia="Times New Roman" w:cs="Times New Roman"/>
          <w:sz w:val="10"/>
          <w:szCs w:val="10"/>
        </w:rPr>
      </w:pPr>
      <w:r w:rsidRPr="00353ECE">
        <w:rPr>
          <w:noProof/>
        </w:rPr>
        <w:drawing>
          <wp:inline distT="0" distB="0" distL="0" distR="0" wp14:anchorId="2F9B86EA" wp14:editId="3C0021F7">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353ECE" w:rsidR="007D5C9B" w:rsidP="007D5C9B" w:rsidRDefault="007D5C9B" w14:paraId="45808EE4" w14:textId="77777777">
      <w:pPr>
        <w:rPr>
          <w:rFonts w:ascii="Times New Roman" w:hAnsi="Times New Roman" w:eastAsia="Times New Roman" w:cs="Times New Roman"/>
          <w:sz w:val="24"/>
          <w:szCs w:val="24"/>
        </w:rPr>
      </w:pPr>
    </w:p>
    <w:p w:rsidRPr="00353ECE" w:rsidR="007D5C9B" w:rsidP="007D5C9B" w:rsidRDefault="007D5C9B" w14:paraId="6FF6AC93" w14:textId="77777777">
      <w:pPr>
        <w:spacing w:before="7"/>
        <w:rPr>
          <w:rFonts w:ascii="Times New Roman" w:hAnsi="Times New Roman" w:eastAsia="Times New Roman" w:cs="Times New Roman"/>
          <w:sz w:val="21"/>
          <w:szCs w:val="21"/>
        </w:rPr>
      </w:pPr>
    </w:p>
    <w:p w:rsidRPr="00353ECE" w:rsidR="007D5C9B" w:rsidP="0049160B" w:rsidRDefault="007D5C9B" w14:paraId="654764E2" w14:textId="77777777">
      <w:pPr>
        <w:ind w:left="100"/>
        <w:jc w:val="center"/>
        <w:rPr>
          <w:rFonts w:ascii="Times New Roman" w:hAnsi="Times New Roman"/>
          <w:b/>
          <w:sz w:val="32"/>
          <w:szCs w:val="28"/>
        </w:rPr>
      </w:pPr>
      <w:bookmarkStart w:name="_Toc474331371" w:id="5"/>
      <w:r w:rsidRPr="00353ECE">
        <w:rPr>
          <w:rFonts w:ascii="Times New Roman" w:hAnsi="Times New Roman"/>
          <w:b/>
          <w:sz w:val="32"/>
          <w:szCs w:val="28"/>
        </w:rPr>
        <w:t>FACULTAD DE POSTGRADO</w:t>
      </w:r>
      <w:bookmarkEnd w:id="5"/>
    </w:p>
    <w:p w:rsidRPr="00353ECE" w:rsidR="007D5C9B" w:rsidP="007D5C9B" w:rsidRDefault="007D5C9B" w14:paraId="7EF61813" w14:textId="77777777">
      <w:pPr>
        <w:spacing w:before="7"/>
        <w:rPr>
          <w:rFonts w:ascii="Times New Roman" w:hAnsi="Times New Roman" w:eastAsia="Times New Roman" w:cs="Times New Roman"/>
          <w:b/>
          <w:bCs/>
        </w:rPr>
      </w:pPr>
    </w:p>
    <w:p w:rsidR="007D5C9B" w:rsidP="008C084D" w:rsidRDefault="00AB3040" w14:paraId="443D8028" w14:textId="162BE82A">
      <w:pPr>
        <w:ind w:left="708"/>
        <w:jc w:val="center"/>
        <w:rPr>
          <w:rFonts w:ascii="Times New Roman" w:hAnsi="Times New Roman" w:cs="Times New Roman"/>
          <w:b/>
          <w:bCs/>
          <w:sz w:val="32"/>
          <w:szCs w:val="32"/>
        </w:rPr>
      </w:pPr>
      <w:r w:rsidRPr="00353ECE">
        <w:rPr>
          <w:rFonts w:ascii="Times New Roman" w:hAnsi="Times New Roman" w:cs="Times New Roman"/>
          <w:b/>
          <w:sz w:val="32"/>
          <w:szCs w:val="32"/>
        </w:rPr>
        <w:t xml:space="preserve">ACCESIBILIDAD DE LA BANCA DIGITAL Y SU RELACION CON LA </w:t>
      </w:r>
      <w:r>
        <w:rPr>
          <w:rFonts w:ascii="Times New Roman" w:hAnsi="Times New Roman" w:cs="Times New Roman"/>
          <w:b/>
          <w:sz w:val="32"/>
          <w:szCs w:val="32"/>
        </w:rPr>
        <w:t>EDUCACION</w:t>
      </w:r>
      <w:r w:rsidRPr="00353ECE">
        <w:rPr>
          <w:rFonts w:ascii="Times New Roman" w:hAnsi="Times New Roman" w:cs="Times New Roman"/>
          <w:b/>
          <w:sz w:val="32"/>
          <w:szCs w:val="32"/>
        </w:rPr>
        <w:t xml:space="preserve"> FINANCIERA </w:t>
      </w:r>
      <w:r>
        <w:rPr>
          <w:rFonts w:ascii="Times New Roman" w:hAnsi="Times New Roman" w:cs="Times New Roman"/>
          <w:b/>
          <w:bCs/>
          <w:sz w:val="32"/>
          <w:szCs w:val="32"/>
        </w:rPr>
        <w:t>FEMENINA</w:t>
      </w:r>
      <w:r w:rsidRPr="00353ECE">
        <w:rPr>
          <w:rFonts w:ascii="Times New Roman" w:hAnsi="Times New Roman" w:cs="Times New Roman"/>
          <w:b/>
          <w:bCs/>
          <w:sz w:val="32"/>
          <w:szCs w:val="32"/>
        </w:rPr>
        <w:t xml:space="preserve"> </w:t>
      </w:r>
      <w:r w:rsidRPr="00353ECE">
        <w:rPr>
          <w:rFonts w:ascii="Times New Roman" w:hAnsi="Times New Roman" w:cs="Times New Roman"/>
          <w:b/>
          <w:sz w:val="32"/>
          <w:szCs w:val="32"/>
        </w:rPr>
        <w:t>DEL MUNICIPIO DE VALLE DE ANGELES EN HONDURAS</w:t>
      </w:r>
    </w:p>
    <w:p w:rsidRPr="008C084D" w:rsidR="008C084D" w:rsidP="008C084D" w:rsidRDefault="008C084D" w14:paraId="34CCAA9D" w14:textId="77777777">
      <w:pPr>
        <w:ind w:left="708"/>
        <w:jc w:val="center"/>
        <w:rPr>
          <w:rFonts w:ascii="Times New Roman" w:hAnsi="Times New Roman" w:cs="Times New Roman"/>
          <w:b/>
          <w:bCs/>
          <w:sz w:val="32"/>
          <w:szCs w:val="32"/>
        </w:rPr>
      </w:pPr>
    </w:p>
    <w:p w:rsidR="00713623" w:rsidP="007D0ACF" w:rsidRDefault="4D13643C" w14:paraId="1915455A" w14:textId="6A924454">
      <w:pPr>
        <w:ind w:left="2124" w:right="2555"/>
        <w:jc w:val="center"/>
        <w:rPr>
          <w:rFonts w:ascii="Times New Roman"/>
          <w:b/>
          <w:bCs/>
          <w:sz w:val="32"/>
          <w:szCs w:val="32"/>
        </w:rPr>
      </w:pPr>
      <w:r w:rsidRPr="00353ECE">
        <w:rPr>
          <w:rFonts w:ascii="Times New Roman"/>
          <w:b/>
          <w:bCs/>
          <w:sz w:val="32"/>
          <w:szCs w:val="32"/>
        </w:rPr>
        <w:t>Allison Samantha Ponce</w:t>
      </w:r>
      <w:r w:rsidR="00713623">
        <w:rPr>
          <w:rFonts w:ascii="Times New Roman"/>
          <w:b/>
          <w:bCs/>
          <w:sz w:val="32"/>
          <w:szCs w:val="32"/>
        </w:rPr>
        <w:t xml:space="preserve"> </w:t>
      </w:r>
      <w:r w:rsidRPr="00353ECE" w:rsidR="48418289">
        <w:rPr>
          <w:rFonts w:ascii="Times New Roman"/>
          <w:b/>
          <w:bCs/>
          <w:sz w:val="32"/>
          <w:szCs w:val="32"/>
        </w:rPr>
        <w:t>C</w:t>
      </w:r>
      <w:r w:rsidRPr="00353ECE" w:rsidR="48418289">
        <w:rPr>
          <w:rFonts w:ascii="Times New Roman"/>
          <w:b/>
          <w:bCs/>
          <w:sz w:val="32"/>
          <w:szCs w:val="32"/>
        </w:rPr>
        <w:t>á</w:t>
      </w:r>
      <w:r w:rsidRPr="00353ECE" w:rsidR="48418289">
        <w:rPr>
          <w:rFonts w:ascii="Times New Roman"/>
          <w:b/>
          <w:bCs/>
          <w:sz w:val="32"/>
          <w:szCs w:val="32"/>
        </w:rPr>
        <w:t>ceres</w:t>
      </w:r>
    </w:p>
    <w:p w:rsidRPr="00713623" w:rsidR="330C6E14" w:rsidP="007D0ACF" w:rsidRDefault="330C6E14" w14:paraId="42D4AB16" w14:textId="0AE920F6">
      <w:pPr>
        <w:ind w:left="2124" w:right="2555"/>
        <w:jc w:val="center"/>
        <w:rPr>
          <w:rFonts w:ascii="Times New Roman"/>
          <w:b/>
          <w:bCs/>
          <w:sz w:val="32"/>
          <w:szCs w:val="32"/>
        </w:rPr>
      </w:pPr>
      <w:r w:rsidRPr="00353ECE">
        <w:rPr>
          <w:rFonts w:ascii="Times New Roman"/>
          <w:b/>
          <w:bCs/>
          <w:sz w:val="32"/>
          <w:szCs w:val="32"/>
        </w:rPr>
        <w:t>Sara Elizabeth Araica Turcios</w:t>
      </w:r>
    </w:p>
    <w:p w:rsidRPr="00353ECE" w:rsidR="007D5C9B" w:rsidP="007D5C9B" w:rsidRDefault="007D5C9B" w14:paraId="1EE49BCE" w14:textId="77777777">
      <w:pPr>
        <w:rPr>
          <w:rFonts w:ascii="Times New Roman" w:hAnsi="Times New Roman" w:eastAsia="Times New Roman" w:cs="Times New Roman"/>
          <w:b/>
          <w:bCs/>
          <w:sz w:val="24"/>
          <w:szCs w:val="24"/>
        </w:rPr>
      </w:pPr>
    </w:p>
    <w:p w:rsidRPr="00353ECE" w:rsidR="007D5C9B" w:rsidP="007D5C9B" w:rsidRDefault="007D5C9B" w14:paraId="4339F4B8" w14:textId="77777777">
      <w:pPr>
        <w:ind w:left="4363"/>
        <w:rPr>
          <w:rFonts w:ascii="Times New Roman"/>
          <w:b/>
          <w:sz w:val="24"/>
        </w:rPr>
      </w:pPr>
      <w:r w:rsidRPr="00353ECE">
        <w:rPr>
          <w:rFonts w:ascii="Times New Roman"/>
          <w:b/>
          <w:sz w:val="24"/>
        </w:rPr>
        <w:t>Resumen</w:t>
      </w:r>
    </w:p>
    <w:p w:rsidRPr="00353ECE" w:rsidR="009D3428" w:rsidP="007D5C9B" w:rsidRDefault="009D3428" w14:paraId="08DC01D9" w14:textId="77777777">
      <w:pPr>
        <w:rPr>
          <w:rFonts w:ascii="Times New Roman"/>
          <w:b/>
          <w:sz w:val="24"/>
          <w:szCs w:val="24"/>
        </w:rPr>
      </w:pPr>
    </w:p>
    <w:p w:rsidRPr="007B0D3A" w:rsidR="00B64470" w:rsidP="00B64470" w:rsidRDefault="00CA3B1A" w14:paraId="693C61B0" w14:textId="20550E6C">
      <w:pPr>
        <w:spacing w:line="360" w:lineRule="auto"/>
        <w:jc w:val="both"/>
        <w:rPr>
          <w:rFonts w:ascii="Times New Roman" w:hAnsi="Times New Roman" w:cs="Times New Roman"/>
          <w:b/>
          <w:sz w:val="24"/>
          <w:szCs w:val="24"/>
        </w:rPr>
      </w:pPr>
      <w:r w:rsidRPr="00CA3B1A">
        <w:rPr>
          <w:rFonts w:ascii="Times New Roman" w:hAnsi="Times New Roman" w:cs="Times New Roman"/>
          <w:sz w:val="24"/>
          <w:szCs w:val="24"/>
        </w:rPr>
        <w:t>E</w:t>
      </w:r>
      <w:r w:rsidR="00C54555">
        <w:rPr>
          <w:rFonts w:ascii="Times New Roman" w:hAnsi="Times New Roman" w:cs="Times New Roman"/>
          <w:sz w:val="24"/>
          <w:szCs w:val="24"/>
        </w:rPr>
        <w:t>l presente</w:t>
      </w:r>
      <w:r w:rsidRPr="00CA3B1A">
        <w:rPr>
          <w:rFonts w:ascii="Times New Roman" w:hAnsi="Times New Roman" w:cs="Times New Roman"/>
          <w:sz w:val="24"/>
          <w:szCs w:val="24"/>
        </w:rPr>
        <w:t xml:space="preserve"> proyecto de investigación </w:t>
      </w:r>
      <w:r w:rsidRPr="007B0D3A" w:rsidR="00911963">
        <w:rPr>
          <w:rFonts w:ascii="Times New Roman" w:hAnsi="Times New Roman" w:cs="Times New Roman"/>
          <w:sz w:val="24"/>
          <w:szCs w:val="24"/>
        </w:rPr>
        <w:t>surgió</w:t>
      </w:r>
      <w:r w:rsidRPr="00CA3B1A">
        <w:rPr>
          <w:rFonts w:ascii="Times New Roman" w:hAnsi="Times New Roman" w:cs="Times New Roman"/>
          <w:sz w:val="24"/>
          <w:szCs w:val="24"/>
        </w:rPr>
        <w:t xml:space="preserve"> ante la necesidad de </w:t>
      </w:r>
      <w:r w:rsidR="00C54555">
        <w:rPr>
          <w:rFonts w:ascii="Times New Roman" w:hAnsi="Times New Roman" w:cs="Times New Roman"/>
          <w:sz w:val="24"/>
          <w:szCs w:val="24"/>
        </w:rPr>
        <w:t>fortalecer</w:t>
      </w:r>
      <w:r w:rsidRPr="00CA3B1A">
        <w:rPr>
          <w:rFonts w:ascii="Times New Roman" w:hAnsi="Times New Roman" w:cs="Times New Roman"/>
          <w:sz w:val="24"/>
          <w:szCs w:val="24"/>
        </w:rPr>
        <w:t xml:space="preserve"> la </w:t>
      </w:r>
      <w:r w:rsidR="0019316D">
        <w:rPr>
          <w:rFonts w:ascii="Times New Roman" w:hAnsi="Times New Roman" w:cs="Times New Roman"/>
          <w:sz w:val="24"/>
          <w:szCs w:val="24"/>
        </w:rPr>
        <w:t>educación</w:t>
      </w:r>
      <w:r w:rsidRPr="00CA3B1A">
        <w:rPr>
          <w:rFonts w:ascii="Times New Roman" w:hAnsi="Times New Roman" w:cs="Times New Roman"/>
          <w:sz w:val="24"/>
          <w:szCs w:val="24"/>
        </w:rPr>
        <w:t xml:space="preserve"> financiera para la mujer en el municipio de Valle de Ángeles, Honduras, por medio </w:t>
      </w:r>
      <w:r w:rsidR="0019316D">
        <w:rPr>
          <w:rFonts w:ascii="Times New Roman" w:hAnsi="Times New Roman" w:cs="Times New Roman"/>
          <w:sz w:val="24"/>
          <w:szCs w:val="24"/>
        </w:rPr>
        <w:t>d</w:t>
      </w:r>
      <w:r w:rsidRPr="00CA3B1A">
        <w:rPr>
          <w:rFonts w:ascii="Times New Roman" w:hAnsi="Times New Roman" w:cs="Times New Roman"/>
          <w:sz w:val="24"/>
          <w:szCs w:val="24"/>
        </w:rPr>
        <w:t xml:space="preserve">el acceso a los servicios financieros digitales, </w:t>
      </w:r>
      <w:r w:rsidRPr="007B0D3A" w:rsidR="00911963">
        <w:rPr>
          <w:rFonts w:ascii="Times New Roman" w:hAnsi="Times New Roman" w:cs="Times New Roman"/>
          <w:sz w:val="24"/>
          <w:szCs w:val="24"/>
        </w:rPr>
        <w:t>para promover</w:t>
      </w:r>
      <w:r w:rsidRPr="00CA3B1A">
        <w:rPr>
          <w:rFonts w:ascii="Times New Roman" w:hAnsi="Times New Roman" w:cs="Times New Roman"/>
          <w:sz w:val="24"/>
          <w:szCs w:val="24"/>
        </w:rPr>
        <w:t xml:space="preserve"> el desarrollo financiero y económico</w:t>
      </w:r>
      <w:r w:rsidRPr="007B0D3A">
        <w:rPr>
          <w:rFonts w:ascii="Times New Roman" w:hAnsi="Times New Roman" w:cs="Times New Roman"/>
          <w:sz w:val="24"/>
          <w:szCs w:val="24"/>
        </w:rPr>
        <w:t>.</w:t>
      </w:r>
      <w:r w:rsidRPr="00CA3B1A">
        <w:rPr>
          <w:rFonts w:ascii="Times New Roman" w:hAnsi="Times New Roman" w:cs="Times New Roman"/>
          <w:sz w:val="24"/>
          <w:szCs w:val="24"/>
        </w:rPr>
        <w:t xml:space="preserve"> </w:t>
      </w:r>
      <w:r w:rsidR="0032126C">
        <w:rPr>
          <w:rFonts w:ascii="Times New Roman" w:hAnsi="Times New Roman" w:cs="Times New Roman"/>
          <w:sz w:val="24"/>
          <w:szCs w:val="24"/>
        </w:rPr>
        <w:t>La</w:t>
      </w:r>
      <w:r w:rsidRPr="00CA3B1A">
        <w:rPr>
          <w:rFonts w:ascii="Times New Roman" w:hAnsi="Times New Roman" w:cs="Times New Roman"/>
          <w:sz w:val="24"/>
          <w:szCs w:val="24"/>
        </w:rPr>
        <w:t xml:space="preserve"> investigación se </w:t>
      </w:r>
      <w:r w:rsidRPr="007B0D3A" w:rsidR="009C2AED">
        <w:rPr>
          <w:rFonts w:ascii="Times New Roman" w:hAnsi="Times New Roman" w:cs="Times New Roman"/>
          <w:sz w:val="24"/>
          <w:szCs w:val="24"/>
        </w:rPr>
        <w:t>desarrolló</w:t>
      </w:r>
      <w:r w:rsidRPr="00CA3B1A">
        <w:rPr>
          <w:rFonts w:ascii="Times New Roman" w:hAnsi="Times New Roman" w:cs="Times New Roman"/>
          <w:sz w:val="24"/>
          <w:szCs w:val="24"/>
        </w:rPr>
        <w:t xml:space="preserve"> con un enfoque cuantitativo</w:t>
      </w:r>
      <w:r w:rsidR="00DC2A1E">
        <w:rPr>
          <w:rFonts w:ascii="Times New Roman" w:hAnsi="Times New Roman" w:cs="Times New Roman"/>
          <w:sz w:val="24"/>
          <w:szCs w:val="24"/>
        </w:rPr>
        <w:t>,</w:t>
      </w:r>
      <w:r w:rsidRPr="00CA3B1A">
        <w:rPr>
          <w:rFonts w:ascii="Times New Roman" w:hAnsi="Times New Roman" w:cs="Times New Roman"/>
          <w:sz w:val="24"/>
          <w:szCs w:val="24"/>
        </w:rPr>
        <w:t xml:space="preserve"> con diseño transversal y un alcance descriptivo correlacional, para </w:t>
      </w:r>
      <w:r w:rsidR="0032126C">
        <w:rPr>
          <w:rFonts w:ascii="Times New Roman" w:hAnsi="Times New Roman" w:cs="Times New Roman"/>
          <w:sz w:val="24"/>
          <w:szCs w:val="24"/>
        </w:rPr>
        <w:t>lo</w:t>
      </w:r>
      <w:r w:rsidRPr="00CA3B1A">
        <w:rPr>
          <w:rFonts w:ascii="Times New Roman" w:hAnsi="Times New Roman" w:cs="Times New Roman"/>
          <w:sz w:val="24"/>
          <w:szCs w:val="24"/>
        </w:rPr>
        <w:t xml:space="preserve"> cual se tomó una muestra de 371 mujeres en el municipio, </w:t>
      </w:r>
      <w:r w:rsidR="0032126C">
        <w:rPr>
          <w:rFonts w:ascii="Times New Roman" w:hAnsi="Times New Roman" w:cs="Times New Roman"/>
          <w:sz w:val="24"/>
          <w:szCs w:val="24"/>
        </w:rPr>
        <w:t>recolectando los</w:t>
      </w:r>
      <w:r w:rsidRPr="00CA3B1A" w:rsidR="0032126C">
        <w:rPr>
          <w:rFonts w:ascii="Times New Roman" w:hAnsi="Times New Roman" w:cs="Times New Roman"/>
          <w:sz w:val="24"/>
          <w:szCs w:val="24"/>
        </w:rPr>
        <w:t xml:space="preserve"> datos </w:t>
      </w:r>
      <w:r w:rsidRPr="00CA3B1A">
        <w:rPr>
          <w:rFonts w:ascii="Times New Roman" w:hAnsi="Times New Roman" w:cs="Times New Roman"/>
          <w:sz w:val="24"/>
          <w:szCs w:val="24"/>
        </w:rPr>
        <w:t xml:space="preserve">por medio de una encuesta. Según </w:t>
      </w:r>
      <w:r w:rsidR="0032126C">
        <w:rPr>
          <w:rFonts w:ascii="Times New Roman" w:hAnsi="Times New Roman" w:cs="Times New Roman"/>
          <w:sz w:val="24"/>
          <w:szCs w:val="24"/>
        </w:rPr>
        <w:t xml:space="preserve">el análisis de </w:t>
      </w:r>
      <w:r w:rsidRPr="00CA3B1A">
        <w:rPr>
          <w:rFonts w:ascii="Times New Roman" w:hAnsi="Times New Roman" w:cs="Times New Roman"/>
          <w:sz w:val="24"/>
          <w:szCs w:val="24"/>
        </w:rPr>
        <w:t xml:space="preserve">resultados, </w:t>
      </w:r>
      <w:r w:rsidRPr="44BB6A16">
        <w:rPr>
          <w:rFonts w:ascii="Times New Roman" w:hAnsi="Times New Roman" w:eastAsia="Times New Roman" w:cs="Times New Roman"/>
          <w:sz w:val="24"/>
          <w:szCs w:val="24"/>
        </w:rPr>
        <w:t xml:space="preserve">el 84.3% </w:t>
      </w:r>
      <w:r w:rsidRPr="44BB6A16" w:rsidR="00DB2AC9">
        <w:rPr>
          <w:rFonts w:ascii="Times New Roman" w:hAnsi="Times New Roman" w:eastAsia="Times New Roman" w:cs="Times New Roman"/>
          <w:sz w:val="24"/>
          <w:szCs w:val="24"/>
        </w:rPr>
        <w:t xml:space="preserve">del total de encuestadas que no </w:t>
      </w:r>
      <w:r w:rsidRPr="007B0D3A" w:rsidR="00DB2AC9">
        <w:rPr>
          <w:rFonts w:ascii="Times New Roman" w:hAnsi="Times New Roman" w:eastAsia="Times New Roman" w:cs="Times New Roman"/>
          <w:sz w:val="24"/>
          <w:szCs w:val="24"/>
        </w:rPr>
        <w:t>hace</w:t>
      </w:r>
      <w:r w:rsidRPr="007B0D3A" w:rsidR="006000D2">
        <w:rPr>
          <w:rFonts w:ascii="Times New Roman" w:hAnsi="Times New Roman" w:eastAsia="Times New Roman" w:cs="Times New Roman"/>
          <w:sz w:val="24"/>
          <w:szCs w:val="24"/>
        </w:rPr>
        <w:t>n</w:t>
      </w:r>
      <w:r w:rsidRPr="44BB6A16">
        <w:rPr>
          <w:rFonts w:ascii="Times New Roman" w:hAnsi="Times New Roman" w:eastAsia="Times New Roman" w:cs="Times New Roman"/>
          <w:sz w:val="24"/>
          <w:szCs w:val="24"/>
        </w:rPr>
        <w:t xml:space="preserve"> uso de la banca digital</w:t>
      </w:r>
      <w:r w:rsidRPr="44BB6A16" w:rsidR="00DB2AC9">
        <w:rPr>
          <w:rFonts w:ascii="Times New Roman" w:hAnsi="Times New Roman" w:eastAsia="Times New Roman" w:cs="Times New Roman"/>
          <w:sz w:val="24"/>
          <w:szCs w:val="24"/>
        </w:rPr>
        <w:t xml:space="preserve"> no tienen educación financiera</w:t>
      </w:r>
      <w:r w:rsidRPr="00CA3B1A">
        <w:rPr>
          <w:rFonts w:ascii="Times New Roman" w:hAnsi="Times New Roman" w:cs="Times New Roman"/>
          <w:sz w:val="24"/>
          <w:szCs w:val="24"/>
        </w:rPr>
        <w:t>, mientras que</w:t>
      </w:r>
      <w:r w:rsidRPr="44BB6A16">
        <w:rPr>
          <w:rFonts w:ascii="Times New Roman" w:hAnsi="Times New Roman" w:eastAsia="Times New Roman" w:cs="Times New Roman"/>
          <w:sz w:val="24"/>
          <w:szCs w:val="24"/>
        </w:rPr>
        <w:t xml:space="preserve"> el </w:t>
      </w:r>
      <w:r w:rsidRPr="44BB6A16" w:rsidR="006876EF">
        <w:rPr>
          <w:rFonts w:ascii="Times New Roman" w:hAnsi="Times New Roman" w:eastAsia="Times New Roman" w:cs="Times New Roman"/>
          <w:sz w:val="24"/>
          <w:szCs w:val="24"/>
        </w:rPr>
        <w:t>porcentaje</w:t>
      </w:r>
      <w:r w:rsidRPr="44BB6A16">
        <w:rPr>
          <w:rFonts w:ascii="Times New Roman" w:hAnsi="Times New Roman" w:eastAsia="Times New Roman" w:cs="Times New Roman"/>
          <w:sz w:val="24"/>
          <w:szCs w:val="24"/>
        </w:rPr>
        <w:t xml:space="preserve"> de mujeres que</w:t>
      </w:r>
      <w:r w:rsidRPr="44BB6A16" w:rsidR="006876EF">
        <w:rPr>
          <w:rFonts w:ascii="Times New Roman" w:hAnsi="Times New Roman" w:eastAsia="Times New Roman" w:cs="Times New Roman"/>
          <w:sz w:val="24"/>
          <w:szCs w:val="24"/>
        </w:rPr>
        <w:t xml:space="preserve"> utiliza</w:t>
      </w:r>
      <w:r w:rsidRPr="44BB6A16">
        <w:rPr>
          <w:rFonts w:ascii="Times New Roman" w:hAnsi="Times New Roman" w:eastAsia="Times New Roman" w:cs="Times New Roman"/>
          <w:sz w:val="24"/>
          <w:szCs w:val="24"/>
        </w:rPr>
        <w:t xml:space="preserve"> la banca digital</w:t>
      </w:r>
      <w:r w:rsidRPr="44BB6A16" w:rsidR="006876EF">
        <w:rPr>
          <w:rFonts w:ascii="Times New Roman" w:hAnsi="Times New Roman" w:eastAsia="Times New Roman" w:cs="Times New Roman"/>
          <w:sz w:val="24"/>
          <w:szCs w:val="24"/>
        </w:rPr>
        <w:t xml:space="preserve"> sin haber</w:t>
      </w:r>
      <w:r w:rsidRPr="44BB6A16">
        <w:rPr>
          <w:rFonts w:ascii="Times New Roman" w:hAnsi="Times New Roman" w:eastAsia="Times New Roman" w:cs="Times New Roman"/>
          <w:sz w:val="24"/>
          <w:szCs w:val="24"/>
        </w:rPr>
        <w:t xml:space="preserve"> recibido </w:t>
      </w:r>
      <w:r w:rsidRPr="44BB6A16" w:rsidR="006876EF">
        <w:rPr>
          <w:rFonts w:ascii="Times New Roman" w:hAnsi="Times New Roman" w:eastAsia="Times New Roman" w:cs="Times New Roman"/>
          <w:sz w:val="24"/>
          <w:szCs w:val="24"/>
        </w:rPr>
        <w:t xml:space="preserve">algún tipo de </w:t>
      </w:r>
      <w:r w:rsidRPr="44BB6A16">
        <w:rPr>
          <w:rFonts w:ascii="Times New Roman" w:hAnsi="Times New Roman" w:eastAsia="Times New Roman" w:cs="Times New Roman"/>
          <w:sz w:val="24"/>
          <w:szCs w:val="24"/>
        </w:rPr>
        <w:t xml:space="preserve">educación financiera </w:t>
      </w:r>
      <w:r w:rsidRPr="44BB6A16" w:rsidR="006876EF">
        <w:rPr>
          <w:rFonts w:ascii="Times New Roman" w:hAnsi="Times New Roman" w:eastAsia="Times New Roman" w:cs="Times New Roman"/>
          <w:sz w:val="24"/>
          <w:szCs w:val="24"/>
        </w:rPr>
        <w:t>es de 52.1</w:t>
      </w:r>
      <w:r w:rsidRPr="006876EF" w:rsidR="006876EF">
        <w:rPr>
          <w:rFonts w:ascii="Times New Roman" w:hAnsi="Times New Roman" w:eastAsia="Times New Roman" w:cs="Times New Roman"/>
          <w:sz w:val="24"/>
          <w:szCs w:val="24"/>
        </w:rPr>
        <w:t>%</w:t>
      </w:r>
      <w:r w:rsidRPr="006876EF">
        <w:rPr>
          <w:rFonts w:ascii="Times New Roman" w:hAnsi="Times New Roman" w:cs="Times New Roman"/>
          <w:sz w:val="24"/>
          <w:szCs w:val="24"/>
        </w:rPr>
        <w:t xml:space="preserve">. </w:t>
      </w:r>
      <w:r w:rsidRPr="007B0D3A">
        <w:rPr>
          <w:rFonts w:ascii="Times New Roman" w:hAnsi="Times New Roman" w:cs="Times New Roman"/>
          <w:sz w:val="24"/>
          <w:szCs w:val="24"/>
        </w:rPr>
        <w:t xml:space="preserve">Por otro lado, </w:t>
      </w:r>
      <w:r w:rsidRPr="007B0D3A" w:rsidR="00CE1D5D">
        <w:rPr>
          <w:rFonts w:ascii="Times New Roman" w:hAnsi="Times New Roman" w:cs="Times New Roman"/>
          <w:sz w:val="24"/>
          <w:szCs w:val="24"/>
        </w:rPr>
        <w:t>se dejó en evidencia</w:t>
      </w:r>
      <w:r w:rsidRPr="007B0D3A">
        <w:rPr>
          <w:rFonts w:ascii="Times New Roman" w:hAnsi="Times New Roman" w:cs="Times New Roman"/>
          <w:sz w:val="24"/>
          <w:szCs w:val="24"/>
        </w:rPr>
        <w:t xml:space="preserve"> que existe una brecha de </w:t>
      </w:r>
      <w:r w:rsidRPr="007B0D3A" w:rsidR="007D75F6">
        <w:rPr>
          <w:rFonts w:ascii="Times New Roman" w:hAnsi="Times New Roman" w:cs="Times New Roman"/>
          <w:sz w:val="24"/>
          <w:szCs w:val="24"/>
        </w:rPr>
        <w:t xml:space="preserve">educación financiera de </w:t>
      </w:r>
      <w:r w:rsidRPr="007B0D3A">
        <w:rPr>
          <w:rFonts w:ascii="Times New Roman" w:hAnsi="Times New Roman" w:cs="Times New Roman"/>
          <w:sz w:val="24"/>
          <w:szCs w:val="24"/>
        </w:rPr>
        <w:t xml:space="preserve">18.6% </w:t>
      </w:r>
      <w:r w:rsidRPr="007B0D3A" w:rsidR="00784529">
        <w:rPr>
          <w:rFonts w:ascii="Times New Roman" w:hAnsi="Times New Roman" w:cs="Times New Roman"/>
          <w:sz w:val="24"/>
          <w:szCs w:val="24"/>
        </w:rPr>
        <w:t xml:space="preserve">para las </w:t>
      </w:r>
      <w:r w:rsidRPr="007B0D3A" w:rsidR="00746286">
        <w:rPr>
          <w:rFonts w:ascii="Times New Roman" w:hAnsi="Times New Roman" w:cs="Times New Roman"/>
          <w:sz w:val="24"/>
          <w:szCs w:val="24"/>
        </w:rPr>
        <w:t>mujeres</w:t>
      </w:r>
      <w:r w:rsidRPr="007B0D3A" w:rsidR="007D75F6">
        <w:rPr>
          <w:rFonts w:ascii="Times New Roman" w:hAnsi="Times New Roman" w:cs="Times New Roman"/>
          <w:sz w:val="24"/>
          <w:szCs w:val="24"/>
        </w:rPr>
        <w:t xml:space="preserve"> de la </w:t>
      </w:r>
      <w:r w:rsidRPr="007B0D3A" w:rsidR="00CB2D98">
        <w:rPr>
          <w:rFonts w:ascii="Times New Roman" w:hAnsi="Times New Roman" w:cs="Times New Roman"/>
          <w:sz w:val="24"/>
          <w:szCs w:val="24"/>
        </w:rPr>
        <w:t xml:space="preserve">zona </w:t>
      </w:r>
      <w:r w:rsidRPr="007B0D3A">
        <w:rPr>
          <w:rFonts w:ascii="Times New Roman" w:hAnsi="Times New Roman" w:cs="Times New Roman"/>
          <w:sz w:val="24"/>
          <w:szCs w:val="24"/>
        </w:rPr>
        <w:t xml:space="preserve">rural. </w:t>
      </w:r>
      <w:r w:rsidRPr="007B0D3A" w:rsidR="00EE4AC7">
        <w:rPr>
          <w:rFonts w:ascii="Times New Roman" w:hAnsi="Times New Roman" w:cs="Times New Roman"/>
          <w:sz w:val="24"/>
          <w:szCs w:val="24"/>
        </w:rPr>
        <w:t>Así</w:t>
      </w:r>
      <w:r w:rsidRPr="007B0D3A" w:rsidR="007D75F6">
        <w:rPr>
          <w:rFonts w:ascii="Times New Roman" w:hAnsi="Times New Roman" w:cs="Times New Roman"/>
          <w:sz w:val="24"/>
          <w:szCs w:val="24"/>
        </w:rPr>
        <w:t xml:space="preserve"> mismo, m</w:t>
      </w:r>
      <w:r w:rsidRPr="007B0D3A" w:rsidR="00461E7C">
        <w:rPr>
          <w:rFonts w:ascii="Times New Roman" w:hAnsi="Times New Roman" w:cs="Times New Roman"/>
          <w:sz w:val="24"/>
          <w:szCs w:val="24"/>
        </w:rPr>
        <w:t xml:space="preserve">ediante </w:t>
      </w:r>
      <w:r w:rsidRPr="007B0D3A" w:rsidR="00DC626A">
        <w:rPr>
          <w:rFonts w:ascii="Times New Roman" w:hAnsi="Times New Roman" w:cs="Times New Roman"/>
          <w:sz w:val="24"/>
          <w:szCs w:val="24"/>
        </w:rPr>
        <w:t>el análisis</w:t>
      </w:r>
      <w:r w:rsidRPr="007B0D3A" w:rsidR="000B6E1D">
        <w:rPr>
          <w:rFonts w:ascii="Times New Roman" w:hAnsi="Times New Roman" w:cs="Times New Roman"/>
          <w:sz w:val="24"/>
          <w:szCs w:val="24"/>
        </w:rPr>
        <w:t xml:space="preserve"> inferencial </w:t>
      </w:r>
      <w:r w:rsidRPr="007B0D3A" w:rsidR="00025C0F">
        <w:rPr>
          <w:rFonts w:ascii="Times New Roman" w:hAnsi="Times New Roman" w:cs="Times New Roman"/>
          <w:sz w:val="24"/>
          <w:szCs w:val="24"/>
        </w:rPr>
        <w:t>aplicando regresión</w:t>
      </w:r>
      <w:r w:rsidRPr="007B0D3A" w:rsidR="00DC626A">
        <w:rPr>
          <w:rFonts w:ascii="Times New Roman" w:hAnsi="Times New Roman" w:cs="Times New Roman"/>
          <w:sz w:val="24"/>
          <w:szCs w:val="24"/>
        </w:rPr>
        <w:t xml:space="preserve"> ordinal</w:t>
      </w:r>
      <w:r w:rsidRPr="007B0D3A" w:rsidR="00E83CAB">
        <w:rPr>
          <w:rFonts w:ascii="Times New Roman" w:hAnsi="Times New Roman" w:cs="Times New Roman"/>
          <w:sz w:val="24"/>
          <w:szCs w:val="24"/>
        </w:rPr>
        <w:t>,</w:t>
      </w:r>
      <w:r w:rsidRPr="007B0D3A" w:rsidR="00DC626A">
        <w:rPr>
          <w:rFonts w:ascii="Times New Roman" w:hAnsi="Times New Roman" w:cs="Times New Roman"/>
          <w:sz w:val="24"/>
          <w:szCs w:val="24"/>
        </w:rPr>
        <w:t xml:space="preserve"> </w:t>
      </w:r>
      <w:r w:rsidRPr="007B0D3A" w:rsidR="00667FE1">
        <w:rPr>
          <w:rFonts w:ascii="Times New Roman" w:hAnsi="Times New Roman" w:cs="Times New Roman"/>
          <w:sz w:val="24"/>
          <w:szCs w:val="24"/>
        </w:rPr>
        <w:t xml:space="preserve">se </w:t>
      </w:r>
      <w:r w:rsidRPr="007B0D3A" w:rsidR="008724B6">
        <w:rPr>
          <w:rFonts w:ascii="Times New Roman" w:hAnsi="Times New Roman" w:cs="Times New Roman"/>
          <w:sz w:val="24"/>
          <w:szCs w:val="24"/>
        </w:rPr>
        <w:t>llegó a que</w:t>
      </w:r>
      <w:r w:rsidRPr="007B0D3A" w:rsidR="00EE4AC7">
        <w:rPr>
          <w:rFonts w:ascii="Times New Roman" w:hAnsi="Times New Roman" w:cs="Times New Roman"/>
          <w:sz w:val="24"/>
          <w:szCs w:val="24"/>
        </w:rPr>
        <w:t xml:space="preserve"> las mujeres</w:t>
      </w:r>
      <w:r w:rsidRPr="007B0D3A" w:rsidR="00F43BE3">
        <w:rPr>
          <w:rFonts w:ascii="Times New Roman" w:hAnsi="Times New Roman" w:cs="Times New Roman"/>
          <w:sz w:val="24"/>
          <w:szCs w:val="24"/>
        </w:rPr>
        <w:t xml:space="preserve"> en</w:t>
      </w:r>
      <w:r w:rsidRPr="007B0D3A" w:rsidR="00667FE1">
        <w:rPr>
          <w:rFonts w:ascii="Times New Roman" w:hAnsi="Times New Roman" w:cs="Times New Roman"/>
          <w:sz w:val="24"/>
          <w:szCs w:val="24"/>
        </w:rPr>
        <w:t xml:space="preserve"> edades entre 25 – 54 y niveles más altos de educación financiera digital, están asociados a una mayor frecuencia de transacciones en la banca digital. </w:t>
      </w:r>
      <w:r w:rsidRPr="006876EF">
        <w:rPr>
          <w:rFonts w:ascii="Times New Roman" w:hAnsi="Times New Roman" w:cs="Times New Roman"/>
          <w:sz w:val="24"/>
          <w:szCs w:val="24"/>
        </w:rPr>
        <w:t xml:space="preserve">Por lo tanto, se </w:t>
      </w:r>
      <w:r w:rsidRPr="007B0D3A" w:rsidR="008724B6">
        <w:rPr>
          <w:rFonts w:ascii="Times New Roman" w:hAnsi="Times New Roman" w:cs="Times New Roman"/>
          <w:sz w:val="24"/>
          <w:szCs w:val="24"/>
        </w:rPr>
        <w:t>concluyó</w:t>
      </w:r>
      <w:r w:rsidRPr="006876EF">
        <w:rPr>
          <w:rFonts w:ascii="Times New Roman" w:hAnsi="Times New Roman" w:cs="Times New Roman"/>
          <w:sz w:val="24"/>
          <w:szCs w:val="24"/>
        </w:rPr>
        <w:t xml:space="preserve"> que </w:t>
      </w:r>
      <w:r w:rsidRPr="00CA3B1A">
        <w:rPr>
          <w:rFonts w:ascii="Times New Roman" w:hAnsi="Times New Roman" w:cs="Times New Roman"/>
          <w:sz w:val="24"/>
          <w:szCs w:val="24"/>
        </w:rPr>
        <w:t xml:space="preserve">las limitantes que más afectan a la participación integral de la banca digital son la tecnología digital y los niveles socioeconómicos y demográficos, </w:t>
      </w:r>
      <w:r w:rsidRPr="007B0D3A" w:rsidR="00B555B2">
        <w:rPr>
          <w:rFonts w:ascii="Times New Roman" w:hAnsi="Times New Roman" w:cs="Times New Roman"/>
          <w:sz w:val="24"/>
          <w:szCs w:val="24"/>
        </w:rPr>
        <w:t xml:space="preserve">por </w:t>
      </w:r>
      <w:r w:rsidRPr="00CA3B1A">
        <w:rPr>
          <w:rFonts w:ascii="Times New Roman" w:hAnsi="Times New Roman" w:cs="Times New Roman"/>
          <w:sz w:val="24"/>
          <w:szCs w:val="24"/>
        </w:rPr>
        <w:t>lo que</w:t>
      </w:r>
      <w:r w:rsidRPr="007B0D3A" w:rsidR="007B0D3A">
        <w:rPr>
          <w:rFonts w:ascii="Times New Roman" w:hAnsi="Times New Roman" w:cs="Times New Roman"/>
          <w:sz w:val="24"/>
          <w:szCs w:val="24"/>
        </w:rPr>
        <w:t>, se</w:t>
      </w:r>
      <w:r w:rsidRPr="007B0D3A" w:rsidR="00B555B2">
        <w:rPr>
          <w:rFonts w:ascii="Times New Roman" w:hAnsi="Times New Roman" w:cs="Times New Roman"/>
          <w:sz w:val="24"/>
          <w:szCs w:val="24"/>
        </w:rPr>
        <w:t xml:space="preserve"> </w:t>
      </w:r>
      <w:r w:rsidRPr="007B0D3A" w:rsidR="000E40F8">
        <w:rPr>
          <w:rFonts w:ascii="Times New Roman" w:hAnsi="Times New Roman" w:cs="Times New Roman"/>
          <w:sz w:val="24"/>
          <w:szCs w:val="24"/>
        </w:rPr>
        <w:t>sugirió</w:t>
      </w:r>
      <w:r w:rsidRPr="00CA3B1A">
        <w:rPr>
          <w:rFonts w:ascii="Times New Roman" w:hAnsi="Times New Roman" w:cs="Times New Roman"/>
          <w:sz w:val="24"/>
          <w:szCs w:val="24"/>
        </w:rPr>
        <w:t xml:space="preserve"> la implementación de un plan de </w:t>
      </w:r>
      <w:r w:rsidR="00A409D0">
        <w:rPr>
          <w:rFonts w:ascii="Times New Roman" w:hAnsi="Times New Roman" w:cs="Times New Roman"/>
          <w:sz w:val="24"/>
          <w:szCs w:val="24"/>
        </w:rPr>
        <w:t>educación</w:t>
      </w:r>
      <w:r w:rsidRPr="00CA3B1A">
        <w:rPr>
          <w:rFonts w:ascii="Times New Roman" w:hAnsi="Times New Roman" w:cs="Times New Roman"/>
          <w:sz w:val="24"/>
          <w:szCs w:val="24"/>
        </w:rPr>
        <w:t xml:space="preserve"> financiera para la mujer que </w:t>
      </w:r>
      <w:r w:rsidRPr="007B0D3A" w:rsidR="000E40F8">
        <w:rPr>
          <w:rFonts w:ascii="Times New Roman" w:hAnsi="Times New Roman" w:cs="Times New Roman"/>
          <w:sz w:val="24"/>
          <w:szCs w:val="24"/>
        </w:rPr>
        <w:t>incluya</w:t>
      </w:r>
      <w:r w:rsidRPr="00CA3B1A">
        <w:rPr>
          <w:rFonts w:ascii="Times New Roman" w:hAnsi="Times New Roman" w:cs="Times New Roman"/>
          <w:sz w:val="24"/>
          <w:szCs w:val="24"/>
        </w:rPr>
        <w:t xml:space="preserve"> estrategias </w:t>
      </w:r>
      <w:r w:rsidR="006876EF">
        <w:rPr>
          <w:rFonts w:ascii="Times New Roman" w:hAnsi="Times New Roman" w:cs="Times New Roman"/>
          <w:sz w:val="24"/>
          <w:szCs w:val="24"/>
        </w:rPr>
        <w:t>adaptadas</w:t>
      </w:r>
      <w:r w:rsidRPr="00CA3B1A">
        <w:rPr>
          <w:rFonts w:ascii="Times New Roman" w:hAnsi="Times New Roman" w:cs="Times New Roman"/>
          <w:sz w:val="24"/>
          <w:szCs w:val="24"/>
        </w:rPr>
        <w:t xml:space="preserve"> a las necesidades financieras </w:t>
      </w:r>
      <w:r w:rsidRPr="006876EF">
        <w:rPr>
          <w:rFonts w:ascii="Times New Roman" w:hAnsi="Times New Roman" w:cs="Times New Roman"/>
          <w:sz w:val="24"/>
          <w:szCs w:val="24"/>
        </w:rPr>
        <w:t xml:space="preserve">de las mujeres </w:t>
      </w:r>
      <w:r w:rsidRPr="007B0D3A" w:rsidR="007B0D3A">
        <w:rPr>
          <w:rFonts w:ascii="Times New Roman" w:hAnsi="Times New Roman" w:cs="Times New Roman"/>
          <w:sz w:val="24"/>
          <w:szCs w:val="24"/>
        </w:rPr>
        <w:t>d</w:t>
      </w:r>
      <w:r w:rsidRPr="007B0D3A">
        <w:rPr>
          <w:rFonts w:ascii="Times New Roman" w:hAnsi="Times New Roman" w:cs="Times New Roman"/>
          <w:sz w:val="24"/>
          <w:szCs w:val="24"/>
        </w:rPr>
        <w:t>el</w:t>
      </w:r>
      <w:r w:rsidRPr="00CA3B1A">
        <w:rPr>
          <w:rFonts w:ascii="Times New Roman" w:hAnsi="Times New Roman" w:cs="Times New Roman"/>
          <w:sz w:val="24"/>
          <w:szCs w:val="24"/>
        </w:rPr>
        <w:t xml:space="preserve"> municipio</w:t>
      </w:r>
      <w:r w:rsidR="00DB5990">
        <w:rPr>
          <w:rFonts w:ascii="Times New Roman" w:hAnsi="Times New Roman" w:cs="Times New Roman"/>
          <w:sz w:val="24"/>
          <w:szCs w:val="24"/>
        </w:rPr>
        <w:t>.</w:t>
      </w:r>
    </w:p>
    <w:p w:rsidRPr="00604F76" w:rsidR="007D5C9B" w:rsidP="00604F76" w:rsidRDefault="007D5C9B" w14:paraId="0B6EC1F5" w14:textId="09BF83B4">
      <w:pPr>
        <w:spacing w:line="360" w:lineRule="auto"/>
        <w:jc w:val="both"/>
        <w:rPr>
          <w:rFonts w:ascii="Times New Roman"/>
          <w:b/>
          <w:sz w:val="24"/>
        </w:rPr>
      </w:pPr>
      <w:r w:rsidRPr="00353ECE">
        <w:rPr>
          <w:rFonts w:ascii="Times New Roman"/>
          <w:b/>
          <w:sz w:val="24"/>
        </w:rPr>
        <w:t>Palabras</w:t>
      </w:r>
      <w:r w:rsidRPr="00353ECE">
        <w:rPr>
          <w:rFonts w:ascii="Times New Roman"/>
          <w:b/>
          <w:spacing w:val="-4"/>
          <w:sz w:val="24"/>
        </w:rPr>
        <w:t xml:space="preserve"> </w:t>
      </w:r>
      <w:r w:rsidRPr="00353ECE">
        <w:rPr>
          <w:rFonts w:ascii="Times New Roman"/>
          <w:b/>
          <w:sz w:val="24"/>
        </w:rPr>
        <w:t xml:space="preserve">claves: </w:t>
      </w:r>
      <w:r w:rsidRPr="00353ECE" w:rsidR="00171C42">
        <w:rPr>
          <w:rFonts w:ascii="Times New Roman"/>
          <w:b/>
          <w:sz w:val="24"/>
        </w:rPr>
        <w:t xml:space="preserve">Banca digital, </w:t>
      </w:r>
      <w:r w:rsidR="002925B3">
        <w:rPr>
          <w:rFonts w:ascii="Times New Roman"/>
          <w:b/>
          <w:sz w:val="24"/>
        </w:rPr>
        <w:t>B</w:t>
      </w:r>
      <w:r w:rsidRPr="00353ECE" w:rsidR="00171C42">
        <w:rPr>
          <w:rFonts w:ascii="Times New Roman"/>
          <w:b/>
          <w:sz w:val="24"/>
        </w:rPr>
        <w:t xml:space="preserve">recha </w:t>
      </w:r>
      <w:r w:rsidR="00A409D0">
        <w:rPr>
          <w:rFonts w:ascii="Times New Roman"/>
          <w:b/>
          <w:sz w:val="24"/>
        </w:rPr>
        <w:t>financiera</w:t>
      </w:r>
      <w:r w:rsidRPr="00353ECE" w:rsidR="00171C42">
        <w:rPr>
          <w:rFonts w:ascii="Times New Roman"/>
          <w:b/>
          <w:sz w:val="24"/>
        </w:rPr>
        <w:t xml:space="preserve">, </w:t>
      </w:r>
      <w:r w:rsidR="002925B3">
        <w:rPr>
          <w:rFonts w:ascii="Times New Roman"/>
          <w:b/>
          <w:sz w:val="24"/>
        </w:rPr>
        <w:t>C</w:t>
      </w:r>
      <w:r w:rsidRPr="00353ECE" w:rsidR="004545F3">
        <w:rPr>
          <w:rFonts w:ascii="Times New Roman"/>
          <w:b/>
          <w:sz w:val="24"/>
        </w:rPr>
        <w:t xml:space="preserve">onectividad, </w:t>
      </w:r>
      <w:r w:rsidR="002925B3">
        <w:rPr>
          <w:rFonts w:ascii="Times New Roman"/>
          <w:b/>
          <w:sz w:val="24"/>
        </w:rPr>
        <w:t>E</w:t>
      </w:r>
      <w:r w:rsidRPr="00353ECE" w:rsidR="004545F3">
        <w:rPr>
          <w:rFonts w:ascii="Times New Roman"/>
          <w:b/>
          <w:sz w:val="24"/>
        </w:rPr>
        <w:t>ducaci</w:t>
      </w:r>
      <w:r w:rsidRPr="00353ECE" w:rsidR="004545F3">
        <w:rPr>
          <w:rFonts w:ascii="Times New Roman"/>
          <w:b/>
          <w:sz w:val="24"/>
        </w:rPr>
        <w:t>ó</w:t>
      </w:r>
      <w:r w:rsidRPr="00353ECE" w:rsidR="004545F3">
        <w:rPr>
          <w:rFonts w:ascii="Times New Roman"/>
          <w:b/>
          <w:sz w:val="24"/>
        </w:rPr>
        <w:t>n financiera</w:t>
      </w:r>
    </w:p>
    <w:p w:rsidRPr="00353ECE" w:rsidR="007D5C9B" w:rsidP="007D5C9B" w:rsidRDefault="007D5C9B" w14:paraId="3FD4785C" w14:textId="77777777">
      <w:pPr>
        <w:rPr>
          <w:rFonts w:ascii="Times New Roman" w:hAnsi="Times New Roman" w:eastAsia="Times New Roman" w:cs="Times New Roman"/>
          <w:sz w:val="20"/>
          <w:szCs w:val="20"/>
        </w:rPr>
      </w:pPr>
    </w:p>
    <w:p w:rsidRPr="00353ECE" w:rsidR="007D5C9B" w:rsidP="00957657" w:rsidRDefault="00957657" w14:paraId="551A3EC8" w14:textId="16982993">
      <w:pPr>
        <w:spacing w:before="8"/>
        <w:jc w:val="center"/>
        <w:rPr>
          <w:rFonts w:ascii="Times New Roman" w:hAnsi="Times New Roman" w:eastAsia="Times New Roman" w:cs="Times New Roman"/>
          <w:sz w:val="10"/>
          <w:szCs w:val="10"/>
        </w:rPr>
      </w:pPr>
      <w:r w:rsidRPr="00353ECE">
        <w:rPr>
          <w:noProof/>
        </w:rPr>
        <w:drawing>
          <wp:inline distT="0" distB="0" distL="0" distR="0" wp14:anchorId="5E92751E" wp14:editId="0CEA6101">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353ECE" w:rsidR="007D5C9B" w:rsidP="007D5C9B" w:rsidRDefault="007D5C9B" w14:paraId="6AE764EE" w14:textId="77777777">
      <w:pPr>
        <w:rPr>
          <w:rFonts w:ascii="Times New Roman" w:hAnsi="Times New Roman" w:eastAsia="Times New Roman" w:cs="Times New Roman"/>
          <w:sz w:val="24"/>
          <w:szCs w:val="24"/>
        </w:rPr>
      </w:pPr>
    </w:p>
    <w:p w:rsidRPr="00353ECE" w:rsidR="007D5C9B" w:rsidP="007D5C9B" w:rsidRDefault="007D5C9B" w14:paraId="4A17FC57" w14:textId="77777777">
      <w:pPr>
        <w:spacing w:before="7"/>
        <w:rPr>
          <w:rFonts w:ascii="Times New Roman" w:hAnsi="Times New Roman" w:eastAsia="Times New Roman" w:cs="Times New Roman"/>
          <w:sz w:val="21"/>
          <w:szCs w:val="21"/>
        </w:rPr>
      </w:pPr>
    </w:p>
    <w:p w:rsidRPr="00437E40" w:rsidR="007D5C9B" w:rsidP="007D5C9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val="en-US" w:eastAsia="es-HN"/>
        </w:rPr>
      </w:pPr>
      <w:r w:rsidRPr="00437E40">
        <w:rPr>
          <w:rFonts w:ascii="Times New Roman" w:hAnsi="Times New Roman" w:eastAsia="Times New Roman" w:cs="Times New Roman"/>
          <w:b/>
          <w:sz w:val="32"/>
          <w:szCs w:val="32"/>
          <w:lang w:val="en-US" w:eastAsia="es-HN"/>
        </w:rPr>
        <w:t>GRADUATE SCHOOL</w:t>
      </w:r>
    </w:p>
    <w:p w:rsidRPr="00437E40" w:rsidR="007D5C9B" w:rsidP="007D5C9B" w:rsidRDefault="007D5C9B" w14:paraId="31FE2FBE" w14:textId="77777777">
      <w:pPr>
        <w:spacing w:before="7"/>
        <w:rPr>
          <w:rFonts w:ascii="Times New Roman" w:hAnsi="Times New Roman" w:eastAsia="Times New Roman" w:cs="Times New Roman"/>
          <w:b/>
          <w:lang w:val="en-US"/>
        </w:rPr>
      </w:pPr>
    </w:p>
    <w:p w:rsidRPr="00437E40" w:rsidR="002313B9" w:rsidP="00162524" w:rsidRDefault="00162524" w14:paraId="41C380B2" w14:textId="47E3E5EB">
      <w:pPr>
        <w:jc w:val="center"/>
        <w:rPr>
          <w:rFonts w:ascii="Times New Roman" w:hAnsi="Times New Roman" w:eastAsia="Times New Roman" w:cs="Times New Roman"/>
          <w:b/>
          <w:sz w:val="24"/>
          <w:szCs w:val="24"/>
          <w:lang w:val="en-US"/>
        </w:rPr>
      </w:pPr>
      <w:r w:rsidRPr="00162524">
        <w:rPr>
          <w:rFonts w:ascii="Times New Roman" w:hAnsi="Times New Roman"/>
          <w:b/>
          <w:sz w:val="32"/>
          <w:szCs w:val="32"/>
          <w:lang w:val="en-US"/>
        </w:rPr>
        <w:t>ACCESSIBILITY OF DIGITAL BANKING AND ITS RELATIONSHIP WITH FEMALE FINANCIAL EDUCATION IN THE MUNICIPALITY OF VALLE DE ANGELES IN HONDURAS</w:t>
      </w:r>
    </w:p>
    <w:p w:rsidRPr="00437E40" w:rsidR="002313B9" w:rsidP="002313B9" w:rsidRDefault="002313B9" w14:paraId="042D03CF" w14:textId="77777777">
      <w:pPr>
        <w:spacing w:before="9"/>
        <w:rPr>
          <w:rFonts w:ascii="Times New Roman" w:hAnsi="Times New Roman" w:eastAsia="Times New Roman" w:cs="Times New Roman"/>
          <w:b/>
          <w:sz w:val="23"/>
          <w:szCs w:val="23"/>
          <w:lang w:val="en-US"/>
        </w:rPr>
      </w:pPr>
    </w:p>
    <w:p w:rsidRPr="00353ECE" w:rsidR="0615E607" w:rsidP="008B3EA3" w:rsidRDefault="2DC360FD" w14:paraId="71A05D43" w14:textId="6B52557E">
      <w:pPr>
        <w:ind w:left="2124" w:right="2555"/>
        <w:jc w:val="center"/>
        <w:rPr>
          <w:rFonts w:ascii="Times New Roman"/>
          <w:b/>
          <w:bCs/>
          <w:sz w:val="32"/>
          <w:szCs w:val="32"/>
        </w:rPr>
      </w:pPr>
      <w:r w:rsidRPr="00353ECE">
        <w:rPr>
          <w:rFonts w:ascii="Times New Roman"/>
          <w:b/>
          <w:bCs/>
          <w:sz w:val="32"/>
          <w:szCs w:val="32"/>
        </w:rPr>
        <w:t>Allison Samantha Ponce</w:t>
      </w:r>
      <w:r w:rsidR="008B3EA3">
        <w:rPr>
          <w:rFonts w:ascii="Times New Roman"/>
          <w:b/>
          <w:bCs/>
          <w:sz w:val="32"/>
          <w:szCs w:val="32"/>
        </w:rPr>
        <w:t xml:space="preserve"> </w:t>
      </w:r>
      <w:r w:rsidRPr="00353ECE" w:rsidR="3E4D95C1">
        <w:rPr>
          <w:rFonts w:ascii="Times New Roman"/>
          <w:b/>
          <w:bCs/>
          <w:sz w:val="32"/>
          <w:szCs w:val="32"/>
        </w:rPr>
        <w:t>C</w:t>
      </w:r>
      <w:r w:rsidRPr="00353ECE" w:rsidR="3E4D95C1">
        <w:rPr>
          <w:rFonts w:ascii="Times New Roman"/>
          <w:b/>
          <w:bCs/>
          <w:sz w:val="32"/>
          <w:szCs w:val="32"/>
        </w:rPr>
        <w:t>á</w:t>
      </w:r>
      <w:r w:rsidRPr="00353ECE" w:rsidR="3E4D95C1">
        <w:rPr>
          <w:rFonts w:ascii="Times New Roman"/>
          <w:b/>
          <w:bCs/>
          <w:sz w:val="32"/>
          <w:szCs w:val="32"/>
        </w:rPr>
        <w:t>ceres</w:t>
      </w:r>
    </w:p>
    <w:p w:rsidRPr="00353ECE" w:rsidR="0615E607" w:rsidP="008B3EA3" w:rsidRDefault="0615E607" w14:paraId="0FBB0B89" w14:textId="7F25D524">
      <w:pPr>
        <w:ind w:left="2124" w:right="2555"/>
        <w:jc w:val="center"/>
        <w:rPr>
          <w:rFonts w:ascii="Times New Roman"/>
          <w:b/>
          <w:bCs/>
          <w:sz w:val="32"/>
          <w:szCs w:val="32"/>
        </w:rPr>
      </w:pPr>
      <w:r w:rsidRPr="00353ECE">
        <w:rPr>
          <w:rFonts w:ascii="Times New Roman"/>
          <w:b/>
          <w:bCs/>
          <w:sz w:val="32"/>
          <w:szCs w:val="32"/>
        </w:rPr>
        <w:t>Sara Elizabeth Araica Turcios</w:t>
      </w:r>
    </w:p>
    <w:p w:rsidRPr="00353ECE" w:rsidR="007D5C9B" w:rsidP="007D5C9B" w:rsidRDefault="007D5C9B" w14:paraId="4D9896BC" w14:textId="77777777">
      <w:pPr>
        <w:rPr>
          <w:rFonts w:ascii="Times New Roman" w:hAnsi="Times New Roman" w:eastAsia="Times New Roman" w:cs="Times New Roman"/>
          <w:b/>
          <w:bCs/>
          <w:sz w:val="32"/>
          <w:szCs w:val="32"/>
        </w:rPr>
      </w:pPr>
    </w:p>
    <w:p w:rsidRPr="00353ECE" w:rsidR="007D5C9B" w:rsidP="007D5C9B" w:rsidRDefault="007D5C9B" w14:paraId="71DB899A" w14:textId="77777777">
      <w:pPr>
        <w:rPr>
          <w:rFonts w:ascii="Times New Roman" w:hAnsi="Times New Roman" w:eastAsia="Times New Roman" w:cs="Times New Roman"/>
          <w:b/>
          <w:bCs/>
          <w:sz w:val="24"/>
          <w:szCs w:val="24"/>
        </w:rPr>
      </w:pPr>
    </w:p>
    <w:p w:rsidRPr="004735AE" w:rsidR="007D5C9B" w:rsidP="79D12D74" w:rsidRDefault="79D12D74" w14:paraId="0E3ADAF3" w14:textId="77777777">
      <w:pPr>
        <w:ind w:left="4363"/>
        <w:rPr>
          <w:rFonts w:ascii="Times New Roman" w:hAnsi="Times New Roman" w:eastAsia="Times New Roman" w:cs="Times New Roman"/>
          <w:sz w:val="24"/>
          <w:szCs w:val="24"/>
          <w:lang w:val="en-US"/>
        </w:rPr>
      </w:pPr>
      <w:r w:rsidRPr="004735AE">
        <w:rPr>
          <w:rFonts w:ascii="Times New Roman"/>
          <w:b/>
          <w:bCs/>
          <w:sz w:val="24"/>
          <w:szCs w:val="24"/>
          <w:lang w:val="en-US"/>
        </w:rPr>
        <w:t>Abstract</w:t>
      </w:r>
    </w:p>
    <w:p w:rsidRPr="008B3EA3" w:rsidR="008B3EA3" w:rsidP="00BA7199" w:rsidRDefault="00197606" w14:paraId="55DE78C6" w14:textId="67742D3C">
      <w:pPr>
        <w:spacing w:line="360" w:lineRule="auto"/>
        <w:jc w:val="both"/>
        <w:rPr>
          <w:rFonts w:ascii="Times New Roman" w:hAnsi="Times New Roman" w:cs="Times New Roman"/>
          <w:sz w:val="24"/>
          <w:szCs w:val="24"/>
          <w:lang w:val="en-US"/>
        </w:rPr>
      </w:pPr>
      <w:r w:rsidRPr="00197606">
        <w:rPr>
          <w:rFonts w:ascii="Times New Roman" w:hAnsi="Times New Roman" w:cs="Times New Roman"/>
          <w:sz w:val="24"/>
          <w:szCs w:val="24"/>
          <w:lang w:val="en-US"/>
        </w:rPr>
        <w:t>This research project arose from the need to strengthen financial education for women in the municipality of Valle de Ángeles, Honduras, through access to digital financial services, to promote financial and economic development. The research was developed with a quantitative approach, with a cross-sectional design and a correlational descriptive scope, for which a sample of 371 women in the municipality was taken, collecting the data through a survey. According to the analysis of results, 84.3% of the total number of respondents who do not use digital banking do not have financial education, while the percentage of women who use digital banking without having received some type of financial education is 52.1%. On the other hand, it was made evident that there is a financial education gap of 18.6% for women in rural areas. Likewise, through inferential analysis applying ordinal regression, it was found that women between the ages of 25 and 54 and higher levels of digital financial education are associated with a greater frequency of transactions in digital banking. Therefore, it is concluded that the limitations that most affect the comprehensive participation of digital banking are digital technology and socioeconomic and demographic levels, therefore, the implementation of a financial education plan for women that includes strategies adapted to the financial needs of women in the municipality</w:t>
      </w:r>
      <w:r w:rsidRPr="00CD462F" w:rsidR="008B3EA3">
        <w:rPr>
          <w:rFonts w:ascii="Times New Roman" w:hAnsi="Times New Roman" w:cs="Times New Roman"/>
          <w:sz w:val="24"/>
          <w:szCs w:val="24"/>
          <w:lang w:val="en-US"/>
        </w:rPr>
        <w:t>.</w:t>
      </w:r>
    </w:p>
    <w:p w:rsidRPr="00700842" w:rsidR="002313B9" w:rsidRDefault="007D5C9B" w14:paraId="13C9F5BF" w14:textId="71F32DC0">
      <w:pPr>
        <w:rPr>
          <w:rFonts w:ascii="Times New Roman" w:hAnsi="Times New Roman" w:eastAsia="Times New Roman" w:cs="Times New Roman"/>
          <w:sz w:val="24"/>
          <w:szCs w:val="24"/>
        </w:rPr>
        <w:sectPr w:rsidRPr="00700842" w:rsidR="002313B9" w:rsidSect="003E380C">
          <w:headerReference w:type="default" r:id="rId27"/>
          <w:pgSz w:w="12240" w:h="15840" w:orient="portrait" w:code="1"/>
          <w:pgMar w:top="1440" w:right="1440" w:bottom="1440" w:left="1440" w:header="709" w:footer="709" w:gutter="0"/>
          <w:cols w:space="708"/>
          <w:docGrid w:linePitch="360"/>
        </w:sectPr>
      </w:pPr>
      <w:r w:rsidRPr="00700842">
        <w:rPr>
          <w:rFonts w:ascii="Times New Roman"/>
          <w:b/>
          <w:sz w:val="24"/>
        </w:rPr>
        <w:t>Palabras</w:t>
      </w:r>
      <w:r w:rsidRPr="00700842">
        <w:rPr>
          <w:rFonts w:ascii="Times New Roman"/>
          <w:b/>
          <w:spacing w:val="-4"/>
          <w:sz w:val="24"/>
        </w:rPr>
        <w:t xml:space="preserve"> </w:t>
      </w:r>
      <w:r w:rsidRPr="00700842">
        <w:rPr>
          <w:rFonts w:ascii="Times New Roman"/>
          <w:b/>
          <w:sz w:val="24"/>
        </w:rPr>
        <w:t xml:space="preserve">claves: </w:t>
      </w:r>
      <w:r w:rsidRPr="00700842" w:rsidR="00B84029">
        <w:rPr>
          <w:rFonts w:ascii="Times New Roman"/>
          <w:b/>
          <w:sz w:val="24"/>
        </w:rPr>
        <w:t>Digital banking, Financial gap, Connectivity, Financial education</w:t>
      </w:r>
    </w:p>
    <w:p w:rsidRPr="00353ECE" w:rsidR="00C52E7B" w:rsidP="00C52E7B" w:rsidRDefault="00C52E7B" w14:paraId="3CF1E433" w14:textId="26CC47BA">
      <w:pPr>
        <w:pStyle w:val="Ttulo1"/>
      </w:pPr>
      <w:bookmarkStart w:name="_Toc474331173" w:id="6"/>
      <w:bookmarkStart w:name="_Toc474331372" w:id="7"/>
      <w:bookmarkStart w:name="_Toc166789764" w:id="8"/>
      <w:r w:rsidRPr="00353ECE">
        <w:t>DEDICATORIA</w:t>
      </w:r>
      <w:bookmarkEnd w:id="6"/>
      <w:bookmarkEnd w:id="7"/>
      <w:bookmarkEnd w:id="8"/>
    </w:p>
    <w:p w:rsidRPr="00B279B1" w:rsidR="00B279B1" w:rsidP="00B279B1" w:rsidRDefault="00B279B1" w14:paraId="6C65A70C" w14:textId="75D5B9B9">
      <w:pPr>
        <w:pStyle w:val="TextoPrincipal"/>
        <w:spacing w:line="360" w:lineRule="auto"/>
      </w:pPr>
      <w:r w:rsidRPr="00B279B1">
        <w:t xml:space="preserve">Dedico esta tesis a mis padres, Gustavo y Leticia, por su apoyo y amor incondicional, por todos sus sacrificios, los cuales han sido </w:t>
      </w:r>
      <w:r w:rsidRPr="00353ECE" w:rsidR="00AD2E4A">
        <w:t xml:space="preserve">el motor </w:t>
      </w:r>
      <w:r w:rsidRPr="00B279B1">
        <w:t>detrás de todos mis éxitos, gracias por creer en mí y brindarme las herramientas para alcanzar mis sueños y metas. A mis hermanas, por ser mi ejemplo y motivación, por sus consejos llenos de amor. A mis sobrinitos, que incluso en los días de estrés me hacían reír con sus ocurrencias. A Miguel y a Lari, por siempre estar y por ser el ejemplo más genuino de amistad que alguna vez he tenido, por siempre decirme que si puedo.</w:t>
      </w:r>
    </w:p>
    <w:p w:rsidR="00497D27" w:rsidP="00B279B1" w:rsidRDefault="00B279B1" w14:paraId="011911D9" w14:textId="77777777">
      <w:pPr>
        <w:pStyle w:val="TextoPrincipal"/>
        <w:spacing w:line="360" w:lineRule="auto"/>
        <w:jc w:val="right"/>
      </w:pPr>
      <w:r w:rsidRPr="00353ECE">
        <w:t>-Allison Samantha Ponce Cáceres</w:t>
      </w:r>
    </w:p>
    <w:p w:rsidR="00B6232D" w:rsidP="00A84C66" w:rsidRDefault="00B6232D" w14:paraId="2BCBE702" w14:textId="77777777">
      <w:pPr>
        <w:pStyle w:val="TextoPrincipal"/>
        <w:spacing w:line="360" w:lineRule="auto"/>
        <w:ind w:firstLine="0"/>
      </w:pPr>
    </w:p>
    <w:p w:rsidR="00A84C66" w:rsidP="00B279B1" w:rsidRDefault="00A84C66" w14:paraId="57C222BF" w14:textId="77777777">
      <w:pPr>
        <w:pStyle w:val="TextoPrincipal"/>
        <w:spacing w:line="360" w:lineRule="auto"/>
        <w:jc w:val="right"/>
      </w:pPr>
    </w:p>
    <w:p w:rsidR="00B63853" w:rsidP="00A84C66" w:rsidRDefault="00C53E8F" w14:paraId="19970ACF" w14:textId="0E6A099F">
      <w:pPr>
        <w:pStyle w:val="TextoPrincipal"/>
        <w:spacing w:line="360" w:lineRule="auto"/>
      </w:pPr>
      <w:r>
        <w:t xml:space="preserve">Dedicado a mi madre </w:t>
      </w:r>
      <w:r w:rsidR="002A603A">
        <w:t xml:space="preserve">Sara </w:t>
      </w:r>
      <w:r>
        <w:t xml:space="preserve">quien ha sido mi </w:t>
      </w:r>
      <w:r w:rsidR="00F93522">
        <w:t>ayuda incondicional</w:t>
      </w:r>
      <w:r w:rsidR="00AB74C7">
        <w:t xml:space="preserve">, por ser madre y padre, </w:t>
      </w:r>
      <w:r w:rsidR="00636F5F">
        <w:t>por sus mensajes motivacionales en momentos de crisis</w:t>
      </w:r>
      <w:r w:rsidR="0021293A">
        <w:t xml:space="preserve"> y ser mi ejemplo de vida</w:t>
      </w:r>
      <w:r w:rsidR="00E12E07">
        <w:t xml:space="preserve">. Mujer luchadora que ha dado todo por sus hijos y en especial a mi persona </w:t>
      </w:r>
      <w:r w:rsidR="009A7BE4">
        <w:t xml:space="preserve">que </w:t>
      </w:r>
      <w:r w:rsidR="00E12E07">
        <w:t xml:space="preserve">me dio </w:t>
      </w:r>
      <w:r w:rsidR="00121F3F">
        <w:t>lo necesario para llegar donde estoy actualmente</w:t>
      </w:r>
      <w:r w:rsidR="00F81213">
        <w:t xml:space="preserve">, siempre </w:t>
      </w:r>
      <w:r w:rsidR="00200E41">
        <w:t xml:space="preserve">me </w:t>
      </w:r>
      <w:r w:rsidR="008027D3">
        <w:t>ha</w:t>
      </w:r>
      <w:r w:rsidR="00200E41">
        <w:t xml:space="preserve"> impuls</w:t>
      </w:r>
      <w:r w:rsidR="008027D3">
        <w:t>ado</w:t>
      </w:r>
      <w:r w:rsidR="00200E41">
        <w:t xml:space="preserve"> a seguir adelante y no rendirme</w:t>
      </w:r>
      <w:r w:rsidR="005B5BD3">
        <w:t>, me ha dado los mejores consejos</w:t>
      </w:r>
      <w:r w:rsidR="00AD139D">
        <w:t xml:space="preserve"> y</w:t>
      </w:r>
      <w:r w:rsidR="00892187">
        <w:t xml:space="preserve"> cada logro es gracias a sus oraciones</w:t>
      </w:r>
      <w:r w:rsidR="00FC6C79">
        <w:t>,</w:t>
      </w:r>
      <w:r w:rsidR="00031A87">
        <w:t xml:space="preserve"> no </w:t>
      </w:r>
      <w:r w:rsidR="00FC6C79">
        <w:t>existen</w:t>
      </w:r>
      <w:r w:rsidR="00031A87">
        <w:t xml:space="preserve"> palabras para </w:t>
      </w:r>
      <w:r w:rsidR="00A3691F">
        <w:t>describir</w:t>
      </w:r>
      <w:r w:rsidR="00031A87">
        <w:t xml:space="preserve"> lo esencial </w:t>
      </w:r>
      <w:r w:rsidR="00A3691F">
        <w:t>que es ella en mi vida</w:t>
      </w:r>
      <w:r w:rsidR="00B63853">
        <w:t>,</w:t>
      </w:r>
      <w:r w:rsidR="00A3691F">
        <w:t xml:space="preserve"> </w:t>
      </w:r>
      <w:r w:rsidR="00FC6C79">
        <w:t>solo puedo decir</w:t>
      </w:r>
      <w:r w:rsidR="00A3691F">
        <w:t xml:space="preserve"> que </w:t>
      </w:r>
      <w:r w:rsidR="00356402">
        <w:t xml:space="preserve">ella es mi mayor </w:t>
      </w:r>
      <w:r w:rsidR="00F00818">
        <w:t>bendición y</w:t>
      </w:r>
      <w:r w:rsidR="00A3691F">
        <w:t xml:space="preserve"> es </w:t>
      </w:r>
      <w:r w:rsidR="005A7254">
        <w:t xml:space="preserve">la persona que </w:t>
      </w:r>
      <w:r w:rsidR="001E65CC">
        <w:t xml:space="preserve">siempre me </w:t>
      </w:r>
      <w:r w:rsidR="005A7254">
        <w:t>alienta</w:t>
      </w:r>
      <w:r w:rsidR="00441215">
        <w:t xml:space="preserve"> para seguir avanzando e</w:t>
      </w:r>
      <w:r w:rsidR="00FC6C79">
        <w:t>n cada cosa que me propongo y esta es una de ellas</w:t>
      </w:r>
      <w:r w:rsidR="00441215">
        <w:t>.</w:t>
      </w:r>
    </w:p>
    <w:p w:rsidR="00B63853" w:rsidP="00B63853" w:rsidRDefault="00B63853" w14:paraId="52865548" w14:textId="07F54591">
      <w:pPr>
        <w:pStyle w:val="TextoPrincipal"/>
        <w:spacing w:line="360" w:lineRule="auto"/>
        <w:jc w:val="right"/>
      </w:pPr>
      <w:r w:rsidRPr="00353ECE">
        <w:t>-</w:t>
      </w:r>
      <w:r>
        <w:t>Sara Elizabeth Araica Turcios</w:t>
      </w:r>
    </w:p>
    <w:p w:rsidRPr="00353ECE" w:rsidR="00694B09" w:rsidP="00B84029" w:rsidRDefault="00C52E7B" w14:paraId="36EECF43" w14:textId="611BBB65">
      <w:pPr>
        <w:pStyle w:val="TextoPrincipal"/>
        <w:spacing w:line="360" w:lineRule="auto"/>
        <w:jc w:val="left"/>
      </w:pPr>
      <w:r w:rsidRPr="00353ECE">
        <w:br w:type="page"/>
      </w:r>
    </w:p>
    <w:p w:rsidRPr="00353ECE" w:rsidR="00FC7C1D" w:rsidP="00737E89" w:rsidRDefault="00EA074F" w14:paraId="0D388F3B" w14:textId="1537167F">
      <w:pPr>
        <w:pStyle w:val="Ttulo1"/>
      </w:pPr>
      <w:r w:rsidRPr="00353ECE">
        <w:t xml:space="preserve"> </w:t>
      </w:r>
      <w:bookmarkStart w:name="_Toc474331174" w:id="9"/>
      <w:bookmarkStart w:name="_Toc474331373" w:id="10"/>
      <w:bookmarkStart w:name="_Toc166789765" w:id="11"/>
      <w:r w:rsidRPr="00353ECE" w:rsidR="00737E89">
        <w:t>AGRADECIMIENTO</w:t>
      </w:r>
      <w:bookmarkEnd w:id="9"/>
      <w:bookmarkEnd w:id="10"/>
      <w:bookmarkEnd w:id="11"/>
    </w:p>
    <w:p w:rsidRPr="004A1569" w:rsidR="004A1569" w:rsidP="004A1569" w:rsidRDefault="004A1569" w14:paraId="60290D69" w14:textId="1880C057">
      <w:pPr>
        <w:pStyle w:val="TextoPrincipal"/>
        <w:spacing w:line="360" w:lineRule="auto"/>
      </w:pPr>
      <w:r w:rsidRPr="004A1569">
        <w:t>Agradezco a Dios por ser mi guía y por permitirme alcanzar un logro más en mi vida profesional, por poner en mi camino a personas que me impulsan a ser mejor y que han sido fundamentales para lograr alcanzar mis objetivos. Agradezco también a los docentes que a lo largo de esta maestría compartieron de sus conocimientos, siendo una guía en el camino del aprendizaje, hoy puedo decir que sus esfuerzos han cosechado frutos</w:t>
      </w:r>
      <w:r w:rsidR="004729B2">
        <w:t xml:space="preserve">. Agradezco </w:t>
      </w:r>
      <w:r w:rsidR="00C8619B">
        <w:t>sobre todo al PhD</w:t>
      </w:r>
      <w:r w:rsidR="00EE08D4">
        <w:t xml:space="preserve"> Nelson Durón, por </w:t>
      </w:r>
      <w:r w:rsidR="009D600C">
        <w:t xml:space="preserve">su asesoría, por </w:t>
      </w:r>
      <w:r w:rsidR="00632E12">
        <w:t xml:space="preserve">motivarnos a Sara y a </w:t>
      </w:r>
      <w:r w:rsidR="002D1AD3">
        <w:t>mí</w:t>
      </w:r>
      <w:r w:rsidR="00632E12">
        <w:t xml:space="preserve">, y </w:t>
      </w:r>
      <w:r w:rsidR="002D1AD3">
        <w:t>especialmente por ser un excelente guía en nuestra investigación</w:t>
      </w:r>
      <w:r w:rsidR="00A10B09">
        <w:t xml:space="preserve"> y brindarnos apoyo continuo.</w:t>
      </w:r>
      <w:r w:rsidR="0092740C">
        <w:t xml:space="preserve"> Agradezco también a todas aquellas personas que me mot</w:t>
      </w:r>
      <w:r w:rsidR="0089069B">
        <w:t>ivaron y que me acompañaron duran</w:t>
      </w:r>
      <w:r w:rsidR="00350570">
        <w:t xml:space="preserve">te </w:t>
      </w:r>
      <w:r w:rsidR="0048330E">
        <w:t>todo este camino</w:t>
      </w:r>
      <w:r w:rsidR="00350570">
        <w:t>, a mi compañera Sara</w:t>
      </w:r>
      <w:r w:rsidR="00CD7B96">
        <w:t xml:space="preserve"> por las noches de desvelo</w:t>
      </w:r>
      <w:r w:rsidR="00C95E28">
        <w:t xml:space="preserve">, </w:t>
      </w:r>
      <w:r w:rsidR="00562211">
        <w:t xml:space="preserve">valieron la pena y </w:t>
      </w:r>
      <w:r w:rsidR="00C95E28">
        <w:t>finalmente lo logramo</w:t>
      </w:r>
      <w:r w:rsidR="00FD0175">
        <w:t>s</w:t>
      </w:r>
      <w:r w:rsidR="00C95E28">
        <w:t>.</w:t>
      </w:r>
      <w:r w:rsidR="00A10B09">
        <w:t xml:space="preserve"> </w:t>
      </w:r>
      <w:r w:rsidR="0048330E">
        <w:t>Agradezco también a</w:t>
      </w:r>
      <w:r w:rsidR="00B22C5F">
        <w:t xml:space="preserve"> todas las personas e instituciones que contribuyeron de manera significativa en </w:t>
      </w:r>
      <w:r w:rsidR="000801E3">
        <w:t xml:space="preserve">esta investigación. </w:t>
      </w:r>
    </w:p>
    <w:p w:rsidR="00A84C66" w:rsidP="004A1569" w:rsidRDefault="004A1569" w14:paraId="3B581616" w14:textId="48CCDF14">
      <w:pPr>
        <w:pStyle w:val="TextoPrincipal"/>
        <w:spacing w:line="360" w:lineRule="auto"/>
        <w:jc w:val="right"/>
      </w:pPr>
      <w:r w:rsidRPr="00353ECE">
        <w:t>-Allison Samantha Ponce Cáceres</w:t>
      </w:r>
    </w:p>
    <w:p w:rsidR="00437289" w:rsidP="00A84C66" w:rsidRDefault="00437289" w14:paraId="519EE810" w14:textId="77777777">
      <w:pPr>
        <w:pStyle w:val="TextoPrincipal"/>
        <w:spacing w:line="360" w:lineRule="auto"/>
      </w:pPr>
    </w:p>
    <w:p w:rsidR="00B63853" w:rsidP="00A84C66" w:rsidRDefault="00970610" w14:paraId="3ABD908B" w14:textId="7DF9CF6D">
      <w:pPr>
        <w:pStyle w:val="TextoPrincipal"/>
        <w:spacing w:line="360" w:lineRule="auto"/>
      </w:pPr>
      <w:r>
        <w:t xml:space="preserve">En primer </w:t>
      </w:r>
      <w:r w:rsidR="00BA17FF">
        <w:t>lugar,</w:t>
      </w:r>
      <w:r>
        <w:t xml:space="preserve"> </w:t>
      </w:r>
      <w:r w:rsidR="005C1429">
        <w:t>agradezco</w:t>
      </w:r>
      <w:r>
        <w:t xml:space="preserve"> a Dios por darme salud</w:t>
      </w:r>
      <w:r w:rsidR="00BA17FF">
        <w:t xml:space="preserve">, sabiduría y la inteligencia </w:t>
      </w:r>
      <w:r w:rsidR="00126FF5">
        <w:t xml:space="preserve">necesaria </w:t>
      </w:r>
      <w:r w:rsidR="00BA17FF">
        <w:t xml:space="preserve">para culminar esta </w:t>
      </w:r>
      <w:r w:rsidR="00A94A61">
        <w:t>meta</w:t>
      </w:r>
      <w:r w:rsidR="00BA17FF">
        <w:t xml:space="preserve"> de desarrollo profesional</w:t>
      </w:r>
      <w:r w:rsidR="002977A7">
        <w:t xml:space="preserve">, gracias por permitirme </w:t>
      </w:r>
      <w:r w:rsidR="00933F0F">
        <w:t>disfrutar de este logro</w:t>
      </w:r>
      <w:r w:rsidR="00CD6634">
        <w:t xml:space="preserve"> acompañada de personas ejemplares y perseverantes</w:t>
      </w:r>
      <w:r w:rsidR="00126FF5">
        <w:t xml:space="preserve"> </w:t>
      </w:r>
      <w:r w:rsidR="007549F5">
        <w:t>entre ellas Al</w:t>
      </w:r>
      <w:r w:rsidR="0029639D">
        <w:t>l</w:t>
      </w:r>
      <w:r w:rsidR="007549F5">
        <w:t>ison</w:t>
      </w:r>
      <w:r w:rsidR="003330F4">
        <w:t>,</w:t>
      </w:r>
      <w:r w:rsidR="007549F5">
        <w:t xml:space="preserve"> </w:t>
      </w:r>
      <w:r w:rsidR="0029639D">
        <w:t>agrade</w:t>
      </w:r>
      <w:r w:rsidR="005C1429">
        <w:t>zco</w:t>
      </w:r>
      <w:r w:rsidR="00CD6634">
        <w:t xml:space="preserve"> cada detalle, </w:t>
      </w:r>
      <w:r w:rsidR="00ED02A3">
        <w:t xml:space="preserve">observación y </w:t>
      </w:r>
      <w:r w:rsidR="00712E5A">
        <w:t>crítica</w:t>
      </w:r>
      <w:r w:rsidR="00ED02A3">
        <w:t xml:space="preserve"> constructiva durante mi desarrollo profesional</w:t>
      </w:r>
      <w:r w:rsidR="002A5881">
        <w:t xml:space="preserve">. </w:t>
      </w:r>
      <w:r w:rsidR="00E018ED">
        <w:t>Agradezco a nuestro guía de tesis PhD. Nelson Durón, por su gran apoyo y disponibilidad de tiempo, cada comentario resulto valioso para culminar nuestro trabajo, gracias por todas las recomendaciones realizadas, su ayuda fue fundamental. Agradezco a mis amigos, en especial a Daniel Pineda que en cierto momento me ayudo a continuar, proporcionándome contactos para agilizar la recolección de la muestra de la investigación. Así mismo</w:t>
      </w:r>
      <w:r w:rsidR="001B0474">
        <w:t>,</w:t>
      </w:r>
      <w:r w:rsidR="00E018ED">
        <w:t xml:space="preserve"> </w:t>
      </w:r>
      <w:r w:rsidR="00927122">
        <w:t>A</w:t>
      </w:r>
      <w:r w:rsidR="00086425">
        <w:t>gradezco</w:t>
      </w:r>
      <w:r w:rsidR="003C6665">
        <w:t xml:space="preserve"> todas</w:t>
      </w:r>
      <w:r w:rsidR="00ED02A3">
        <w:t xml:space="preserve"> </w:t>
      </w:r>
      <w:r w:rsidR="00725219">
        <w:t>las cátedras recibidas por parte de los docentes</w:t>
      </w:r>
      <w:r w:rsidR="00086425">
        <w:t xml:space="preserve"> que</w:t>
      </w:r>
      <w:r w:rsidR="00725219">
        <w:t xml:space="preserve"> han marcado en buena manera mi vida</w:t>
      </w:r>
      <w:r w:rsidR="009C6342">
        <w:t xml:space="preserve">, </w:t>
      </w:r>
      <w:r w:rsidR="0097039E">
        <w:t xml:space="preserve">permitiéndome adquirir nuevos conocimientos </w:t>
      </w:r>
      <w:r w:rsidR="00126FF5">
        <w:t xml:space="preserve">de </w:t>
      </w:r>
      <w:r w:rsidR="0097039E">
        <w:t xml:space="preserve">los cuales he podido plasmar en esta </w:t>
      </w:r>
      <w:r w:rsidR="004312C8">
        <w:t xml:space="preserve">etapa de la </w:t>
      </w:r>
      <w:r w:rsidR="00030CE6">
        <w:t>maestría</w:t>
      </w:r>
      <w:r w:rsidR="004312C8">
        <w:t xml:space="preserve"> y </w:t>
      </w:r>
      <w:r w:rsidR="00F747B5">
        <w:t>además</w:t>
      </w:r>
      <w:r w:rsidR="004312C8">
        <w:t xml:space="preserve"> </w:t>
      </w:r>
      <w:r w:rsidR="00030CE6">
        <w:t>sé</w:t>
      </w:r>
      <w:r w:rsidR="004312C8">
        <w:t xml:space="preserve"> que me serán de base </w:t>
      </w:r>
      <w:r w:rsidR="00030CE6">
        <w:t xml:space="preserve">para </w:t>
      </w:r>
      <w:r w:rsidR="003835CC">
        <w:t>desarrollar los nuevos objetivos</w:t>
      </w:r>
      <w:r w:rsidR="00030CE6">
        <w:t xml:space="preserve"> que tengo en mente</w:t>
      </w:r>
      <w:r w:rsidR="00A84C66">
        <w:t>.</w:t>
      </w:r>
      <w:r w:rsidR="005F70D1">
        <w:t xml:space="preserve"> </w:t>
      </w:r>
    </w:p>
    <w:p w:rsidRPr="00353ECE" w:rsidR="00737E89" w:rsidP="00AC4FB0" w:rsidRDefault="00A84C66" w14:paraId="0E0C9EDC" w14:textId="5845F854">
      <w:pPr>
        <w:pStyle w:val="TextoPrincipal"/>
        <w:spacing w:line="360" w:lineRule="auto"/>
        <w:jc w:val="right"/>
      </w:pPr>
      <w:r w:rsidRPr="00353ECE">
        <w:t>-</w:t>
      </w:r>
      <w:r w:rsidRPr="00A84C66">
        <w:t xml:space="preserve"> </w:t>
      </w:r>
      <w:r>
        <w:t>Sara Elizabeth Araica Turcios</w:t>
      </w:r>
    </w:p>
    <w:p w:rsidRPr="00353ECE" w:rsidR="00B63853" w:rsidP="00B63853" w:rsidRDefault="00B63853" w14:paraId="76BF3E46" w14:textId="77777777">
      <w:pPr>
        <w:pStyle w:val="TextoPrincipal"/>
        <w:spacing w:line="360" w:lineRule="auto"/>
        <w:jc w:val="left"/>
      </w:pPr>
    </w:p>
    <w:p w:rsidRPr="00353ECE" w:rsidR="00737E89" w:rsidP="00737E89" w:rsidRDefault="00737E89" w14:paraId="4087D355" w14:textId="787A197B">
      <w:pPr>
        <w:pStyle w:val="Ttulo1"/>
      </w:pPr>
      <w:bookmarkStart w:name="_Toc474331175" w:id="12"/>
      <w:bookmarkStart w:name="_Toc474331374" w:id="13"/>
      <w:bookmarkStart w:name="_Toc166789766" w:id="14"/>
      <w:r w:rsidRPr="00353ECE">
        <w:t>ÍNDICE DE CONTENIDO</w:t>
      </w:r>
      <w:bookmarkEnd w:id="12"/>
      <w:bookmarkEnd w:id="13"/>
      <w:bookmarkEnd w:id="14"/>
    </w:p>
    <w:p w:rsidR="00D61959" w:rsidRDefault="003F60B4" w14:paraId="6458BA8F" w14:textId="648E2362">
      <w:pPr>
        <w:pStyle w:val="TDC1"/>
        <w:tabs>
          <w:tab w:val="right" w:leader="dot" w:pos="9350"/>
        </w:tabs>
        <w:rPr>
          <w:rFonts w:asciiTheme="minorHAnsi" w:hAnsiTheme="minorHAnsi" w:eastAsiaTheme="minorEastAsia"/>
          <w:noProof/>
          <w:kern w:val="2"/>
          <w:sz w:val="22"/>
          <w:lang w:eastAsia="es-HN"/>
          <w14:ligatures w14:val="standardContextual"/>
        </w:rPr>
      </w:pPr>
      <w:r w:rsidRPr="00353ECE">
        <w:fldChar w:fldCharType="begin"/>
      </w:r>
      <w:r w:rsidRPr="00353ECE">
        <w:instrText xml:space="preserve"> TOC \o "1-4" \h \z \u </w:instrText>
      </w:r>
      <w:r w:rsidRPr="00353ECE">
        <w:fldChar w:fldCharType="separate"/>
      </w:r>
      <w:hyperlink w:history="1" w:anchor="_Toc166789764">
        <w:r w:rsidR="00D61959">
          <w:rPr>
            <w:rStyle w:val="Hipervnculo"/>
            <w:noProof/>
          </w:rPr>
          <w:t>DEDICATORIA</w:t>
        </w:r>
        <w:r w:rsidR="00D61959">
          <w:rPr>
            <w:noProof/>
            <w:webHidden/>
          </w:rPr>
          <w:tab/>
        </w:r>
        <w:r w:rsidR="00D61959">
          <w:rPr>
            <w:noProof/>
            <w:webHidden/>
          </w:rPr>
          <w:fldChar w:fldCharType="begin"/>
        </w:r>
        <w:r w:rsidR="00D61959">
          <w:rPr>
            <w:noProof/>
            <w:webHidden/>
          </w:rPr>
          <w:instrText xml:space="preserve"> PAGEREF _Toc166789764 \h </w:instrText>
        </w:r>
        <w:r w:rsidR="00D61959">
          <w:rPr>
            <w:noProof/>
            <w:webHidden/>
          </w:rPr>
        </w:r>
        <w:r w:rsidR="00D61959">
          <w:rPr>
            <w:noProof/>
            <w:webHidden/>
          </w:rPr>
          <w:fldChar w:fldCharType="separate"/>
        </w:r>
        <w:r w:rsidR="00296D8D">
          <w:rPr>
            <w:noProof/>
            <w:webHidden/>
          </w:rPr>
          <w:t>ix</w:t>
        </w:r>
        <w:r w:rsidR="00D61959">
          <w:rPr>
            <w:noProof/>
            <w:webHidden/>
          </w:rPr>
          <w:fldChar w:fldCharType="end"/>
        </w:r>
      </w:hyperlink>
    </w:p>
    <w:p w:rsidR="00D61959" w:rsidRDefault="00000000" w14:paraId="3AF9DC7C" w14:textId="6E324511">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765">
        <w:r w:rsidR="00D61959">
          <w:rPr>
            <w:rStyle w:val="Hipervnculo"/>
            <w:noProof/>
          </w:rPr>
          <w:t>AGRADECIMIENTO</w:t>
        </w:r>
        <w:r w:rsidR="00D61959">
          <w:rPr>
            <w:noProof/>
            <w:webHidden/>
          </w:rPr>
          <w:tab/>
        </w:r>
        <w:r w:rsidR="00D61959">
          <w:rPr>
            <w:noProof/>
            <w:webHidden/>
          </w:rPr>
          <w:fldChar w:fldCharType="begin"/>
        </w:r>
        <w:r w:rsidR="00D61959">
          <w:rPr>
            <w:noProof/>
            <w:webHidden/>
          </w:rPr>
          <w:instrText xml:space="preserve"> PAGEREF _Toc166789765 \h </w:instrText>
        </w:r>
        <w:r w:rsidR="00D61959">
          <w:rPr>
            <w:noProof/>
            <w:webHidden/>
          </w:rPr>
        </w:r>
        <w:r w:rsidR="00D61959">
          <w:rPr>
            <w:noProof/>
            <w:webHidden/>
          </w:rPr>
          <w:fldChar w:fldCharType="separate"/>
        </w:r>
        <w:r w:rsidR="00296D8D">
          <w:rPr>
            <w:noProof/>
            <w:webHidden/>
          </w:rPr>
          <w:t>x</w:t>
        </w:r>
        <w:r w:rsidR="00D61959">
          <w:rPr>
            <w:noProof/>
            <w:webHidden/>
          </w:rPr>
          <w:fldChar w:fldCharType="end"/>
        </w:r>
      </w:hyperlink>
    </w:p>
    <w:p w:rsidR="00D61959" w:rsidRDefault="00000000" w14:paraId="1E8C6767" w14:textId="59408306">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766">
        <w:r w:rsidR="00D61959">
          <w:rPr>
            <w:rStyle w:val="Hipervnculo"/>
            <w:noProof/>
          </w:rPr>
          <w:t>ÍNDICE DE CONTENIDO</w:t>
        </w:r>
        <w:r w:rsidR="00D61959">
          <w:rPr>
            <w:noProof/>
            <w:webHidden/>
          </w:rPr>
          <w:tab/>
        </w:r>
        <w:r w:rsidR="00D61959">
          <w:rPr>
            <w:noProof/>
            <w:webHidden/>
          </w:rPr>
          <w:fldChar w:fldCharType="begin"/>
        </w:r>
        <w:r w:rsidR="00D61959">
          <w:rPr>
            <w:noProof/>
            <w:webHidden/>
          </w:rPr>
          <w:instrText xml:space="preserve"> PAGEREF _Toc166789766 \h </w:instrText>
        </w:r>
        <w:r w:rsidR="00D61959">
          <w:rPr>
            <w:noProof/>
            <w:webHidden/>
          </w:rPr>
        </w:r>
        <w:r w:rsidR="00D61959">
          <w:rPr>
            <w:noProof/>
            <w:webHidden/>
          </w:rPr>
          <w:fldChar w:fldCharType="separate"/>
        </w:r>
        <w:r w:rsidR="00296D8D">
          <w:rPr>
            <w:noProof/>
            <w:webHidden/>
          </w:rPr>
          <w:t>xi</w:t>
        </w:r>
        <w:r w:rsidR="00D61959">
          <w:rPr>
            <w:noProof/>
            <w:webHidden/>
          </w:rPr>
          <w:fldChar w:fldCharType="end"/>
        </w:r>
      </w:hyperlink>
    </w:p>
    <w:p w:rsidR="00D61959" w:rsidRDefault="00000000" w14:paraId="0B67928B" w14:textId="6AA24FB8">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767">
        <w:r w:rsidR="00D61959">
          <w:rPr>
            <w:rStyle w:val="Hipervnculo"/>
            <w:noProof/>
          </w:rPr>
          <w:t>CAPÍTULO I. PLANTEAMIENTO DE LA INVESTIGACIÓN</w:t>
        </w:r>
        <w:r w:rsidR="00D61959">
          <w:rPr>
            <w:noProof/>
            <w:webHidden/>
          </w:rPr>
          <w:tab/>
        </w:r>
        <w:r w:rsidR="00D61959">
          <w:rPr>
            <w:noProof/>
            <w:webHidden/>
          </w:rPr>
          <w:fldChar w:fldCharType="begin"/>
        </w:r>
        <w:r w:rsidR="00D61959">
          <w:rPr>
            <w:noProof/>
            <w:webHidden/>
          </w:rPr>
          <w:instrText xml:space="preserve"> PAGEREF _Toc166789767 \h </w:instrText>
        </w:r>
        <w:r w:rsidR="00D61959">
          <w:rPr>
            <w:noProof/>
            <w:webHidden/>
          </w:rPr>
        </w:r>
        <w:r w:rsidR="00D61959">
          <w:rPr>
            <w:noProof/>
            <w:webHidden/>
          </w:rPr>
          <w:fldChar w:fldCharType="separate"/>
        </w:r>
        <w:r w:rsidR="00296D8D">
          <w:rPr>
            <w:noProof/>
            <w:webHidden/>
          </w:rPr>
          <w:t>1</w:t>
        </w:r>
        <w:r w:rsidR="00D61959">
          <w:rPr>
            <w:noProof/>
            <w:webHidden/>
          </w:rPr>
          <w:fldChar w:fldCharType="end"/>
        </w:r>
      </w:hyperlink>
    </w:p>
    <w:p w:rsidR="00D61959" w:rsidRDefault="00000000" w14:paraId="1F6D93D9" w14:textId="7B8101A0">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68">
        <w:r w:rsidR="00D61959">
          <w:rPr>
            <w:rStyle w:val="Hipervnculo"/>
            <w:noProof/>
          </w:rPr>
          <w:t>1.1</w:t>
        </w:r>
        <w:r w:rsidR="00D61959">
          <w:rPr>
            <w:rFonts w:asciiTheme="minorHAnsi" w:hAnsiTheme="minorHAnsi" w:eastAsiaTheme="minorEastAsia"/>
            <w:noProof/>
            <w:kern w:val="2"/>
            <w:sz w:val="22"/>
            <w:lang w:eastAsia="es-HN"/>
            <w14:ligatures w14:val="standardContextual"/>
          </w:rPr>
          <w:tab/>
        </w:r>
        <w:r w:rsidR="00D61959">
          <w:rPr>
            <w:rStyle w:val="Hipervnculo"/>
            <w:noProof/>
          </w:rPr>
          <w:t>INTRODUCCIÓN</w:t>
        </w:r>
        <w:r w:rsidR="00D61959">
          <w:rPr>
            <w:noProof/>
            <w:webHidden/>
          </w:rPr>
          <w:tab/>
        </w:r>
        <w:r w:rsidR="00D61959">
          <w:rPr>
            <w:noProof/>
            <w:webHidden/>
          </w:rPr>
          <w:fldChar w:fldCharType="begin"/>
        </w:r>
        <w:r w:rsidR="00D61959">
          <w:rPr>
            <w:noProof/>
            <w:webHidden/>
          </w:rPr>
          <w:instrText xml:space="preserve"> PAGEREF _Toc166789768 \h </w:instrText>
        </w:r>
        <w:r w:rsidR="00D61959">
          <w:rPr>
            <w:noProof/>
            <w:webHidden/>
          </w:rPr>
        </w:r>
        <w:r w:rsidR="00D61959">
          <w:rPr>
            <w:noProof/>
            <w:webHidden/>
          </w:rPr>
          <w:fldChar w:fldCharType="separate"/>
        </w:r>
        <w:r w:rsidR="00296D8D">
          <w:rPr>
            <w:noProof/>
            <w:webHidden/>
          </w:rPr>
          <w:t>1</w:t>
        </w:r>
        <w:r w:rsidR="00D61959">
          <w:rPr>
            <w:noProof/>
            <w:webHidden/>
          </w:rPr>
          <w:fldChar w:fldCharType="end"/>
        </w:r>
      </w:hyperlink>
    </w:p>
    <w:p w:rsidR="00D61959" w:rsidRDefault="00000000" w14:paraId="49CDABE5" w14:textId="694387EA">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69">
        <w:r w:rsidR="00D61959">
          <w:rPr>
            <w:rStyle w:val="Hipervnculo"/>
            <w:noProof/>
          </w:rPr>
          <w:t>1.2</w:t>
        </w:r>
        <w:r w:rsidR="00D61959">
          <w:rPr>
            <w:rFonts w:asciiTheme="minorHAnsi" w:hAnsiTheme="minorHAnsi" w:eastAsiaTheme="minorEastAsia"/>
            <w:noProof/>
            <w:kern w:val="2"/>
            <w:sz w:val="22"/>
            <w:lang w:eastAsia="es-HN"/>
            <w14:ligatures w14:val="standardContextual"/>
          </w:rPr>
          <w:tab/>
        </w:r>
        <w:r w:rsidR="00D61959">
          <w:rPr>
            <w:rStyle w:val="Hipervnculo"/>
            <w:noProof/>
          </w:rPr>
          <w:t>ANTECEDENTES DEL PROBLEMA</w:t>
        </w:r>
        <w:r w:rsidR="00D61959">
          <w:rPr>
            <w:noProof/>
            <w:webHidden/>
          </w:rPr>
          <w:tab/>
        </w:r>
        <w:r w:rsidR="00D61959">
          <w:rPr>
            <w:noProof/>
            <w:webHidden/>
          </w:rPr>
          <w:fldChar w:fldCharType="begin"/>
        </w:r>
        <w:r w:rsidR="00D61959">
          <w:rPr>
            <w:noProof/>
            <w:webHidden/>
          </w:rPr>
          <w:instrText xml:space="preserve"> PAGEREF _Toc166789769 \h </w:instrText>
        </w:r>
        <w:r w:rsidR="00D61959">
          <w:rPr>
            <w:noProof/>
            <w:webHidden/>
          </w:rPr>
        </w:r>
        <w:r w:rsidR="00D61959">
          <w:rPr>
            <w:noProof/>
            <w:webHidden/>
          </w:rPr>
          <w:fldChar w:fldCharType="separate"/>
        </w:r>
        <w:r w:rsidR="00296D8D">
          <w:rPr>
            <w:noProof/>
            <w:webHidden/>
          </w:rPr>
          <w:t>2</w:t>
        </w:r>
        <w:r w:rsidR="00D61959">
          <w:rPr>
            <w:noProof/>
            <w:webHidden/>
          </w:rPr>
          <w:fldChar w:fldCharType="end"/>
        </w:r>
      </w:hyperlink>
    </w:p>
    <w:p w:rsidR="00D61959" w:rsidRDefault="00000000" w14:paraId="724855A4" w14:textId="57F7B2D5">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70">
        <w:r w:rsidR="00D61959">
          <w:rPr>
            <w:rStyle w:val="Hipervnculo"/>
            <w:noProof/>
          </w:rPr>
          <w:t>1.3</w:t>
        </w:r>
        <w:r w:rsidR="00D61959">
          <w:rPr>
            <w:rFonts w:asciiTheme="minorHAnsi" w:hAnsiTheme="minorHAnsi" w:eastAsiaTheme="minorEastAsia"/>
            <w:noProof/>
            <w:kern w:val="2"/>
            <w:sz w:val="22"/>
            <w:lang w:eastAsia="es-HN"/>
            <w14:ligatures w14:val="standardContextual"/>
          </w:rPr>
          <w:tab/>
        </w:r>
        <w:r w:rsidR="00D61959">
          <w:rPr>
            <w:rStyle w:val="Hipervnculo"/>
            <w:noProof/>
          </w:rPr>
          <w:t>DEFINICIÓN DEL PROBLEMA</w:t>
        </w:r>
        <w:r w:rsidR="00D61959">
          <w:rPr>
            <w:noProof/>
            <w:webHidden/>
          </w:rPr>
          <w:tab/>
        </w:r>
        <w:r w:rsidR="00D61959">
          <w:rPr>
            <w:noProof/>
            <w:webHidden/>
          </w:rPr>
          <w:fldChar w:fldCharType="begin"/>
        </w:r>
        <w:r w:rsidR="00D61959">
          <w:rPr>
            <w:noProof/>
            <w:webHidden/>
          </w:rPr>
          <w:instrText xml:space="preserve"> PAGEREF _Toc166789770 \h </w:instrText>
        </w:r>
        <w:r w:rsidR="00D61959">
          <w:rPr>
            <w:noProof/>
            <w:webHidden/>
          </w:rPr>
        </w:r>
        <w:r w:rsidR="00D61959">
          <w:rPr>
            <w:noProof/>
            <w:webHidden/>
          </w:rPr>
          <w:fldChar w:fldCharType="separate"/>
        </w:r>
        <w:r w:rsidR="00296D8D">
          <w:rPr>
            <w:noProof/>
            <w:webHidden/>
          </w:rPr>
          <w:t>5</w:t>
        </w:r>
        <w:r w:rsidR="00D61959">
          <w:rPr>
            <w:noProof/>
            <w:webHidden/>
          </w:rPr>
          <w:fldChar w:fldCharType="end"/>
        </w:r>
      </w:hyperlink>
    </w:p>
    <w:p w:rsidR="00D61959" w:rsidRDefault="00000000" w14:paraId="5C0A7288" w14:textId="5D2DEC82">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771">
        <w:r w:rsidR="00D61959">
          <w:rPr>
            <w:rStyle w:val="Hipervnculo"/>
            <w:noProof/>
          </w:rPr>
          <w:t>1.3.1 ENUNCIADO DEL PROBLEMA</w:t>
        </w:r>
        <w:r w:rsidR="00D61959">
          <w:rPr>
            <w:noProof/>
            <w:webHidden/>
          </w:rPr>
          <w:tab/>
        </w:r>
        <w:r w:rsidR="00D61959">
          <w:rPr>
            <w:noProof/>
            <w:webHidden/>
          </w:rPr>
          <w:fldChar w:fldCharType="begin"/>
        </w:r>
        <w:r w:rsidR="00D61959">
          <w:rPr>
            <w:noProof/>
            <w:webHidden/>
          </w:rPr>
          <w:instrText xml:space="preserve"> PAGEREF _Toc166789771 \h </w:instrText>
        </w:r>
        <w:r w:rsidR="00D61959">
          <w:rPr>
            <w:noProof/>
            <w:webHidden/>
          </w:rPr>
        </w:r>
        <w:r w:rsidR="00D61959">
          <w:rPr>
            <w:noProof/>
            <w:webHidden/>
          </w:rPr>
          <w:fldChar w:fldCharType="separate"/>
        </w:r>
        <w:r w:rsidR="00296D8D">
          <w:rPr>
            <w:noProof/>
            <w:webHidden/>
          </w:rPr>
          <w:t>5</w:t>
        </w:r>
        <w:r w:rsidR="00D61959">
          <w:rPr>
            <w:noProof/>
            <w:webHidden/>
          </w:rPr>
          <w:fldChar w:fldCharType="end"/>
        </w:r>
      </w:hyperlink>
    </w:p>
    <w:p w:rsidR="00D61959" w:rsidRDefault="00000000" w14:paraId="17D8B249" w14:textId="6612B238">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772">
        <w:r w:rsidR="00D61959">
          <w:rPr>
            <w:rStyle w:val="Hipervnculo"/>
            <w:noProof/>
          </w:rPr>
          <w:t>1.3.2 FORMULACION DEL PROBLEMA</w:t>
        </w:r>
        <w:r w:rsidR="00D61959">
          <w:rPr>
            <w:noProof/>
            <w:webHidden/>
          </w:rPr>
          <w:tab/>
        </w:r>
        <w:r w:rsidR="00D61959">
          <w:rPr>
            <w:noProof/>
            <w:webHidden/>
          </w:rPr>
          <w:fldChar w:fldCharType="begin"/>
        </w:r>
        <w:r w:rsidR="00D61959">
          <w:rPr>
            <w:noProof/>
            <w:webHidden/>
          </w:rPr>
          <w:instrText xml:space="preserve"> PAGEREF _Toc166789772 \h </w:instrText>
        </w:r>
        <w:r w:rsidR="00D61959">
          <w:rPr>
            <w:noProof/>
            <w:webHidden/>
          </w:rPr>
        </w:r>
        <w:r w:rsidR="00D61959">
          <w:rPr>
            <w:noProof/>
            <w:webHidden/>
          </w:rPr>
          <w:fldChar w:fldCharType="separate"/>
        </w:r>
        <w:r w:rsidR="00296D8D">
          <w:rPr>
            <w:noProof/>
            <w:webHidden/>
          </w:rPr>
          <w:t>6</w:t>
        </w:r>
        <w:r w:rsidR="00D61959">
          <w:rPr>
            <w:noProof/>
            <w:webHidden/>
          </w:rPr>
          <w:fldChar w:fldCharType="end"/>
        </w:r>
      </w:hyperlink>
    </w:p>
    <w:p w:rsidR="00D61959" w:rsidRDefault="00000000" w14:paraId="6F3C5D0E" w14:textId="59BAFD60">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773">
        <w:r w:rsidR="00D61959">
          <w:rPr>
            <w:rStyle w:val="Hipervnculo"/>
            <w:noProof/>
          </w:rPr>
          <w:t>1.3.3 PREGUNTAS DE INVESTIGACION</w:t>
        </w:r>
        <w:r w:rsidR="00D61959">
          <w:rPr>
            <w:noProof/>
            <w:webHidden/>
          </w:rPr>
          <w:tab/>
        </w:r>
        <w:r w:rsidR="00D61959">
          <w:rPr>
            <w:noProof/>
            <w:webHidden/>
          </w:rPr>
          <w:fldChar w:fldCharType="begin"/>
        </w:r>
        <w:r w:rsidR="00D61959">
          <w:rPr>
            <w:noProof/>
            <w:webHidden/>
          </w:rPr>
          <w:instrText xml:space="preserve"> PAGEREF _Toc166789773 \h </w:instrText>
        </w:r>
        <w:r w:rsidR="00D61959">
          <w:rPr>
            <w:noProof/>
            <w:webHidden/>
          </w:rPr>
        </w:r>
        <w:r w:rsidR="00D61959">
          <w:rPr>
            <w:noProof/>
            <w:webHidden/>
          </w:rPr>
          <w:fldChar w:fldCharType="separate"/>
        </w:r>
        <w:r w:rsidR="00296D8D">
          <w:rPr>
            <w:noProof/>
            <w:webHidden/>
          </w:rPr>
          <w:t>6</w:t>
        </w:r>
        <w:r w:rsidR="00D61959">
          <w:rPr>
            <w:noProof/>
            <w:webHidden/>
          </w:rPr>
          <w:fldChar w:fldCharType="end"/>
        </w:r>
      </w:hyperlink>
    </w:p>
    <w:p w:rsidR="00D61959" w:rsidRDefault="00000000" w14:paraId="79CAC750" w14:textId="41CB37F2">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74">
        <w:r w:rsidR="00D61959">
          <w:rPr>
            <w:rStyle w:val="Hipervnculo"/>
            <w:noProof/>
          </w:rPr>
          <w:t>1.4</w:t>
        </w:r>
        <w:r w:rsidR="00D61959">
          <w:rPr>
            <w:rFonts w:asciiTheme="minorHAnsi" w:hAnsiTheme="minorHAnsi" w:eastAsiaTheme="minorEastAsia"/>
            <w:noProof/>
            <w:kern w:val="2"/>
            <w:sz w:val="22"/>
            <w:lang w:eastAsia="es-HN"/>
            <w14:ligatures w14:val="standardContextual"/>
          </w:rPr>
          <w:tab/>
        </w:r>
        <w:r w:rsidR="00D61959">
          <w:rPr>
            <w:rStyle w:val="Hipervnculo"/>
            <w:noProof/>
          </w:rPr>
          <w:t>OBJETIVOS DEL PROYECTO</w:t>
        </w:r>
        <w:r w:rsidR="00D61959">
          <w:rPr>
            <w:noProof/>
            <w:webHidden/>
          </w:rPr>
          <w:tab/>
        </w:r>
        <w:r w:rsidR="00D61959">
          <w:rPr>
            <w:noProof/>
            <w:webHidden/>
          </w:rPr>
          <w:fldChar w:fldCharType="begin"/>
        </w:r>
        <w:r w:rsidR="00D61959">
          <w:rPr>
            <w:noProof/>
            <w:webHidden/>
          </w:rPr>
          <w:instrText xml:space="preserve"> PAGEREF _Toc166789774 \h </w:instrText>
        </w:r>
        <w:r w:rsidR="00D61959">
          <w:rPr>
            <w:noProof/>
            <w:webHidden/>
          </w:rPr>
        </w:r>
        <w:r w:rsidR="00D61959">
          <w:rPr>
            <w:noProof/>
            <w:webHidden/>
          </w:rPr>
          <w:fldChar w:fldCharType="separate"/>
        </w:r>
        <w:r w:rsidR="00296D8D">
          <w:rPr>
            <w:noProof/>
            <w:webHidden/>
          </w:rPr>
          <w:t>7</w:t>
        </w:r>
        <w:r w:rsidR="00D61959">
          <w:rPr>
            <w:noProof/>
            <w:webHidden/>
          </w:rPr>
          <w:fldChar w:fldCharType="end"/>
        </w:r>
      </w:hyperlink>
    </w:p>
    <w:p w:rsidR="00D61959" w:rsidRDefault="00000000" w14:paraId="734D312F" w14:textId="012D6222">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775">
        <w:r w:rsidR="00D61959">
          <w:rPr>
            <w:rStyle w:val="Hipervnculo"/>
            <w:noProof/>
          </w:rPr>
          <w:t>1.4.1 OBJETIVO GENERAL</w:t>
        </w:r>
        <w:r w:rsidR="00D61959">
          <w:rPr>
            <w:noProof/>
            <w:webHidden/>
          </w:rPr>
          <w:tab/>
        </w:r>
        <w:r w:rsidR="00D61959">
          <w:rPr>
            <w:noProof/>
            <w:webHidden/>
          </w:rPr>
          <w:fldChar w:fldCharType="begin"/>
        </w:r>
        <w:r w:rsidR="00D61959">
          <w:rPr>
            <w:noProof/>
            <w:webHidden/>
          </w:rPr>
          <w:instrText xml:space="preserve"> PAGEREF _Toc166789775 \h </w:instrText>
        </w:r>
        <w:r w:rsidR="00D61959">
          <w:rPr>
            <w:noProof/>
            <w:webHidden/>
          </w:rPr>
        </w:r>
        <w:r w:rsidR="00D61959">
          <w:rPr>
            <w:noProof/>
            <w:webHidden/>
          </w:rPr>
          <w:fldChar w:fldCharType="separate"/>
        </w:r>
        <w:r w:rsidR="00296D8D">
          <w:rPr>
            <w:noProof/>
            <w:webHidden/>
          </w:rPr>
          <w:t>7</w:t>
        </w:r>
        <w:r w:rsidR="00D61959">
          <w:rPr>
            <w:noProof/>
            <w:webHidden/>
          </w:rPr>
          <w:fldChar w:fldCharType="end"/>
        </w:r>
      </w:hyperlink>
    </w:p>
    <w:p w:rsidR="00D61959" w:rsidRDefault="00000000" w14:paraId="7364D248" w14:textId="1ECD1E32">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776">
        <w:r w:rsidR="00D61959">
          <w:rPr>
            <w:rStyle w:val="Hipervnculo"/>
            <w:noProof/>
          </w:rPr>
          <w:t>1.4.2 OBJETIVOS ESPECIFICOS</w:t>
        </w:r>
        <w:r w:rsidR="00D61959">
          <w:rPr>
            <w:noProof/>
            <w:webHidden/>
          </w:rPr>
          <w:tab/>
        </w:r>
        <w:r w:rsidR="00D61959">
          <w:rPr>
            <w:noProof/>
            <w:webHidden/>
          </w:rPr>
          <w:fldChar w:fldCharType="begin"/>
        </w:r>
        <w:r w:rsidR="00D61959">
          <w:rPr>
            <w:noProof/>
            <w:webHidden/>
          </w:rPr>
          <w:instrText xml:space="preserve"> PAGEREF _Toc166789776 \h </w:instrText>
        </w:r>
        <w:r w:rsidR="00D61959">
          <w:rPr>
            <w:noProof/>
            <w:webHidden/>
          </w:rPr>
        </w:r>
        <w:r w:rsidR="00D61959">
          <w:rPr>
            <w:noProof/>
            <w:webHidden/>
          </w:rPr>
          <w:fldChar w:fldCharType="separate"/>
        </w:r>
        <w:r w:rsidR="00296D8D">
          <w:rPr>
            <w:noProof/>
            <w:webHidden/>
          </w:rPr>
          <w:t>7</w:t>
        </w:r>
        <w:r w:rsidR="00D61959">
          <w:rPr>
            <w:noProof/>
            <w:webHidden/>
          </w:rPr>
          <w:fldChar w:fldCharType="end"/>
        </w:r>
      </w:hyperlink>
    </w:p>
    <w:p w:rsidR="00D61959" w:rsidRDefault="00000000" w14:paraId="7DE3F7E2" w14:textId="70D421AB">
      <w:pPr>
        <w:pStyle w:val="TDC2"/>
        <w:tabs>
          <w:tab w:val="right" w:leader="dot" w:pos="9350"/>
        </w:tabs>
        <w:rPr>
          <w:rFonts w:asciiTheme="minorHAnsi" w:hAnsiTheme="minorHAnsi" w:eastAsiaTheme="minorEastAsia"/>
          <w:noProof/>
          <w:kern w:val="2"/>
          <w:sz w:val="22"/>
          <w:lang w:eastAsia="es-HN"/>
          <w14:ligatures w14:val="standardContextual"/>
        </w:rPr>
      </w:pPr>
      <w:hyperlink w:history="1" w:anchor="_Toc166789777">
        <w:r w:rsidR="00D61959">
          <w:rPr>
            <w:rStyle w:val="Hipervnculo"/>
            <w:noProof/>
          </w:rPr>
          <w:t>1.5 JUSTIFICACIÓN</w:t>
        </w:r>
        <w:r w:rsidR="00D61959">
          <w:rPr>
            <w:noProof/>
            <w:webHidden/>
          </w:rPr>
          <w:tab/>
        </w:r>
        <w:r w:rsidR="00D61959">
          <w:rPr>
            <w:noProof/>
            <w:webHidden/>
          </w:rPr>
          <w:fldChar w:fldCharType="begin"/>
        </w:r>
        <w:r w:rsidR="00D61959">
          <w:rPr>
            <w:noProof/>
            <w:webHidden/>
          </w:rPr>
          <w:instrText xml:space="preserve"> PAGEREF _Toc166789777 \h </w:instrText>
        </w:r>
        <w:r w:rsidR="00D61959">
          <w:rPr>
            <w:noProof/>
            <w:webHidden/>
          </w:rPr>
        </w:r>
        <w:r w:rsidR="00D61959">
          <w:rPr>
            <w:noProof/>
            <w:webHidden/>
          </w:rPr>
          <w:fldChar w:fldCharType="separate"/>
        </w:r>
        <w:r w:rsidR="00296D8D">
          <w:rPr>
            <w:noProof/>
            <w:webHidden/>
          </w:rPr>
          <w:t>8</w:t>
        </w:r>
        <w:r w:rsidR="00D61959">
          <w:rPr>
            <w:noProof/>
            <w:webHidden/>
          </w:rPr>
          <w:fldChar w:fldCharType="end"/>
        </w:r>
      </w:hyperlink>
    </w:p>
    <w:p w:rsidR="00D61959" w:rsidRDefault="00000000" w14:paraId="2DA99050" w14:textId="06C65FBA">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778">
        <w:r w:rsidR="00D61959">
          <w:rPr>
            <w:rStyle w:val="Hipervnculo"/>
            <w:noProof/>
          </w:rPr>
          <w:t>CAPÍTULO II. MARCO TEÓRICO</w:t>
        </w:r>
        <w:r w:rsidR="00D61959">
          <w:rPr>
            <w:noProof/>
            <w:webHidden/>
          </w:rPr>
          <w:tab/>
        </w:r>
        <w:r w:rsidR="00D61959">
          <w:rPr>
            <w:noProof/>
            <w:webHidden/>
          </w:rPr>
          <w:fldChar w:fldCharType="begin"/>
        </w:r>
        <w:r w:rsidR="00D61959">
          <w:rPr>
            <w:noProof/>
            <w:webHidden/>
          </w:rPr>
          <w:instrText xml:space="preserve"> PAGEREF _Toc166789778 \h </w:instrText>
        </w:r>
        <w:r w:rsidR="00D61959">
          <w:rPr>
            <w:noProof/>
            <w:webHidden/>
          </w:rPr>
        </w:r>
        <w:r w:rsidR="00D61959">
          <w:rPr>
            <w:noProof/>
            <w:webHidden/>
          </w:rPr>
          <w:fldChar w:fldCharType="separate"/>
        </w:r>
        <w:r w:rsidR="00296D8D">
          <w:rPr>
            <w:noProof/>
            <w:webHidden/>
          </w:rPr>
          <w:t>9</w:t>
        </w:r>
        <w:r w:rsidR="00D61959">
          <w:rPr>
            <w:noProof/>
            <w:webHidden/>
          </w:rPr>
          <w:fldChar w:fldCharType="end"/>
        </w:r>
      </w:hyperlink>
    </w:p>
    <w:p w:rsidR="00D61959" w:rsidRDefault="00000000" w14:paraId="5D12269A" w14:textId="258A3BA5">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79">
        <w:r w:rsidR="00D61959">
          <w:rPr>
            <w:rStyle w:val="Hipervnculo"/>
            <w:noProof/>
          </w:rPr>
          <w:t>2.1</w:t>
        </w:r>
        <w:r w:rsidR="00D61959">
          <w:rPr>
            <w:rFonts w:asciiTheme="minorHAnsi" w:hAnsiTheme="minorHAnsi" w:eastAsiaTheme="minorEastAsia"/>
            <w:noProof/>
            <w:kern w:val="2"/>
            <w:sz w:val="22"/>
            <w:lang w:eastAsia="es-HN"/>
            <w14:ligatures w14:val="standardContextual"/>
          </w:rPr>
          <w:tab/>
        </w:r>
        <w:r w:rsidR="00D61959">
          <w:rPr>
            <w:rStyle w:val="Hipervnculo"/>
            <w:noProof/>
          </w:rPr>
          <w:t>ANÁLISIS DE LA SITUACIÓN ACTUAL</w:t>
        </w:r>
        <w:r w:rsidR="00D61959">
          <w:rPr>
            <w:noProof/>
            <w:webHidden/>
          </w:rPr>
          <w:tab/>
        </w:r>
        <w:r w:rsidR="00D61959">
          <w:rPr>
            <w:noProof/>
            <w:webHidden/>
          </w:rPr>
          <w:fldChar w:fldCharType="begin"/>
        </w:r>
        <w:r w:rsidR="00D61959">
          <w:rPr>
            <w:noProof/>
            <w:webHidden/>
          </w:rPr>
          <w:instrText xml:space="preserve"> PAGEREF _Toc166789779 \h </w:instrText>
        </w:r>
        <w:r w:rsidR="00D61959">
          <w:rPr>
            <w:noProof/>
            <w:webHidden/>
          </w:rPr>
        </w:r>
        <w:r w:rsidR="00D61959">
          <w:rPr>
            <w:noProof/>
            <w:webHidden/>
          </w:rPr>
          <w:fldChar w:fldCharType="separate"/>
        </w:r>
        <w:r w:rsidR="00296D8D">
          <w:rPr>
            <w:noProof/>
            <w:webHidden/>
          </w:rPr>
          <w:t>9</w:t>
        </w:r>
        <w:r w:rsidR="00D61959">
          <w:rPr>
            <w:noProof/>
            <w:webHidden/>
          </w:rPr>
          <w:fldChar w:fldCharType="end"/>
        </w:r>
      </w:hyperlink>
    </w:p>
    <w:p w:rsidR="00D61959" w:rsidRDefault="00000000" w14:paraId="1C5FBE1C" w14:textId="15CF1173">
      <w:pPr>
        <w:pStyle w:val="TDC3"/>
        <w:tabs>
          <w:tab w:val="left" w:pos="1320"/>
          <w:tab w:val="right" w:leader="dot" w:pos="9350"/>
        </w:tabs>
        <w:rPr>
          <w:rFonts w:asciiTheme="minorHAnsi" w:hAnsiTheme="minorHAnsi" w:eastAsiaTheme="minorEastAsia"/>
          <w:noProof/>
          <w:kern w:val="2"/>
          <w:sz w:val="22"/>
          <w:lang w:eastAsia="es-HN"/>
          <w14:ligatures w14:val="standardContextual"/>
        </w:rPr>
      </w:pPr>
      <w:hyperlink w:history="1" w:anchor="_Toc166789780">
        <w:r w:rsidR="00D61959">
          <w:rPr>
            <w:rStyle w:val="Hipervnculo"/>
            <w:noProof/>
          </w:rPr>
          <w:t>2.1.1</w:t>
        </w:r>
        <w:r w:rsidR="00D61959">
          <w:rPr>
            <w:rFonts w:asciiTheme="minorHAnsi" w:hAnsiTheme="minorHAnsi" w:eastAsiaTheme="minorEastAsia"/>
            <w:noProof/>
            <w:kern w:val="2"/>
            <w:sz w:val="22"/>
            <w:lang w:eastAsia="es-HN"/>
            <w14:ligatures w14:val="standardContextual"/>
          </w:rPr>
          <w:tab/>
        </w:r>
        <w:r w:rsidR="00D61959">
          <w:rPr>
            <w:rStyle w:val="Hipervnculo"/>
            <w:noProof/>
          </w:rPr>
          <w:t>MACROENTORNO</w:t>
        </w:r>
        <w:r w:rsidR="00D61959">
          <w:rPr>
            <w:noProof/>
            <w:webHidden/>
          </w:rPr>
          <w:tab/>
        </w:r>
        <w:r w:rsidR="00D61959">
          <w:rPr>
            <w:noProof/>
            <w:webHidden/>
          </w:rPr>
          <w:fldChar w:fldCharType="begin"/>
        </w:r>
        <w:r w:rsidR="00D61959">
          <w:rPr>
            <w:noProof/>
            <w:webHidden/>
          </w:rPr>
          <w:instrText xml:space="preserve"> PAGEREF _Toc166789780 \h </w:instrText>
        </w:r>
        <w:r w:rsidR="00D61959">
          <w:rPr>
            <w:noProof/>
            <w:webHidden/>
          </w:rPr>
        </w:r>
        <w:r w:rsidR="00D61959">
          <w:rPr>
            <w:noProof/>
            <w:webHidden/>
          </w:rPr>
          <w:fldChar w:fldCharType="separate"/>
        </w:r>
        <w:r w:rsidR="00296D8D">
          <w:rPr>
            <w:noProof/>
            <w:webHidden/>
          </w:rPr>
          <w:t>9</w:t>
        </w:r>
        <w:r w:rsidR="00D61959">
          <w:rPr>
            <w:noProof/>
            <w:webHidden/>
          </w:rPr>
          <w:fldChar w:fldCharType="end"/>
        </w:r>
      </w:hyperlink>
    </w:p>
    <w:p w:rsidR="00D61959" w:rsidRDefault="00000000" w14:paraId="200CFBAF" w14:textId="1543F345">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1">
        <w:r w:rsidR="00D61959">
          <w:rPr>
            <w:rStyle w:val="Hipervnculo"/>
            <w:noProof/>
          </w:rPr>
          <w:t>2.1.1.1 EDUCACION FINANCIERA</w:t>
        </w:r>
        <w:r w:rsidR="00D61959">
          <w:rPr>
            <w:noProof/>
            <w:webHidden/>
          </w:rPr>
          <w:tab/>
        </w:r>
        <w:r w:rsidR="00D61959">
          <w:rPr>
            <w:noProof/>
            <w:webHidden/>
          </w:rPr>
          <w:fldChar w:fldCharType="begin"/>
        </w:r>
        <w:r w:rsidR="00D61959">
          <w:rPr>
            <w:noProof/>
            <w:webHidden/>
          </w:rPr>
          <w:instrText xml:space="preserve"> PAGEREF _Toc166789781 \h </w:instrText>
        </w:r>
        <w:r w:rsidR="00D61959">
          <w:rPr>
            <w:noProof/>
            <w:webHidden/>
          </w:rPr>
        </w:r>
        <w:r w:rsidR="00D61959">
          <w:rPr>
            <w:noProof/>
            <w:webHidden/>
          </w:rPr>
          <w:fldChar w:fldCharType="separate"/>
        </w:r>
        <w:r w:rsidR="00296D8D">
          <w:rPr>
            <w:noProof/>
            <w:webHidden/>
          </w:rPr>
          <w:t>9</w:t>
        </w:r>
        <w:r w:rsidR="00D61959">
          <w:rPr>
            <w:noProof/>
            <w:webHidden/>
          </w:rPr>
          <w:fldChar w:fldCharType="end"/>
        </w:r>
      </w:hyperlink>
    </w:p>
    <w:p w:rsidR="00D61959" w:rsidRDefault="00000000" w14:paraId="2D20354D" w14:textId="099FFD72">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2">
        <w:r w:rsidR="00D61959">
          <w:rPr>
            <w:rStyle w:val="Hipervnculo"/>
            <w:noProof/>
          </w:rPr>
          <w:t>2.1.1.2 ACCESO TECNOLOGICO FINANCIERO A NIVEL MUNDIAL</w:t>
        </w:r>
        <w:r w:rsidR="00D61959">
          <w:rPr>
            <w:noProof/>
            <w:webHidden/>
          </w:rPr>
          <w:tab/>
        </w:r>
        <w:r w:rsidR="00D61959">
          <w:rPr>
            <w:noProof/>
            <w:webHidden/>
          </w:rPr>
          <w:fldChar w:fldCharType="begin"/>
        </w:r>
        <w:r w:rsidR="00D61959">
          <w:rPr>
            <w:noProof/>
            <w:webHidden/>
          </w:rPr>
          <w:instrText xml:space="preserve"> PAGEREF _Toc166789782 \h </w:instrText>
        </w:r>
        <w:r w:rsidR="00D61959">
          <w:rPr>
            <w:noProof/>
            <w:webHidden/>
          </w:rPr>
        </w:r>
        <w:r w:rsidR="00D61959">
          <w:rPr>
            <w:noProof/>
            <w:webHidden/>
          </w:rPr>
          <w:fldChar w:fldCharType="separate"/>
        </w:r>
        <w:r w:rsidR="00296D8D">
          <w:rPr>
            <w:noProof/>
            <w:webHidden/>
          </w:rPr>
          <w:t>10</w:t>
        </w:r>
        <w:r w:rsidR="00D61959">
          <w:rPr>
            <w:noProof/>
            <w:webHidden/>
          </w:rPr>
          <w:fldChar w:fldCharType="end"/>
        </w:r>
      </w:hyperlink>
    </w:p>
    <w:p w:rsidR="00D61959" w:rsidRDefault="00000000" w14:paraId="47A9A4D0" w14:textId="4FC6CD1F">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3">
        <w:r w:rsidR="00D61959">
          <w:rPr>
            <w:rStyle w:val="Hipervnculo"/>
            <w:noProof/>
          </w:rPr>
          <w:t>2.1.1.3 DESIGUALDAD FINANCIERA DE GENERO</w:t>
        </w:r>
        <w:r w:rsidR="00D61959">
          <w:rPr>
            <w:noProof/>
            <w:webHidden/>
          </w:rPr>
          <w:tab/>
        </w:r>
        <w:r w:rsidR="00D61959">
          <w:rPr>
            <w:noProof/>
            <w:webHidden/>
          </w:rPr>
          <w:fldChar w:fldCharType="begin"/>
        </w:r>
        <w:r w:rsidR="00D61959">
          <w:rPr>
            <w:noProof/>
            <w:webHidden/>
          </w:rPr>
          <w:instrText xml:space="preserve"> PAGEREF _Toc166789783 \h </w:instrText>
        </w:r>
        <w:r w:rsidR="00D61959">
          <w:rPr>
            <w:noProof/>
            <w:webHidden/>
          </w:rPr>
        </w:r>
        <w:r w:rsidR="00D61959">
          <w:rPr>
            <w:noProof/>
            <w:webHidden/>
          </w:rPr>
          <w:fldChar w:fldCharType="separate"/>
        </w:r>
        <w:r w:rsidR="00296D8D">
          <w:rPr>
            <w:noProof/>
            <w:webHidden/>
          </w:rPr>
          <w:t>11</w:t>
        </w:r>
        <w:r w:rsidR="00D61959">
          <w:rPr>
            <w:noProof/>
            <w:webHidden/>
          </w:rPr>
          <w:fldChar w:fldCharType="end"/>
        </w:r>
      </w:hyperlink>
    </w:p>
    <w:p w:rsidR="00D61959" w:rsidRDefault="00000000" w14:paraId="5224913C" w14:textId="64B00F60">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4">
        <w:r w:rsidR="00D61959">
          <w:rPr>
            <w:rStyle w:val="Hipervnculo"/>
            <w:noProof/>
          </w:rPr>
          <w:t>2.1.1.4 ACCESIBILIDAD FINANCIERA DE LA MUJER</w:t>
        </w:r>
        <w:r w:rsidR="00D61959">
          <w:rPr>
            <w:noProof/>
            <w:webHidden/>
          </w:rPr>
          <w:tab/>
        </w:r>
        <w:r w:rsidR="00D61959">
          <w:rPr>
            <w:noProof/>
            <w:webHidden/>
          </w:rPr>
          <w:fldChar w:fldCharType="begin"/>
        </w:r>
        <w:r w:rsidR="00D61959">
          <w:rPr>
            <w:noProof/>
            <w:webHidden/>
          </w:rPr>
          <w:instrText xml:space="preserve"> PAGEREF _Toc166789784 \h </w:instrText>
        </w:r>
        <w:r w:rsidR="00D61959">
          <w:rPr>
            <w:noProof/>
            <w:webHidden/>
          </w:rPr>
        </w:r>
        <w:r w:rsidR="00D61959">
          <w:rPr>
            <w:noProof/>
            <w:webHidden/>
          </w:rPr>
          <w:fldChar w:fldCharType="separate"/>
        </w:r>
        <w:r w:rsidR="00296D8D">
          <w:rPr>
            <w:noProof/>
            <w:webHidden/>
          </w:rPr>
          <w:t>12</w:t>
        </w:r>
        <w:r w:rsidR="00D61959">
          <w:rPr>
            <w:noProof/>
            <w:webHidden/>
          </w:rPr>
          <w:fldChar w:fldCharType="end"/>
        </w:r>
      </w:hyperlink>
    </w:p>
    <w:p w:rsidR="00D61959" w:rsidRDefault="00000000" w14:paraId="5FE4842F" w14:textId="3A6EC3B4">
      <w:pPr>
        <w:pStyle w:val="TDC3"/>
        <w:tabs>
          <w:tab w:val="left" w:pos="1320"/>
          <w:tab w:val="right" w:leader="dot" w:pos="9350"/>
        </w:tabs>
        <w:rPr>
          <w:rFonts w:asciiTheme="minorHAnsi" w:hAnsiTheme="minorHAnsi" w:eastAsiaTheme="minorEastAsia"/>
          <w:noProof/>
          <w:kern w:val="2"/>
          <w:sz w:val="22"/>
          <w:lang w:eastAsia="es-HN"/>
          <w14:ligatures w14:val="standardContextual"/>
        </w:rPr>
      </w:pPr>
      <w:hyperlink w:history="1" w:anchor="_Toc166789785">
        <w:r w:rsidR="00D61959">
          <w:rPr>
            <w:rStyle w:val="Hipervnculo"/>
            <w:noProof/>
          </w:rPr>
          <w:t>2.1.2</w:t>
        </w:r>
        <w:r w:rsidR="00D61959">
          <w:rPr>
            <w:rFonts w:asciiTheme="minorHAnsi" w:hAnsiTheme="minorHAnsi" w:eastAsiaTheme="minorEastAsia"/>
            <w:noProof/>
            <w:kern w:val="2"/>
            <w:sz w:val="22"/>
            <w:lang w:eastAsia="es-HN"/>
            <w14:ligatures w14:val="standardContextual"/>
          </w:rPr>
          <w:tab/>
        </w:r>
        <w:r w:rsidR="00D61959">
          <w:rPr>
            <w:rStyle w:val="Hipervnculo"/>
            <w:noProof/>
          </w:rPr>
          <w:t>MICROENTORNO</w:t>
        </w:r>
        <w:r w:rsidR="00D61959">
          <w:rPr>
            <w:noProof/>
            <w:webHidden/>
          </w:rPr>
          <w:tab/>
        </w:r>
        <w:r w:rsidR="00D61959">
          <w:rPr>
            <w:noProof/>
            <w:webHidden/>
          </w:rPr>
          <w:fldChar w:fldCharType="begin"/>
        </w:r>
        <w:r w:rsidR="00D61959">
          <w:rPr>
            <w:noProof/>
            <w:webHidden/>
          </w:rPr>
          <w:instrText xml:space="preserve"> PAGEREF _Toc166789785 \h </w:instrText>
        </w:r>
        <w:r w:rsidR="00D61959">
          <w:rPr>
            <w:noProof/>
            <w:webHidden/>
          </w:rPr>
        </w:r>
        <w:r w:rsidR="00D61959">
          <w:rPr>
            <w:noProof/>
            <w:webHidden/>
          </w:rPr>
          <w:fldChar w:fldCharType="separate"/>
        </w:r>
        <w:r w:rsidR="00296D8D">
          <w:rPr>
            <w:noProof/>
            <w:webHidden/>
          </w:rPr>
          <w:t>12</w:t>
        </w:r>
        <w:r w:rsidR="00D61959">
          <w:rPr>
            <w:noProof/>
            <w:webHidden/>
          </w:rPr>
          <w:fldChar w:fldCharType="end"/>
        </w:r>
      </w:hyperlink>
    </w:p>
    <w:p w:rsidR="00D61959" w:rsidRDefault="00000000" w14:paraId="5CAFF3A9" w14:textId="04BF3744">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6">
        <w:r w:rsidR="00D61959">
          <w:rPr>
            <w:rStyle w:val="Hipervnculo"/>
            <w:noProof/>
          </w:rPr>
          <w:t>2.1.2.1 BRECHA FINANCIERA</w:t>
        </w:r>
        <w:r w:rsidR="00D61959">
          <w:rPr>
            <w:noProof/>
            <w:webHidden/>
          </w:rPr>
          <w:tab/>
        </w:r>
        <w:r w:rsidR="00D61959">
          <w:rPr>
            <w:noProof/>
            <w:webHidden/>
          </w:rPr>
          <w:fldChar w:fldCharType="begin"/>
        </w:r>
        <w:r w:rsidR="00D61959">
          <w:rPr>
            <w:noProof/>
            <w:webHidden/>
          </w:rPr>
          <w:instrText xml:space="preserve"> PAGEREF _Toc166789786 \h </w:instrText>
        </w:r>
        <w:r w:rsidR="00D61959">
          <w:rPr>
            <w:noProof/>
            <w:webHidden/>
          </w:rPr>
        </w:r>
        <w:r w:rsidR="00D61959">
          <w:rPr>
            <w:noProof/>
            <w:webHidden/>
          </w:rPr>
          <w:fldChar w:fldCharType="separate"/>
        </w:r>
        <w:r w:rsidR="00296D8D">
          <w:rPr>
            <w:noProof/>
            <w:webHidden/>
          </w:rPr>
          <w:t>12</w:t>
        </w:r>
        <w:r w:rsidR="00D61959">
          <w:rPr>
            <w:noProof/>
            <w:webHidden/>
          </w:rPr>
          <w:fldChar w:fldCharType="end"/>
        </w:r>
      </w:hyperlink>
    </w:p>
    <w:p w:rsidR="00D61959" w:rsidRDefault="00000000" w14:paraId="65238C82" w14:textId="477833B1">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7">
        <w:r w:rsidR="00D61959">
          <w:rPr>
            <w:rStyle w:val="Hipervnculo"/>
            <w:noProof/>
          </w:rPr>
          <w:t>2.1.2.2 BANCA DIGITAL EN HODURAS</w:t>
        </w:r>
        <w:r w:rsidR="00D61959">
          <w:rPr>
            <w:noProof/>
            <w:webHidden/>
          </w:rPr>
          <w:tab/>
        </w:r>
        <w:r w:rsidR="00D61959">
          <w:rPr>
            <w:noProof/>
            <w:webHidden/>
          </w:rPr>
          <w:fldChar w:fldCharType="begin"/>
        </w:r>
        <w:r w:rsidR="00D61959">
          <w:rPr>
            <w:noProof/>
            <w:webHidden/>
          </w:rPr>
          <w:instrText xml:space="preserve"> PAGEREF _Toc166789787 \h </w:instrText>
        </w:r>
        <w:r w:rsidR="00D61959">
          <w:rPr>
            <w:noProof/>
            <w:webHidden/>
          </w:rPr>
        </w:r>
        <w:r w:rsidR="00D61959">
          <w:rPr>
            <w:noProof/>
            <w:webHidden/>
          </w:rPr>
          <w:fldChar w:fldCharType="separate"/>
        </w:r>
        <w:r w:rsidR="00296D8D">
          <w:rPr>
            <w:noProof/>
            <w:webHidden/>
          </w:rPr>
          <w:t>19</w:t>
        </w:r>
        <w:r w:rsidR="00D61959">
          <w:rPr>
            <w:noProof/>
            <w:webHidden/>
          </w:rPr>
          <w:fldChar w:fldCharType="end"/>
        </w:r>
      </w:hyperlink>
    </w:p>
    <w:p w:rsidR="00D61959" w:rsidRDefault="00000000" w14:paraId="1FD24992" w14:textId="3A28506C">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88">
        <w:r w:rsidR="00D61959">
          <w:rPr>
            <w:rStyle w:val="Hipervnculo"/>
            <w:noProof/>
          </w:rPr>
          <w:t>2.1.2.3 DESARROLLO FINANCIERO EN HONDURAS</w:t>
        </w:r>
        <w:r w:rsidR="00D61959">
          <w:rPr>
            <w:noProof/>
            <w:webHidden/>
          </w:rPr>
          <w:tab/>
        </w:r>
        <w:r w:rsidR="00D61959">
          <w:rPr>
            <w:noProof/>
            <w:webHidden/>
          </w:rPr>
          <w:fldChar w:fldCharType="begin"/>
        </w:r>
        <w:r w:rsidR="00D61959">
          <w:rPr>
            <w:noProof/>
            <w:webHidden/>
          </w:rPr>
          <w:instrText xml:space="preserve"> PAGEREF _Toc166789788 \h </w:instrText>
        </w:r>
        <w:r w:rsidR="00D61959">
          <w:rPr>
            <w:noProof/>
            <w:webHidden/>
          </w:rPr>
        </w:r>
        <w:r w:rsidR="00D61959">
          <w:rPr>
            <w:noProof/>
            <w:webHidden/>
          </w:rPr>
          <w:fldChar w:fldCharType="separate"/>
        </w:r>
        <w:r w:rsidR="00296D8D">
          <w:rPr>
            <w:noProof/>
            <w:webHidden/>
          </w:rPr>
          <w:t>21</w:t>
        </w:r>
        <w:r w:rsidR="00D61959">
          <w:rPr>
            <w:noProof/>
            <w:webHidden/>
          </w:rPr>
          <w:fldChar w:fldCharType="end"/>
        </w:r>
      </w:hyperlink>
    </w:p>
    <w:p w:rsidR="00D61959" w:rsidRDefault="00000000" w14:paraId="615D208E" w14:textId="5E52DA79">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89">
        <w:r w:rsidR="00D61959">
          <w:rPr>
            <w:rStyle w:val="Hipervnculo"/>
            <w:noProof/>
          </w:rPr>
          <w:t>2.2</w:t>
        </w:r>
        <w:r w:rsidR="00D61959">
          <w:rPr>
            <w:rFonts w:asciiTheme="minorHAnsi" w:hAnsiTheme="minorHAnsi" w:eastAsiaTheme="minorEastAsia"/>
            <w:noProof/>
            <w:kern w:val="2"/>
            <w:sz w:val="22"/>
            <w:lang w:eastAsia="es-HN"/>
            <w14:ligatures w14:val="standardContextual"/>
          </w:rPr>
          <w:tab/>
        </w:r>
        <w:r w:rsidR="00D61959">
          <w:rPr>
            <w:rStyle w:val="Hipervnculo"/>
            <w:noProof/>
          </w:rPr>
          <w:t>CONCEPTUALIZACIÓN</w:t>
        </w:r>
        <w:r w:rsidR="00D61959">
          <w:rPr>
            <w:noProof/>
            <w:webHidden/>
          </w:rPr>
          <w:tab/>
        </w:r>
        <w:r w:rsidR="00D61959">
          <w:rPr>
            <w:noProof/>
            <w:webHidden/>
          </w:rPr>
          <w:fldChar w:fldCharType="begin"/>
        </w:r>
        <w:r w:rsidR="00D61959">
          <w:rPr>
            <w:noProof/>
            <w:webHidden/>
          </w:rPr>
          <w:instrText xml:space="preserve"> PAGEREF _Toc166789789 \h </w:instrText>
        </w:r>
        <w:r w:rsidR="00D61959">
          <w:rPr>
            <w:noProof/>
            <w:webHidden/>
          </w:rPr>
        </w:r>
        <w:r w:rsidR="00D61959">
          <w:rPr>
            <w:noProof/>
            <w:webHidden/>
          </w:rPr>
          <w:fldChar w:fldCharType="separate"/>
        </w:r>
        <w:r w:rsidR="00296D8D">
          <w:rPr>
            <w:noProof/>
            <w:webHidden/>
          </w:rPr>
          <w:t>21</w:t>
        </w:r>
        <w:r w:rsidR="00D61959">
          <w:rPr>
            <w:noProof/>
            <w:webHidden/>
          </w:rPr>
          <w:fldChar w:fldCharType="end"/>
        </w:r>
      </w:hyperlink>
    </w:p>
    <w:p w:rsidR="00D61959" w:rsidRDefault="00000000" w14:paraId="4CB6E278" w14:textId="709666CB">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790">
        <w:r w:rsidR="00D61959">
          <w:rPr>
            <w:rStyle w:val="Hipervnculo"/>
            <w:noProof/>
          </w:rPr>
          <w:t>2.3</w:t>
        </w:r>
        <w:r w:rsidR="00D61959">
          <w:rPr>
            <w:rFonts w:asciiTheme="minorHAnsi" w:hAnsiTheme="minorHAnsi" w:eastAsiaTheme="minorEastAsia"/>
            <w:noProof/>
            <w:kern w:val="2"/>
            <w:sz w:val="22"/>
            <w:lang w:eastAsia="es-HN"/>
            <w14:ligatures w14:val="standardContextual"/>
          </w:rPr>
          <w:tab/>
        </w:r>
        <w:r w:rsidR="00D61959">
          <w:rPr>
            <w:rStyle w:val="Hipervnculo"/>
            <w:noProof/>
          </w:rPr>
          <w:t>TEORÍAS DE SUSTENTO</w:t>
        </w:r>
        <w:r w:rsidR="00D61959">
          <w:rPr>
            <w:noProof/>
            <w:webHidden/>
          </w:rPr>
          <w:tab/>
        </w:r>
        <w:r w:rsidR="00D61959">
          <w:rPr>
            <w:noProof/>
            <w:webHidden/>
          </w:rPr>
          <w:fldChar w:fldCharType="begin"/>
        </w:r>
        <w:r w:rsidR="00D61959">
          <w:rPr>
            <w:noProof/>
            <w:webHidden/>
          </w:rPr>
          <w:instrText xml:space="preserve"> PAGEREF _Toc166789790 \h </w:instrText>
        </w:r>
        <w:r w:rsidR="00D61959">
          <w:rPr>
            <w:noProof/>
            <w:webHidden/>
          </w:rPr>
        </w:r>
        <w:r w:rsidR="00D61959">
          <w:rPr>
            <w:noProof/>
            <w:webHidden/>
          </w:rPr>
          <w:fldChar w:fldCharType="separate"/>
        </w:r>
        <w:r w:rsidR="00296D8D">
          <w:rPr>
            <w:noProof/>
            <w:webHidden/>
          </w:rPr>
          <w:t>23</w:t>
        </w:r>
        <w:r w:rsidR="00D61959">
          <w:rPr>
            <w:noProof/>
            <w:webHidden/>
          </w:rPr>
          <w:fldChar w:fldCharType="end"/>
        </w:r>
      </w:hyperlink>
    </w:p>
    <w:p w:rsidR="00D61959" w:rsidRDefault="00000000" w14:paraId="1F1AEB3D" w14:textId="73AAC320">
      <w:pPr>
        <w:pStyle w:val="TDC3"/>
        <w:tabs>
          <w:tab w:val="left" w:pos="1320"/>
          <w:tab w:val="right" w:leader="dot" w:pos="9350"/>
        </w:tabs>
        <w:rPr>
          <w:rFonts w:asciiTheme="minorHAnsi" w:hAnsiTheme="minorHAnsi" w:eastAsiaTheme="minorEastAsia"/>
          <w:noProof/>
          <w:kern w:val="2"/>
          <w:sz w:val="22"/>
          <w:lang w:eastAsia="es-HN"/>
          <w14:ligatures w14:val="standardContextual"/>
        </w:rPr>
      </w:pPr>
      <w:hyperlink w:history="1" w:anchor="_Toc166789791">
        <w:r w:rsidR="00D61959">
          <w:rPr>
            <w:rStyle w:val="Hipervnculo"/>
            <w:noProof/>
          </w:rPr>
          <w:t>2.3.1</w:t>
        </w:r>
        <w:r w:rsidR="00D61959">
          <w:rPr>
            <w:rFonts w:asciiTheme="minorHAnsi" w:hAnsiTheme="minorHAnsi" w:eastAsiaTheme="minorEastAsia"/>
            <w:noProof/>
            <w:kern w:val="2"/>
            <w:sz w:val="22"/>
            <w:lang w:eastAsia="es-HN"/>
            <w14:ligatures w14:val="standardContextual"/>
          </w:rPr>
          <w:tab/>
        </w:r>
        <w:r w:rsidR="00D61959">
          <w:rPr>
            <w:rStyle w:val="Hipervnculo"/>
            <w:noProof/>
          </w:rPr>
          <w:t>BASES TEÓRICAS</w:t>
        </w:r>
        <w:r w:rsidR="00D61959">
          <w:rPr>
            <w:noProof/>
            <w:webHidden/>
          </w:rPr>
          <w:tab/>
        </w:r>
        <w:r w:rsidR="00D61959">
          <w:rPr>
            <w:noProof/>
            <w:webHidden/>
          </w:rPr>
          <w:fldChar w:fldCharType="begin"/>
        </w:r>
        <w:r w:rsidR="00D61959">
          <w:rPr>
            <w:noProof/>
            <w:webHidden/>
          </w:rPr>
          <w:instrText xml:space="preserve"> PAGEREF _Toc166789791 \h </w:instrText>
        </w:r>
        <w:r w:rsidR="00D61959">
          <w:rPr>
            <w:noProof/>
            <w:webHidden/>
          </w:rPr>
        </w:r>
        <w:r w:rsidR="00D61959">
          <w:rPr>
            <w:noProof/>
            <w:webHidden/>
          </w:rPr>
          <w:fldChar w:fldCharType="separate"/>
        </w:r>
        <w:r w:rsidR="00296D8D">
          <w:rPr>
            <w:noProof/>
            <w:webHidden/>
          </w:rPr>
          <w:t>23</w:t>
        </w:r>
        <w:r w:rsidR="00D61959">
          <w:rPr>
            <w:noProof/>
            <w:webHidden/>
          </w:rPr>
          <w:fldChar w:fldCharType="end"/>
        </w:r>
      </w:hyperlink>
    </w:p>
    <w:p w:rsidR="00D61959" w:rsidRDefault="00000000" w14:paraId="66BF4E3C" w14:textId="760302FF">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2">
        <w:r w:rsidR="00D61959">
          <w:rPr>
            <w:rStyle w:val="Hipervnculo"/>
            <w:noProof/>
          </w:rPr>
          <w:t>2.3.1.1 TEORIA DE LA BANCA DIGITAL</w:t>
        </w:r>
        <w:r w:rsidR="00D61959">
          <w:rPr>
            <w:noProof/>
            <w:webHidden/>
          </w:rPr>
          <w:tab/>
        </w:r>
        <w:r w:rsidR="00D61959">
          <w:rPr>
            <w:noProof/>
            <w:webHidden/>
          </w:rPr>
          <w:fldChar w:fldCharType="begin"/>
        </w:r>
        <w:r w:rsidR="00D61959">
          <w:rPr>
            <w:noProof/>
            <w:webHidden/>
          </w:rPr>
          <w:instrText xml:space="preserve"> PAGEREF _Toc166789792 \h </w:instrText>
        </w:r>
        <w:r w:rsidR="00D61959">
          <w:rPr>
            <w:noProof/>
            <w:webHidden/>
          </w:rPr>
        </w:r>
        <w:r w:rsidR="00D61959">
          <w:rPr>
            <w:noProof/>
            <w:webHidden/>
          </w:rPr>
          <w:fldChar w:fldCharType="separate"/>
        </w:r>
        <w:r w:rsidR="00296D8D">
          <w:rPr>
            <w:noProof/>
            <w:webHidden/>
          </w:rPr>
          <w:t>23</w:t>
        </w:r>
        <w:r w:rsidR="00D61959">
          <w:rPr>
            <w:noProof/>
            <w:webHidden/>
          </w:rPr>
          <w:fldChar w:fldCharType="end"/>
        </w:r>
      </w:hyperlink>
    </w:p>
    <w:p w:rsidR="00D61959" w:rsidRDefault="00000000" w14:paraId="54295426" w14:textId="74D34329">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3">
        <w:r w:rsidR="00D61959">
          <w:rPr>
            <w:rStyle w:val="Hipervnculo"/>
            <w:rFonts w:cs="Times New Roman"/>
            <w:noProof/>
          </w:rPr>
          <w:t>2.3.1.4 TEORIA DEL EMPODERAMIENTO ECONÓMICO</w:t>
        </w:r>
        <w:r w:rsidR="00D61959">
          <w:rPr>
            <w:noProof/>
            <w:webHidden/>
          </w:rPr>
          <w:tab/>
        </w:r>
        <w:r w:rsidR="00D61959">
          <w:rPr>
            <w:noProof/>
            <w:webHidden/>
          </w:rPr>
          <w:fldChar w:fldCharType="begin"/>
        </w:r>
        <w:r w:rsidR="00D61959">
          <w:rPr>
            <w:noProof/>
            <w:webHidden/>
          </w:rPr>
          <w:instrText xml:space="preserve"> PAGEREF _Toc166789793 \h </w:instrText>
        </w:r>
        <w:r w:rsidR="00D61959">
          <w:rPr>
            <w:noProof/>
            <w:webHidden/>
          </w:rPr>
        </w:r>
        <w:r w:rsidR="00D61959">
          <w:rPr>
            <w:noProof/>
            <w:webHidden/>
          </w:rPr>
          <w:fldChar w:fldCharType="separate"/>
        </w:r>
        <w:r w:rsidR="00296D8D">
          <w:rPr>
            <w:noProof/>
            <w:webHidden/>
          </w:rPr>
          <w:t>24</w:t>
        </w:r>
        <w:r w:rsidR="00D61959">
          <w:rPr>
            <w:noProof/>
            <w:webHidden/>
          </w:rPr>
          <w:fldChar w:fldCharType="end"/>
        </w:r>
      </w:hyperlink>
    </w:p>
    <w:p w:rsidR="00D61959" w:rsidRDefault="00000000" w14:paraId="508E156A" w14:textId="774FA309">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4">
        <w:r w:rsidR="00D61959">
          <w:rPr>
            <w:rStyle w:val="Hipervnculo"/>
            <w:rFonts w:cs="Times New Roman"/>
            <w:noProof/>
          </w:rPr>
          <w:t>2.3.1.5 TEORIA DE LA INNOVACIÓN FINANCIERA</w:t>
        </w:r>
        <w:r w:rsidR="00D61959">
          <w:rPr>
            <w:noProof/>
            <w:webHidden/>
          </w:rPr>
          <w:tab/>
        </w:r>
        <w:r w:rsidR="00D61959">
          <w:rPr>
            <w:noProof/>
            <w:webHidden/>
          </w:rPr>
          <w:fldChar w:fldCharType="begin"/>
        </w:r>
        <w:r w:rsidR="00D61959">
          <w:rPr>
            <w:noProof/>
            <w:webHidden/>
          </w:rPr>
          <w:instrText xml:space="preserve"> PAGEREF _Toc166789794 \h </w:instrText>
        </w:r>
        <w:r w:rsidR="00D61959">
          <w:rPr>
            <w:noProof/>
            <w:webHidden/>
          </w:rPr>
        </w:r>
        <w:r w:rsidR="00D61959">
          <w:rPr>
            <w:noProof/>
            <w:webHidden/>
          </w:rPr>
          <w:fldChar w:fldCharType="separate"/>
        </w:r>
        <w:r w:rsidR="00296D8D">
          <w:rPr>
            <w:noProof/>
            <w:webHidden/>
          </w:rPr>
          <w:t>24</w:t>
        </w:r>
        <w:r w:rsidR="00D61959">
          <w:rPr>
            <w:noProof/>
            <w:webHidden/>
          </w:rPr>
          <w:fldChar w:fldCharType="end"/>
        </w:r>
      </w:hyperlink>
    </w:p>
    <w:p w:rsidR="00D61959" w:rsidRDefault="00000000" w14:paraId="75D854A7" w14:textId="22899066">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5">
        <w:r w:rsidR="00D61959">
          <w:rPr>
            <w:rStyle w:val="Hipervnculo"/>
            <w:rFonts w:cs="Times New Roman"/>
            <w:noProof/>
          </w:rPr>
          <w:t>2.3.1.6 TEORIA DE FUSIONES Y ADQUISICIONES</w:t>
        </w:r>
        <w:r w:rsidR="00D61959">
          <w:rPr>
            <w:noProof/>
            <w:webHidden/>
          </w:rPr>
          <w:tab/>
        </w:r>
        <w:r w:rsidR="00D61959">
          <w:rPr>
            <w:noProof/>
            <w:webHidden/>
          </w:rPr>
          <w:fldChar w:fldCharType="begin"/>
        </w:r>
        <w:r w:rsidR="00D61959">
          <w:rPr>
            <w:noProof/>
            <w:webHidden/>
          </w:rPr>
          <w:instrText xml:space="preserve"> PAGEREF _Toc166789795 \h </w:instrText>
        </w:r>
        <w:r w:rsidR="00D61959">
          <w:rPr>
            <w:noProof/>
            <w:webHidden/>
          </w:rPr>
        </w:r>
        <w:r w:rsidR="00D61959">
          <w:rPr>
            <w:noProof/>
            <w:webHidden/>
          </w:rPr>
          <w:fldChar w:fldCharType="separate"/>
        </w:r>
        <w:r w:rsidR="00296D8D">
          <w:rPr>
            <w:noProof/>
            <w:webHidden/>
          </w:rPr>
          <w:t>24</w:t>
        </w:r>
        <w:r w:rsidR="00D61959">
          <w:rPr>
            <w:noProof/>
            <w:webHidden/>
          </w:rPr>
          <w:fldChar w:fldCharType="end"/>
        </w:r>
      </w:hyperlink>
    </w:p>
    <w:p w:rsidR="00D61959" w:rsidRDefault="00000000" w14:paraId="07348002" w14:textId="3B6453CA">
      <w:pPr>
        <w:pStyle w:val="TDC3"/>
        <w:tabs>
          <w:tab w:val="left" w:pos="1320"/>
          <w:tab w:val="right" w:leader="dot" w:pos="9350"/>
        </w:tabs>
        <w:rPr>
          <w:rFonts w:asciiTheme="minorHAnsi" w:hAnsiTheme="minorHAnsi" w:eastAsiaTheme="minorEastAsia"/>
          <w:noProof/>
          <w:kern w:val="2"/>
          <w:sz w:val="22"/>
          <w:lang w:eastAsia="es-HN"/>
          <w14:ligatures w14:val="standardContextual"/>
        </w:rPr>
      </w:pPr>
      <w:hyperlink w:history="1" w:anchor="_Toc166789796">
        <w:r w:rsidR="00D61959">
          <w:rPr>
            <w:rStyle w:val="Hipervnculo"/>
            <w:noProof/>
          </w:rPr>
          <w:t>2.3.2</w:t>
        </w:r>
        <w:r w:rsidR="00D61959">
          <w:rPr>
            <w:rFonts w:asciiTheme="minorHAnsi" w:hAnsiTheme="minorHAnsi" w:eastAsiaTheme="minorEastAsia"/>
            <w:noProof/>
            <w:kern w:val="2"/>
            <w:sz w:val="22"/>
            <w:lang w:eastAsia="es-HN"/>
            <w14:ligatures w14:val="standardContextual"/>
          </w:rPr>
          <w:tab/>
        </w:r>
        <w:r w:rsidR="00D61959">
          <w:rPr>
            <w:rStyle w:val="Hipervnculo"/>
            <w:noProof/>
          </w:rPr>
          <w:t>METODOLOGÍAS DESARROLLADAS</w:t>
        </w:r>
        <w:r w:rsidR="00D61959">
          <w:rPr>
            <w:noProof/>
            <w:webHidden/>
          </w:rPr>
          <w:tab/>
        </w:r>
        <w:r w:rsidR="00D61959">
          <w:rPr>
            <w:noProof/>
            <w:webHidden/>
          </w:rPr>
          <w:fldChar w:fldCharType="begin"/>
        </w:r>
        <w:r w:rsidR="00D61959">
          <w:rPr>
            <w:noProof/>
            <w:webHidden/>
          </w:rPr>
          <w:instrText xml:space="preserve"> PAGEREF _Toc166789796 \h </w:instrText>
        </w:r>
        <w:r w:rsidR="00D61959">
          <w:rPr>
            <w:noProof/>
            <w:webHidden/>
          </w:rPr>
        </w:r>
        <w:r w:rsidR="00D61959">
          <w:rPr>
            <w:noProof/>
            <w:webHidden/>
          </w:rPr>
          <w:fldChar w:fldCharType="separate"/>
        </w:r>
        <w:r w:rsidR="00296D8D">
          <w:rPr>
            <w:noProof/>
            <w:webHidden/>
          </w:rPr>
          <w:t>24</w:t>
        </w:r>
        <w:r w:rsidR="00D61959">
          <w:rPr>
            <w:noProof/>
            <w:webHidden/>
          </w:rPr>
          <w:fldChar w:fldCharType="end"/>
        </w:r>
      </w:hyperlink>
    </w:p>
    <w:p w:rsidR="00D61959" w:rsidRDefault="00000000" w14:paraId="041F9197" w14:textId="0240150B">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7">
        <w:r w:rsidR="00D61959">
          <w:rPr>
            <w:rStyle w:val="Hipervnculo"/>
            <w:noProof/>
          </w:rPr>
          <w:t>2.3.2.1 TECNOLOGIA DIGITAL COMO DETERMINANTE DEL ACCESO FINANCIERO</w:t>
        </w:r>
        <w:r w:rsidR="00D61959">
          <w:rPr>
            <w:noProof/>
            <w:webHidden/>
          </w:rPr>
          <w:tab/>
        </w:r>
        <w:r w:rsidR="00D61959">
          <w:rPr>
            <w:noProof/>
            <w:webHidden/>
          </w:rPr>
          <w:fldChar w:fldCharType="begin"/>
        </w:r>
        <w:r w:rsidR="00D61959">
          <w:rPr>
            <w:noProof/>
            <w:webHidden/>
          </w:rPr>
          <w:instrText xml:space="preserve"> PAGEREF _Toc166789797 \h </w:instrText>
        </w:r>
        <w:r w:rsidR="00D61959">
          <w:rPr>
            <w:noProof/>
            <w:webHidden/>
          </w:rPr>
        </w:r>
        <w:r w:rsidR="00D61959">
          <w:rPr>
            <w:noProof/>
            <w:webHidden/>
          </w:rPr>
          <w:fldChar w:fldCharType="separate"/>
        </w:r>
        <w:r w:rsidR="00296D8D">
          <w:rPr>
            <w:noProof/>
            <w:webHidden/>
          </w:rPr>
          <w:t>24</w:t>
        </w:r>
        <w:r w:rsidR="00D61959">
          <w:rPr>
            <w:noProof/>
            <w:webHidden/>
          </w:rPr>
          <w:fldChar w:fldCharType="end"/>
        </w:r>
      </w:hyperlink>
    </w:p>
    <w:p w:rsidR="00D61959" w:rsidRDefault="00000000" w14:paraId="4A20FE8F" w14:textId="50E0D42C">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8">
        <w:r w:rsidR="00D61959">
          <w:rPr>
            <w:rStyle w:val="Hipervnculo"/>
            <w:noProof/>
          </w:rPr>
          <w:t>2.3.2.2 METODOLOGÍA DE GENERO Y TECNOLOGIA DE LA INOFRMACIÓN Y COMUNICACIÓN (TIC)</w:t>
        </w:r>
        <w:r w:rsidR="00D61959">
          <w:rPr>
            <w:noProof/>
            <w:webHidden/>
          </w:rPr>
          <w:tab/>
        </w:r>
        <w:r w:rsidR="00D61959">
          <w:rPr>
            <w:noProof/>
            <w:webHidden/>
          </w:rPr>
          <w:fldChar w:fldCharType="begin"/>
        </w:r>
        <w:r w:rsidR="00D61959">
          <w:rPr>
            <w:noProof/>
            <w:webHidden/>
          </w:rPr>
          <w:instrText xml:space="preserve"> PAGEREF _Toc166789798 \h </w:instrText>
        </w:r>
        <w:r w:rsidR="00D61959">
          <w:rPr>
            <w:noProof/>
            <w:webHidden/>
          </w:rPr>
        </w:r>
        <w:r w:rsidR="00D61959">
          <w:rPr>
            <w:noProof/>
            <w:webHidden/>
          </w:rPr>
          <w:fldChar w:fldCharType="separate"/>
        </w:r>
        <w:r w:rsidR="00296D8D">
          <w:rPr>
            <w:noProof/>
            <w:webHidden/>
          </w:rPr>
          <w:t>25</w:t>
        </w:r>
        <w:r w:rsidR="00D61959">
          <w:rPr>
            <w:noProof/>
            <w:webHidden/>
          </w:rPr>
          <w:fldChar w:fldCharType="end"/>
        </w:r>
      </w:hyperlink>
    </w:p>
    <w:p w:rsidR="00D61959" w:rsidRDefault="00000000" w14:paraId="6ED29055" w14:textId="7D8B6BA1">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799">
        <w:r w:rsidR="00D61959">
          <w:rPr>
            <w:rStyle w:val="Hipervnculo"/>
            <w:noProof/>
          </w:rPr>
          <w:t>2.3.2.3 GÉNERO EN EL DESARROLLO DE TECNOLOGÍA</w:t>
        </w:r>
        <w:r w:rsidR="00D61959">
          <w:rPr>
            <w:noProof/>
            <w:webHidden/>
          </w:rPr>
          <w:tab/>
        </w:r>
        <w:r w:rsidR="00D61959">
          <w:rPr>
            <w:noProof/>
            <w:webHidden/>
          </w:rPr>
          <w:fldChar w:fldCharType="begin"/>
        </w:r>
        <w:r w:rsidR="00D61959">
          <w:rPr>
            <w:noProof/>
            <w:webHidden/>
          </w:rPr>
          <w:instrText xml:space="preserve"> PAGEREF _Toc166789799 \h </w:instrText>
        </w:r>
        <w:r w:rsidR="00D61959">
          <w:rPr>
            <w:noProof/>
            <w:webHidden/>
          </w:rPr>
        </w:r>
        <w:r w:rsidR="00D61959">
          <w:rPr>
            <w:noProof/>
            <w:webHidden/>
          </w:rPr>
          <w:fldChar w:fldCharType="separate"/>
        </w:r>
        <w:r w:rsidR="00296D8D">
          <w:rPr>
            <w:noProof/>
            <w:webHidden/>
          </w:rPr>
          <w:t>25</w:t>
        </w:r>
        <w:r w:rsidR="00D61959">
          <w:rPr>
            <w:noProof/>
            <w:webHidden/>
          </w:rPr>
          <w:fldChar w:fldCharType="end"/>
        </w:r>
      </w:hyperlink>
    </w:p>
    <w:p w:rsidR="00D61959" w:rsidRDefault="00000000" w14:paraId="1EF80BA9" w14:textId="515B29B8">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800">
        <w:r w:rsidR="00D61959">
          <w:rPr>
            <w:rStyle w:val="Hipervnculo"/>
            <w:noProof/>
          </w:rPr>
          <w:t>2.3.2.4 ENFOQUE DE CAPACITACIÓN DE GÉNERO EN TIC</w:t>
        </w:r>
        <w:r w:rsidR="00D61959">
          <w:rPr>
            <w:noProof/>
            <w:webHidden/>
          </w:rPr>
          <w:tab/>
        </w:r>
        <w:r w:rsidR="00D61959">
          <w:rPr>
            <w:noProof/>
            <w:webHidden/>
          </w:rPr>
          <w:fldChar w:fldCharType="begin"/>
        </w:r>
        <w:r w:rsidR="00D61959">
          <w:rPr>
            <w:noProof/>
            <w:webHidden/>
          </w:rPr>
          <w:instrText xml:space="preserve"> PAGEREF _Toc166789800 \h </w:instrText>
        </w:r>
        <w:r w:rsidR="00D61959">
          <w:rPr>
            <w:noProof/>
            <w:webHidden/>
          </w:rPr>
        </w:r>
        <w:r w:rsidR="00D61959">
          <w:rPr>
            <w:noProof/>
            <w:webHidden/>
          </w:rPr>
          <w:fldChar w:fldCharType="separate"/>
        </w:r>
        <w:r w:rsidR="00296D8D">
          <w:rPr>
            <w:noProof/>
            <w:webHidden/>
          </w:rPr>
          <w:t>25</w:t>
        </w:r>
        <w:r w:rsidR="00D61959">
          <w:rPr>
            <w:noProof/>
            <w:webHidden/>
          </w:rPr>
          <w:fldChar w:fldCharType="end"/>
        </w:r>
      </w:hyperlink>
    </w:p>
    <w:p w:rsidR="00D61959" w:rsidRDefault="00000000" w14:paraId="2CE412C2" w14:textId="3C6BE71E">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01">
        <w:r w:rsidR="00D61959">
          <w:rPr>
            <w:rStyle w:val="Hipervnculo"/>
            <w:noProof/>
          </w:rPr>
          <w:t>2.4</w:t>
        </w:r>
        <w:r w:rsidR="00D61959">
          <w:rPr>
            <w:rFonts w:asciiTheme="minorHAnsi" w:hAnsiTheme="minorHAnsi" w:eastAsiaTheme="minorEastAsia"/>
            <w:noProof/>
            <w:kern w:val="2"/>
            <w:sz w:val="22"/>
            <w:lang w:eastAsia="es-HN"/>
            <w14:ligatures w14:val="standardContextual"/>
          </w:rPr>
          <w:tab/>
        </w:r>
        <w:r w:rsidR="00D61959">
          <w:rPr>
            <w:rStyle w:val="Hipervnculo"/>
            <w:noProof/>
          </w:rPr>
          <w:t>MARCO LEGAL</w:t>
        </w:r>
        <w:r w:rsidR="00D61959">
          <w:rPr>
            <w:noProof/>
            <w:webHidden/>
          </w:rPr>
          <w:tab/>
        </w:r>
        <w:r w:rsidR="00D61959">
          <w:rPr>
            <w:noProof/>
            <w:webHidden/>
          </w:rPr>
          <w:fldChar w:fldCharType="begin"/>
        </w:r>
        <w:r w:rsidR="00D61959">
          <w:rPr>
            <w:noProof/>
            <w:webHidden/>
          </w:rPr>
          <w:instrText xml:space="preserve"> PAGEREF _Toc166789801 \h </w:instrText>
        </w:r>
        <w:r w:rsidR="00D61959">
          <w:rPr>
            <w:noProof/>
            <w:webHidden/>
          </w:rPr>
        </w:r>
        <w:r w:rsidR="00D61959">
          <w:rPr>
            <w:noProof/>
            <w:webHidden/>
          </w:rPr>
          <w:fldChar w:fldCharType="separate"/>
        </w:r>
        <w:r w:rsidR="00296D8D">
          <w:rPr>
            <w:noProof/>
            <w:webHidden/>
          </w:rPr>
          <w:t>25</w:t>
        </w:r>
        <w:r w:rsidR="00D61959">
          <w:rPr>
            <w:noProof/>
            <w:webHidden/>
          </w:rPr>
          <w:fldChar w:fldCharType="end"/>
        </w:r>
      </w:hyperlink>
    </w:p>
    <w:p w:rsidR="00D61959" w:rsidRDefault="00000000" w14:paraId="44B07771" w14:textId="78C084B2">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802">
        <w:r w:rsidR="00D61959">
          <w:rPr>
            <w:rStyle w:val="Hipervnculo"/>
            <w:noProof/>
          </w:rPr>
          <w:t>CAPÍTULO III. METODOLOGÍA</w:t>
        </w:r>
        <w:r w:rsidR="00D61959">
          <w:rPr>
            <w:noProof/>
            <w:webHidden/>
          </w:rPr>
          <w:tab/>
        </w:r>
        <w:r w:rsidR="00D61959">
          <w:rPr>
            <w:noProof/>
            <w:webHidden/>
          </w:rPr>
          <w:fldChar w:fldCharType="begin"/>
        </w:r>
        <w:r w:rsidR="00D61959">
          <w:rPr>
            <w:noProof/>
            <w:webHidden/>
          </w:rPr>
          <w:instrText xml:space="preserve"> PAGEREF _Toc166789802 \h </w:instrText>
        </w:r>
        <w:r w:rsidR="00D61959">
          <w:rPr>
            <w:noProof/>
            <w:webHidden/>
          </w:rPr>
        </w:r>
        <w:r w:rsidR="00D61959">
          <w:rPr>
            <w:noProof/>
            <w:webHidden/>
          </w:rPr>
          <w:fldChar w:fldCharType="separate"/>
        </w:r>
        <w:r w:rsidR="00296D8D">
          <w:rPr>
            <w:noProof/>
            <w:webHidden/>
          </w:rPr>
          <w:t>27</w:t>
        </w:r>
        <w:r w:rsidR="00D61959">
          <w:rPr>
            <w:noProof/>
            <w:webHidden/>
          </w:rPr>
          <w:fldChar w:fldCharType="end"/>
        </w:r>
      </w:hyperlink>
    </w:p>
    <w:p w:rsidR="00D61959" w:rsidRDefault="00000000" w14:paraId="40E2F128" w14:textId="49D209C7">
      <w:pPr>
        <w:pStyle w:val="TDC2"/>
        <w:tabs>
          <w:tab w:val="right" w:leader="dot" w:pos="9350"/>
        </w:tabs>
        <w:rPr>
          <w:rFonts w:asciiTheme="minorHAnsi" w:hAnsiTheme="minorHAnsi" w:eastAsiaTheme="minorEastAsia"/>
          <w:noProof/>
          <w:kern w:val="2"/>
          <w:sz w:val="22"/>
          <w:lang w:eastAsia="es-HN"/>
          <w14:ligatures w14:val="standardContextual"/>
        </w:rPr>
      </w:pPr>
      <w:hyperlink w:history="1" w:anchor="_Toc166789803">
        <w:r w:rsidR="00D61959">
          <w:rPr>
            <w:rStyle w:val="Hipervnculo"/>
            <w:noProof/>
          </w:rPr>
          <w:t>3.1 CONGRUENCIA METODOLÓGICA</w:t>
        </w:r>
        <w:r w:rsidR="00D61959">
          <w:rPr>
            <w:noProof/>
            <w:webHidden/>
          </w:rPr>
          <w:tab/>
        </w:r>
        <w:r w:rsidR="00D61959">
          <w:rPr>
            <w:noProof/>
            <w:webHidden/>
          </w:rPr>
          <w:fldChar w:fldCharType="begin"/>
        </w:r>
        <w:r w:rsidR="00D61959">
          <w:rPr>
            <w:noProof/>
            <w:webHidden/>
          </w:rPr>
          <w:instrText xml:space="preserve"> PAGEREF _Toc166789803 \h </w:instrText>
        </w:r>
        <w:r w:rsidR="00D61959">
          <w:rPr>
            <w:noProof/>
            <w:webHidden/>
          </w:rPr>
        </w:r>
        <w:r w:rsidR="00D61959">
          <w:rPr>
            <w:noProof/>
            <w:webHidden/>
          </w:rPr>
          <w:fldChar w:fldCharType="separate"/>
        </w:r>
        <w:r w:rsidR="00296D8D">
          <w:rPr>
            <w:noProof/>
            <w:webHidden/>
          </w:rPr>
          <w:t>27</w:t>
        </w:r>
        <w:r w:rsidR="00D61959">
          <w:rPr>
            <w:noProof/>
            <w:webHidden/>
          </w:rPr>
          <w:fldChar w:fldCharType="end"/>
        </w:r>
      </w:hyperlink>
    </w:p>
    <w:p w:rsidR="00D61959" w:rsidRDefault="00000000" w14:paraId="5D4A73D4" w14:textId="0A2D339C">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04">
        <w:r w:rsidR="00D61959">
          <w:rPr>
            <w:rStyle w:val="Hipervnculo"/>
            <w:bCs/>
            <w:noProof/>
          </w:rPr>
          <w:t xml:space="preserve">3.1.1 </w:t>
        </w:r>
        <w:r w:rsidR="00D61959">
          <w:rPr>
            <w:rStyle w:val="Hipervnculo"/>
            <w:noProof/>
          </w:rPr>
          <w:t>MATRIZ METODOLÓGICA</w:t>
        </w:r>
        <w:r w:rsidR="00D61959">
          <w:rPr>
            <w:noProof/>
            <w:webHidden/>
          </w:rPr>
          <w:tab/>
        </w:r>
        <w:r w:rsidR="00D61959">
          <w:rPr>
            <w:noProof/>
            <w:webHidden/>
          </w:rPr>
          <w:fldChar w:fldCharType="begin"/>
        </w:r>
        <w:r w:rsidR="00D61959">
          <w:rPr>
            <w:noProof/>
            <w:webHidden/>
          </w:rPr>
          <w:instrText xml:space="preserve"> PAGEREF _Toc166789804 \h </w:instrText>
        </w:r>
        <w:r w:rsidR="00D61959">
          <w:rPr>
            <w:noProof/>
            <w:webHidden/>
          </w:rPr>
        </w:r>
        <w:r w:rsidR="00D61959">
          <w:rPr>
            <w:noProof/>
            <w:webHidden/>
          </w:rPr>
          <w:fldChar w:fldCharType="separate"/>
        </w:r>
        <w:r w:rsidR="00296D8D">
          <w:rPr>
            <w:noProof/>
            <w:webHidden/>
          </w:rPr>
          <w:t>28</w:t>
        </w:r>
        <w:r w:rsidR="00D61959">
          <w:rPr>
            <w:noProof/>
            <w:webHidden/>
          </w:rPr>
          <w:fldChar w:fldCharType="end"/>
        </w:r>
      </w:hyperlink>
    </w:p>
    <w:p w:rsidR="00D61959" w:rsidRDefault="00000000" w14:paraId="0C4A863A" w14:textId="39BA4474">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05">
        <w:r w:rsidR="00D61959">
          <w:rPr>
            <w:rStyle w:val="Hipervnculo"/>
            <w:bCs/>
            <w:noProof/>
          </w:rPr>
          <w:t>3.1.2 ESQUEMA DE VARIABLES DE ESTUDIO</w:t>
        </w:r>
        <w:r w:rsidR="00D61959">
          <w:rPr>
            <w:noProof/>
            <w:webHidden/>
          </w:rPr>
          <w:tab/>
        </w:r>
        <w:r w:rsidR="00D61959">
          <w:rPr>
            <w:noProof/>
            <w:webHidden/>
          </w:rPr>
          <w:fldChar w:fldCharType="begin"/>
        </w:r>
        <w:r w:rsidR="00D61959">
          <w:rPr>
            <w:noProof/>
            <w:webHidden/>
          </w:rPr>
          <w:instrText xml:space="preserve"> PAGEREF _Toc166789805 \h </w:instrText>
        </w:r>
        <w:r w:rsidR="00D61959">
          <w:rPr>
            <w:noProof/>
            <w:webHidden/>
          </w:rPr>
        </w:r>
        <w:r w:rsidR="00D61959">
          <w:rPr>
            <w:noProof/>
            <w:webHidden/>
          </w:rPr>
          <w:fldChar w:fldCharType="separate"/>
        </w:r>
        <w:r w:rsidR="00296D8D">
          <w:rPr>
            <w:noProof/>
            <w:webHidden/>
          </w:rPr>
          <w:t>30</w:t>
        </w:r>
        <w:r w:rsidR="00D61959">
          <w:rPr>
            <w:noProof/>
            <w:webHidden/>
          </w:rPr>
          <w:fldChar w:fldCharType="end"/>
        </w:r>
      </w:hyperlink>
    </w:p>
    <w:p w:rsidR="00D61959" w:rsidRDefault="00000000" w14:paraId="220C1C5D" w14:textId="04ED7E2A">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06">
        <w:r w:rsidR="00D61959">
          <w:rPr>
            <w:rStyle w:val="Hipervnculo"/>
            <w:bCs/>
            <w:noProof/>
          </w:rPr>
          <w:t xml:space="preserve">3.1.3 </w:t>
        </w:r>
        <w:r w:rsidR="00D61959">
          <w:rPr>
            <w:rStyle w:val="Hipervnculo"/>
            <w:noProof/>
          </w:rPr>
          <w:t>OPERACIONALIZACIÓN DE LAS VARIABLES</w:t>
        </w:r>
        <w:r w:rsidR="00D61959">
          <w:rPr>
            <w:noProof/>
            <w:webHidden/>
          </w:rPr>
          <w:tab/>
        </w:r>
        <w:r w:rsidR="00D61959">
          <w:rPr>
            <w:noProof/>
            <w:webHidden/>
          </w:rPr>
          <w:fldChar w:fldCharType="begin"/>
        </w:r>
        <w:r w:rsidR="00D61959">
          <w:rPr>
            <w:noProof/>
            <w:webHidden/>
          </w:rPr>
          <w:instrText xml:space="preserve"> PAGEREF _Toc166789806 \h </w:instrText>
        </w:r>
        <w:r w:rsidR="00D61959">
          <w:rPr>
            <w:noProof/>
            <w:webHidden/>
          </w:rPr>
        </w:r>
        <w:r w:rsidR="00D61959">
          <w:rPr>
            <w:noProof/>
            <w:webHidden/>
          </w:rPr>
          <w:fldChar w:fldCharType="separate"/>
        </w:r>
        <w:r w:rsidR="00296D8D">
          <w:rPr>
            <w:noProof/>
            <w:webHidden/>
          </w:rPr>
          <w:t>31</w:t>
        </w:r>
        <w:r w:rsidR="00D61959">
          <w:rPr>
            <w:noProof/>
            <w:webHidden/>
          </w:rPr>
          <w:fldChar w:fldCharType="end"/>
        </w:r>
      </w:hyperlink>
    </w:p>
    <w:p w:rsidR="00D61959" w:rsidRDefault="00000000" w14:paraId="45A8E597" w14:textId="7A27279F">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07">
        <w:r w:rsidR="00D61959">
          <w:rPr>
            <w:rStyle w:val="Hipervnculo"/>
            <w:bCs/>
            <w:noProof/>
          </w:rPr>
          <w:t xml:space="preserve">3.1.4 </w:t>
        </w:r>
        <w:r w:rsidR="00D61959">
          <w:rPr>
            <w:rStyle w:val="Hipervnculo"/>
            <w:noProof/>
          </w:rPr>
          <w:t>HIPÓTESIS</w:t>
        </w:r>
        <w:r w:rsidR="00D61959">
          <w:rPr>
            <w:noProof/>
            <w:webHidden/>
          </w:rPr>
          <w:tab/>
        </w:r>
        <w:r w:rsidR="00D61959">
          <w:rPr>
            <w:noProof/>
            <w:webHidden/>
          </w:rPr>
          <w:fldChar w:fldCharType="begin"/>
        </w:r>
        <w:r w:rsidR="00D61959">
          <w:rPr>
            <w:noProof/>
            <w:webHidden/>
          </w:rPr>
          <w:instrText xml:space="preserve"> PAGEREF _Toc166789807 \h </w:instrText>
        </w:r>
        <w:r w:rsidR="00D61959">
          <w:rPr>
            <w:noProof/>
            <w:webHidden/>
          </w:rPr>
        </w:r>
        <w:r w:rsidR="00D61959">
          <w:rPr>
            <w:noProof/>
            <w:webHidden/>
          </w:rPr>
          <w:fldChar w:fldCharType="separate"/>
        </w:r>
        <w:r w:rsidR="00296D8D">
          <w:rPr>
            <w:noProof/>
            <w:webHidden/>
          </w:rPr>
          <w:t>34</w:t>
        </w:r>
        <w:r w:rsidR="00D61959">
          <w:rPr>
            <w:noProof/>
            <w:webHidden/>
          </w:rPr>
          <w:fldChar w:fldCharType="end"/>
        </w:r>
      </w:hyperlink>
    </w:p>
    <w:p w:rsidR="00D61959" w:rsidRDefault="00000000" w14:paraId="7B7CA878" w14:textId="54F20391">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08">
        <w:r w:rsidR="00D61959">
          <w:rPr>
            <w:rStyle w:val="Hipervnculo"/>
            <w:noProof/>
          </w:rPr>
          <w:t>3.2</w:t>
        </w:r>
        <w:r w:rsidR="00D61959">
          <w:rPr>
            <w:rFonts w:asciiTheme="minorHAnsi" w:hAnsiTheme="minorHAnsi" w:eastAsiaTheme="minorEastAsia"/>
            <w:noProof/>
            <w:kern w:val="2"/>
            <w:sz w:val="22"/>
            <w:lang w:eastAsia="es-HN"/>
            <w14:ligatures w14:val="standardContextual"/>
          </w:rPr>
          <w:tab/>
        </w:r>
        <w:r w:rsidR="00D61959">
          <w:rPr>
            <w:rStyle w:val="Hipervnculo"/>
            <w:noProof/>
          </w:rPr>
          <w:t>ENFOQUE Y MÉTODOS</w:t>
        </w:r>
        <w:r w:rsidR="00D61959">
          <w:rPr>
            <w:noProof/>
            <w:webHidden/>
          </w:rPr>
          <w:tab/>
        </w:r>
        <w:r w:rsidR="00D61959">
          <w:rPr>
            <w:noProof/>
            <w:webHidden/>
          </w:rPr>
          <w:fldChar w:fldCharType="begin"/>
        </w:r>
        <w:r w:rsidR="00D61959">
          <w:rPr>
            <w:noProof/>
            <w:webHidden/>
          </w:rPr>
          <w:instrText xml:space="preserve"> PAGEREF _Toc166789808 \h </w:instrText>
        </w:r>
        <w:r w:rsidR="00D61959">
          <w:rPr>
            <w:noProof/>
            <w:webHidden/>
          </w:rPr>
        </w:r>
        <w:r w:rsidR="00D61959">
          <w:rPr>
            <w:noProof/>
            <w:webHidden/>
          </w:rPr>
          <w:fldChar w:fldCharType="separate"/>
        </w:r>
        <w:r w:rsidR="00296D8D">
          <w:rPr>
            <w:noProof/>
            <w:webHidden/>
          </w:rPr>
          <w:t>35</w:t>
        </w:r>
        <w:r w:rsidR="00D61959">
          <w:rPr>
            <w:noProof/>
            <w:webHidden/>
          </w:rPr>
          <w:fldChar w:fldCharType="end"/>
        </w:r>
      </w:hyperlink>
    </w:p>
    <w:p w:rsidR="00D61959" w:rsidRDefault="00000000" w14:paraId="785802E5" w14:textId="36987975">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09">
        <w:r w:rsidR="00D61959">
          <w:rPr>
            <w:rStyle w:val="Hipervnculo"/>
            <w:noProof/>
          </w:rPr>
          <w:t>3.3</w:t>
        </w:r>
        <w:r w:rsidR="00D61959">
          <w:rPr>
            <w:rFonts w:asciiTheme="minorHAnsi" w:hAnsiTheme="minorHAnsi" w:eastAsiaTheme="minorEastAsia"/>
            <w:noProof/>
            <w:kern w:val="2"/>
            <w:sz w:val="22"/>
            <w:lang w:eastAsia="es-HN"/>
            <w14:ligatures w14:val="standardContextual"/>
          </w:rPr>
          <w:tab/>
        </w:r>
        <w:r w:rsidR="00D61959">
          <w:rPr>
            <w:rStyle w:val="Hipervnculo"/>
            <w:noProof/>
          </w:rPr>
          <w:t>DISEÑO DE LA INVESTIGACIÓN</w:t>
        </w:r>
        <w:r w:rsidR="00D61959">
          <w:rPr>
            <w:noProof/>
            <w:webHidden/>
          </w:rPr>
          <w:tab/>
        </w:r>
        <w:r w:rsidR="00D61959">
          <w:rPr>
            <w:noProof/>
            <w:webHidden/>
          </w:rPr>
          <w:fldChar w:fldCharType="begin"/>
        </w:r>
        <w:r w:rsidR="00D61959">
          <w:rPr>
            <w:noProof/>
            <w:webHidden/>
          </w:rPr>
          <w:instrText xml:space="preserve"> PAGEREF _Toc166789809 \h </w:instrText>
        </w:r>
        <w:r w:rsidR="00D61959">
          <w:rPr>
            <w:noProof/>
            <w:webHidden/>
          </w:rPr>
        </w:r>
        <w:r w:rsidR="00D61959">
          <w:rPr>
            <w:noProof/>
            <w:webHidden/>
          </w:rPr>
          <w:fldChar w:fldCharType="separate"/>
        </w:r>
        <w:r w:rsidR="00296D8D">
          <w:rPr>
            <w:noProof/>
            <w:webHidden/>
          </w:rPr>
          <w:t>35</w:t>
        </w:r>
        <w:r w:rsidR="00D61959">
          <w:rPr>
            <w:noProof/>
            <w:webHidden/>
          </w:rPr>
          <w:fldChar w:fldCharType="end"/>
        </w:r>
      </w:hyperlink>
    </w:p>
    <w:p w:rsidR="00D61959" w:rsidRDefault="00000000" w14:paraId="6373FC68" w14:textId="2E4E360C">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10">
        <w:r w:rsidR="00D61959">
          <w:rPr>
            <w:rStyle w:val="Hipervnculo"/>
            <w:bCs/>
            <w:noProof/>
          </w:rPr>
          <w:t xml:space="preserve">3.3.1 </w:t>
        </w:r>
        <w:r w:rsidR="00D61959">
          <w:rPr>
            <w:rStyle w:val="Hipervnculo"/>
            <w:noProof/>
          </w:rPr>
          <w:t>POBLACIÓN</w:t>
        </w:r>
        <w:r w:rsidR="00D61959">
          <w:rPr>
            <w:noProof/>
            <w:webHidden/>
          </w:rPr>
          <w:tab/>
        </w:r>
        <w:r w:rsidR="00D61959">
          <w:rPr>
            <w:noProof/>
            <w:webHidden/>
          </w:rPr>
          <w:fldChar w:fldCharType="begin"/>
        </w:r>
        <w:r w:rsidR="00D61959">
          <w:rPr>
            <w:noProof/>
            <w:webHidden/>
          </w:rPr>
          <w:instrText xml:space="preserve"> PAGEREF _Toc166789810 \h </w:instrText>
        </w:r>
        <w:r w:rsidR="00D61959">
          <w:rPr>
            <w:noProof/>
            <w:webHidden/>
          </w:rPr>
        </w:r>
        <w:r w:rsidR="00D61959">
          <w:rPr>
            <w:noProof/>
            <w:webHidden/>
          </w:rPr>
          <w:fldChar w:fldCharType="separate"/>
        </w:r>
        <w:r w:rsidR="00296D8D">
          <w:rPr>
            <w:noProof/>
            <w:webHidden/>
          </w:rPr>
          <w:t>35</w:t>
        </w:r>
        <w:r w:rsidR="00D61959">
          <w:rPr>
            <w:noProof/>
            <w:webHidden/>
          </w:rPr>
          <w:fldChar w:fldCharType="end"/>
        </w:r>
      </w:hyperlink>
    </w:p>
    <w:p w:rsidR="00D61959" w:rsidRDefault="00000000" w14:paraId="73A70D4D" w14:textId="7C7FAAA8">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11">
        <w:r w:rsidR="00D61959">
          <w:rPr>
            <w:rStyle w:val="Hipervnculo"/>
            <w:bCs/>
            <w:noProof/>
          </w:rPr>
          <w:t xml:space="preserve">3.3.2 </w:t>
        </w:r>
        <w:r w:rsidR="00D61959">
          <w:rPr>
            <w:rStyle w:val="Hipervnculo"/>
            <w:noProof/>
          </w:rPr>
          <w:t>MUESTRA</w:t>
        </w:r>
        <w:r w:rsidR="00D61959">
          <w:rPr>
            <w:noProof/>
            <w:webHidden/>
          </w:rPr>
          <w:tab/>
        </w:r>
        <w:r w:rsidR="00D61959">
          <w:rPr>
            <w:noProof/>
            <w:webHidden/>
          </w:rPr>
          <w:fldChar w:fldCharType="begin"/>
        </w:r>
        <w:r w:rsidR="00D61959">
          <w:rPr>
            <w:noProof/>
            <w:webHidden/>
          </w:rPr>
          <w:instrText xml:space="preserve"> PAGEREF _Toc166789811 \h </w:instrText>
        </w:r>
        <w:r w:rsidR="00D61959">
          <w:rPr>
            <w:noProof/>
            <w:webHidden/>
          </w:rPr>
        </w:r>
        <w:r w:rsidR="00D61959">
          <w:rPr>
            <w:noProof/>
            <w:webHidden/>
          </w:rPr>
          <w:fldChar w:fldCharType="separate"/>
        </w:r>
        <w:r w:rsidR="00296D8D">
          <w:rPr>
            <w:noProof/>
            <w:webHidden/>
          </w:rPr>
          <w:t>35</w:t>
        </w:r>
        <w:r w:rsidR="00D61959">
          <w:rPr>
            <w:noProof/>
            <w:webHidden/>
          </w:rPr>
          <w:fldChar w:fldCharType="end"/>
        </w:r>
      </w:hyperlink>
    </w:p>
    <w:p w:rsidR="00D61959" w:rsidRDefault="00000000" w14:paraId="6AB635E9" w14:textId="7918C5D9">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12">
        <w:r w:rsidR="00D61959">
          <w:rPr>
            <w:rStyle w:val="Hipervnculo"/>
            <w:bCs/>
            <w:noProof/>
          </w:rPr>
          <w:t xml:space="preserve">3.3.3 </w:t>
        </w:r>
        <w:r w:rsidR="00D61959">
          <w:rPr>
            <w:rStyle w:val="Hipervnculo"/>
            <w:noProof/>
          </w:rPr>
          <w:t>TÉCNICAS DE MUESTREO</w:t>
        </w:r>
        <w:r w:rsidR="00D61959">
          <w:rPr>
            <w:noProof/>
            <w:webHidden/>
          </w:rPr>
          <w:tab/>
        </w:r>
        <w:r w:rsidR="00D61959">
          <w:rPr>
            <w:noProof/>
            <w:webHidden/>
          </w:rPr>
          <w:fldChar w:fldCharType="begin"/>
        </w:r>
        <w:r w:rsidR="00D61959">
          <w:rPr>
            <w:noProof/>
            <w:webHidden/>
          </w:rPr>
          <w:instrText xml:space="preserve"> PAGEREF _Toc166789812 \h </w:instrText>
        </w:r>
        <w:r w:rsidR="00D61959">
          <w:rPr>
            <w:noProof/>
            <w:webHidden/>
          </w:rPr>
        </w:r>
        <w:r w:rsidR="00D61959">
          <w:rPr>
            <w:noProof/>
            <w:webHidden/>
          </w:rPr>
          <w:fldChar w:fldCharType="separate"/>
        </w:r>
        <w:r w:rsidR="00296D8D">
          <w:rPr>
            <w:noProof/>
            <w:webHidden/>
          </w:rPr>
          <w:t>36</w:t>
        </w:r>
        <w:r w:rsidR="00D61959">
          <w:rPr>
            <w:noProof/>
            <w:webHidden/>
          </w:rPr>
          <w:fldChar w:fldCharType="end"/>
        </w:r>
      </w:hyperlink>
    </w:p>
    <w:p w:rsidR="00D61959" w:rsidRDefault="00000000" w14:paraId="6B3F1E0F" w14:textId="156FC6A3">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13">
        <w:r w:rsidR="00D61959">
          <w:rPr>
            <w:rStyle w:val="Hipervnculo"/>
            <w:noProof/>
          </w:rPr>
          <w:t>3.4</w:t>
        </w:r>
        <w:r w:rsidR="00D61959">
          <w:rPr>
            <w:rFonts w:asciiTheme="minorHAnsi" w:hAnsiTheme="minorHAnsi" w:eastAsiaTheme="minorEastAsia"/>
            <w:noProof/>
            <w:kern w:val="2"/>
            <w:sz w:val="22"/>
            <w:lang w:eastAsia="es-HN"/>
            <w14:ligatures w14:val="standardContextual"/>
          </w:rPr>
          <w:tab/>
        </w:r>
        <w:r w:rsidR="00D61959">
          <w:rPr>
            <w:rStyle w:val="Hipervnculo"/>
            <w:noProof/>
          </w:rPr>
          <w:t>TÉCNICAS, INSTRUMENTOS Y PROCEDIMIENTOS APLICADOS</w:t>
        </w:r>
        <w:r w:rsidR="00D61959">
          <w:rPr>
            <w:noProof/>
            <w:webHidden/>
          </w:rPr>
          <w:tab/>
        </w:r>
        <w:r w:rsidR="00D61959">
          <w:rPr>
            <w:noProof/>
            <w:webHidden/>
          </w:rPr>
          <w:fldChar w:fldCharType="begin"/>
        </w:r>
        <w:r w:rsidR="00D61959">
          <w:rPr>
            <w:noProof/>
            <w:webHidden/>
          </w:rPr>
          <w:instrText xml:space="preserve"> PAGEREF _Toc166789813 \h </w:instrText>
        </w:r>
        <w:r w:rsidR="00D61959">
          <w:rPr>
            <w:noProof/>
            <w:webHidden/>
          </w:rPr>
        </w:r>
        <w:r w:rsidR="00D61959">
          <w:rPr>
            <w:noProof/>
            <w:webHidden/>
          </w:rPr>
          <w:fldChar w:fldCharType="separate"/>
        </w:r>
        <w:r w:rsidR="00296D8D">
          <w:rPr>
            <w:noProof/>
            <w:webHidden/>
          </w:rPr>
          <w:t>37</w:t>
        </w:r>
        <w:r w:rsidR="00D61959">
          <w:rPr>
            <w:noProof/>
            <w:webHidden/>
          </w:rPr>
          <w:fldChar w:fldCharType="end"/>
        </w:r>
      </w:hyperlink>
    </w:p>
    <w:p w:rsidR="00D61959" w:rsidRDefault="00000000" w14:paraId="6F710D4C" w14:textId="101D796A">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14">
        <w:r w:rsidR="00D61959">
          <w:rPr>
            <w:rStyle w:val="Hipervnculo"/>
            <w:bCs/>
            <w:noProof/>
          </w:rPr>
          <w:t>3.4.1 VARIABLES</w:t>
        </w:r>
        <w:r w:rsidR="00D61959">
          <w:rPr>
            <w:noProof/>
            <w:webHidden/>
          </w:rPr>
          <w:tab/>
        </w:r>
        <w:r w:rsidR="00D61959">
          <w:rPr>
            <w:noProof/>
            <w:webHidden/>
          </w:rPr>
          <w:fldChar w:fldCharType="begin"/>
        </w:r>
        <w:r w:rsidR="00D61959">
          <w:rPr>
            <w:noProof/>
            <w:webHidden/>
          </w:rPr>
          <w:instrText xml:space="preserve"> PAGEREF _Toc166789814 \h </w:instrText>
        </w:r>
        <w:r w:rsidR="00D61959">
          <w:rPr>
            <w:noProof/>
            <w:webHidden/>
          </w:rPr>
        </w:r>
        <w:r w:rsidR="00D61959">
          <w:rPr>
            <w:noProof/>
            <w:webHidden/>
          </w:rPr>
          <w:fldChar w:fldCharType="separate"/>
        </w:r>
        <w:r w:rsidR="00296D8D">
          <w:rPr>
            <w:noProof/>
            <w:webHidden/>
          </w:rPr>
          <w:t>37</w:t>
        </w:r>
        <w:r w:rsidR="00D61959">
          <w:rPr>
            <w:noProof/>
            <w:webHidden/>
          </w:rPr>
          <w:fldChar w:fldCharType="end"/>
        </w:r>
      </w:hyperlink>
    </w:p>
    <w:p w:rsidR="00D61959" w:rsidRDefault="00000000" w14:paraId="5F181385" w14:textId="62A77D2A">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815">
        <w:r w:rsidR="00D61959">
          <w:rPr>
            <w:rStyle w:val="Hipervnculo"/>
            <w:noProof/>
          </w:rPr>
          <w:t>3.4.1.1 VARIABLE DEPENDIENTE</w:t>
        </w:r>
        <w:r w:rsidR="00D61959">
          <w:rPr>
            <w:noProof/>
            <w:webHidden/>
          </w:rPr>
          <w:tab/>
        </w:r>
        <w:r w:rsidR="00D61959">
          <w:rPr>
            <w:noProof/>
            <w:webHidden/>
          </w:rPr>
          <w:fldChar w:fldCharType="begin"/>
        </w:r>
        <w:r w:rsidR="00D61959">
          <w:rPr>
            <w:noProof/>
            <w:webHidden/>
          </w:rPr>
          <w:instrText xml:space="preserve"> PAGEREF _Toc166789815 \h </w:instrText>
        </w:r>
        <w:r w:rsidR="00D61959">
          <w:rPr>
            <w:noProof/>
            <w:webHidden/>
          </w:rPr>
        </w:r>
        <w:r w:rsidR="00D61959">
          <w:rPr>
            <w:noProof/>
            <w:webHidden/>
          </w:rPr>
          <w:fldChar w:fldCharType="separate"/>
        </w:r>
        <w:r w:rsidR="00296D8D">
          <w:rPr>
            <w:noProof/>
            <w:webHidden/>
          </w:rPr>
          <w:t>37</w:t>
        </w:r>
        <w:r w:rsidR="00D61959">
          <w:rPr>
            <w:noProof/>
            <w:webHidden/>
          </w:rPr>
          <w:fldChar w:fldCharType="end"/>
        </w:r>
      </w:hyperlink>
    </w:p>
    <w:p w:rsidR="00D61959" w:rsidRDefault="00000000" w14:paraId="39B1B959" w14:textId="2DA56932">
      <w:pPr>
        <w:pStyle w:val="TDC4"/>
        <w:tabs>
          <w:tab w:val="right" w:leader="dot" w:pos="9350"/>
        </w:tabs>
        <w:rPr>
          <w:rFonts w:asciiTheme="minorHAnsi" w:hAnsiTheme="minorHAnsi" w:eastAsiaTheme="minorEastAsia"/>
          <w:noProof/>
          <w:kern w:val="2"/>
          <w:sz w:val="22"/>
          <w:lang w:eastAsia="es-HN"/>
          <w14:ligatures w14:val="standardContextual"/>
        </w:rPr>
      </w:pPr>
      <w:hyperlink w:history="1" w:anchor="_Toc166789816">
        <w:r w:rsidR="00D61959">
          <w:rPr>
            <w:rStyle w:val="Hipervnculo"/>
            <w:noProof/>
          </w:rPr>
          <w:t>3.4.1.2 VARIABLES INDEPENDIENTE</w:t>
        </w:r>
        <w:r w:rsidR="00D61959">
          <w:rPr>
            <w:noProof/>
            <w:webHidden/>
          </w:rPr>
          <w:tab/>
        </w:r>
        <w:r w:rsidR="00D61959">
          <w:rPr>
            <w:noProof/>
            <w:webHidden/>
          </w:rPr>
          <w:fldChar w:fldCharType="begin"/>
        </w:r>
        <w:r w:rsidR="00D61959">
          <w:rPr>
            <w:noProof/>
            <w:webHidden/>
          </w:rPr>
          <w:instrText xml:space="preserve"> PAGEREF _Toc166789816 \h </w:instrText>
        </w:r>
        <w:r w:rsidR="00D61959">
          <w:rPr>
            <w:noProof/>
            <w:webHidden/>
          </w:rPr>
        </w:r>
        <w:r w:rsidR="00D61959">
          <w:rPr>
            <w:noProof/>
            <w:webHidden/>
          </w:rPr>
          <w:fldChar w:fldCharType="separate"/>
        </w:r>
        <w:r w:rsidR="00296D8D">
          <w:rPr>
            <w:noProof/>
            <w:webHidden/>
          </w:rPr>
          <w:t>37</w:t>
        </w:r>
        <w:r w:rsidR="00D61959">
          <w:rPr>
            <w:noProof/>
            <w:webHidden/>
          </w:rPr>
          <w:fldChar w:fldCharType="end"/>
        </w:r>
      </w:hyperlink>
    </w:p>
    <w:p w:rsidR="00D61959" w:rsidRDefault="00000000" w14:paraId="7220519D" w14:textId="4210AA9B">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17">
        <w:r w:rsidR="00D61959">
          <w:rPr>
            <w:rStyle w:val="Hipervnculo"/>
            <w:bCs/>
            <w:noProof/>
          </w:rPr>
          <w:t>3.4.2 TÉCNICAS E INSTRUMENTOS</w:t>
        </w:r>
        <w:r w:rsidR="00D61959">
          <w:rPr>
            <w:noProof/>
            <w:webHidden/>
          </w:rPr>
          <w:tab/>
        </w:r>
        <w:r w:rsidR="00D61959">
          <w:rPr>
            <w:noProof/>
            <w:webHidden/>
          </w:rPr>
          <w:fldChar w:fldCharType="begin"/>
        </w:r>
        <w:r w:rsidR="00D61959">
          <w:rPr>
            <w:noProof/>
            <w:webHidden/>
          </w:rPr>
          <w:instrText xml:space="preserve"> PAGEREF _Toc166789817 \h </w:instrText>
        </w:r>
        <w:r w:rsidR="00D61959">
          <w:rPr>
            <w:noProof/>
            <w:webHidden/>
          </w:rPr>
        </w:r>
        <w:r w:rsidR="00D61959">
          <w:rPr>
            <w:noProof/>
            <w:webHidden/>
          </w:rPr>
          <w:fldChar w:fldCharType="separate"/>
        </w:r>
        <w:r w:rsidR="00296D8D">
          <w:rPr>
            <w:noProof/>
            <w:webHidden/>
          </w:rPr>
          <w:t>37</w:t>
        </w:r>
        <w:r w:rsidR="00D61959">
          <w:rPr>
            <w:noProof/>
            <w:webHidden/>
          </w:rPr>
          <w:fldChar w:fldCharType="end"/>
        </w:r>
      </w:hyperlink>
    </w:p>
    <w:p w:rsidR="00D61959" w:rsidRDefault="00000000" w14:paraId="5CE7DC69" w14:textId="5461459D">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18">
        <w:r w:rsidR="00D61959">
          <w:rPr>
            <w:rStyle w:val="Hipervnculo"/>
            <w:noProof/>
          </w:rPr>
          <w:t>3.5</w:t>
        </w:r>
        <w:r w:rsidR="00D61959">
          <w:rPr>
            <w:rFonts w:asciiTheme="minorHAnsi" w:hAnsiTheme="minorHAnsi" w:eastAsiaTheme="minorEastAsia"/>
            <w:noProof/>
            <w:kern w:val="2"/>
            <w:sz w:val="22"/>
            <w:lang w:eastAsia="es-HN"/>
            <w14:ligatures w14:val="standardContextual"/>
          </w:rPr>
          <w:tab/>
        </w:r>
        <w:r w:rsidR="00D61959">
          <w:rPr>
            <w:rStyle w:val="Hipervnculo"/>
            <w:noProof/>
          </w:rPr>
          <w:t>FUENTES DE INFORMACIÓN</w:t>
        </w:r>
        <w:r w:rsidR="00D61959">
          <w:rPr>
            <w:noProof/>
            <w:webHidden/>
          </w:rPr>
          <w:tab/>
        </w:r>
        <w:r w:rsidR="00D61959">
          <w:rPr>
            <w:noProof/>
            <w:webHidden/>
          </w:rPr>
          <w:fldChar w:fldCharType="begin"/>
        </w:r>
        <w:r w:rsidR="00D61959">
          <w:rPr>
            <w:noProof/>
            <w:webHidden/>
          </w:rPr>
          <w:instrText xml:space="preserve"> PAGEREF _Toc166789818 \h </w:instrText>
        </w:r>
        <w:r w:rsidR="00D61959">
          <w:rPr>
            <w:noProof/>
            <w:webHidden/>
          </w:rPr>
        </w:r>
        <w:r w:rsidR="00D61959">
          <w:rPr>
            <w:noProof/>
            <w:webHidden/>
          </w:rPr>
          <w:fldChar w:fldCharType="separate"/>
        </w:r>
        <w:r w:rsidR="00296D8D">
          <w:rPr>
            <w:noProof/>
            <w:webHidden/>
          </w:rPr>
          <w:t>38</w:t>
        </w:r>
        <w:r w:rsidR="00D61959">
          <w:rPr>
            <w:noProof/>
            <w:webHidden/>
          </w:rPr>
          <w:fldChar w:fldCharType="end"/>
        </w:r>
      </w:hyperlink>
    </w:p>
    <w:p w:rsidR="00D61959" w:rsidRDefault="00000000" w14:paraId="45FF8308" w14:textId="6B6813DA">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19">
        <w:r w:rsidR="00D61959">
          <w:rPr>
            <w:rStyle w:val="Hipervnculo"/>
            <w:bCs/>
            <w:noProof/>
          </w:rPr>
          <w:t xml:space="preserve">3.5.1 </w:t>
        </w:r>
        <w:r w:rsidR="00D61959">
          <w:rPr>
            <w:rStyle w:val="Hipervnculo"/>
            <w:noProof/>
          </w:rPr>
          <w:t>FUENTES PRIMARIAS</w:t>
        </w:r>
        <w:r w:rsidR="00D61959">
          <w:rPr>
            <w:noProof/>
            <w:webHidden/>
          </w:rPr>
          <w:tab/>
        </w:r>
        <w:r w:rsidR="00D61959">
          <w:rPr>
            <w:noProof/>
            <w:webHidden/>
          </w:rPr>
          <w:fldChar w:fldCharType="begin"/>
        </w:r>
        <w:r w:rsidR="00D61959">
          <w:rPr>
            <w:noProof/>
            <w:webHidden/>
          </w:rPr>
          <w:instrText xml:space="preserve"> PAGEREF _Toc166789819 \h </w:instrText>
        </w:r>
        <w:r w:rsidR="00D61959">
          <w:rPr>
            <w:noProof/>
            <w:webHidden/>
          </w:rPr>
        </w:r>
        <w:r w:rsidR="00D61959">
          <w:rPr>
            <w:noProof/>
            <w:webHidden/>
          </w:rPr>
          <w:fldChar w:fldCharType="separate"/>
        </w:r>
        <w:r w:rsidR="00296D8D">
          <w:rPr>
            <w:noProof/>
            <w:webHidden/>
          </w:rPr>
          <w:t>38</w:t>
        </w:r>
        <w:r w:rsidR="00D61959">
          <w:rPr>
            <w:noProof/>
            <w:webHidden/>
          </w:rPr>
          <w:fldChar w:fldCharType="end"/>
        </w:r>
      </w:hyperlink>
    </w:p>
    <w:p w:rsidR="00D61959" w:rsidRDefault="00000000" w14:paraId="7652B068" w14:textId="175AC142">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20">
        <w:r w:rsidR="00D61959">
          <w:rPr>
            <w:rStyle w:val="Hipervnculo"/>
            <w:bCs/>
            <w:noProof/>
          </w:rPr>
          <w:t xml:space="preserve">3.5.2 </w:t>
        </w:r>
        <w:r w:rsidR="00D61959">
          <w:rPr>
            <w:rStyle w:val="Hipervnculo"/>
            <w:noProof/>
          </w:rPr>
          <w:t>FUENTES SECUNDARIAS</w:t>
        </w:r>
        <w:r w:rsidR="00D61959">
          <w:rPr>
            <w:noProof/>
            <w:webHidden/>
          </w:rPr>
          <w:tab/>
        </w:r>
        <w:r w:rsidR="00D61959">
          <w:rPr>
            <w:noProof/>
            <w:webHidden/>
          </w:rPr>
          <w:fldChar w:fldCharType="begin"/>
        </w:r>
        <w:r w:rsidR="00D61959">
          <w:rPr>
            <w:noProof/>
            <w:webHidden/>
          </w:rPr>
          <w:instrText xml:space="preserve"> PAGEREF _Toc166789820 \h </w:instrText>
        </w:r>
        <w:r w:rsidR="00D61959">
          <w:rPr>
            <w:noProof/>
            <w:webHidden/>
          </w:rPr>
        </w:r>
        <w:r w:rsidR="00D61959">
          <w:rPr>
            <w:noProof/>
            <w:webHidden/>
          </w:rPr>
          <w:fldChar w:fldCharType="separate"/>
        </w:r>
        <w:r w:rsidR="00296D8D">
          <w:rPr>
            <w:noProof/>
            <w:webHidden/>
          </w:rPr>
          <w:t>38</w:t>
        </w:r>
        <w:r w:rsidR="00D61959">
          <w:rPr>
            <w:noProof/>
            <w:webHidden/>
          </w:rPr>
          <w:fldChar w:fldCharType="end"/>
        </w:r>
      </w:hyperlink>
    </w:p>
    <w:p w:rsidR="00D61959" w:rsidRDefault="00000000" w14:paraId="5D467233" w14:textId="215944E0">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821">
        <w:r w:rsidR="00D61959">
          <w:rPr>
            <w:rStyle w:val="Hipervnculo"/>
            <w:noProof/>
          </w:rPr>
          <w:t>CAPÍTULO IV. RESULTADOS Y ANÁLISIS</w:t>
        </w:r>
        <w:r w:rsidR="00D61959">
          <w:rPr>
            <w:noProof/>
            <w:webHidden/>
          </w:rPr>
          <w:tab/>
        </w:r>
        <w:r w:rsidR="00D61959">
          <w:rPr>
            <w:noProof/>
            <w:webHidden/>
          </w:rPr>
          <w:fldChar w:fldCharType="begin"/>
        </w:r>
        <w:r w:rsidR="00D61959">
          <w:rPr>
            <w:noProof/>
            <w:webHidden/>
          </w:rPr>
          <w:instrText xml:space="preserve"> PAGEREF _Toc166789821 \h </w:instrText>
        </w:r>
        <w:r w:rsidR="00D61959">
          <w:rPr>
            <w:noProof/>
            <w:webHidden/>
          </w:rPr>
        </w:r>
        <w:r w:rsidR="00D61959">
          <w:rPr>
            <w:noProof/>
            <w:webHidden/>
          </w:rPr>
          <w:fldChar w:fldCharType="separate"/>
        </w:r>
        <w:r w:rsidR="00296D8D">
          <w:rPr>
            <w:noProof/>
            <w:webHidden/>
          </w:rPr>
          <w:t>39</w:t>
        </w:r>
        <w:r w:rsidR="00D61959">
          <w:rPr>
            <w:noProof/>
            <w:webHidden/>
          </w:rPr>
          <w:fldChar w:fldCharType="end"/>
        </w:r>
      </w:hyperlink>
    </w:p>
    <w:p w:rsidR="00D61959" w:rsidRDefault="00000000" w14:paraId="7298086F" w14:textId="302FBD63">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22">
        <w:r w:rsidR="00D61959">
          <w:rPr>
            <w:rStyle w:val="Hipervnculo"/>
            <w:noProof/>
          </w:rPr>
          <w:t>4.1</w:t>
        </w:r>
        <w:r w:rsidR="00D61959">
          <w:rPr>
            <w:rFonts w:asciiTheme="minorHAnsi" w:hAnsiTheme="minorHAnsi" w:eastAsiaTheme="minorEastAsia"/>
            <w:noProof/>
            <w:kern w:val="2"/>
            <w:sz w:val="22"/>
            <w:lang w:eastAsia="es-HN"/>
            <w14:ligatures w14:val="standardContextual"/>
          </w:rPr>
          <w:tab/>
        </w:r>
        <w:r w:rsidR="00D61959">
          <w:rPr>
            <w:rStyle w:val="Hipervnculo"/>
            <w:noProof/>
          </w:rPr>
          <w:t>INFORME DE PROCESO DE RECOLECCIÓN DE DATOS</w:t>
        </w:r>
        <w:r w:rsidR="00D61959">
          <w:rPr>
            <w:noProof/>
            <w:webHidden/>
          </w:rPr>
          <w:tab/>
        </w:r>
        <w:r w:rsidR="00D61959">
          <w:rPr>
            <w:noProof/>
            <w:webHidden/>
          </w:rPr>
          <w:fldChar w:fldCharType="begin"/>
        </w:r>
        <w:r w:rsidR="00D61959">
          <w:rPr>
            <w:noProof/>
            <w:webHidden/>
          </w:rPr>
          <w:instrText xml:space="preserve"> PAGEREF _Toc166789822 \h </w:instrText>
        </w:r>
        <w:r w:rsidR="00D61959">
          <w:rPr>
            <w:noProof/>
            <w:webHidden/>
          </w:rPr>
        </w:r>
        <w:r w:rsidR="00D61959">
          <w:rPr>
            <w:noProof/>
            <w:webHidden/>
          </w:rPr>
          <w:fldChar w:fldCharType="separate"/>
        </w:r>
        <w:r w:rsidR="00296D8D">
          <w:rPr>
            <w:noProof/>
            <w:webHidden/>
          </w:rPr>
          <w:t>39</w:t>
        </w:r>
        <w:r w:rsidR="00D61959">
          <w:rPr>
            <w:noProof/>
            <w:webHidden/>
          </w:rPr>
          <w:fldChar w:fldCharType="end"/>
        </w:r>
      </w:hyperlink>
    </w:p>
    <w:p w:rsidR="00D61959" w:rsidRDefault="00000000" w14:paraId="4D887878" w14:textId="26AEAEB8">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23">
        <w:r w:rsidR="00D61959">
          <w:rPr>
            <w:rStyle w:val="Hipervnculo"/>
            <w:noProof/>
          </w:rPr>
          <w:t>4.2</w:t>
        </w:r>
        <w:r w:rsidR="00D61959">
          <w:rPr>
            <w:rFonts w:asciiTheme="minorHAnsi" w:hAnsiTheme="minorHAnsi" w:eastAsiaTheme="minorEastAsia"/>
            <w:noProof/>
            <w:kern w:val="2"/>
            <w:sz w:val="22"/>
            <w:lang w:eastAsia="es-HN"/>
            <w14:ligatures w14:val="standardContextual"/>
          </w:rPr>
          <w:tab/>
        </w:r>
        <w:r w:rsidR="00D61959">
          <w:rPr>
            <w:rStyle w:val="Hipervnculo"/>
            <w:noProof/>
          </w:rPr>
          <w:t>RESULTADOS Y ANÁLISIS DE LAS TÉCNICAS APLICADAS</w:t>
        </w:r>
        <w:r w:rsidR="00D61959">
          <w:rPr>
            <w:noProof/>
            <w:webHidden/>
          </w:rPr>
          <w:tab/>
        </w:r>
        <w:r w:rsidR="00D61959">
          <w:rPr>
            <w:noProof/>
            <w:webHidden/>
          </w:rPr>
          <w:fldChar w:fldCharType="begin"/>
        </w:r>
        <w:r w:rsidR="00D61959">
          <w:rPr>
            <w:noProof/>
            <w:webHidden/>
          </w:rPr>
          <w:instrText xml:space="preserve"> PAGEREF _Toc166789823 \h </w:instrText>
        </w:r>
        <w:r w:rsidR="00D61959">
          <w:rPr>
            <w:noProof/>
            <w:webHidden/>
          </w:rPr>
        </w:r>
        <w:r w:rsidR="00D61959">
          <w:rPr>
            <w:noProof/>
            <w:webHidden/>
          </w:rPr>
          <w:fldChar w:fldCharType="separate"/>
        </w:r>
        <w:r w:rsidR="00296D8D">
          <w:rPr>
            <w:noProof/>
            <w:webHidden/>
          </w:rPr>
          <w:t>39</w:t>
        </w:r>
        <w:r w:rsidR="00D61959">
          <w:rPr>
            <w:noProof/>
            <w:webHidden/>
          </w:rPr>
          <w:fldChar w:fldCharType="end"/>
        </w:r>
      </w:hyperlink>
    </w:p>
    <w:p w:rsidR="00D61959" w:rsidRDefault="00000000" w14:paraId="07826E09" w14:textId="1B8FDDE5">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24">
        <w:r w:rsidR="00D61959">
          <w:rPr>
            <w:rStyle w:val="Hipervnculo"/>
            <w:bCs/>
            <w:noProof/>
          </w:rPr>
          <w:t xml:space="preserve">4.2.1 </w:t>
        </w:r>
        <w:r w:rsidR="00D61959">
          <w:rPr>
            <w:rStyle w:val="Hipervnculo"/>
            <w:noProof/>
          </w:rPr>
          <w:t>RESULTADOS CUANTITATIVOS</w:t>
        </w:r>
        <w:r w:rsidR="00D61959">
          <w:rPr>
            <w:noProof/>
            <w:webHidden/>
          </w:rPr>
          <w:tab/>
        </w:r>
        <w:r w:rsidR="00D61959">
          <w:rPr>
            <w:noProof/>
            <w:webHidden/>
          </w:rPr>
          <w:fldChar w:fldCharType="begin"/>
        </w:r>
        <w:r w:rsidR="00D61959">
          <w:rPr>
            <w:noProof/>
            <w:webHidden/>
          </w:rPr>
          <w:instrText xml:space="preserve"> PAGEREF _Toc166789824 \h </w:instrText>
        </w:r>
        <w:r w:rsidR="00D61959">
          <w:rPr>
            <w:noProof/>
            <w:webHidden/>
          </w:rPr>
        </w:r>
        <w:r w:rsidR="00D61959">
          <w:rPr>
            <w:noProof/>
            <w:webHidden/>
          </w:rPr>
          <w:fldChar w:fldCharType="separate"/>
        </w:r>
        <w:r w:rsidR="00296D8D">
          <w:rPr>
            <w:noProof/>
            <w:webHidden/>
          </w:rPr>
          <w:t>39</w:t>
        </w:r>
        <w:r w:rsidR="00D61959">
          <w:rPr>
            <w:noProof/>
            <w:webHidden/>
          </w:rPr>
          <w:fldChar w:fldCharType="end"/>
        </w:r>
      </w:hyperlink>
    </w:p>
    <w:p w:rsidR="00D61959" w:rsidRDefault="00000000" w14:paraId="31C40BF6" w14:textId="3329E835">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25">
        <w:r w:rsidR="00D61959">
          <w:rPr>
            <w:rStyle w:val="Hipervnculo"/>
            <w:noProof/>
          </w:rPr>
          <w:t>4.3</w:t>
        </w:r>
        <w:r w:rsidR="00D61959">
          <w:rPr>
            <w:rFonts w:asciiTheme="minorHAnsi" w:hAnsiTheme="minorHAnsi" w:eastAsiaTheme="minorEastAsia"/>
            <w:noProof/>
            <w:kern w:val="2"/>
            <w:sz w:val="22"/>
            <w:lang w:eastAsia="es-HN"/>
            <w14:ligatures w14:val="standardContextual"/>
          </w:rPr>
          <w:tab/>
        </w:r>
        <w:r w:rsidR="00D61959">
          <w:rPr>
            <w:rStyle w:val="Hipervnculo"/>
            <w:noProof/>
          </w:rPr>
          <w:t>ANÁLISIS INFERENCIAL Y MODELOS APLICADOS</w:t>
        </w:r>
        <w:r w:rsidR="00D61959">
          <w:rPr>
            <w:noProof/>
            <w:webHidden/>
          </w:rPr>
          <w:tab/>
        </w:r>
        <w:r w:rsidR="00D61959">
          <w:rPr>
            <w:noProof/>
            <w:webHidden/>
          </w:rPr>
          <w:fldChar w:fldCharType="begin"/>
        </w:r>
        <w:r w:rsidR="00D61959">
          <w:rPr>
            <w:noProof/>
            <w:webHidden/>
          </w:rPr>
          <w:instrText xml:space="preserve"> PAGEREF _Toc166789825 \h </w:instrText>
        </w:r>
        <w:r w:rsidR="00D61959">
          <w:rPr>
            <w:noProof/>
            <w:webHidden/>
          </w:rPr>
        </w:r>
        <w:r w:rsidR="00D61959">
          <w:rPr>
            <w:noProof/>
            <w:webHidden/>
          </w:rPr>
          <w:fldChar w:fldCharType="separate"/>
        </w:r>
        <w:r w:rsidR="00296D8D">
          <w:rPr>
            <w:noProof/>
            <w:webHidden/>
          </w:rPr>
          <w:t>52</w:t>
        </w:r>
        <w:r w:rsidR="00D61959">
          <w:rPr>
            <w:noProof/>
            <w:webHidden/>
          </w:rPr>
          <w:fldChar w:fldCharType="end"/>
        </w:r>
      </w:hyperlink>
    </w:p>
    <w:p w:rsidR="00D61959" w:rsidRDefault="00000000" w14:paraId="490BBB27" w14:textId="3B095BBD">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826">
        <w:r w:rsidR="00D61959">
          <w:rPr>
            <w:rStyle w:val="Hipervnculo"/>
            <w:noProof/>
          </w:rPr>
          <w:t>CAPÍTULO V. CONCLUSIONES Y RECOMENDACIONES</w:t>
        </w:r>
        <w:r w:rsidR="00D61959">
          <w:rPr>
            <w:noProof/>
            <w:webHidden/>
          </w:rPr>
          <w:tab/>
        </w:r>
        <w:r w:rsidR="00D61959">
          <w:rPr>
            <w:noProof/>
            <w:webHidden/>
          </w:rPr>
          <w:fldChar w:fldCharType="begin"/>
        </w:r>
        <w:r w:rsidR="00D61959">
          <w:rPr>
            <w:noProof/>
            <w:webHidden/>
          </w:rPr>
          <w:instrText xml:space="preserve"> PAGEREF _Toc166789826 \h </w:instrText>
        </w:r>
        <w:r w:rsidR="00D61959">
          <w:rPr>
            <w:noProof/>
            <w:webHidden/>
          </w:rPr>
        </w:r>
        <w:r w:rsidR="00D61959">
          <w:rPr>
            <w:noProof/>
            <w:webHidden/>
          </w:rPr>
          <w:fldChar w:fldCharType="separate"/>
        </w:r>
        <w:r w:rsidR="00296D8D">
          <w:rPr>
            <w:noProof/>
            <w:webHidden/>
          </w:rPr>
          <w:t>58</w:t>
        </w:r>
        <w:r w:rsidR="00D61959">
          <w:rPr>
            <w:noProof/>
            <w:webHidden/>
          </w:rPr>
          <w:fldChar w:fldCharType="end"/>
        </w:r>
      </w:hyperlink>
    </w:p>
    <w:p w:rsidR="00D61959" w:rsidRDefault="00000000" w14:paraId="62179863" w14:textId="3ABD4AD9">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27">
        <w:r w:rsidR="00D61959">
          <w:rPr>
            <w:rStyle w:val="Hipervnculo"/>
            <w:noProof/>
          </w:rPr>
          <w:t>5.1</w:t>
        </w:r>
        <w:r w:rsidR="00D61959">
          <w:rPr>
            <w:rFonts w:asciiTheme="minorHAnsi" w:hAnsiTheme="minorHAnsi" w:eastAsiaTheme="minorEastAsia"/>
            <w:noProof/>
            <w:kern w:val="2"/>
            <w:sz w:val="22"/>
            <w:lang w:eastAsia="es-HN"/>
            <w14:ligatures w14:val="standardContextual"/>
          </w:rPr>
          <w:tab/>
        </w:r>
        <w:r w:rsidR="00D61959">
          <w:rPr>
            <w:rStyle w:val="Hipervnculo"/>
            <w:noProof/>
          </w:rPr>
          <w:t>CONCLUSIONES</w:t>
        </w:r>
        <w:r w:rsidR="00D61959">
          <w:rPr>
            <w:noProof/>
            <w:webHidden/>
          </w:rPr>
          <w:tab/>
        </w:r>
        <w:r w:rsidR="00D61959">
          <w:rPr>
            <w:noProof/>
            <w:webHidden/>
          </w:rPr>
          <w:fldChar w:fldCharType="begin"/>
        </w:r>
        <w:r w:rsidR="00D61959">
          <w:rPr>
            <w:noProof/>
            <w:webHidden/>
          </w:rPr>
          <w:instrText xml:space="preserve"> PAGEREF _Toc166789827 \h </w:instrText>
        </w:r>
        <w:r w:rsidR="00D61959">
          <w:rPr>
            <w:noProof/>
            <w:webHidden/>
          </w:rPr>
        </w:r>
        <w:r w:rsidR="00D61959">
          <w:rPr>
            <w:noProof/>
            <w:webHidden/>
          </w:rPr>
          <w:fldChar w:fldCharType="separate"/>
        </w:r>
        <w:r w:rsidR="00296D8D">
          <w:rPr>
            <w:noProof/>
            <w:webHidden/>
          </w:rPr>
          <w:t>58</w:t>
        </w:r>
        <w:r w:rsidR="00D61959">
          <w:rPr>
            <w:noProof/>
            <w:webHidden/>
          </w:rPr>
          <w:fldChar w:fldCharType="end"/>
        </w:r>
      </w:hyperlink>
    </w:p>
    <w:p w:rsidR="00D61959" w:rsidRDefault="00000000" w14:paraId="3E3E0A45" w14:textId="4AB459B5">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28">
        <w:r w:rsidR="00D61959">
          <w:rPr>
            <w:rStyle w:val="Hipervnculo"/>
            <w:noProof/>
          </w:rPr>
          <w:t>5.2</w:t>
        </w:r>
        <w:r w:rsidR="00D61959">
          <w:rPr>
            <w:rFonts w:asciiTheme="minorHAnsi" w:hAnsiTheme="minorHAnsi" w:eastAsiaTheme="minorEastAsia"/>
            <w:noProof/>
            <w:kern w:val="2"/>
            <w:sz w:val="22"/>
            <w:lang w:eastAsia="es-HN"/>
            <w14:ligatures w14:val="standardContextual"/>
          </w:rPr>
          <w:tab/>
        </w:r>
        <w:r w:rsidR="00D61959">
          <w:rPr>
            <w:rStyle w:val="Hipervnculo"/>
            <w:noProof/>
          </w:rPr>
          <w:t>RECOMENDACIONES</w:t>
        </w:r>
        <w:r w:rsidR="00D61959">
          <w:rPr>
            <w:noProof/>
            <w:webHidden/>
          </w:rPr>
          <w:tab/>
        </w:r>
        <w:r w:rsidR="00D61959">
          <w:rPr>
            <w:noProof/>
            <w:webHidden/>
          </w:rPr>
          <w:fldChar w:fldCharType="begin"/>
        </w:r>
        <w:r w:rsidR="00D61959">
          <w:rPr>
            <w:noProof/>
            <w:webHidden/>
          </w:rPr>
          <w:instrText xml:space="preserve"> PAGEREF _Toc166789828 \h </w:instrText>
        </w:r>
        <w:r w:rsidR="00D61959">
          <w:rPr>
            <w:noProof/>
            <w:webHidden/>
          </w:rPr>
        </w:r>
        <w:r w:rsidR="00D61959">
          <w:rPr>
            <w:noProof/>
            <w:webHidden/>
          </w:rPr>
          <w:fldChar w:fldCharType="separate"/>
        </w:r>
        <w:r w:rsidR="00296D8D">
          <w:rPr>
            <w:noProof/>
            <w:webHidden/>
          </w:rPr>
          <w:t>59</w:t>
        </w:r>
        <w:r w:rsidR="00D61959">
          <w:rPr>
            <w:noProof/>
            <w:webHidden/>
          </w:rPr>
          <w:fldChar w:fldCharType="end"/>
        </w:r>
      </w:hyperlink>
    </w:p>
    <w:p w:rsidR="00D61959" w:rsidRDefault="00000000" w14:paraId="6D1CE004" w14:textId="1D861C87">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829">
        <w:r w:rsidR="00D61959">
          <w:rPr>
            <w:rStyle w:val="Hipervnculo"/>
            <w:noProof/>
          </w:rPr>
          <w:t>CAPÍTULO VI. APLICABILIDAD</w:t>
        </w:r>
        <w:r w:rsidR="00D61959">
          <w:rPr>
            <w:noProof/>
            <w:webHidden/>
          </w:rPr>
          <w:tab/>
        </w:r>
        <w:r w:rsidR="00D61959">
          <w:rPr>
            <w:noProof/>
            <w:webHidden/>
          </w:rPr>
          <w:fldChar w:fldCharType="begin"/>
        </w:r>
        <w:r w:rsidR="00D61959">
          <w:rPr>
            <w:noProof/>
            <w:webHidden/>
          </w:rPr>
          <w:instrText xml:space="preserve"> PAGEREF _Toc166789829 \h </w:instrText>
        </w:r>
        <w:r w:rsidR="00D61959">
          <w:rPr>
            <w:noProof/>
            <w:webHidden/>
          </w:rPr>
        </w:r>
        <w:r w:rsidR="00D61959">
          <w:rPr>
            <w:noProof/>
            <w:webHidden/>
          </w:rPr>
          <w:fldChar w:fldCharType="separate"/>
        </w:r>
        <w:r w:rsidR="00296D8D">
          <w:rPr>
            <w:noProof/>
            <w:webHidden/>
          </w:rPr>
          <w:t>60</w:t>
        </w:r>
        <w:r w:rsidR="00D61959">
          <w:rPr>
            <w:noProof/>
            <w:webHidden/>
          </w:rPr>
          <w:fldChar w:fldCharType="end"/>
        </w:r>
      </w:hyperlink>
    </w:p>
    <w:p w:rsidR="00D61959" w:rsidRDefault="00000000" w14:paraId="07CAE953" w14:textId="729C015C">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0">
        <w:r w:rsidR="00D61959">
          <w:rPr>
            <w:rStyle w:val="Hipervnculo"/>
            <w:noProof/>
          </w:rPr>
          <w:t>6.1</w:t>
        </w:r>
        <w:r w:rsidR="00D61959">
          <w:rPr>
            <w:rFonts w:asciiTheme="minorHAnsi" w:hAnsiTheme="minorHAnsi" w:eastAsiaTheme="minorEastAsia"/>
            <w:noProof/>
            <w:kern w:val="2"/>
            <w:sz w:val="22"/>
            <w:lang w:eastAsia="es-HN"/>
            <w14:ligatures w14:val="standardContextual"/>
          </w:rPr>
          <w:tab/>
        </w:r>
        <w:r w:rsidR="00D61959">
          <w:rPr>
            <w:rStyle w:val="Hipervnculo"/>
            <w:noProof/>
          </w:rPr>
          <w:t>PLAN DE EDUCACION FINANCIERA FEMENINA</w:t>
        </w:r>
        <w:r w:rsidR="00D61959">
          <w:rPr>
            <w:noProof/>
            <w:webHidden/>
          </w:rPr>
          <w:tab/>
        </w:r>
        <w:r w:rsidR="00D61959">
          <w:rPr>
            <w:noProof/>
            <w:webHidden/>
          </w:rPr>
          <w:fldChar w:fldCharType="begin"/>
        </w:r>
        <w:r w:rsidR="00D61959">
          <w:rPr>
            <w:noProof/>
            <w:webHidden/>
          </w:rPr>
          <w:instrText xml:space="preserve"> PAGEREF _Toc166789830 \h </w:instrText>
        </w:r>
        <w:r w:rsidR="00D61959">
          <w:rPr>
            <w:noProof/>
            <w:webHidden/>
          </w:rPr>
        </w:r>
        <w:r w:rsidR="00D61959">
          <w:rPr>
            <w:noProof/>
            <w:webHidden/>
          </w:rPr>
          <w:fldChar w:fldCharType="separate"/>
        </w:r>
        <w:r w:rsidR="00296D8D">
          <w:rPr>
            <w:noProof/>
            <w:webHidden/>
          </w:rPr>
          <w:t>60</w:t>
        </w:r>
        <w:r w:rsidR="00D61959">
          <w:rPr>
            <w:noProof/>
            <w:webHidden/>
          </w:rPr>
          <w:fldChar w:fldCharType="end"/>
        </w:r>
      </w:hyperlink>
    </w:p>
    <w:p w:rsidR="00D61959" w:rsidRDefault="00000000" w14:paraId="0E65CFF9" w14:textId="539F7483">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1">
        <w:r w:rsidR="00D61959">
          <w:rPr>
            <w:rStyle w:val="Hipervnculo"/>
            <w:noProof/>
          </w:rPr>
          <w:t>6.2</w:t>
        </w:r>
        <w:r w:rsidR="00D61959">
          <w:rPr>
            <w:rFonts w:asciiTheme="minorHAnsi" w:hAnsiTheme="minorHAnsi" w:eastAsiaTheme="minorEastAsia"/>
            <w:noProof/>
            <w:kern w:val="2"/>
            <w:sz w:val="22"/>
            <w:lang w:eastAsia="es-HN"/>
            <w14:ligatures w14:val="standardContextual"/>
          </w:rPr>
          <w:tab/>
        </w:r>
        <w:r w:rsidR="00D61959">
          <w:rPr>
            <w:rStyle w:val="Hipervnculo"/>
            <w:noProof/>
          </w:rPr>
          <w:t>JUSTIFICACIÓN DE LA PROPUESTA</w:t>
        </w:r>
        <w:r w:rsidR="00D61959">
          <w:rPr>
            <w:noProof/>
            <w:webHidden/>
          </w:rPr>
          <w:tab/>
        </w:r>
        <w:r w:rsidR="00D61959">
          <w:rPr>
            <w:noProof/>
            <w:webHidden/>
          </w:rPr>
          <w:fldChar w:fldCharType="begin"/>
        </w:r>
        <w:r w:rsidR="00D61959">
          <w:rPr>
            <w:noProof/>
            <w:webHidden/>
          </w:rPr>
          <w:instrText xml:space="preserve"> PAGEREF _Toc166789831 \h </w:instrText>
        </w:r>
        <w:r w:rsidR="00D61959">
          <w:rPr>
            <w:noProof/>
            <w:webHidden/>
          </w:rPr>
        </w:r>
        <w:r w:rsidR="00D61959">
          <w:rPr>
            <w:noProof/>
            <w:webHidden/>
          </w:rPr>
          <w:fldChar w:fldCharType="separate"/>
        </w:r>
        <w:r w:rsidR="00296D8D">
          <w:rPr>
            <w:noProof/>
            <w:webHidden/>
          </w:rPr>
          <w:t>60</w:t>
        </w:r>
        <w:r w:rsidR="00D61959">
          <w:rPr>
            <w:noProof/>
            <w:webHidden/>
          </w:rPr>
          <w:fldChar w:fldCharType="end"/>
        </w:r>
      </w:hyperlink>
    </w:p>
    <w:p w:rsidR="00D61959" w:rsidRDefault="00000000" w14:paraId="72E84D7C" w14:textId="36B9DCD9">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2">
        <w:r w:rsidR="00D61959">
          <w:rPr>
            <w:rStyle w:val="Hipervnculo"/>
            <w:noProof/>
          </w:rPr>
          <w:t>6.3</w:t>
        </w:r>
        <w:r w:rsidR="00D61959">
          <w:rPr>
            <w:rFonts w:asciiTheme="minorHAnsi" w:hAnsiTheme="minorHAnsi" w:eastAsiaTheme="minorEastAsia"/>
            <w:noProof/>
            <w:kern w:val="2"/>
            <w:sz w:val="22"/>
            <w:lang w:eastAsia="es-HN"/>
            <w14:ligatures w14:val="standardContextual"/>
          </w:rPr>
          <w:tab/>
        </w:r>
        <w:r w:rsidR="00D61959">
          <w:rPr>
            <w:rStyle w:val="Hipervnculo"/>
            <w:noProof/>
          </w:rPr>
          <w:t>ALCANCE DE LA PROPUESTA</w:t>
        </w:r>
        <w:r w:rsidR="00D61959">
          <w:rPr>
            <w:noProof/>
            <w:webHidden/>
          </w:rPr>
          <w:tab/>
        </w:r>
        <w:r w:rsidR="00D61959">
          <w:rPr>
            <w:noProof/>
            <w:webHidden/>
          </w:rPr>
          <w:fldChar w:fldCharType="begin"/>
        </w:r>
        <w:r w:rsidR="00D61959">
          <w:rPr>
            <w:noProof/>
            <w:webHidden/>
          </w:rPr>
          <w:instrText xml:space="preserve"> PAGEREF _Toc166789832 \h </w:instrText>
        </w:r>
        <w:r w:rsidR="00D61959">
          <w:rPr>
            <w:noProof/>
            <w:webHidden/>
          </w:rPr>
        </w:r>
        <w:r w:rsidR="00D61959">
          <w:rPr>
            <w:noProof/>
            <w:webHidden/>
          </w:rPr>
          <w:fldChar w:fldCharType="separate"/>
        </w:r>
        <w:r w:rsidR="00296D8D">
          <w:rPr>
            <w:noProof/>
            <w:webHidden/>
          </w:rPr>
          <w:t>61</w:t>
        </w:r>
        <w:r w:rsidR="00D61959">
          <w:rPr>
            <w:noProof/>
            <w:webHidden/>
          </w:rPr>
          <w:fldChar w:fldCharType="end"/>
        </w:r>
      </w:hyperlink>
    </w:p>
    <w:p w:rsidR="00D61959" w:rsidRDefault="00000000" w14:paraId="54F17991" w14:textId="075D37C7">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3">
        <w:r w:rsidR="00D61959">
          <w:rPr>
            <w:rStyle w:val="Hipervnculo"/>
            <w:noProof/>
          </w:rPr>
          <w:t>6.4</w:t>
        </w:r>
        <w:r w:rsidR="00D61959">
          <w:rPr>
            <w:rFonts w:asciiTheme="minorHAnsi" w:hAnsiTheme="minorHAnsi" w:eastAsiaTheme="minorEastAsia"/>
            <w:noProof/>
            <w:kern w:val="2"/>
            <w:sz w:val="22"/>
            <w:lang w:eastAsia="es-HN"/>
            <w14:ligatures w14:val="standardContextual"/>
          </w:rPr>
          <w:tab/>
        </w:r>
        <w:r w:rsidR="00D61959">
          <w:rPr>
            <w:rStyle w:val="Hipervnculo"/>
            <w:noProof/>
          </w:rPr>
          <w:t>DESCRIPCIÓN Y DESARROLLO</w:t>
        </w:r>
        <w:r w:rsidR="00D61959">
          <w:rPr>
            <w:noProof/>
            <w:webHidden/>
          </w:rPr>
          <w:tab/>
        </w:r>
        <w:r w:rsidR="00D61959">
          <w:rPr>
            <w:noProof/>
            <w:webHidden/>
          </w:rPr>
          <w:fldChar w:fldCharType="begin"/>
        </w:r>
        <w:r w:rsidR="00D61959">
          <w:rPr>
            <w:noProof/>
            <w:webHidden/>
          </w:rPr>
          <w:instrText xml:space="preserve"> PAGEREF _Toc166789833 \h </w:instrText>
        </w:r>
        <w:r w:rsidR="00D61959">
          <w:rPr>
            <w:noProof/>
            <w:webHidden/>
          </w:rPr>
        </w:r>
        <w:r w:rsidR="00D61959">
          <w:rPr>
            <w:noProof/>
            <w:webHidden/>
          </w:rPr>
          <w:fldChar w:fldCharType="separate"/>
        </w:r>
        <w:r w:rsidR="00296D8D">
          <w:rPr>
            <w:noProof/>
            <w:webHidden/>
          </w:rPr>
          <w:t>62</w:t>
        </w:r>
        <w:r w:rsidR="00D61959">
          <w:rPr>
            <w:noProof/>
            <w:webHidden/>
          </w:rPr>
          <w:fldChar w:fldCharType="end"/>
        </w:r>
      </w:hyperlink>
    </w:p>
    <w:p w:rsidR="00D61959" w:rsidRDefault="00000000" w14:paraId="4ED1A2B1" w14:textId="69C75286">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34">
        <w:r w:rsidR="00D61959">
          <w:rPr>
            <w:rStyle w:val="Hipervnculo"/>
            <w:bCs/>
            <w:noProof/>
          </w:rPr>
          <w:t xml:space="preserve">6.4.1 </w:t>
        </w:r>
        <w:r w:rsidR="00D61959">
          <w:rPr>
            <w:rStyle w:val="Hipervnculo"/>
            <w:noProof/>
          </w:rPr>
          <w:t>DESCRIPCIÓN</w:t>
        </w:r>
        <w:r w:rsidR="00D61959">
          <w:rPr>
            <w:noProof/>
            <w:webHidden/>
          </w:rPr>
          <w:tab/>
        </w:r>
        <w:r w:rsidR="00D61959">
          <w:rPr>
            <w:noProof/>
            <w:webHidden/>
          </w:rPr>
          <w:fldChar w:fldCharType="begin"/>
        </w:r>
        <w:r w:rsidR="00D61959">
          <w:rPr>
            <w:noProof/>
            <w:webHidden/>
          </w:rPr>
          <w:instrText xml:space="preserve"> PAGEREF _Toc166789834 \h </w:instrText>
        </w:r>
        <w:r w:rsidR="00D61959">
          <w:rPr>
            <w:noProof/>
            <w:webHidden/>
          </w:rPr>
        </w:r>
        <w:r w:rsidR="00D61959">
          <w:rPr>
            <w:noProof/>
            <w:webHidden/>
          </w:rPr>
          <w:fldChar w:fldCharType="separate"/>
        </w:r>
        <w:r w:rsidR="00296D8D">
          <w:rPr>
            <w:noProof/>
            <w:webHidden/>
          </w:rPr>
          <w:t>62</w:t>
        </w:r>
        <w:r w:rsidR="00D61959">
          <w:rPr>
            <w:noProof/>
            <w:webHidden/>
          </w:rPr>
          <w:fldChar w:fldCharType="end"/>
        </w:r>
      </w:hyperlink>
    </w:p>
    <w:p w:rsidR="00D61959" w:rsidRDefault="00000000" w14:paraId="5B5B332C" w14:textId="40378CAA">
      <w:pPr>
        <w:pStyle w:val="TDC3"/>
        <w:tabs>
          <w:tab w:val="right" w:leader="dot" w:pos="9350"/>
        </w:tabs>
        <w:rPr>
          <w:rFonts w:asciiTheme="minorHAnsi" w:hAnsiTheme="minorHAnsi" w:eastAsiaTheme="minorEastAsia"/>
          <w:noProof/>
          <w:kern w:val="2"/>
          <w:sz w:val="22"/>
          <w:lang w:eastAsia="es-HN"/>
          <w14:ligatures w14:val="standardContextual"/>
        </w:rPr>
      </w:pPr>
      <w:hyperlink w:history="1" w:anchor="_Toc166789835">
        <w:r w:rsidR="00D61959">
          <w:rPr>
            <w:rStyle w:val="Hipervnculo"/>
            <w:bCs/>
            <w:noProof/>
          </w:rPr>
          <w:t xml:space="preserve">6.4.2 </w:t>
        </w:r>
        <w:r w:rsidR="00D61959">
          <w:rPr>
            <w:rStyle w:val="Hipervnculo"/>
            <w:noProof/>
          </w:rPr>
          <w:t>PLAN ESTRATÉGICO</w:t>
        </w:r>
        <w:r w:rsidR="00D61959">
          <w:rPr>
            <w:noProof/>
            <w:webHidden/>
          </w:rPr>
          <w:tab/>
        </w:r>
        <w:r w:rsidR="00D61959">
          <w:rPr>
            <w:noProof/>
            <w:webHidden/>
          </w:rPr>
          <w:fldChar w:fldCharType="begin"/>
        </w:r>
        <w:r w:rsidR="00D61959">
          <w:rPr>
            <w:noProof/>
            <w:webHidden/>
          </w:rPr>
          <w:instrText xml:space="preserve"> PAGEREF _Toc166789835 \h </w:instrText>
        </w:r>
        <w:r w:rsidR="00D61959">
          <w:rPr>
            <w:noProof/>
            <w:webHidden/>
          </w:rPr>
        </w:r>
        <w:r w:rsidR="00D61959">
          <w:rPr>
            <w:noProof/>
            <w:webHidden/>
          </w:rPr>
          <w:fldChar w:fldCharType="separate"/>
        </w:r>
        <w:r w:rsidR="00296D8D">
          <w:rPr>
            <w:noProof/>
            <w:webHidden/>
          </w:rPr>
          <w:t>62</w:t>
        </w:r>
        <w:r w:rsidR="00D61959">
          <w:rPr>
            <w:noProof/>
            <w:webHidden/>
          </w:rPr>
          <w:fldChar w:fldCharType="end"/>
        </w:r>
      </w:hyperlink>
    </w:p>
    <w:p w:rsidR="00D61959" w:rsidRDefault="00000000" w14:paraId="54C6F4C7" w14:textId="0A5DB221">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6">
        <w:r w:rsidR="00D61959">
          <w:rPr>
            <w:rStyle w:val="Hipervnculo"/>
            <w:noProof/>
          </w:rPr>
          <w:t>6.5</w:t>
        </w:r>
        <w:r w:rsidR="00D61959">
          <w:rPr>
            <w:rFonts w:asciiTheme="minorHAnsi" w:hAnsiTheme="minorHAnsi" w:eastAsiaTheme="minorEastAsia"/>
            <w:noProof/>
            <w:kern w:val="2"/>
            <w:sz w:val="22"/>
            <w:lang w:eastAsia="es-HN"/>
            <w14:ligatures w14:val="standardContextual"/>
          </w:rPr>
          <w:tab/>
        </w:r>
        <w:r w:rsidR="00D61959">
          <w:rPr>
            <w:rStyle w:val="Hipervnculo"/>
            <w:noProof/>
          </w:rPr>
          <w:t>MEDIDAS DE CONTROL</w:t>
        </w:r>
        <w:r w:rsidR="00D61959">
          <w:rPr>
            <w:noProof/>
            <w:webHidden/>
          </w:rPr>
          <w:tab/>
        </w:r>
        <w:r w:rsidR="00D61959">
          <w:rPr>
            <w:noProof/>
            <w:webHidden/>
          </w:rPr>
          <w:fldChar w:fldCharType="begin"/>
        </w:r>
        <w:r w:rsidR="00D61959">
          <w:rPr>
            <w:noProof/>
            <w:webHidden/>
          </w:rPr>
          <w:instrText xml:space="preserve"> PAGEREF _Toc166789836 \h </w:instrText>
        </w:r>
        <w:r w:rsidR="00D61959">
          <w:rPr>
            <w:noProof/>
            <w:webHidden/>
          </w:rPr>
        </w:r>
        <w:r w:rsidR="00D61959">
          <w:rPr>
            <w:noProof/>
            <w:webHidden/>
          </w:rPr>
          <w:fldChar w:fldCharType="separate"/>
        </w:r>
        <w:r w:rsidR="00296D8D">
          <w:rPr>
            <w:noProof/>
            <w:webHidden/>
          </w:rPr>
          <w:t>63</w:t>
        </w:r>
        <w:r w:rsidR="00D61959">
          <w:rPr>
            <w:noProof/>
            <w:webHidden/>
          </w:rPr>
          <w:fldChar w:fldCharType="end"/>
        </w:r>
      </w:hyperlink>
    </w:p>
    <w:p w:rsidR="00D61959" w:rsidRDefault="00000000" w14:paraId="6FA94F4E" w14:textId="2C5101CB">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7">
        <w:r w:rsidR="00D61959">
          <w:rPr>
            <w:rStyle w:val="Hipervnculo"/>
            <w:noProof/>
          </w:rPr>
          <w:t>6.6</w:t>
        </w:r>
        <w:r w:rsidR="00D61959">
          <w:rPr>
            <w:rFonts w:asciiTheme="minorHAnsi" w:hAnsiTheme="minorHAnsi" w:eastAsiaTheme="minorEastAsia"/>
            <w:noProof/>
            <w:kern w:val="2"/>
            <w:sz w:val="22"/>
            <w:lang w:eastAsia="es-HN"/>
            <w14:ligatures w14:val="standardContextual"/>
          </w:rPr>
          <w:tab/>
        </w:r>
        <w:r w:rsidR="00D61959">
          <w:rPr>
            <w:rStyle w:val="Hipervnculo"/>
            <w:noProof/>
          </w:rPr>
          <w:t>CRONOGRAMA DE IMPLEMENTACIÓN Y PRESUPUESTO</w:t>
        </w:r>
        <w:r w:rsidR="00D61959">
          <w:rPr>
            <w:noProof/>
            <w:webHidden/>
          </w:rPr>
          <w:tab/>
        </w:r>
        <w:r w:rsidR="00D61959">
          <w:rPr>
            <w:noProof/>
            <w:webHidden/>
          </w:rPr>
          <w:fldChar w:fldCharType="begin"/>
        </w:r>
        <w:r w:rsidR="00D61959">
          <w:rPr>
            <w:noProof/>
            <w:webHidden/>
          </w:rPr>
          <w:instrText xml:space="preserve"> PAGEREF _Toc166789837 \h </w:instrText>
        </w:r>
        <w:r w:rsidR="00D61959">
          <w:rPr>
            <w:noProof/>
            <w:webHidden/>
          </w:rPr>
        </w:r>
        <w:r w:rsidR="00D61959">
          <w:rPr>
            <w:noProof/>
            <w:webHidden/>
          </w:rPr>
          <w:fldChar w:fldCharType="separate"/>
        </w:r>
        <w:r w:rsidR="00296D8D">
          <w:rPr>
            <w:noProof/>
            <w:webHidden/>
          </w:rPr>
          <w:t>66</w:t>
        </w:r>
        <w:r w:rsidR="00D61959">
          <w:rPr>
            <w:noProof/>
            <w:webHidden/>
          </w:rPr>
          <w:fldChar w:fldCharType="end"/>
        </w:r>
      </w:hyperlink>
    </w:p>
    <w:p w:rsidR="00D61959" w:rsidRDefault="00000000" w14:paraId="4D545B72" w14:textId="3BCCA48E">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8">
        <w:r w:rsidR="00D61959">
          <w:rPr>
            <w:rStyle w:val="Hipervnculo"/>
            <w:noProof/>
          </w:rPr>
          <w:t>6.7</w:t>
        </w:r>
        <w:r w:rsidR="00D61959">
          <w:rPr>
            <w:rFonts w:asciiTheme="minorHAnsi" w:hAnsiTheme="minorHAnsi" w:eastAsiaTheme="minorEastAsia"/>
            <w:noProof/>
            <w:kern w:val="2"/>
            <w:sz w:val="22"/>
            <w:lang w:eastAsia="es-HN"/>
            <w14:ligatures w14:val="standardContextual"/>
          </w:rPr>
          <w:tab/>
        </w:r>
        <w:r w:rsidR="00D61959">
          <w:rPr>
            <w:rStyle w:val="Hipervnculo"/>
            <w:noProof/>
          </w:rPr>
          <w:t>DISTRIBUCIÓN DEL CONTENIDO PARA EL PLAN DE EDUCACION FINANCIERA DE LAS POBLACIÓN FEMENINA</w:t>
        </w:r>
        <w:r w:rsidR="00D61959">
          <w:rPr>
            <w:noProof/>
            <w:webHidden/>
          </w:rPr>
          <w:tab/>
        </w:r>
        <w:r w:rsidR="00D61959">
          <w:rPr>
            <w:noProof/>
            <w:webHidden/>
          </w:rPr>
          <w:fldChar w:fldCharType="begin"/>
        </w:r>
        <w:r w:rsidR="00D61959">
          <w:rPr>
            <w:noProof/>
            <w:webHidden/>
          </w:rPr>
          <w:instrText xml:space="preserve"> PAGEREF _Toc166789838 \h </w:instrText>
        </w:r>
        <w:r w:rsidR="00D61959">
          <w:rPr>
            <w:noProof/>
            <w:webHidden/>
          </w:rPr>
        </w:r>
        <w:r w:rsidR="00D61959">
          <w:rPr>
            <w:noProof/>
            <w:webHidden/>
          </w:rPr>
          <w:fldChar w:fldCharType="separate"/>
        </w:r>
        <w:r w:rsidR="00296D8D">
          <w:rPr>
            <w:noProof/>
            <w:webHidden/>
          </w:rPr>
          <w:t>68</w:t>
        </w:r>
        <w:r w:rsidR="00D61959">
          <w:rPr>
            <w:noProof/>
            <w:webHidden/>
          </w:rPr>
          <w:fldChar w:fldCharType="end"/>
        </w:r>
      </w:hyperlink>
    </w:p>
    <w:p w:rsidR="00D61959" w:rsidRDefault="00000000" w14:paraId="384504D9" w14:textId="6D7FF8E1">
      <w:pPr>
        <w:pStyle w:val="TDC2"/>
        <w:tabs>
          <w:tab w:val="left" w:pos="880"/>
          <w:tab w:val="right" w:leader="dot" w:pos="9350"/>
        </w:tabs>
        <w:rPr>
          <w:rFonts w:asciiTheme="minorHAnsi" w:hAnsiTheme="minorHAnsi" w:eastAsiaTheme="minorEastAsia"/>
          <w:noProof/>
          <w:kern w:val="2"/>
          <w:sz w:val="22"/>
          <w:lang w:eastAsia="es-HN"/>
          <w14:ligatures w14:val="standardContextual"/>
        </w:rPr>
      </w:pPr>
      <w:hyperlink w:history="1" w:anchor="_Toc166789839">
        <w:r w:rsidR="00D61959">
          <w:rPr>
            <w:rStyle w:val="Hipervnculo"/>
            <w:noProof/>
          </w:rPr>
          <w:t>6.8</w:t>
        </w:r>
        <w:r w:rsidR="00D61959">
          <w:rPr>
            <w:rFonts w:asciiTheme="minorHAnsi" w:hAnsiTheme="minorHAnsi" w:eastAsiaTheme="minorEastAsia"/>
            <w:noProof/>
            <w:kern w:val="2"/>
            <w:sz w:val="22"/>
            <w:lang w:eastAsia="es-HN"/>
            <w14:ligatures w14:val="standardContextual"/>
          </w:rPr>
          <w:tab/>
        </w:r>
        <w:r w:rsidR="00D61959">
          <w:rPr>
            <w:rStyle w:val="Hipervnculo"/>
            <w:noProof/>
          </w:rPr>
          <w:t>CONCORDANCIA DE LOS SEGMENTOS DE LA TESIS CON LA PROPUESTA</w:t>
        </w:r>
        <w:r w:rsidR="00D61959">
          <w:rPr>
            <w:noProof/>
            <w:webHidden/>
          </w:rPr>
          <w:tab/>
        </w:r>
        <w:r w:rsidR="00D61959">
          <w:rPr>
            <w:noProof/>
            <w:webHidden/>
          </w:rPr>
          <w:fldChar w:fldCharType="begin"/>
        </w:r>
        <w:r w:rsidR="00D61959">
          <w:rPr>
            <w:noProof/>
            <w:webHidden/>
          </w:rPr>
          <w:instrText xml:space="preserve"> PAGEREF _Toc166789839 \h </w:instrText>
        </w:r>
        <w:r w:rsidR="00D61959">
          <w:rPr>
            <w:noProof/>
            <w:webHidden/>
          </w:rPr>
        </w:r>
        <w:r w:rsidR="00D61959">
          <w:rPr>
            <w:noProof/>
            <w:webHidden/>
          </w:rPr>
          <w:fldChar w:fldCharType="separate"/>
        </w:r>
        <w:r w:rsidR="00296D8D">
          <w:rPr>
            <w:noProof/>
            <w:webHidden/>
          </w:rPr>
          <w:t>71</w:t>
        </w:r>
        <w:r w:rsidR="00D61959">
          <w:rPr>
            <w:noProof/>
            <w:webHidden/>
          </w:rPr>
          <w:fldChar w:fldCharType="end"/>
        </w:r>
      </w:hyperlink>
    </w:p>
    <w:p w:rsidR="00D61959" w:rsidRDefault="00000000" w14:paraId="4AD7C9E7" w14:textId="615336DB">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840">
        <w:r w:rsidR="00D61959">
          <w:rPr>
            <w:rStyle w:val="Hipervnculo"/>
            <w:noProof/>
          </w:rPr>
          <w:t>REFERENCIAS BIBLIOGRÁFICAS</w:t>
        </w:r>
        <w:r w:rsidR="00D61959">
          <w:rPr>
            <w:noProof/>
            <w:webHidden/>
          </w:rPr>
          <w:tab/>
        </w:r>
        <w:r w:rsidR="00D61959">
          <w:rPr>
            <w:noProof/>
            <w:webHidden/>
          </w:rPr>
          <w:fldChar w:fldCharType="begin"/>
        </w:r>
        <w:r w:rsidR="00D61959">
          <w:rPr>
            <w:noProof/>
            <w:webHidden/>
          </w:rPr>
          <w:instrText xml:space="preserve"> PAGEREF _Toc166789840 \h </w:instrText>
        </w:r>
        <w:r w:rsidR="00D61959">
          <w:rPr>
            <w:noProof/>
            <w:webHidden/>
          </w:rPr>
        </w:r>
        <w:r w:rsidR="00D61959">
          <w:rPr>
            <w:noProof/>
            <w:webHidden/>
          </w:rPr>
          <w:fldChar w:fldCharType="separate"/>
        </w:r>
        <w:r w:rsidR="00296D8D">
          <w:rPr>
            <w:noProof/>
            <w:webHidden/>
          </w:rPr>
          <w:t>78</w:t>
        </w:r>
        <w:r w:rsidR="00D61959">
          <w:rPr>
            <w:noProof/>
            <w:webHidden/>
          </w:rPr>
          <w:fldChar w:fldCharType="end"/>
        </w:r>
      </w:hyperlink>
    </w:p>
    <w:p w:rsidR="00D61959" w:rsidRDefault="00000000" w14:paraId="53699149" w14:textId="695C10C7">
      <w:pPr>
        <w:pStyle w:val="TDC1"/>
        <w:tabs>
          <w:tab w:val="right" w:leader="dot" w:pos="9350"/>
        </w:tabs>
        <w:rPr>
          <w:rFonts w:asciiTheme="minorHAnsi" w:hAnsiTheme="minorHAnsi" w:eastAsiaTheme="minorEastAsia"/>
          <w:noProof/>
          <w:kern w:val="2"/>
          <w:sz w:val="22"/>
          <w:lang w:eastAsia="es-HN"/>
          <w14:ligatures w14:val="standardContextual"/>
        </w:rPr>
      </w:pPr>
      <w:hyperlink w:history="1" w:anchor="_Toc166789841">
        <w:r w:rsidR="00D61959">
          <w:rPr>
            <w:rStyle w:val="Hipervnculo"/>
            <w:noProof/>
          </w:rPr>
          <w:t>ANEXOS</w:t>
        </w:r>
        <w:r w:rsidR="00D61959">
          <w:rPr>
            <w:noProof/>
            <w:webHidden/>
          </w:rPr>
          <w:tab/>
        </w:r>
        <w:r w:rsidR="00D61959">
          <w:rPr>
            <w:noProof/>
            <w:webHidden/>
          </w:rPr>
          <w:fldChar w:fldCharType="begin"/>
        </w:r>
        <w:r w:rsidR="00D61959">
          <w:rPr>
            <w:noProof/>
            <w:webHidden/>
          </w:rPr>
          <w:instrText xml:space="preserve"> PAGEREF _Toc166789841 \h </w:instrText>
        </w:r>
        <w:r w:rsidR="00D61959">
          <w:rPr>
            <w:noProof/>
            <w:webHidden/>
          </w:rPr>
        </w:r>
        <w:r w:rsidR="00D61959">
          <w:rPr>
            <w:noProof/>
            <w:webHidden/>
          </w:rPr>
          <w:fldChar w:fldCharType="separate"/>
        </w:r>
        <w:r w:rsidR="00296D8D">
          <w:rPr>
            <w:noProof/>
            <w:webHidden/>
          </w:rPr>
          <w:t>80</w:t>
        </w:r>
        <w:r w:rsidR="00D61959">
          <w:rPr>
            <w:noProof/>
            <w:webHidden/>
          </w:rPr>
          <w:fldChar w:fldCharType="end"/>
        </w:r>
      </w:hyperlink>
    </w:p>
    <w:p w:rsidR="00D61959" w:rsidRDefault="00000000" w14:paraId="13F78CB7" w14:textId="75EA1432">
      <w:pPr>
        <w:pStyle w:val="TDC2"/>
        <w:tabs>
          <w:tab w:val="right" w:leader="dot" w:pos="9350"/>
        </w:tabs>
        <w:rPr>
          <w:rFonts w:asciiTheme="minorHAnsi" w:hAnsiTheme="minorHAnsi" w:eastAsiaTheme="minorEastAsia"/>
          <w:noProof/>
          <w:kern w:val="2"/>
          <w:sz w:val="22"/>
          <w:lang w:eastAsia="es-HN"/>
          <w14:ligatures w14:val="standardContextual"/>
        </w:rPr>
      </w:pPr>
      <w:hyperlink w:history="1" w:anchor="_Toc166789842">
        <w:r w:rsidR="00D61959">
          <w:rPr>
            <w:rStyle w:val="Hipervnculo"/>
            <w:noProof/>
          </w:rPr>
          <w:t>Anexo 1. Instrumento de Investigación</w:t>
        </w:r>
        <w:r w:rsidR="00D61959">
          <w:rPr>
            <w:noProof/>
            <w:webHidden/>
          </w:rPr>
          <w:tab/>
        </w:r>
        <w:r w:rsidR="00D61959">
          <w:rPr>
            <w:noProof/>
            <w:webHidden/>
          </w:rPr>
          <w:fldChar w:fldCharType="begin"/>
        </w:r>
        <w:r w:rsidR="00D61959">
          <w:rPr>
            <w:noProof/>
            <w:webHidden/>
          </w:rPr>
          <w:instrText xml:space="preserve"> PAGEREF _Toc166789842 \h </w:instrText>
        </w:r>
        <w:r w:rsidR="00D61959">
          <w:rPr>
            <w:noProof/>
            <w:webHidden/>
          </w:rPr>
        </w:r>
        <w:r w:rsidR="00D61959">
          <w:rPr>
            <w:noProof/>
            <w:webHidden/>
          </w:rPr>
          <w:fldChar w:fldCharType="separate"/>
        </w:r>
        <w:r w:rsidR="00296D8D">
          <w:rPr>
            <w:noProof/>
            <w:webHidden/>
          </w:rPr>
          <w:t>80</w:t>
        </w:r>
        <w:r w:rsidR="00D61959">
          <w:rPr>
            <w:noProof/>
            <w:webHidden/>
          </w:rPr>
          <w:fldChar w:fldCharType="end"/>
        </w:r>
      </w:hyperlink>
    </w:p>
    <w:p w:rsidRPr="00353ECE" w:rsidR="003F60B4" w:rsidP="003F60B4" w:rsidRDefault="003F60B4" w14:paraId="7AC40C5A" w14:textId="1ADE113D">
      <w:pPr>
        <w:pStyle w:val="TextoPrincipal"/>
      </w:pPr>
      <w:r w:rsidRPr="00353ECE">
        <w:fldChar w:fldCharType="end"/>
      </w:r>
    </w:p>
    <w:p w:rsidR="00470E98" w:rsidP="00A76287" w:rsidRDefault="00470E98" w14:paraId="697B3F47" w14:textId="1AF112D7">
      <w:pPr>
        <w:pStyle w:val="TextoPrincipal"/>
        <w:ind w:firstLine="0"/>
      </w:pPr>
    </w:p>
    <w:p w:rsidR="00470E98" w:rsidRDefault="00470E98" w14:paraId="2D6C8D69" w14:textId="77777777">
      <w:pPr>
        <w:widowControl/>
        <w:spacing w:after="160" w:line="259" w:lineRule="auto"/>
        <w:rPr>
          <w:rFonts w:ascii="Times New Roman" w:hAnsi="Times New Roman" w:cs="Times New Roman"/>
          <w:sz w:val="24"/>
          <w:szCs w:val="24"/>
        </w:rPr>
      </w:pPr>
      <w:r>
        <w:br w:type="page"/>
      </w:r>
    </w:p>
    <w:p w:rsidRPr="00470E98" w:rsidR="00470E98" w:rsidP="00470E98" w:rsidRDefault="00470E98" w14:paraId="4BB12B63" w14:textId="44A775AE">
      <w:pPr>
        <w:pStyle w:val="Tabladeilustraciones"/>
        <w:tabs>
          <w:tab w:val="right" w:leader="dot" w:pos="9350"/>
        </w:tabs>
        <w:jc w:val="center"/>
        <w:rPr>
          <w:rFonts w:ascii="Times New Roman" w:hAnsi="Times New Roman" w:cs="Times New Roman"/>
          <w:b/>
          <w:bCs/>
          <w:sz w:val="24"/>
          <w:szCs w:val="24"/>
        </w:rPr>
      </w:pPr>
      <w:r w:rsidRPr="00470E98">
        <w:rPr>
          <w:rFonts w:ascii="Times New Roman" w:hAnsi="Times New Roman" w:cs="Times New Roman"/>
          <w:b/>
          <w:bCs/>
          <w:sz w:val="24"/>
          <w:szCs w:val="24"/>
        </w:rPr>
        <w:t>ÍNDICE DE TABLAS</w:t>
      </w:r>
    </w:p>
    <w:p w:rsidRPr="00470E98" w:rsidR="00470E98" w:rsidP="00470E98" w:rsidRDefault="00470E98" w14:paraId="1C796D9B" w14:textId="50DB76AA">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r>
        <w:fldChar w:fldCharType="begin"/>
      </w:r>
      <w:r>
        <w:instrText xml:space="preserve"> TOC \h \z \c "Tabla" </w:instrText>
      </w:r>
      <w:r>
        <w:fldChar w:fldCharType="separate"/>
      </w:r>
      <w:hyperlink w:history="1" w:anchor="_Toc162174733">
        <w:r w:rsidRPr="00470E98">
          <w:rPr>
            <w:rStyle w:val="Hipervnculo"/>
            <w:rFonts w:ascii="Times New Roman" w:hAnsi="Times New Roman" w:cs="Times New Roman"/>
            <w:noProof/>
            <w:sz w:val="24"/>
            <w:szCs w:val="24"/>
          </w:rPr>
          <w:t>Tabla 1. Nivel educativo según sexo</w:t>
        </w:r>
        <w:r w:rsidRPr="00470E98">
          <w:rPr>
            <w:rFonts w:ascii="Times New Roman" w:hAnsi="Times New Roman" w:cs="Times New Roman"/>
            <w:noProof/>
            <w:webHidden/>
            <w:sz w:val="24"/>
            <w:szCs w:val="24"/>
          </w:rPr>
          <w:tab/>
        </w:r>
        <w:r w:rsidRPr="00470E98">
          <w:rPr>
            <w:rFonts w:ascii="Times New Roman" w:hAnsi="Times New Roman" w:cs="Times New Roman"/>
            <w:noProof/>
            <w:webHidden/>
            <w:sz w:val="24"/>
            <w:szCs w:val="24"/>
          </w:rPr>
          <w:fldChar w:fldCharType="begin"/>
        </w:r>
        <w:r w:rsidRPr="00470E98">
          <w:rPr>
            <w:rFonts w:ascii="Times New Roman" w:hAnsi="Times New Roman" w:cs="Times New Roman"/>
            <w:noProof/>
            <w:webHidden/>
            <w:sz w:val="24"/>
            <w:szCs w:val="24"/>
          </w:rPr>
          <w:instrText xml:space="preserve"> PAGEREF _Toc162174733 \h </w:instrText>
        </w:r>
        <w:r w:rsidRPr="00470E98">
          <w:rPr>
            <w:rFonts w:ascii="Times New Roman" w:hAnsi="Times New Roman" w:cs="Times New Roman"/>
            <w:noProof/>
            <w:webHidden/>
            <w:sz w:val="24"/>
            <w:szCs w:val="24"/>
          </w:rPr>
        </w:r>
        <w:r w:rsidRP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14</w:t>
        </w:r>
        <w:r w:rsidRPr="00470E98">
          <w:rPr>
            <w:rFonts w:ascii="Times New Roman" w:hAnsi="Times New Roman" w:cs="Times New Roman"/>
            <w:noProof/>
            <w:webHidden/>
            <w:sz w:val="24"/>
            <w:szCs w:val="24"/>
          </w:rPr>
          <w:fldChar w:fldCharType="end"/>
        </w:r>
      </w:hyperlink>
    </w:p>
    <w:p w:rsidRPr="00470E98" w:rsidR="00470E98" w:rsidP="00470E98" w:rsidRDefault="00000000" w14:paraId="796E9A7D" w14:textId="362B5C9B">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34">
        <w:r w:rsidRPr="00470E98" w:rsidR="00470E98">
          <w:rPr>
            <w:rStyle w:val="Hipervnculo"/>
            <w:rFonts w:ascii="Times New Roman" w:hAnsi="Times New Roman" w:cs="Times New Roman"/>
            <w:noProof/>
            <w:sz w:val="24"/>
            <w:szCs w:val="24"/>
          </w:rPr>
          <w:t>Tabla 2. Porcentaje de fuentes de financiamiento según sexo</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_Toc162174734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17</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23299CAE" w14:textId="010EA421">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35">
        <w:r w:rsidRPr="00470E98" w:rsidR="00470E98">
          <w:rPr>
            <w:rStyle w:val="Hipervnculo"/>
            <w:rFonts w:ascii="Times New Roman" w:hAnsi="Times New Roman" w:cs="Times New Roman"/>
            <w:noProof/>
            <w:sz w:val="24"/>
            <w:szCs w:val="24"/>
          </w:rPr>
          <w:t>Tabla 3. Matriz metodológica</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_Toc162174735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28</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0E6C8F03" w14:textId="0BDDDB55">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36">
        <w:r w:rsidRPr="00470E98" w:rsidR="00470E98">
          <w:rPr>
            <w:rStyle w:val="Hipervnculo"/>
            <w:rFonts w:ascii="Times New Roman" w:hAnsi="Times New Roman" w:cs="Times New Roman"/>
            <w:noProof/>
            <w:sz w:val="24"/>
            <w:szCs w:val="24"/>
          </w:rPr>
          <w:t>Tabla 4. Operacionalización de las variables</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_Toc162174736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31</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75B72AB9" w14:textId="3D186DCD">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37">
        <w:r w:rsidRPr="00470E98" w:rsidR="00470E98">
          <w:rPr>
            <w:rStyle w:val="Hipervnculo"/>
            <w:rFonts w:ascii="Times New Roman" w:hAnsi="Times New Roman" w:cs="Times New Roman"/>
            <w:noProof/>
            <w:sz w:val="24"/>
            <w:szCs w:val="24"/>
          </w:rPr>
          <w:t>Tabla 5. Frecuencia de transacciones en la banca digital vs. Nivel de educación financiera</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_Toc162174737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41</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0EEEE3BC" w14:textId="44F790F8">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38">
        <w:r w:rsidRPr="00470E98" w:rsidR="00470E98">
          <w:rPr>
            <w:rStyle w:val="Hipervnculo"/>
            <w:rFonts w:ascii="Times New Roman" w:hAnsi="Times New Roman" w:cs="Times New Roman"/>
            <w:noProof/>
            <w:sz w:val="24"/>
            <w:szCs w:val="24"/>
          </w:rPr>
          <w:t>Tabla 6. Información de ajuste de los modelos</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_Toc162174738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53</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7DA365C1" w14:textId="42A09EF7">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39">
        <w:r w:rsidRPr="00470E98" w:rsidR="00470E98">
          <w:rPr>
            <w:rStyle w:val="Hipervnculo"/>
            <w:rFonts w:ascii="Times New Roman" w:hAnsi="Times New Roman" w:cs="Times New Roman"/>
            <w:noProof/>
            <w:sz w:val="24"/>
            <w:szCs w:val="24"/>
          </w:rPr>
          <w:t>Tabla 7. Bondad de ajuste</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_Toc162174739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53</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0083A1BE" w14:textId="28C7959C">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0">
        <w:r w:rsidRPr="00470E98" w:rsidR="00470E98">
          <w:rPr>
            <w:rStyle w:val="Hipervnculo"/>
            <w:rFonts w:ascii="Times New Roman" w:hAnsi="Times New Roman" w:cs="Times New Roman"/>
            <w:noProof/>
            <w:sz w:val="24"/>
            <w:szCs w:val="24"/>
          </w:rPr>
          <w:t>Tabla 8. Pseudo R cuadrado</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_Toc162174740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53</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54E0969E" w14:textId="5FDCCACC">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1">
        <w:r w:rsidRPr="00470E98" w:rsidR="00470E98">
          <w:rPr>
            <w:rStyle w:val="Hipervnculo"/>
            <w:rFonts w:ascii="Times New Roman" w:hAnsi="Times New Roman" w:cs="Times New Roman"/>
            <w:noProof/>
            <w:sz w:val="24"/>
            <w:szCs w:val="24"/>
          </w:rPr>
          <w:t>Tabla 9. Estimaciones de parámetro</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_Toc162174741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53</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46FF05C3" w14:textId="67C8AFC6">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2">
        <w:r w:rsidRPr="00470E98" w:rsidR="00470E98">
          <w:rPr>
            <w:rStyle w:val="Hipervnculo"/>
            <w:rFonts w:ascii="Times New Roman" w:hAnsi="Times New Roman" w:cs="Times New Roman"/>
            <w:noProof/>
            <w:sz w:val="24"/>
            <w:szCs w:val="24"/>
          </w:rPr>
          <w:t>Tabla 10. Prueba de líneas paralelas</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_Toc162174742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55</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408CF164" w14:textId="0418A176">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3">
        <w:r w:rsidRPr="00470E98" w:rsidR="00470E98">
          <w:rPr>
            <w:rStyle w:val="Hipervnculo"/>
            <w:rFonts w:ascii="Times New Roman" w:hAnsi="Times New Roman" w:cs="Times New Roman"/>
            <w:noProof/>
            <w:sz w:val="24"/>
            <w:szCs w:val="24"/>
          </w:rPr>
          <w:t>Tabla 11. Estimaciones de parámetros</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_Toc162174743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55</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7A156437" w14:textId="7CA98739">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4">
        <w:r w:rsidRPr="00470E98" w:rsidR="00470E98">
          <w:rPr>
            <w:rStyle w:val="Hipervnculo"/>
            <w:rFonts w:ascii="Times New Roman" w:hAnsi="Times New Roman" w:cs="Times New Roman"/>
            <w:noProof/>
            <w:sz w:val="24"/>
            <w:szCs w:val="24"/>
          </w:rPr>
          <w:t>Tabla 12. Cronograma de Actividades</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_Toc162174744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66</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21B2787C" w14:textId="680E1456">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5">
        <w:r w:rsidRPr="00470E98" w:rsidR="00470E98">
          <w:rPr>
            <w:rStyle w:val="Hipervnculo"/>
            <w:rFonts w:ascii="Times New Roman" w:hAnsi="Times New Roman" w:cs="Times New Roman"/>
            <w:noProof/>
            <w:sz w:val="24"/>
            <w:szCs w:val="24"/>
          </w:rPr>
          <w:t>Tabla 13. Presupuesto del Plan de Inclusión Financiera</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_Toc162174745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70</w:t>
        </w:r>
        <w:r w:rsidRPr="00470E98" w:rsidR="00470E98">
          <w:rPr>
            <w:rFonts w:ascii="Times New Roman" w:hAnsi="Times New Roman" w:cs="Times New Roman"/>
            <w:noProof/>
            <w:webHidden/>
            <w:sz w:val="24"/>
            <w:szCs w:val="24"/>
          </w:rPr>
          <w:fldChar w:fldCharType="end"/>
        </w:r>
      </w:hyperlink>
    </w:p>
    <w:p w:rsidRPr="00470E98" w:rsidR="00470E98" w:rsidP="00470E98" w:rsidRDefault="00000000" w14:paraId="56C4F31B" w14:textId="4D06893C">
      <w:pPr>
        <w:pStyle w:val="Tabladeilustraciones"/>
        <w:tabs>
          <w:tab w:val="right" w:leader="dot" w:pos="9350"/>
        </w:tabs>
        <w:spacing w:line="360" w:lineRule="auto"/>
        <w:rPr>
          <w:rFonts w:ascii="Times New Roman" w:hAnsi="Times New Roman" w:cs="Times New Roman" w:eastAsiaTheme="minorEastAsia"/>
          <w:noProof/>
          <w:kern w:val="2"/>
          <w:sz w:val="24"/>
          <w:szCs w:val="24"/>
          <w:lang w:eastAsia="es-HN"/>
          <w14:ligatures w14:val="standardContextual"/>
        </w:rPr>
      </w:pPr>
      <w:hyperlink w:history="1" w:anchor="_Toc162174746">
        <w:r w:rsidRPr="00470E98" w:rsidR="00470E98">
          <w:rPr>
            <w:rStyle w:val="Hipervnculo"/>
            <w:rFonts w:ascii="Times New Roman" w:hAnsi="Times New Roman" w:cs="Times New Roman"/>
            <w:noProof/>
            <w:sz w:val="24"/>
            <w:szCs w:val="24"/>
          </w:rPr>
          <w:t>Tabla 14. Tabla de concordancia</w:t>
        </w:r>
        <w:r w:rsidRPr="00470E98" w:rsidR="00470E98">
          <w:rPr>
            <w:rFonts w:ascii="Times New Roman" w:hAnsi="Times New Roman" w:cs="Times New Roman"/>
            <w:noProof/>
            <w:webHidden/>
            <w:sz w:val="24"/>
            <w:szCs w:val="24"/>
          </w:rPr>
          <w:tab/>
        </w:r>
        <w:r w:rsidRPr="00470E98" w:rsidR="00470E98">
          <w:rPr>
            <w:rFonts w:ascii="Times New Roman" w:hAnsi="Times New Roman" w:cs="Times New Roman"/>
            <w:noProof/>
            <w:webHidden/>
            <w:sz w:val="24"/>
            <w:szCs w:val="24"/>
          </w:rPr>
          <w:fldChar w:fldCharType="begin"/>
        </w:r>
        <w:r w:rsidRPr="00470E98" w:rsidR="00470E98">
          <w:rPr>
            <w:rFonts w:ascii="Times New Roman" w:hAnsi="Times New Roman" w:cs="Times New Roman"/>
            <w:noProof/>
            <w:webHidden/>
            <w:sz w:val="24"/>
            <w:szCs w:val="24"/>
          </w:rPr>
          <w:instrText xml:space="preserve"> PAGEREF _Toc162174746 \h </w:instrText>
        </w:r>
        <w:r w:rsidRPr="00470E98" w:rsidR="00470E98">
          <w:rPr>
            <w:rFonts w:ascii="Times New Roman" w:hAnsi="Times New Roman" w:cs="Times New Roman"/>
            <w:noProof/>
            <w:webHidden/>
            <w:sz w:val="24"/>
            <w:szCs w:val="24"/>
          </w:rPr>
        </w:r>
        <w:r w:rsidRPr="00470E98" w:rsidR="00470E98">
          <w:rPr>
            <w:rFonts w:ascii="Times New Roman" w:hAnsi="Times New Roman" w:cs="Times New Roman"/>
            <w:noProof/>
            <w:webHidden/>
            <w:sz w:val="24"/>
            <w:szCs w:val="24"/>
          </w:rPr>
          <w:fldChar w:fldCharType="separate"/>
        </w:r>
        <w:r w:rsidR="00296D8D">
          <w:rPr>
            <w:rFonts w:ascii="Times New Roman" w:hAnsi="Times New Roman" w:cs="Times New Roman"/>
            <w:noProof/>
            <w:webHidden/>
            <w:sz w:val="24"/>
            <w:szCs w:val="24"/>
          </w:rPr>
          <w:t>71</w:t>
        </w:r>
        <w:r w:rsidRPr="00470E98" w:rsidR="00470E98">
          <w:rPr>
            <w:rFonts w:ascii="Times New Roman" w:hAnsi="Times New Roman" w:cs="Times New Roman"/>
            <w:noProof/>
            <w:webHidden/>
            <w:sz w:val="24"/>
            <w:szCs w:val="24"/>
          </w:rPr>
          <w:fldChar w:fldCharType="end"/>
        </w:r>
      </w:hyperlink>
    </w:p>
    <w:p w:rsidR="005F2D6D" w:rsidP="00A76287" w:rsidRDefault="00470E98" w14:paraId="56B28DA7" w14:textId="5CAF2647">
      <w:pPr>
        <w:pStyle w:val="TextoPrincipal"/>
        <w:ind w:firstLine="0"/>
      </w:pPr>
      <w:r>
        <w:fldChar w:fldCharType="end"/>
      </w:r>
    </w:p>
    <w:p w:rsidR="007F592E" w:rsidP="007F592E" w:rsidRDefault="007F592E" w14:paraId="42011BD0" w14:textId="67E50D9F">
      <w:pPr>
        <w:tabs>
          <w:tab w:val="left" w:pos="1418"/>
        </w:tabs>
      </w:pPr>
      <w:r>
        <w:tab/>
      </w:r>
    </w:p>
    <w:p w:rsidR="007F592E" w:rsidRDefault="007F592E" w14:paraId="5948816D" w14:textId="77777777">
      <w:pPr>
        <w:widowControl/>
        <w:spacing w:after="160" w:line="259" w:lineRule="auto"/>
      </w:pPr>
      <w:r>
        <w:br w:type="page"/>
      </w:r>
    </w:p>
    <w:p w:rsidRPr="00215FBF" w:rsidR="007F592E" w:rsidP="00215FBF" w:rsidRDefault="00470E98" w14:paraId="4C743BC7" w14:textId="20864A8B">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Í</w:t>
      </w:r>
      <w:r w:rsidRPr="00215FBF" w:rsidR="00FB5D2F">
        <w:rPr>
          <w:rFonts w:ascii="Times New Roman" w:hAnsi="Times New Roman" w:cs="Times New Roman"/>
          <w:b/>
          <w:bCs/>
          <w:sz w:val="24"/>
          <w:szCs w:val="24"/>
        </w:rPr>
        <w:t xml:space="preserve">NDICE DE </w:t>
      </w:r>
      <w:r w:rsidR="00215FBF">
        <w:rPr>
          <w:rFonts w:ascii="Times New Roman" w:hAnsi="Times New Roman" w:cs="Times New Roman"/>
          <w:b/>
          <w:bCs/>
          <w:sz w:val="24"/>
          <w:szCs w:val="24"/>
        </w:rPr>
        <w:t>FIGURAS</w:t>
      </w:r>
    </w:p>
    <w:p w:rsidRPr="00215FBF" w:rsidR="00FB5D2F" w:rsidP="00215FBF" w:rsidRDefault="00FB5D2F" w14:paraId="5C328053" w14:textId="3586DC67">
      <w:pPr>
        <w:pStyle w:val="Tabladeilustraciones"/>
        <w:tabs>
          <w:tab w:val="right" w:leader="dot" w:pos="9350"/>
        </w:tabs>
        <w:spacing w:line="360" w:lineRule="auto"/>
        <w:rPr>
          <w:rFonts w:eastAsiaTheme="minorEastAsia"/>
          <w:noProof/>
          <w:kern w:val="2"/>
          <w:sz w:val="28"/>
          <w:szCs w:val="28"/>
          <w:lang w:eastAsia="es-HN"/>
          <w14:ligatures w14:val="standardContextual"/>
        </w:rPr>
      </w:pPr>
      <w:r w:rsidRPr="00215FBF">
        <w:rPr>
          <w:sz w:val="24"/>
          <w:szCs w:val="24"/>
        </w:rPr>
        <w:fldChar w:fldCharType="begin"/>
      </w:r>
      <w:r w:rsidRPr="00215FBF">
        <w:rPr>
          <w:sz w:val="24"/>
          <w:szCs w:val="24"/>
        </w:rPr>
        <w:instrText xml:space="preserve"> TOC \h \z \c "Figura" </w:instrText>
      </w:r>
      <w:r w:rsidRPr="00215FBF">
        <w:rPr>
          <w:sz w:val="24"/>
          <w:szCs w:val="24"/>
        </w:rPr>
        <w:fldChar w:fldCharType="separate"/>
      </w:r>
      <w:hyperlink w:history="1" w:anchor="_Toc162174524">
        <w:r w:rsidRPr="00215FBF">
          <w:rPr>
            <w:rStyle w:val="Hipervnculo"/>
            <w:rFonts w:ascii="Times New Roman" w:hAnsi="Times New Roman" w:cs="Times New Roman"/>
            <w:noProof/>
            <w:sz w:val="24"/>
            <w:szCs w:val="24"/>
          </w:rPr>
          <w:t>Figura 1. Indicadores de inclusión financiera</w:t>
        </w:r>
        <w:r w:rsidRPr="00215FBF">
          <w:rPr>
            <w:noProof/>
            <w:webHidden/>
            <w:sz w:val="24"/>
            <w:szCs w:val="24"/>
          </w:rPr>
          <w:tab/>
        </w:r>
        <w:r w:rsidRPr="00215FBF">
          <w:rPr>
            <w:noProof/>
            <w:webHidden/>
            <w:sz w:val="24"/>
            <w:szCs w:val="24"/>
          </w:rPr>
          <w:fldChar w:fldCharType="begin"/>
        </w:r>
        <w:r w:rsidRPr="00215FBF">
          <w:rPr>
            <w:noProof/>
            <w:webHidden/>
            <w:sz w:val="24"/>
            <w:szCs w:val="24"/>
          </w:rPr>
          <w:instrText xml:space="preserve"> PAGEREF _Toc162174524 \h </w:instrText>
        </w:r>
        <w:r w:rsidRPr="00215FBF">
          <w:rPr>
            <w:noProof/>
            <w:webHidden/>
            <w:sz w:val="24"/>
            <w:szCs w:val="24"/>
          </w:rPr>
        </w:r>
        <w:r w:rsidRPr="00215FBF">
          <w:rPr>
            <w:noProof/>
            <w:webHidden/>
            <w:sz w:val="24"/>
            <w:szCs w:val="24"/>
          </w:rPr>
          <w:fldChar w:fldCharType="separate"/>
        </w:r>
        <w:r w:rsidR="00296D8D">
          <w:rPr>
            <w:noProof/>
            <w:webHidden/>
            <w:sz w:val="24"/>
            <w:szCs w:val="24"/>
          </w:rPr>
          <w:t>13</w:t>
        </w:r>
        <w:r w:rsidRPr="00215FBF">
          <w:rPr>
            <w:noProof/>
            <w:webHidden/>
            <w:sz w:val="24"/>
            <w:szCs w:val="24"/>
          </w:rPr>
          <w:fldChar w:fldCharType="end"/>
        </w:r>
      </w:hyperlink>
    </w:p>
    <w:p w:rsidRPr="00215FBF" w:rsidR="00FB5D2F" w:rsidP="00215FBF" w:rsidRDefault="00000000" w14:paraId="1871E5A5" w14:textId="6242B97E">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25">
        <w:r w:rsidRPr="00215FBF" w:rsidR="00FB5D2F">
          <w:rPr>
            <w:rStyle w:val="Hipervnculo"/>
            <w:rFonts w:ascii="Times New Roman" w:hAnsi="Times New Roman" w:cs="Times New Roman"/>
            <w:noProof/>
            <w:sz w:val="24"/>
            <w:szCs w:val="24"/>
          </w:rPr>
          <w:t>Figura 2. Distribución de deudores por sector y sexo</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_Toc162174525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14</w:t>
        </w:r>
        <w:r w:rsidRPr="00215FBF" w:rsidR="00FB5D2F">
          <w:rPr>
            <w:noProof/>
            <w:webHidden/>
            <w:sz w:val="24"/>
            <w:szCs w:val="24"/>
          </w:rPr>
          <w:fldChar w:fldCharType="end"/>
        </w:r>
      </w:hyperlink>
    </w:p>
    <w:p w:rsidRPr="00215FBF" w:rsidR="00FB5D2F" w:rsidP="00215FBF" w:rsidRDefault="00000000" w14:paraId="64839739" w14:textId="1D6AF16E">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26">
        <w:r w:rsidRPr="00215FBF" w:rsidR="00FB5D2F">
          <w:rPr>
            <w:rStyle w:val="Hipervnculo"/>
            <w:rFonts w:ascii="Times New Roman" w:hAnsi="Times New Roman" w:cs="Times New Roman"/>
            <w:noProof/>
            <w:sz w:val="24"/>
            <w:szCs w:val="24"/>
          </w:rPr>
          <w:t>Figura 3. Distribución de deudores según sexo en las instituciones supervisadas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_Toc162174526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15</w:t>
        </w:r>
        <w:r w:rsidRPr="00215FBF" w:rsidR="00FB5D2F">
          <w:rPr>
            <w:noProof/>
            <w:webHidden/>
            <w:sz w:val="24"/>
            <w:szCs w:val="24"/>
          </w:rPr>
          <w:fldChar w:fldCharType="end"/>
        </w:r>
      </w:hyperlink>
    </w:p>
    <w:p w:rsidRPr="00215FBF" w:rsidR="00FB5D2F" w:rsidP="00215FBF" w:rsidRDefault="00000000" w14:paraId="274D4CF6" w14:textId="2955FB2B">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27">
        <w:r w:rsidRPr="00215FBF" w:rsidR="00FB5D2F">
          <w:rPr>
            <w:rStyle w:val="Hipervnculo"/>
            <w:rFonts w:ascii="Times New Roman" w:hAnsi="Times New Roman" w:cs="Times New Roman"/>
            <w:noProof/>
            <w:sz w:val="24"/>
            <w:szCs w:val="24"/>
          </w:rPr>
          <w:t>Figura 4. Porcentaje de la población que posee créditos en las instituciones supervisadas por sexo</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_Toc162174527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15</w:t>
        </w:r>
        <w:r w:rsidRPr="00215FBF" w:rsidR="00FB5D2F">
          <w:rPr>
            <w:noProof/>
            <w:webHidden/>
            <w:sz w:val="24"/>
            <w:szCs w:val="24"/>
          </w:rPr>
          <w:fldChar w:fldCharType="end"/>
        </w:r>
      </w:hyperlink>
    </w:p>
    <w:p w:rsidRPr="00215FBF" w:rsidR="00FB5D2F" w:rsidP="00215FBF" w:rsidRDefault="00000000" w14:paraId="5B8E3861" w14:textId="7CF50D82">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28">
        <w:r w:rsidRPr="00215FBF" w:rsidR="00FB5D2F">
          <w:rPr>
            <w:rStyle w:val="Hipervnculo"/>
            <w:rFonts w:ascii="Times New Roman" w:hAnsi="Times New Roman" w:cs="Times New Roman"/>
            <w:noProof/>
            <w:sz w:val="24"/>
            <w:szCs w:val="24"/>
          </w:rPr>
          <w:t>Figura 5. Número de operaciones de remesas recibidas según sexo</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_Toc162174528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16</w:t>
        </w:r>
        <w:r w:rsidRPr="00215FBF" w:rsidR="00FB5D2F">
          <w:rPr>
            <w:noProof/>
            <w:webHidden/>
            <w:sz w:val="24"/>
            <w:szCs w:val="24"/>
          </w:rPr>
          <w:fldChar w:fldCharType="end"/>
        </w:r>
      </w:hyperlink>
    </w:p>
    <w:p w:rsidRPr="00215FBF" w:rsidR="00FB5D2F" w:rsidP="00215FBF" w:rsidRDefault="00000000" w14:paraId="7A15D839" w14:textId="0203F386">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29">
        <w:r w:rsidRPr="00215FBF" w:rsidR="00FB5D2F">
          <w:rPr>
            <w:rStyle w:val="Hipervnculo"/>
            <w:rFonts w:ascii="Times New Roman" w:hAnsi="Times New Roman" w:cs="Times New Roman"/>
            <w:noProof/>
            <w:sz w:val="24"/>
            <w:szCs w:val="24"/>
          </w:rPr>
          <w:t>Figura 6. Distribución del total de préstamos por sexo y tipo de crédito a diciembre 2021</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_Toc162174529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18</w:t>
        </w:r>
        <w:r w:rsidRPr="00215FBF" w:rsidR="00FB5D2F">
          <w:rPr>
            <w:noProof/>
            <w:webHidden/>
            <w:sz w:val="24"/>
            <w:szCs w:val="24"/>
          </w:rPr>
          <w:fldChar w:fldCharType="end"/>
        </w:r>
      </w:hyperlink>
    </w:p>
    <w:p w:rsidRPr="00215FBF" w:rsidR="00FB5D2F" w:rsidP="00215FBF" w:rsidRDefault="00000000" w14:paraId="3314EDA1" w14:textId="1E4C38CE">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0">
        <w:r w:rsidRPr="00215FBF" w:rsidR="00FB5D2F">
          <w:rPr>
            <w:rStyle w:val="Hipervnculo"/>
            <w:rFonts w:ascii="Times New Roman" w:hAnsi="Times New Roman" w:cs="Times New Roman"/>
            <w:noProof/>
            <w:sz w:val="24"/>
            <w:szCs w:val="24"/>
          </w:rPr>
          <w:t>Figura 7. Deudores por tipo de crédito y sexo a diciembre 2021</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_Toc162174530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18</w:t>
        </w:r>
        <w:r w:rsidRPr="00215FBF" w:rsidR="00FB5D2F">
          <w:rPr>
            <w:noProof/>
            <w:webHidden/>
            <w:sz w:val="24"/>
            <w:szCs w:val="24"/>
          </w:rPr>
          <w:fldChar w:fldCharType="end"/>
        </w:r>
      </w:hyperlink>
    </w:p>
    <w:p w:rsidRPr="00215FBF" w:rsidR="00FB5D2F" w:rsidP="00215FBF" w:rsidRDefault="00000000" w14:paraId="44ED1B1F" w14:textId="4BD0EDD1">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1">
        <w:r w:rsidRPr="00215FBF" w:rsidR="00FB5D2F">
          <w:rPr>
            <w:rStyle w:val="Hipervnculo"/>
            <w:rFonts w:ascii="Times New Roman" w:hAnsi="Times New Roman" w:cs="Times New Roman"/>
            <w:noProof/>
            <w:sz w:val="24"/>
            <w:szCs w:val="24"/>
          </w:rPr>
          <w:t>Figura 8. Medidas para el uso adecuado de billeteras electrónicas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_Toc162174531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20</w:t>
        </w:r>
        <w:r w:rsidRPr="00215FBF" w:rsidR="00FB5D2F">
          <w:rPr>
            <w:noProof/>
            <w:webHidden/>
            <w:sz w:val="24"/>
            <w:szCs w:val="24"/>
          </w:rPr>
          <w:fldChar w:fldCharType="end"/>
        </w:r>
      </w:hyperlink>
    </w:p>
    <w:p w:rsidRPr="00215FBF" w:rsidR="00FB5D2F" w:rsidP="00215FBF" w:rsidRDefault="00000000" w14:paraId="573641BD" w14:textId="2183E5E9">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2">
        <w:r w:rsidRPr="00215FBF" w:rsidR="00FB5D2F">
          <w:rPr>
            <w:rStyle w:val="Hipervnculo"/>
            <w:rFonts w:ascii="Times New Roman" w:hAnsi="Times New Roman" w:cs="Times New Roman"/>
            <w:noProof/>
            <w:sz w:val="24"/>
            <w:szCs w:val="24"/>
          </w:rPr>
          <w:t>Figura 9. Detalle de usuarios de billeteras y pasarelas electrónicas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_Toc162174532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21</w:t>
        </w:r>
        <w:r w:rsidRPr="00215FBF" w:rsidR="00FB5D2F">
          <w:rPr>
            <w:noProof/>
            <w:webHidden/>
            <w:sz w:val="24"/>
            <w:szCs w:val="24"/>
          </w:rPr>
          <w:fldChar w:fldCharType="end"/>
        </w:r>
      </w:hyperlink>
    </w:p>
    <w:p w:rsidRPr="00215FBF" w:rsidR="00FB5D2F" w:rsidP="00215FBF" w:rsidRDefault="00000000" w14:paraId="5784C274" w14:textId="1D5131CF">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3">
        <w:r w:rsidRPr="00215FBF" w:rsidR="00FB5D2F">
          <w:rPr>
            <w:rStyle w:val="Hipervnculo"/>
            <w:rFonts w:ascii="Times New Roman" w:hAnsi="Times New Roman" w:cs="Times New Roman"/>
            <w:noProof/>
            <w:sz w:val="24"/>
            <w:szCs w:val="24"/>
          </w:rPr>
          <w:t>Figura 10. Variables de estudio</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_Toc162174533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30</w:t>
        </w:r>
        <w:r w:rsidRPr="00215FBF" w:rsidR="00FB5D2F">
          <w:rPr>
            <w:noProof/>
            <w:webHidden/>
            <w:sz w:val="24"/>
            <w:szCs w:val="24"/>
          </w:rPr>
          <w:fldChar w:fldCharType="end"/>
        </w:r>
      </w:hyperlink>
    </w:p>
    <w:p w:rsidRPr="00215FBF" w:rsidR="00FB5D2F" w:rsidP="00215FBF" w:rsidRDefault="00000000" w14:paraId="1B24D155" w14:textId="7E617734">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4">
        <w:r w:rsidRPr="00215FBF" w:rsidR="00FB5D2F">
          <w:rPr>
            <w:rStyle w:val="Hipervnculo"/>
            <w:rFonts w:ascii="Times New Roman" w:hAnsi="Times New Roman" w:cs="Times New Roman"/>
            <w:noProof/>
            <w:sz w:val="24"/>
            <w:szCs w:val="24"/>
          </w:rPr>
          <w:t>Figura 11. Problemas de conectividad al internet según zona</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_Toc162174534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39</w:t>
        </w:r>
        <w:r w:rsidRPr="00215FBF" w:rsidR="00FB5D2F">
          <w:rPr>
            <w:noProof/>
            <w:webHidden/>
            <w:sz w:val="24"/>
            <w:szCs w:val="24"/>
          </w:rPr>
          <w:fldChar w:fldCharType="end"/>
        </w:r>
      </w:hyperlink>
    </w:p>
    <w:p w:rsidRPr="00215FBF" w:rsidR="00FB5D2F" w:rsidP="00215FBF" w:rsidRDefault="00000000" w14:paraId="6E7F60A6" w14:textId="7EF0E62C">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5">
        <w:r w:rsidRPr="00215FBF" w:rsidR="00FB5D2F">
          <w:rPr>
            <w:rStyle w:val="Hipervnculo"/>
            <w:rFonts w:ascii="Times New Roman" w:hAnsi="Times New Roman" w:cs="Times New Roman"/>
            <w:noProof/>
            <w:sz w:val="24"/>
            <w:szCs w:val="24"/>
          </w:rPr>
          <w:t>Figura 12. Educación financiera vs. Banca digital</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_Toc162174535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40</w:t>
        </w:r>
        <w:r w:rsidRPr="00215FBF" w:rsidR="00FB5D2F">
          <w:rPr>
            <w:noProof/>
            <w:webHidden/>
            <w:sz w:val="24"/>
            <w:szCs w:val="24"/>
          </w:rPr>
          <w:fldChar w:fldCharType="end"/>
        </w:r>
      </w:hyperlink>
    </w:p>
    <w:p w:rsidRPr="00215FBF" w:rsidR="00FB5D2F" w:rsidP="00215FBF" w:rsidRDefault="00000000" w14:paraId="27ABB80B" w14:textId="762B2E69">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6">
        <w:r w:rsidRPr="00215FBF" w:rsidR="00FB5D2F">
          <w:rPr>
            <w:rStyle w:val="Hipervnculo"/>
            <w:rFonts w:ascii="Times New Roman" w:hAnsi="Times New Roman" w:cs="Times New Roman"/>
            <w:noProof/>
            <w:sz w:val="24"/>
            <w:szCs w:val="24"/>
          </w:rPr>
          <w:t>Figura 13. Acceso a la banca digital según la edad</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_Toc162174536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41</w:t>
        </w:r>
        <w:r w:rsidRPr="00215FBF" w:rsidR="00FB5D2F">
          <w:rPr>
            <w:noProof/>
            <w:webHidden/>
            <w:sz w:val="24"/>
            <w:szCs w:val="24"/>
          </w:rPr>
          <w:fldChar w:fldCharType="end"/>
        </w:r>
      </w:hyperlink>
    </w:p>
    <w:p w:rsidRPr="00215FBF" w:rsidR="00FB5D2F" w:rsidP="00215FBF" w:rsidRDefault="00000000" w14:paraId="01C03BAB" w14:textId="3024F68D">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7">
        <w:r w:rsidRPr="00215FBF" w:rsidR="00FB5D2F">
          <w:rPr>
            <w:rStyle w:val="Hipervnculo"/>
            <w:rFonts w:ascii="Times New Roman" w:hAnsi="Times New Roman" w:cs="Times New Roman"/>
            <w:noProof/>
            <w:sz w:val="24"/>
            <w:szCs w:val="24"/>
          </w:rPr>
          <w:t>Figura 14. Educación financiera según zona</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_Toc162174537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42</w:t>
        </w:r>
        <w:r w:rsidRPr="00215FBF" w:rsidR="00FB5D2F">
          <w:rPr>
            <w:noProof/>
            <w:webHidden/>
            <w:sz w:val="24"/>
            <w:szCs w:val="24"/>
          </w:rPr>
          <w:fldChar w:fldCharType="end"/>
        </w:r>
      </w:hyperlink>
    </w:p>
    <w:p w:rsidRPr="00215FBF" w:rsidR="00FB5D2F" w:rsidP="00215FBF" w:rsidRDefault="00000000" w14:paraId="46BDAF0A" w14:textId="1F38EFEC">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8">
        <w:r w:rsidRPr="00215FBF" w:rsidR="00FB5D2F">
          <w:rPr>
            <w:rStyle w:val="Hipervnculo"/>
            <w:rFonts w:ascii="Times New Roman" w:hAnsi="Times New Roman" w:cs="Times New Roman"/>
            <w:noProof/>
            <w:sz w:val="24"/>
            <w:szCs w:val="24"/>
          </w:rPr>
          <w:t>Figura 15. Tipo de internet vs. Conectividad</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_Toc162174538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43</w:t>
        </w:r>
        <w:r w:rsidRPr="00215FBF" w:rsidR="00FB5D2F">
          <w:rPr>
            <w:noProof/>
            <w:webHidden/>
            <w:sz w:val="24"/>
            <w:szCs w:val="24"/>
          </w:rPr>
          <w:fldChar w:fldCharType="end"/>
        </w:r>
      </w:hyperlink>
    </w:p>
    <w:p w:rsidRPr="00215FBF" w:rsidR="00FB5D2F" w:rsidP="00215FBF" w:rsidRDefault="00000000" w14:paraId="75F0FB02" w14:textId="7DA4A15A">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39">
        <w:r w:rsidRPr="00215FBF" w:rsidR="00FB5D2F">
          <w:rPr>
            <w:rStyle w:val="Hipervnculo"/>
            <w:rFonts w:ascii="Times New Roman" w:hAnsi="Times New Roman" w:cs="Times New Roman"/>
            <w:noProof/>
            <w:sz w:val="24"/>
            <w:szCs w:val="24"/>
          </w:rPr>
          <w:t>Figura 16. Mujeres sin educación financiera según edad</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_Toc162174539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43</w:t>
        </w:r>
        <w:r w:rsidRPr="00215FBF" w:rsidR="00FB5D2F">
          <w:rPr>
            <w:noProof/>
            <w:webHidden/>
            <w:sz w:val="24"/>
            <w:szCs w:val="24"/>
          </w:rPr>
          <w:fldChar w:fldCharType="end"/>
        </w:r>
      </w:hyperlink>
    </w:p>
    <w:p w:rsidRPr="00215FBF" w:rsidR="00FB5D2F" w:rsidP="00215FBF" w:rsidRDefault="00000000" w14:paraId="38DA6D8B" w14:textId="31198C87">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0">
        <w:r w:rsidRPr="00215FBF" w:rsidR="00FB5D2F">
          <w:rPr>
            <w:rStyle w:val="Hipervnculo"/>
            <w:rFonts w:ascii="Times New Roman" w:hAnsi="Times New Roman" w:cs="Times New Roman"/>
            <w:noProof/>
            <w:sz w:val="24"/>
            <w:szCs w:val="24"/>
          </w:rPr>
          <w:t>Figura 17. Mujeres con educación financiera según edad</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_Toc162174540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44</w:t>
        </w:r>
        <w:r w:rsidRPr="00215FBF" w:rsidR="00FB5D2F">
          <w:rPr>
            <w:noProof/>
            <w:webHidden/>
            <w:sz w:val="24"/>
            <w:szCs w:val="24"/>
          </w:rPr>
          <w:fldChar w:fldCharType="end"/>
        </w:r>
      </w:hyperlink>
    </w:p>
    <w:p w:rsidRPr="00215FBF" w:rsidR="00FB5D2F" w:rsidP="00215FBF" w:rsidRDefault="00000000" w14:paraId="2EA9440A" w14:textId="3C81C0AE">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1">
        <w:r w:rsidRPr="00215FBF" w:rsidR="00FB5D2F">
          <w:rPr>
            <w:rStyle w:val="Hipervnculo"/>
            <w:rFonts w:ascii="Times New Roman" w:hAnsi="Times New Roman" w:cs="Times New Roman"/>
            <w:noProof/>
            <w:sz w:val="24"/>
            <w:szCs w:val="24"/>
          </w:rPr>
          <w:t>Figura 18. Nivel de educación financiera según ingresos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_Toc162174541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45</w:t>
        </w:r>
        <w:r w:rsidRPr="00215FBF" w:rsidR="00FB5D2F">
          <w:rPr>
            <w:noProof/>
            <w:webHidden/>
            <w:sz w:val="24"/>
            <w:szCs w:val="24"/>
          </w:rPr>
          <w:fldChar w:fldCharType="end"/>
        </w:r>
      </w:hyperlink>
    </w:p>
    <w:p w:rsidRPr="00215FBF" w:rsidR="00FB5D2F" w:rsidP="00215FBF" w:rsidRDefault="00000000" w14:paraId="2EA4059B" w14:textId="4A824E98">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2">
        <w:r w:rsidRPr="00215FBF" w:rsidR="00FB5D2F">
          <w:rPr>
            <w:rStyle w:val="Hipervnculo"/>
            <w:rFonts w:ascii="Times New Roman" w:hAnsi="Times New Roman" w:cs="Times New Roman"/>
            <w:noProof/>
            <w:sz w:val="24"/>
            <w:szCs w:val="24"/>
          </w:rPr>
          <w:t>Figura 19. Uso de la banca digital según ingresos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_Toc162174542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46</w:t>
        </w:r>
        <w:r w:rsidRPr="00215FBF" w:rsidR="00FB5D2F">
          <w:rPr>
            <w:noProof/>
            <w:webHidden/>
            <w:sz w:val="24"/>
            <w:szCs w:val="24"/>
          </w:rPr>
          <w:fldChar w:fldCharType="end"/>
        </w:r>
      </w:hyperlink>
    </w:p>
    <w:p w:rsidRPr="00215FBF" w:rsidR="00FB5D2F" w:rsidP="00215FBF" w:rsidRDefault="00000000" w14:paraId="6577DA35" w14:textId="286119E3">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3">
        <w:r w:rsidRPr="00215FBF" w:rsidR="00FB5D2F">
          <w:rPr>
            <w:rStyle w:val="Hipervnculo"/>
            <w:rFonts w:ascii="Times New Roman" w:hAnsi="Times New Roman" w:cs="Times New Roman"/>
            <w:noProof/>
            <w:sz w:val="24"/>
            <w:szCs w:val="24"/>
          </w:rPr>
          <w:t>Figura 20. Nivel de satisfacción de transacciones según frecuencia de uso</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_Toc162174543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47</w:t>
        </w:r>
        <w:r w:rsidRPr="00215FBF" w:rsidR="00FB5D2F">
          <w:rPr>
            <w:noProof/>
            <w:webHidden/>
            <w:sz w:val="24"/>
            <w:szCs w:val="24"/>
          </w:rPr>
          <w:fldChar w:fldCharType="end"/>
        </w:r>
      </w:hyperlink>
    </w:p>
    <w:p w:rsidRPr="00215FBF" w:rsidR="00FB5D2F" w:rsidP="00215FBF" w:rsidRDefault="00000000" w14:paraId="41FB075C" w14:textId="79DBF37B">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4">
        <w:r w:rsidRPr="00215FBF" w:rsidR="00FB5D2F">
          <w:rPr>
            <w:rStyle w:val="Hipervnculo"/>
            <w:rFonts w:ascii="Times New Roman" w:hAnsi="Times New Roman" w:cs="Times New Roman"/>
            <w:noProof/>
            <w:sz w:val="24"/>
            <w:szCs w:val="24"/>
          </w:rPr>
          <w:t>Figura 21. Tenencia de crédito según zona de residencia</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_Toc162174544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48</w:t>
        </w:r>
        <w:r w:rsidRPr="00215FBF" w:rsidR="00FB5D2F">
          <w:rPr>
            <w:noProof/>
            <w:webHidden/>
            <w:sz w:val="24"/>
            <w:szCs w:val="24"/>
          </w:rPr>
          <w:fldChar w:fldCharType="end"/>
        </w:r>
      </w:hyperlink>
    </w:p>
    <w:p w:rsidRPr="00215FBF" w:rsidR="00FB5D2F" w:rsidP="00215FBF" w:rsidRDefault="00000000" w14:paraId="565621AC" w14:textId="7B3D8BB2">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5">
        <w:r w:rsidRPr="00215FBF" w:rsidR="00FB5D2F">
          <w:rPr>
            <w:rStyle w:val="Hipervnculo"/>
            <w:rFonts w:ascii="Times New Roman" w:hAnsi="Times New Roman" w:cs="Times New Roman"/>
            <w:noProof/>
            <w:sz w:val="24"/>
            <w:szCs w:val="24"/>
          </w:rPr>
          <w:t>Figura 22. Solicitud de créditos vs. Educación financiera</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_Toc162174545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48</w:t>
        </w:r>
        <w:r w:rsidRPr="00215FBF" w:rsidR="00FB5D2F">
          <w:rPr>
            <w:noProof/>
            <w:webHidden/>
            <w:sz w:val="24"/>
            <w:szCs w:val="24"/>
          </w:rPr>
          <w:fldChar w:fldCharType="end"/>
        </w:r>
      </w:hyperlink>
    </w:p>
    <w:p w:rsidRPr="00215FBF" w:rsidR="00FB5D2F" w:rsidP="00215FBF" w:rsidRDefault="00000000" w14:paraId="4156A7BD" w14:textId="447550F2">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6">
        <w:r w:rsidRPr="00215FBF" w:rsidR="00FB5D2F">
          <w:rPr>
            <w:rStyle w:val="Hipervnculo"/>
            <w:rFonts w:ascii="Times New Roman" w:hAnsi="Times New Roman" w:cs="Times New Roman"/>
            <w:noProof/>
            <w:sz w:val="24"/>
            <w:szCs w:val="24"/>
          </w:rPr>
          <w:t>Figura 23. Educación financiera en zona rural y urbana según edad</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_Toc162174546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49</w:t>
        </w:r>
        <w:r w:rsidRPr="00215FBF" w:rsidR="00FB5D2F">
          <w:rPr>
            <w:noProof/>
            <w:webHidden/>
            <w:sz w:val="24"/>
            <w:szCs w:val="24"/>
          </w:rPr>
          <w:fldChar w:fldCharType="end"/>
        </w:r>
      </w:hyperlink>
    </w:p>
    <w:p w:rsidRPr="00215FBF" w:rsidR="00FB5D2F" w:rsidP="00215FBF" w:rsidRDefault="00000000" w14:paraId="346DD8D9" w14:textId="502268D1">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7">
        <w:r w:rsidRPr="00215FBF" w:rsidR="00FB5D2F">
          <w:rPr>
            <w:rStyle w:val="Hipervnculo"/>
            <w:rFonts w:ascii="Times New Roman" w:hAnsi="Times New Roman" w:cs="Times New Roman"/>
            <w:noProof/>
            <w:sz w:val="24"/>
            <w:szCs w:val="24"/>
          </w:rPr>
          <w:t>Figura 24. Educación financiera en zona rural y urbana según ingresos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_Toc162174547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50</w:t>
        </w:r>
        <w:r w:rsidRPr="00215FBF" w:rsidR="00FB5D2F">
          <w:rPr>
            <w:noProof/>
            <w:webHidden/>
            <w:sz w:val="24"/>
            <w:szCs w:val="24"/>
          </w:rPr>
          <w:fldChar w:fldCharType="end"/>
        </w:r>
      </w:hyperlink>
    </w:p>
    <w:p w:rsidRPr="00215FBF" w:rsidR="00FB5D2F" w:rsidP="00215FBF" w:rsidRDefault="00000000" w14:paraId="7524D8D7" w14:textId="738E6A6C">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8">
        <w:r w:rsidRPr="00215FBF" w:rsidR="00FB5D2F">
          <w:rPr>
            <w:rStyle w:val="Hipervnculo"/>
            <w:rFonts w:ascii="Times New Roman" w:hAnsi="Times New Roman" w:cs="Times New Roman"/>
            <w:noProof/>
            <w:sz w:val="24"/>
            <w:szCs w:val="24"/>
          </w:rPr>
          <w:t>Figura 25. Frecuencia de transacciones según edad</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_Toc162174548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50</w:t>
        </w:r>
        <w:r w:rsidRPr="00215FBF" w:rsidR="00FB5D2F">
          <w:rPr>
            <w:noProof/>
            <w:webHidden/>
            <w:sz w:val="24"/>
            <w:szCs w:val="24"/>
          </w:rPr>
          <w:fldChar w:fldCharType="end"/>
        </w:r>
      </w:hyperlink>
    </w:p>
    <w:p w:rsidRPr="00215FBF" w:rsidR="00FB5D2F" w:rsidP="00215FBF" w:rsidRDefault="00000000" w14:paraId="219FB268" w14:textId="3DB6B397">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49">
        <w:r w:rsidRPr="00215FBF" w:rsidR="00FB5D2F">
          <w:rPr>
            <w:rStyle w:val="Hipervnculo"/>
            <w:rFonts w:ascii="Times New Roman" w:hAnsi="Times New Roman" w:cs="Times New Roman"/>
            <w:noProof/>
            <w:sz w:val="24"/>
            <w:szCs w:val="24"/>
          </w:rPr>
          <w:t>Figura 26. Uso frecuente de transacciones en la banca digital para la zona rural según ingresos</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_Toc162174549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51</w:t>
        </w:r>
        <w:r w:rsidRPr="00215FBF" w:rsidR="00FB5D2F">
          <w:rPr>
            <w:noProof/>
            <w:webHidden/>
            <w:sz w:val="24"/>
            <w:szCs w:val="24"/>
          </w:rPr>
          <w:fldChar w:fldCharType="end"/>
        </w:r>
      </w:hyperlink>
    </w:p>
    <w:p w:rsidRPr="00215FBF" w:rsidR="00FB5D2F" w:rsidP="00215FBF" w:rsidRDefault="00000000" w14:paraId="068C14D4" w14:textId="204A299F">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50">
        <w:r w:rsidRPr="00215FBF" w:rsidR="00FB5D2F">
          <w:rPr>
            <w:rStyle w:val="Hipervnculo"/>
            <w:rFonts w:ascii="Times New Roman" w:hAnsi="Times New Roman" w:cs="Times New Roman"/>
            <w:noProof/>
            <w:sz w:val="24"/>
            <w:szCs w:val="24"/>
          </w:rPr>
          <w:t>Figura 27. Ahorros en cuentas bancarias en zona rural</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_Toc162174550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52</w:t>
        </w:r>
        <w:r w:rsidRPr="00215FBF" w:rsidR="00FB5D2F">
          <w:rPr>
            <w:noProof/>
            <w:webHidden/>
            <w:sz w:val="24"/>
            <w:szCs w:val="24"/>
          </w:rPr>
          <w:fldChar w:fldCharType="end"/>
        </w:r>
      </w:hyperlink>
    </w:p>
    <w:p w:rsidRPr="00215FBF" w:rsidR="00FB5D2F" w:rsidP="00215FBF" w:rsidRDefault="00000000" w14:paraId="4707C2B6" w14:textId="1673BFDC">
      <w:pPr>
        <w:pStyle w:val="Tabladeilustraciones"/>
        <w:tabs>
          <w:tab w:val="right" w:leader="dot" w:pos="9350"/>
        </w:tabs>
        <w:spacing w:line="360" w:lineRule="auto"/>
        <w:rPr>
          <w:rFonts w:eastAsiaTheme="minorEastAsia"/>
          <w:noProof/>
          <w:kern w:val="2"/>
          <w:sz w:val="28"/>
          <w:szCs w:val="28"/>
          <w:lang w:eastAsia="es-HN"/>
          <w14:ligatures w14:val="standardContextual"/>
        </w:rPr>
      </w:pPr>
      <w:hyperlink w:history="1" w:anchor="_Toc162174551">
        <w:r w:rsidRPr="00215FBF" w:rsidR="00FB5D2F">
          <w:rPr>
            <w:rStyle w:val="Hipervnculo"/>
            <w:rFonts w:ascii="Times New Roman" w:hAnsi="Times New Roman" w:cs="Times New Roman"/>
            <w:noProof/>
            <w:sz w:val="24"/>
            <w:szCs w:val="24"/>
          </w:rPr>
          <w:t>Figura 28. Logo página web de Educación financiera y Banca digital</w:t>
        </w:r>
        <w:r w:rsidRPr="00215FBF" w:rsidR="00FB5D2F">
          <w:rPr>
            <w:noProof/>
            <w:webHidden/>
            <w:sz w:val="24"/>
            <w:szCs w:val="24"/>
          </w:rPr>
          <w:tab/>
        </w:r>
        <w:r w:rsidRPr="00215FBF" w:rsidR="00FB5D2F">
          <w:rPr>
            <w:noProof/>
            <w:webHidden/>
            <w:sz w:val="24"/>
            <w:szCs w:val="24"/>
          </w:rPr>
          <w:fldChar w:fldCharType="begin"/>
        </w:r>
        <w:r w:rsidRPr="00215FBF" w:rsidR="00FB5D2F">
          <w:rPr>
            <w:noProof/>
            <w:webHidden/>
            <w:sz w:val="24"/>
            <w:szCs w:val="24"/>
          </w:rPr>
          <w:instrText xml:space="preserve"> PAGEREF _Toc162174551 \h </w:instrText>
        </w:r>
        <w:r w:rsidRPr="00215FBF" w:rsidR="00FB5D2F">
          <w:rPr>
            <w:noProof/>
            <w:webHidden/>
            <w:sz w:val="24"/>
            <w:szCs w:val="24"/>
          </w:rPr>
        </w:r>
        <w:r w:rsidRPr="00215FBF" w:rsidR="00FB5D2F">
          <w:rPr>
            <w:noProof/>
            <w:webHidden/>
            <w:sz w:val="24"/>
            <w:szCs w:val="24"/>
          </w:rPr>
          <w:fldChar w:fldCharType="separate"/>
        </w:r>
        <w:r w:rsidR="00296D8D">
          <w:rPr>
            <w:noProof/>
            <w:webHidden/>
            <w:sz w:val="24"/>
            <w:szCs w:val="24"/>
          </w:rPr>
          <w:t>64</w:t>
        </w:r>
        <w:r w:rsidRPr="00215FBF" w:rsidR="00FB5D2F">
          <w:rPr>
            <w:noProof/>
            <w:webHidden/>
            <w:sz w:val="24"/>
            <w:szCs w:val="24"/>
          </w:rPr>
          <w:fldChar w:fldCharType="end"/>
        </w:r>
      </w:hyperlink>
    </w:p>
    <w:p w:rsidRPr="007F592E" w:rsidR="007F592E" w:rsidP="00215FBF" w:rsidRDefault="00FB5D2F" w14:paraId="3700773E" w14:textId="0FC594B7">
      <w:pPr>
        <w:spacing w:line="360" w:lineRule="auto"/>
        <w:sectPr w:rsidRPr="007F592E" w:rsidR="007F592E" w:rsidSect="003E380C">
          <w:headerReference w:type="default" r:id="rId28"/>
          <w:footerReference w:type="default" r:id="rId29"/>
          <w:pgSz w:w="12240" w:h="15840" w:orient="portrait" w:code="1"/>
          <w:pgMar w:top="1440" w:right="1440" w:bottom="1440" w:left="1440" w:header="709" w:footer="709" w:gutter="0"/>
          <w:pgNumType w:fmt="lowerRoman"/>
          <w:cols w:space="708"/>
          <w:docGrid w:linePitch="360"/>
        </w:sectPr>
      </w:pPr>
      <w:r w:rsidRPr="00215FBF">
        <w:rPr>
          <w:sz w:val="24"/>
          <w:szCs w:val="24"/>
        </w:rPr>
        <w:fldChar w:fldCharType="end"/>
      </w:r>
    </w:p>
    <w:p w:rsidRPr="00353ECE" w:rsidR="00737E89" w:rsidP="00DA3F49" w:rsidRDefault="00210E95" w14:paraId="162A8697" w14:textId="5AA3CC41">
      <w:pPr>
        <w:pStyle w:val="Ttulo1"/>
        <w:spacing w:before="0" w:after="0" w:line="360" w:lineRule="auto"/>
      </w:pPr>
      <w:bookmarkStart w:name="_Toc474331176" w:id="15"/>
      <w:bookmarkStart w:name="_Toc474331375" w:id="16"/>
      <w:bookmarkStart w:name="_Toc166789767" w:id="17"/>
      <w:r w:rsidRPr="00353ECE">
        <w:t xml:space="preserve">CAPÍTULO I. </w:t>
      </w:r>
      <w:r w:rsidRPr="00353ECE" w:rsidR="00737E89">
        <w:t>PLANTEAMIENTO DE LA INVESTIGACIÓN</w:t>
      </w:r>
      <w:bookmarkEnd w:id="15"/>
      <w:bookmarkEnd w:id="16"/>
      <w:bookmarkEnd w:id="17"/>
    </w:p>
    <w:p w:rsidRPr="00353ECE" w:rsidR="00AB68DA" w:rsidP="00AB68DA" w:rsidRDefault="00AB68DA" w14:paraId="4C960F6C" w14:textId="77777777">
      <w:pPr>
        <w:pStyle w:val="TextoPrincipal"/>
        <w:spacing w:after="0" w:line="360" w:lineRule="auto"/>
      </w:pPr>
    </w:p>
    <w:p w:rsidRPr="00353ECE" w:rsidR="00737E89" w:rsidP="005D33EC" w:rsidRDefault="136F2CE8" w14:paraId="670E1318" w14:textId="51C9D6DA">
      <w:pPr>
        <w:pStyle w:val="Ttulo2"/>
        <w:numPr>
          <w:ilvl w:val="1"/>
          <w:numId w:val="2"/>
        </w:numPr>
        <w:spacing w:after="0" w:line="360" w:lineRule="auto"/>
      </w:pPr>
      <w:bookmarkStart w:name="_Toc474331177" w:id="18"/>
      <w:bookmarkStart w:name="_Toc474331376" w:id="19"/>
      <w:bookmarkStart w:name="_Toc166789768" w:id="20"/>
      <w:r w:rsidRPr="00353ECE">
        <w:t>INTRODUCCIÓN</w:t>
      </w:r>
      <w:bookmarkEnd w:id="18"/>
      <w:bookmarkEnd w:id="19"/>
      <w:bookmarkEnd w:id="20"/>
    </w:p>
    <w:p w:rsidRPr="005D25A0" w:rsidR="002A4EDC" w:rsidP="00A76287" w:rsidRDefault="6083B625" w14:paraId="4CA2E656" w14:textId="15FA3A85">
      <w:pPr>
        <w:pStyle w:val="TextoPrincipal"/>
        <w:spacing w:after="0" w:line="360" w:lineRule="auto"/>
        <w:rPr>
          <w:rFonts w:eastAsiaTheme="minorEastAsia"/>
        </w:rPr>
      </w:pPr>
      <w:r w:rsidRPr="005D25A0">
        <w:rPr>
          <w:rFonts w:eastAsiaTheme="minorEastAsia"/>
        </w:rPr>
        <w:t xml:space="preserve">La </w:t>
      </w:r>
      <w:r w:rsidR="00BA5744">
        <w:rPr>
          <w:rFonts w:eastAsiaTheme="minorEastAsia"/>
        </w:rPr>
        <w:t>educación</w:t>
      </w:r>
      <w:r w:rsidRPr="005D25A0">
        <w:rPr>
          <w:rFonts w:eastAsiaTheme="minorEastAsia"/>
        </w:rPr>
        <w:t xml:space="preserve"> financiera es crucial para promover el desarrollo económico y la reducción de la pobreza</w:t>
      </w:r>
      <w:r w:rsidRPr="005D25A0" w:rsidR="1B51B220">
        <w:rPr>
          <w:rFonts w:eastAsiaTheme="minorEastAsia"/>
        </w:rPr>
        <w:t xml:space="preserve"> </w:t>
      </w:r>
      <w:r w:rsidRPr="005D25A0" w:rsidR="00AB70C7">
        <w:rPr>
          <w:rFonts w:eastAsiaTheme="minorEastAsia"/>
        </w:rPr>
        <w:t>en</w:t>
      </w:r>
      <w:r w:rsidRPr="005D25A0" w:rsidR="1B51B220">
        <w:rPr>
          <w:rFonts w:eastAsiaTheme="minorEastAsia"/>
        </w:rPr>
        <w:t xml:space="preserve"> Honduras</w:t>
      </w:r>
      <w:r w:rsidRPr="005D25A0" w:rsidR="1B51B220">
        <w:t>.</w:t>
      </w:r>
      <w:r w:rsidRPr="005D25A0">
        <w:t xml:space="preserve"> </w:t>
      </w:r>
      <w:r w:rsidRPr="005D25A0">
        <w:rPr>
          <w:rFonts w:eastAsiaTheme="minorEastAsia"/>
        </w:rPr>
        <w:t xml:space="preserve">En ese sentido, el sector financiero </w:t>
      </w:r>
      <w:r w:rsidR="00E35114">
        <w:rPr>
          <w:rFonts w:eastAsiaTheme="minorEastAsia"/>
        </w:rPr>
        <w:t>ha ido</w:t>
      </w:r>
      <w:r w:rsidRPr="005D25A0" w:rsidR="00B02F7A">
        <w:rPr>
          <w:rFonts w:eastAsiaTheme="minorEastAsia"/>
        </w:rPr>
        <w:t xml:space="preserve"> abriendo</w:t>
      </w:r>
      <w:r w:rsidRPr="005D25A0" w:rsidR="0094415C">
        <w:rPr>
          <w:rFonts w:eastAsiaTheme="minorEastAsia"/>
        </w:rPr>
        <w:t xml:space="preserve"> </w:t>
      </w:r>
      <w:r w:rsidRPr="005D25A0" w:rsidR="00B02F7A">
        <w:rPr>
          <w:rFonts w:eastAsiaTheme="minorEastAsia"/>
        </w:rPr>
        <w:t xml:space="preserve">camino </w:t>
      </w:r>
      <w:r w:rsidRPr="005D25A0" w:rsidR="00A85421">
        <w:rPr>
          <w:rFonts w:eastAsiaTheme="minorEastAsia"/>
        </w:rPr>
        <w:t>para la implementación de</w:t>
      </w:r>
      <w:r w:rsidRPr="005D25A0" w:rsidR="001314DC">
        <w:rPr>
          <w:rFonts w:eastAsiaTheme="minorEastAsia"/>
        </w:rPr>
        <w:t xml:space="preserve"> un</w:t>
      </w:r>
      <w:r w:rsidRPr="005D25A0" w:rsidR="00A85421">
        <w:rPr>
          <w:rFonts w:eastAsiaTheme="minorEastAsia"/>
        </w:rPr>
        <w:t xml:space="preserve"> plan de </w:t>
      </w:r>
      <w:r w:rsidR="00BA5744">
        <w:rPr>
          <w:rFonts w:eastAsiaTheme="minorEastAsia"/>
        </w:rPr>
        <w:t>educación</w:t>
      </w:r>
      <w:r w:rsidRPr="005D25A0" w:rsidR="00A85421">
        <w:rPr>
          <w:rFonts w:eastAsiaTheme="minorEastAsia"/>
        </w:rPr>
        <w:t xml:space="preserve"> financiera</w:t>
      </w:r>
      <w:r w:rsidRPr="005D25A0" w:rsidR="0B863621">
        <w:rPr>
          <w:rFonts w:eastAsiaTheme="minorEastAsia"/>
        </w:rPr>
        <w:t xml:space="preserve">, </w:t>
      </w:r>
      <w:r w:rsidRPr="005D25A0" w:rsidR="00EB6283">
        <w:rPr>
          <w:rFonts w:eastAsiaTheme="minorEastAsia"/>
        </w:rPr>
        <w:t>no obstante</w:t>
      </w:r>
      <w:r w:rsidRPr="005D25A0" w:rsidR="006C0D81">
        <w:rPr>
          <w:rFonts w:eastAsiaTheme="minorEastAsia"/>
        </w:rPr>
        <w:t xml:space="preserve">, factores como </w:t>
      </w:r>
      <w:r w:rsidRPr="005D25A0" w:rsidR="71AA1DD1">
        <w:rPr>
          <w:rFonts w:eastAsiaTheme="minorEastAsia"/>
        </w:rPr>
        <w:t>la</w:t>
      </w:r>
      <w:r w:rsidRPr="005D25A0" w:rsidR="6962A48A">
        <w:rPr>
          <w:rFonts w:eastAsiaTheme="minorEastAsia"/>
        </w:rPr>
        <w:t xml:space="preserve"> </w:t>
      </w:r>
      <w:r w:rsidRPr="005D25A0" w:rsidR="0B863621">
        <w:rPr>
          <w:rFonts w:eastAsiaTheme="minorEastAsia"/>
        </w:rPr>
        <w:t>competitividad empresarial</w:t>
      </w:r>
      <w:r w:rsidRPr="005D25A0" w:rsidR="00AB70C7">
        <w:rPr>
          <w:rFonts w:eastAsiaTheme="minorEastAsia"/>
        </w:rPr>
        <w:t>,</w:t>
      </w:r>
      <w:r w:rsidRPr="005D25A0" w:rsidR="001C0375">
        <w:rPr>
          <w:rFonts w:eastAsiaTheme="minorEastAsia"/>
        </w:rPr>
        <w:t xml:space="preserve"> </w:t>
      </w:r>
      <w:r w:rsidRPr="005D25A0" w:rsidR="53CC8DC7">
        <w:rPr>
          <w:rFonts w:eastAsiaTheme="minorEastAsia"/>
        </w:rPr>
        <w:t xml:space="preserve">el </w:t>
      </w:r>
      <w:r w:rsidRPr="005D25A0" w:rsidR="0B863621">
        <w:rPr>
          <w:rFonts w:eastAsiaTheme="minorEastAsia"/>
        </w:rPr>
        <w:t>acceso a la tecnología</w:t>
      </w:r>
      <w:r w:rsidRPr="005D25A0">
        <w:rPr>
          <w:rFonts w:eastAsiaTheme="minorEastAsia"/>
        </w:rPr>
        <w:t xml:space="preserve"> y</w:t>
      </w:r>
      <w:r w:rsidRPr="005D25A0" w:rsidR="00B224EB">
        <w:rPr>
          <w:rFonts w:eastAsiaTheme="minorEastAsia"/>
        </w:rPr>
        <w:t xml:space="preserve"> </w:t>
      </w:r>
      <w:r w:rsidRPr="005D25A0" w:rsidR="001011BB">
        <w:rPr>
          <w:rFonts w:eastAsiaTheme="minorEastAsia"/>
        </w:rPr>
        <w:t xml:space="preserve">la </w:t>
      </w:r>
      <w:r w:rsidR="008C6F92">
        <w:rPr>
          <w:rFonts w:eastAsiaTheme="minorEastAsia"/>
        </w:rPr>
        <w:t>exclusión</w:t>
      </w:r>
      <w:r w:rsidRPr="005D25A0" w:rsidR="001011BB">
        <w:rPr>
          <w:rFonts w:eastAsiaTheme="minorEastAsia"/>
        </w:rPr>
        <w:t xml:space="preserve"> financiera</w:t>
      </w:r>
      <w:r w:rsidRPr="005D25A0" w:rsidR="00B224EB">
        <w:rPr>
          <w:rFonts w:eastAsiaTheme="minorEastAsia"/>
        </w:rPr>
        <w:t>,</w:t>
      </w:r>
      <w:r w:rsidRPr="005D25A0" w:rsidR="00F75D7C">
        <w:rPr>
          <w:rFonts w:eastAsiaTheme="minorEastAsia"/>
        </w:rPr>
        <w:t xml:space="preserve"> son</w:t>
      </w:r>
      <w:r w:rsidRPr="005D25A0" w:rsidR="1B51B220">
        <w:rPr>
          <w:rFonts w:eastAsiaTheme="minorEastAsia"/>
        </w:rPr>
        <w:t xml:space="preserve"> </w:t>
      </w:r>
      <w:r w:rsidRPr="005D25A0">
        <w:rPr>
          <w:rFonts w:eastAsiaTheme="minorEastAsia"/>
        </w:rPr>
        <w:t xml:space="preserve">barreras </w:t>
      </w:r>
      <w:r w:rsidRPr="005D25A0" w:rsidR="00460257">
        <w:rPr>
          <w:rFonts w:eastAsiaTheme="minorEastAsia"/>
        </w:rPr>
        <w:t>para emprender</w:t>
      </w:r>
      <w:r w:rsidRPr="005D25A0">
        <w:rPr>
          <w:rFonts w:eastAsiaTheme="minorEastAsia"/>
        </w:rPr>
        <w:t xml:space="preserve"> y </w:t>
      </w:r>
      <w:r w:rsidRPr="005D25A0" w:rsidR="006F008C">
        <w:rPr>
          <w:rFonts w:eastAsiaTheme="minorEastAsia"/>
        </w:rPr>
        <w:t>acceder a servicios financieros</w:t>
      </w:r>
      <w:r w:rsidRPr="005D25A0">
        <w:rPr>
          <w:rFonts w:eastAsiaTheme="minorEastAsia"/>
        </w:rPr>
        <w:t>. La</w:t>
      </w:r>
      <w:r w:rsidRPr="005D25A0" w:rsidR="008F3C5A">
        <w:rPr>
          <w:rFonts w:eastAsiaTheme="minorEastAsia"/>
        </w:rPr>
        <w:t xml:space="preserve"> banca digital</w:t>
      </w:r>
      <w:r w:rsidRPr="005D25A0">
        <w:rPr>
          <w:rFonts w:eastAsiaTheme="minorEastAsia"/>
        </w:rPr>
        <w:t xml:space="preserve">, </w:t>
      </w:r>
      <w:r w:rsidRPr="005D25A0" w:rsidR="00460257">
        <w:rPr>
          <w:rFonts w:eastAsiaTheme="minorEastAsia"/>
        </w:rPr>
        <w:t>es</w:t>
      </w:r>
      <w:r w:rsidRPr="005D25A0">
        <w:rPr>
          <w:rFonts w:eastAsiaTheme="minorEastAsia"/>
        </w:rPr>
        <w:t xml:space="preserve"> considerada</w:t>
      </w:r>
      <w:r w:rsidRPr="005D25A0" w:rsidR="008F3C5A">
        <w:rPr>
          <w:rFonts w:eastAsiaTheme="minorEastAsia"/>
        </w:rPr>
        <w:t xml:space="preserve"> </w:t>
      </w:r>
      <w:r w:rsidRPr="005D25A0" w:rsidR="008F3C5A">
        <w:t xml:space="preserve">una </w:t>
      </w:r>
      <w:r w:rsidRPr="005D25A0">
        <w:t xml:space="preserve">estrategia para fomentar </w:t>
      </w:r>
      <w:r w:rsidRPr="005D25A0" w:rsidR="00BD608A">
        <w:t xml:space="preserve">la </w:t>
      </w:r>
      <w:r w:rsidR="008B43F5">
        <w:t>educación</w:t>
      </w:r>
      <w:r w:rsidRPr="005D25A0" w:rsidR="00BD608A">
        <w:t xml:space="preserve"> financiera,</w:t>
      </w:r>
      <w:r w:rsidRPr="005D25A0" w:rsidR="005A6920">
        <w:t xml:space="preserve"> </w:t>
      </w:r>
      <w:r w:rsidRPr="005D25A0" w:rsidR="00A7735F">
        <w:t xml:space="preserve">por </w:t>
      </w:r>
      <w:r w:rsidRPr="005D25A0">
        <w:t>tanto</w:t>
      </w:r>
      <w:r w:rsidRPr="005D25A0" w:rsidR="00A7735F">
        <w:t xml:space="preserve">, </w:t>
      </w:r>
      <w:r w:rsidRPr="005D25A0" w:rsidR="00C95AB8">
        <w:rPr>
          <w:rFonts w:eastAsiaTheme="minorEastAsia"/>
        </w:rPr>
        <w:t xml:space="preserve">es imperativo profundizar en la comprensión </w:t>
      </w:r>
      <w:r w:rsidRPr="005D25A0" w:rsidR="00853BCA">
        <w:rPr>
          <w:rFonts w:eastAsiaTheme="minorEastAsia"/>
        </w:rPr>
        <w:t>del</w:t>
      </w:r>
      <w:r w:rsidRPr="005D25A0" w:rsidR="00C95AB8">
        <w:rPr>
          <w:rFonts w:eastAsiaTheme="minorEastAsia"/>
        </w:rPr>
        <w:t xml:space="preserve"> </w:t>
      </w:r>
      <w:r w:rsidRPr="005D25A0" w:rsidR="00353F2E">
        <w:rPr>
          <w:rFonts w:eastAsiaTheme="minorEastAsia"/>
        </w:rPr>
        <w:t>acceso</w:t>
      </w:r>
      <w:r w:rsidRPr="005D25A0" w:rsidR="00C95AB8">
        <w:rPr>
          <w:rFonts w:eastAsiaTheme="minorEastAsia"/>
        </w:rPr>
        <w:t xml:space="preserve"> </w:t>
      </w:r>
      <w:r w:rsidRPr="005D25A0" w:rsidR="00353F2E">
        <w:rPr>
          <w:rFonts w:eastAsiaTheme="minorEastAsia"/>
        </w:rPr>
        <w:t>a</w:t>
      </w:r>
      <w:r w:rsidRPr="005D25A0" w:rsidR="00C95AB8">
        <w:rPr>
          <w:rFonts w:eastAsiaTheme="minorEastAsia"/>
        </w:rPr>
        <w:t xml:space="preserve"> la banca digital en Honduras</w:t>
      </w:r>
      <w:r w:rsidRPr="005D25A0" w:rsidR="00853BCA">
        <w:rPr>
          <w:rFonts w:eastAsiaTheme="minorEastAsia"/>
        </w:rPr>
        <w:t xml:space="preserve"> y su</w:t>
      </w:r>
      <w:r w:rsidRPr="005D25A0" w:rsidR="00C95AB8">
        <w:rPr>
          <w:rFonts w:eastAsiaTheme="minorEastAsia"/>
        </w:rPr>
        <w:t xml:space="preserve"> </w:t>
      </w:r>
      <w:r w:rsidRPr="005D25A0" w:rsidR="00353F2E">
        <w:rPr>
          <w:rFonts w:eastAsiaTheme="minorEastAsia"/>
        </w:rPr>
        <w:t>relación</w:t>
      </w:r>
      <w:r w:rsidRPr="005D25A0" w:rsidR="00C95AB8">
        <w:rPr>
          <w:rFonts w:eastAsiaTheme="minorEastAsia"/>
        </w:rPr>
        <w:t xml:space="preserve"> </w:t>
      </w:r>
      <w:r w:rsidRPr="005D25A0" w:rsidR="00353F2E">
        <w:rPr>
          <w:rFonts w:eastAsiaTheme="minorEastAsia"/>
        </w:rPr>
        <w:t>con</w:t>
      </w:r>
      <w:r w:rsidRPr="005D25A0" w:rsidR="00C95AB8">
        <w:rPr>
          <w:rFonts w:eastAsiaTheme="minorEastAsia"/>
        </w:rPr>
        <w:t xml:space="preserve"> la </w:t>
      </w:r>
      <w:r w:rsidR="008B43F5">
        <w:rPr>
          <w:rFonts w:eastAsiaTheme="minorEastAsia"/>
        </w:rPr>
        <w:t>educación</w:t>
      </w:r>
      <w:r w:rsidRPr="005D25A0" w:rsidR="00C95AB8">
        <w:rPr>
          <w:rFonts w:eastAsiaTheme="minorEastAsia"/>
        </w:rPr>
        <w:t xml:space="preserve"> financiera </w:t>
      </w:r>
      <w:r w:rsidRPr="005D25A0" w:rsidR="00E56E25">
        <w:rPr>
          <w:rFonts w:eastAsiaTheme="minorEastAsia"/>
        </w:rPr>
        <w:t>para</w:t>
      </w:r>
      <w:r w:rsidRPr="005D25A0" w:rsidR="00353F2E">
        <w:rPr>
          <w:rFonts w:eastAsiaTheme="minorEastAsia"/>
        </w:rPr>
        <w:t xml:space="preserve"> mujeres y de esta manera</w:t>
      </w:r>
      <w:r w:rsidRPr="005D25A0" w:rsidR="00BB173B">
        <w:rPr>
          <w:rFonts w:eastAsiaTheme="minorEastAsia"/>
        </w:rPr>
        <w:t xml:space="preserve"> </w:t>
      </w:r>
      <w:r w:rsidRPr="005D25A0" w:rsidR="00853BCA">
        <w:rPr>
          <w:rFonts w:eastAsiaTheme="minorEastAsia"/>
        </w:rPr>
        <w:t xml:space="preserve">determinar </w:t>
      </w:r>
      <w:r w:rsidRPr="005D25A0">
        <w:rPr>
          <w:rFonts w:eastAsiaTheme="minorEastAsia"/>
        </w:rPr>
        <w:t>las brechas manifestadas</w:t>
      </w:r>
      <w:r w:rsidRPr="005D25A0" w:rsidR="00C95AB8">
        <w:rPr>
          <w:rFonts w:eastAsiaTheme="minorEastAsia"/>
        </w:rPr>
        <w:t xml:space="preserve"> en este escenario</w:t>
      </w:r>
      <w:r w:rsidRPr="005D25A0" w:rsidR="00F47E99">
        <w:rPr>
          <w:rFonts w:eastAsiaTheme="minorEastAsia"/>
        </w:rPr>
        <w:t xml:space="preserve">. </w:t>
      </w:r>
    </w:p>
    <w:p w:rsidR="00FA1F82" w:rsidP="00A76287" w:rsidRDefault="00244B01" w14:paraId="371CCE07" w14:textId="26E96E89">
      <w:pPr>
        <w:pStyle w:val="TextoPrincipal"/>
        <w:spacing w:after="0" w:line="360" w:lineRule="auto"/>
        <w:rPr>
          <w:rFonts w:eastAsiaTheme="minorEastAsia"/>
        </w:rPr>
      </w:pPr>
      <w:r w:rsidRPr="005D25A0">
        <w:t>A pesar</w:t>
      </w:r>
      <w:r w:rsidRPr="005D25A0" w:rsidR="00896625">
        <w:t xml:space="preserve"> de los esfuerzos,</w:t>
      </w:r>
      <w:r w:rsidRPr="005D25A0" w:rsidR="00BD608A">
        <w:t xml:space="preserve"> </w:t>
      </w:r>
      <w:r w:rsidRPr="005D25A0" w:rsidR="001F25BB">
        <w:t xml:space="preserve">aún </w:t>
      </w:r>
      <w:r w:rsidRPr="005D25A0" w:rsidR="00BD608A">
        <w:t xml:space="preserve">no se han alcanzado los mejores resultados en cuanto a </w:t>
      </w:r>
      <w:r w:rsidR="008B43F5">
        <w:t>educación</w:t>
      </w:r>
      <w:r w:rsidRPr="005D25A0" w:rsidR="00BD608A">
        <w:t xml:space="preserve"> financiera</w:t>
      </w:r>
      <w:r w:rsidRPr="005D25A0" w:rsidR="00115603">
        <w:t xml:space="preserve">, </w:t>
      </w:r>
      <w:r w:rsidRPr="005D25A0" w:rsidR="6083B625">
        <w:t>sin embargo,</w:t>
      </w:r>
      <w:r w:rsidRPr="005D25A0" w:rsidR="005A6920">
        <w:t xml:space="preserve"> se </w:t>
      </w:r>
      <w:r w:rsidRPr="005D25A0" w:rsidR="6083B625">
        <w:t>han tratado</w:t>
      </w:r>
      <w:r w:rsidRPr="005D25A0" w:rsidR="005A6920">
        <w:t xml:space="preserve"> de </w:t>
      </w:r>
      <w:r w:rsidRPr="005D25A0" w:rsidR="6083B625">
        <w:t>eliminar</w:t>
      </w:r>
      <w:r w:rsidRPr="005D25A0" w:rsidR="00B82AB6">
        <w:t xml:space="preserve"> </w:t>
      </w:r>
      <w:r w:rsidRPr="005D25A0" w:rsidR="00510225">
        <w:t xml:space="preserve">las barreras </w:t>
      </w:r>
      <w:r w:rsidRPr="005D25A0" w:rsidR="00B82AB6">
        <w:t xml:space="preserve">que </w:t>
      </w:r>
      <w:r w:rsidRPr="005D25A0" w:rsidR="6083B625">
        <w:t xml:space="preserve">hoy en día </w:t>
      </w:r>
      <w:r w:rsidRPr="005D25A0" w:rsidR="00B82AB6">
        <w:t xml:space="preserve">las mujeres enfrentan en la gestión de sus </w:t>
      </w:r>
      <w:r w:rsidRPr="005D25A0" w:rsidR="0004369D">
        <w:t>finanzas</w:t>
      </w:r>
      <w:r w:rsidRPr="005D25A0" w:rsidR="00284078">
        <w:t xml:space="preserve">, como </w:t>
      </w:r>
      <w:r w:rsidRPr="005D25A0" w:rsidR="007408E0">
        <w:t xml:space="preserve">la falta de educación financiera, </w:t>
      </w:r>
      <w:r w:rsidRPr="005D25A0" w:rsidR="00770793">
        <w:t xml:space="preserve">los bajos niveles de conectividad, </w:t>
      </w:r>
      <w:r w:rsidRPr="005D25A0" w:rsidR="00B077F8">
        <w:t>la falta de habilidades tecnológicas,</w:t>
      </w:r>
      <w:r w:rsidRPr="005D25A0" w:rsidR="00E34B63">
        <w:t xml:space="preserve"> </w:t>
      </w:r>
      <w:r w:rsidRPr="005D25A0" w:rsidR="008F5AC9">
        <w:t>entre otros</w:t>
      </w:r>
      <w:r w:rsidRPr="005D25A0" w:rsidR="003E69EC">
        <w:t xml:space="preserve"> factores que afectan significativamente </w:t>
      </w:r>
      <w:r w:rsidRPr="005D25A0" w:rsidR="00162631">
        <w:t>la participación de las mujeres en la banca digital.</w:t>
      </w:r>
      <w:r w:rsidRPr="005D25A0" w:rsidR="0004369D">
        <w:rPr>
          <w:rFonts w:eastAsiaTheme="minorEastAsia"/>
        </w:rPr>
        <w:t xml:space="preserve"> </w:t>
      </w:r>
      <w:r w:rsidRPr="005D25A0" w:rsidR="6083B625">
        <w:rPr>
          <w:rFonts w:eastAsiaTheme="minorEastAsia"/>
        </w:rPr>
        <w:t xml:space="preserve">Por consiguiente, </w:t>
      </w:r>
      <w:r w:rsidRPr="005D25A0" w:rsidR="6083B625">
        <w:t xml:space="preserve">el </w:t>
      </w:r>
      <w:r w:rsidRPr="005D25A0" w:rsidR="00D242CB">
        <w:t xml:space="preserve">presente </w:t>
      </w:r>
      <w:r w:rsidRPr="005D25A0" w:rsidR="6083B625">
        <w:t>estudio analiza la incidencia</w:t>
      </w:r>
      <w:r w:rsidRPr="005D25A0" w:rsidR="0052753E">
        <w:t xml:space="preserve"> de </w:t>
      </w:r>
      <w:r w:rsidRPr="005D25A0" w:rsidR="00BD608A">
        <w:t xml:space="preserve">la banca digital </w:t>
      </w:r>
      <w:r w:rsidR="00655F66">
        <w:t xml:space="preserve">con la educación financiera </w:t>
      </w:r>
      <w:r w:rsidRPr="005D25A0" w:rsidR="00B25F8B">
        <w:t>en el municipio de Valle de Ángeles,</w:t>
      </w:r>
      <w:r w:rsidRPr="005D25A0" w:rsidR="6083B625">
        <w:t xml:space="preserve"> identificando</w:t>
      </w:r>
      <w:r w:rsidRPr="005D25A0" w:rsidR="7BE369C7">
        <w:rPr>
          <w:rFonts w:eastAsiaTheme="minorEastAsia"/>
        </w:rPr>
        <w:t xml:space="preserve"> la brecha</w:t>
      </w:r>
      <w:r w:rsidRPr="005D25A0" w:rsidR="008F5E70">
        <w:rPr>
          <w:rFonts w:eastAsiaTheme="minorEastAsia"/>
        </w:rPr>
        <w:t xml:space="preserve"> existente</w:t>
      </w:r>
      <w:r w:rsidRPr="005D25A0" w:rsidR="00A96629">
        <w:rPr>
          <w:rFonts w:eastAsiaTheme="minorEastAsia"/>
        </w:rPr>
        <w:t xml:space="preserve"> </w:t>
      </w:r>
      <w:r w:rsidRPr="005D25A0" w:rsidR="6083B625">
        <w:rPr>
          <w:rFonts w:eastAsiaTheme="minorEastAsia"/>
        </w:rPr>
        <w:t xml:space="preserve">referente a las </w:t>
      </w:r>
      <w:r w:rsidRPr="005D25A0" w:rsidR="66CDFE2F">
        <w:rPr>
          <w:rFonts w:eastAsiaTheme="minorEastAsia"/>
        </w:rPr>
        <w:t>dificultades</w:t>
      </w:r>
      <w:r w:rsidRPr="005D25A0" w:rsidR="009719CB">
        <w:rPr>
          <w:rFonts w:eastAsiaTheme="minorEastAsia"/>
        </w:rPr>
        <w:t xml:space="preserve"> tecnológicas</w:t>
      </w:r>
      <w:r w:rsidRPr="005D25A0" w:rsidR="00C61DAD">
        <w:rPr>
          <w:rFonts w:eastAsiaTheme="minorEastAsia"/>
        </w:rPr>
        <w:t xml:space="preserve"> </w:t>
      </w:r>
      <w:r w:rsidRPr="005D25A0" w:rsidR="6083B625">
        <w:rPr>
          <w:rFonts w:eastAsiaTheme="minorEastAsia"/>
        </w:rPr>
        <w:t xml:space="preserve">que impiden la implementación de </w:t>
      </w:r>
      <w:r w:rsidRPr="005D25A0" w:rsidR="00C61DAD">
        <w:rPr>
          <w:rFonts w:eastAsiaTheme="minorEastAsia"/>
        </w:rPr>
        <w:t>un</w:t>
      </w:r>
      <w:r w:rsidRPr="005D25A0" w:rsidR="00256933">
        <w:rPr>
          <w:rFonts w:eastAsiaTheme="minorEastAsia"/>
        </w:rPr>
        <w:t xml:space="preserve"> plan adecuado </w:t>
      </w:r>
      <w:r w:rsidRPr="005D25A0" w:rsidR="6083B625">
        <w:rPr>
          <w:rFonts w:eastAsiaTheme="minorEastAsia"/>
        </w:rPr>
        <w:t xml:space="preserve">de </w:t>
      </w:r>
      <w:r w:rsidR="008B43F5">
        <w:rPr>
          <w:rFonts w:eastAsiaTheme="minorEastAsia"/>
        </w:rPr>
        <w:t>educación</w:t>
      </w:r>
      <w:r w:rsidRPr="005D25A0" w:rsidR="6083B625">
        <w:rPr>
          <w:rFonts w:eastAsiaTheme="minorEastAsia"/>
        </w:rPr>
        <w:t xml:space="preserve"> financiera</w:t>
      </w:r>
      <w:r w:rsidRPr="005D25A0" w:rsidR="000E2F2F">
        <w:rPr>
          <w:rFonts w:eastAsiaTheme="minorEastAsia"/>
        </w:rPr>
        <w:t xml:space="preserve">, que </w:t>
      </w:r>
      <w:r w:rsidRPr="005D25A0" w:rsidR="6083B625">
        <w:rPr>
          <w:rFonts w:eastAsiaTheme="minorEastAsia"/>
        </w:rPr>
        <w:t>pueda erradicar</w:t>
      </w:r>
      <w:r w:rsidRPr="005D25A0" w:rsidR="000E2F2F">
        <w:rPr>
          <w:rFonts w:eastAsiaTheme="minorEastAsia"/>
        </w:rPr>
        <w:t xml:space="preserve"> la pobreza y </w:t>
      </w:r>
      <w:r w:rsidRPr="005D25A0" w:rsidR="6083B625">
        <w:rPr>
          <w:rFonts w:eastAsiaTheme="minorEastAsia"/>
        </w:rPr>
        <w:t>favorecer</w:t>
      </w:r>
      <w:r w:rsidRPr="005D25A0" w:rsidR="000E2F2F">
        <w:rPr>
          <w:rFonts w:eastAsiaTheme="minorEastAsia"/>
        </w:rPr>
        <w:t xml:space="preserve"> al desarrollo financiero y económico </w:t>
      </w:r>
      <w:r w:rsidRPr="005D25A0" w:rsidR="6083B625">
        <w:rPr>
          <w:rFonts w:eastAsiaTheme="minorEastAsia"/>
        </w:rPr>
        <w:t>de</w:t>
      </w:r>
      <w:r w:rsidRPr="005D25A0" w:rsidR="00F920E3">
        <w:rPr>
          <w:rFonts w:eastAsiaTheme="minorEastAsia"/>
        </w:rPr>
        <w:t xml:space="preserve"> las mujeres, </w:t>
      </w:r>
      <w:r w:rsidRPr="005D25A0" w:rsidR="00F922C5">
        <w:rPr>
          <w:rFonts w:eastAsiaTheme="minorEastAsia"/>
        </w:rPr>
        <w:t>promoviendo el empoderamiento femenino</w:t>
      </w:r>
      <w:r w:rsidRPr="005D25A0" w:rsidR="00FB48B1">
        <w:rPr>
          <w:rFonts w:eastAsiaTheme="minorEastAsia"/>
        </w:rPr>
        <w:t xml:space="preserve"> y la equidad de género en el ámbito financiero</w:t>
      </w:r>
      <w:r w:rsidRPr="00353ECE" w:rsidR="00FB48B1">
        <w:rPr>
          <w:rFonts w:eastAsiaTheme="minorEastAsia"/>
        </w:rPr>
        <w:t xml:space="preserve">. </w:t>
      </w:r>
    </w:p>
    <w:p w:rsidR="00AB68DA" w:rsidP="006668DD" w:rsidRDefault="0041138E" w14:paraId="757B7C9A" w14:textId="5150C3BC">
      <w:pPr>
        <w:pStyle w:val="TextoPrincipal"/>
        <w:spacing w:after="0" w:line="360" w:lineRule="auto"/>
        <w:rPr>
          <w:rFonts w:eastAsiaTheme="minorEastAsia"/>
        </w:rPr>
      </w:pPr>
      <w:r w:rsidRPr="0041138E">
        <w:rPr>
          <w:rFonts w:eastAsiaTheme="minorEastAsia"/>
        </w:rPr>
        <w:t xml:space="preserve">De esta manera </w:t>
      </w:r>
      <w:r w:rsidR="005D25A0">
        <w:rPr>
          <w:rFonts w:eastAsiaTheme="minorEastAsia"/>
        </w:rPr>
        <w:t>la</w:t>
      </w:r>
      <w:r w:rsidRPr="0041138E">
        <w:rPr>
          <w:rFonts w:eastAsiaTheme="minorEastAsia"/>
        </w:rPr>
        <w:t xml:space="preserve"> investigación se divide en seis capítulos, </w:t>
      </w:r>
      <w:r w:rsidR="009011DE">
        <w:rPr>
          <w:rFonts w:eastAsiaTheme="minorEastAsia"/>
        </w:rPr>
        <w:t xml:space="preserve">en </w:t>
      </w:r>
      <w:r w:rsidRPr="0041138E">
        <w:rPr>
          <w:rFonts w:eastAsiaTheme="minorEastAsia"/>
        </w:rPr>
        <w:t xml:space="preserve">donde el </w:t>
      </w:r>
      <w:r w:rsidR="005A3095">
        <w:rPr>
          <w:rFonts w:eastAsiaTheme="minorEastAsia"/>
        </w:rPr>
        <w:t>primero</w:t>
      </w:r>
      <w:r w:rsidRPr="0041138E">
        <w:rPr>
          <w:rFonts w:eastAsiaTheme="minorEastAsia"/>
        </w:rPr>
        <w:t xml:space="preserve"> contiene el planteamiento del problema, en el cual se formulan los objetivos y preguntas de </w:t>
      </w:r>
      <w:r w:rsidR="005A3095">
        <w:rPr>
          <w:rFonts w:eastAsiaTheme="minorEastAsia"/>
        </w:rPr>
        <w:t xml:space="preserve">la </w:t>
      </w:r>
      <w:r w:rsidRPr="0041138E">
        <w:rPr>
          <w:rFonts w:eastAsiaTheme="minorEastAsia"/>
        </w:rPr>
        <w:t>investigación, esto seguido del capítulo dos</w:t>
      </w:r>
      <w:r w:rsidR="001C17E7">
        <w:rPr>
          <w:rFonts w:eastAsiaTheme="minorEastAsia"/>
        </w:rPr>
        <w:t xml:space="preserve"> </w:t>
      </w:r>
      <w:r w:rsidR="006A415F">
        <w:rPr>
          <w:rFonts w:eastAsiaTheme="minorEastAsia"/>
        </w:rPr>
        <w:t>que contien</w:t>
      </w:r>
      <w:r w:rsidR="001C17E7">
        <w:rPr>
          <w:rFonts w:eastAsiaTheme="minorEastAsia"/>
        </w:rPr>
        <w:t>e</w:t>
      </w:r>
      <w:r w:rsidRPr="0041138E">
        <w:rPr>
          <w:rFonts w:eastAsiaTheme="minorEastAsia"/>
        </w:rPr>
        <w:t xml:space="preserve"> las teorías de sustento y metodologías utilizadas en estudios anteriores</w:t>
      </w:r>
      <w:r w:rsidR="00F926CE">
        <w:rPr>
          <w:rFonts w:eastAsiaTheme="minorEastAsia"/>
        </w:rPr>
        <w:t>. P</w:t>
      </w:r>
      <w:r w:rsidRPr="0041138E">
        <w:rPr>
          <w:rFonts w:eastAsiaTheme="minorEastAsia"/>
        </w:rPr>
        <w:t>osteriormente el capítulo tres</w:t>
      </w:r>
      <w:r w:rsidR="001C17E7">
        <w:rPr>
          <w:rFonts w:eastAsiaTheme="minorEastAsia"/>
        </w:rPr>
        <w:t xml:space="preserve"> aborda</w:t>
      </w:r>
      <w:r w:rsidRPr="0041138E">
        <w:rPr>
          <w:rFonts w:eastAsiaTheme="minorEastAsia"/>
        </w:rPr>
        <w:t xml:space="preserve"> las metodologías a desarrollar, la población y muestra, así como los instrumentos y técnicas implementadas en el estudio. En el capítulo cuatro</w:t>
      </w:r>
      <w:r w:rsidR="007B09F1">
        <w:rPr>
          <w:rFonts w:eastAsiaTheme="minorEastAsia"/>
        </w:rPr>
        <w:t xml:space="preserve"> </w:t>
      </w:r>
      <w:r w:rsidR="004A6EF6">
        <w:rPr>
          <w:rFonts w:eastAsiaTheme="minorEastAsia"/>
        </w:rPr>
        <w:t>se</w:t>
      </w:r>
      <w:r w:rsidR="00694B09">
        <w:rPr>
          <w:rFonts w:eastAsiaTheme="minorEastAsia"/>
        </w:rPr>
        <w:t xml:space="preserve"> analizan</w:t>
      </w:r>
      <w:r w:rsidRPr="0041138E">
        <w:rPr>
          <w:rFonts w:eastAsiaTheme="minorEastAsia"/>
        </w:rPr>
        <w:t xml:space="preserve"> los resultados </w:t>
      </w:r>
      <w:r w:rsidR="00694B09">
        <w:rPr>
          <w:rFonts w:eastAsiaTheme="minorEastAsia"/>
        </w:rPr>
        <w:t>derivados</w:t>
      </w:r>
      <w:r w:rsidRPr="0041138E">
        <w:rPr>
          <w:rFonts w:eastAsiaTheme="minorEastAsia"/>
        </w:rPr>
        <w:t xml:space="preserve"> de los instrumentos y técnicas utilizadas</w:t>
      </w:r>
      <w:r w:rsidR="008F166E">
        <w:rPr>
          <w:rFonts w:eastAsiaTheme="minorEastAsia"/>
        </w:rPr>
        <w:t>. E</w:t>
      </w:r>
      <w:r w:rsidR="007B09F1">
        <w:rPr>
          <w:rFonts w:eastAsiaTheme="minorEastAsia"/>
        </w:rPr>
        <w:t xml:space="preserve">n el capítulo cinco </w:t>
      </w:r>
      <w:r w:rsidR="00B20791">
        <w:rPr>
          <w:rFonts w:eastAsiaTheme="minorEastAsia"/>
        </w:rPr>
        <w:t>son enunciadas</w:t>
      </w:r>
      <w:r w:rsidR="007B09F1">
        <w:rPr>
          <w:rFonts w:eastAsiaTheme="minorEastAsia"/>
        </w:rPr>
        <w:t xml:space="preserve"> las</w:t>
      </w:r>
      <w:r w:rsidRPr="0041138E">
        <w:rPr>
          <w:rFonts w:eastAsiaTheme="minorEastAsia"/>
        </w:rPr>
        <w:t xml:space="preserve"> conclusiones y recomendaciones</w:t>
      </w:r>
      <w:r w:rsidR="00F926CE">
        <w:rPr>
          <w:rFonts w:eastAsiaTheme="minorEastAsia"/>
        </w:rPr>
        <w:t xml:space="preserve">. </w:t>
      </w:r>
      <w:r w:rsidR="00EB76D5">
        <w:rPr>
          <w:rFonts w:eastAsiaTheme="minorEastAsia"/>
        </w:rPr>
        <w:t>F</w:t>
      </w:r>
      <w:r w:rsidRPr="0041138E" w:rsidR="00EB76D5">
        <w:rPr>
          <w:rFonts w:eastAsiaTheme="minorEastAsia"/>
        </w:rPr>
        <w:t>inalmente,</w:t>
      </w:r>
      <w:r w:rsidRPr="0041138E">
        <w:rPr>
          <w:rFonts w:eastAsiaTheme="minorEastAsia"/>
        </w:rPr>
        <w:t xml:space="preserve"> en el capítulo </w:t>
      </w:r>
      <w:r w:rsidR="00BF14B8">
        <w:rPr>
          <w:rFonts w:eastAsiaTheme="minorEastAsia"/>
        </w:rPr>
        <w:t>seis</w:t>
      </w:r>
      <w:r w:rsidRPr="0041138E">
        <w:rPr>
          <w:rFonts w:eastAsiaTheme="minorEastAsia"/>
        </w:rPr>
        <w:t xml:space="preserve"> </w:t>
      </w:r>
      <w:r w:rsidR="008F166E">
        <w:rPr>
          <w:rFonts w:eastAsiaTheme="minorEastAsia"/>
        </w:rPr>
        <w:t>es presentada</w:t>
      </w:r>
      <w:r w:rsidR="00C43D36">
        <w:rPr>
          <w:rFonts w:eastAsiaTheme="minorEastAsia"/>
        </w:rPr>
        <w:t xml:space="preserve"> la</w:t>
      </w:r>
      <w:r w:rsidRPr="0041138E">
        <w:rPr>
          <w:rFonts w:eastAsiaTheme="minorEastAsia"/>
        </w:rPr>
        <w:t xml:space="preserve"> aplicabilidad</w:t>
      </w:r>
      <w:r w:rsidR="00C43D36">
        <w:rPr>
          <w:rFonts w:eastAsiaTheme="minorEastAsia"/>
        </w:rPr>
        <w:t xml:space="preserve"> del estudio</w:t>
      </w:r>
      <w:r w:rsidRPr="0041138E">
        <w:rPr>
          <w:rFonts w:eastAsiaTheme="minorEastAsia"/>
        </w:rPr>
        <w:t xml:space="preserve">, </w:t>
      </w:r>
      <w:r w:rsidR="008F166E">
        <w:rPr>
          <w:rFonts w:eastAsiaTheme="minorEastAsia"/>
        </w:rPr>
        <w:t>mostra</w:t>
      </w:r>
      <w:r w:rsidR="001A5E72">
        <w:rPr>
          <w:rFonts w:eastAsiaTheme="minorEastAsia"/>
        </w:rPr>
        <w:t>ndo</w:t>
      </w:r>
      <w:r w:rsidRPr="0041138E">
        <w:rPr>
          <w:rFonts w:eastAsiaTheme="minorEastAsia"/>
        </w:rPr>
        <w:t xml:space="preserve"> una propuesta que surge </w:t>
      </w:r>
      <w:r w:rsidR="00B470C1">
        <w:rPr>
          <w:rFonts w:eastAsiaTheme="minorEastAsia"/>
        </w:rPr>
        <w:t>para dar</w:t>
      </w:r>
      <w:r w:rsidRPr="0041138E">
        <w:rPr>
          <w:rFonts w:eastAsiaTheme="minorEastAsia"/>
        </w:rPr>
        <w:t xml:space="preserve"> solución a los problemas encontrados a partir de la investigación.</w:t>
      </w:r>
    </w:p>
    <w:p w:rsidRPr="00353ECE" w:rsidR="00655F66" w:rsidP="006668DD" w:rsidRDefault="00655F66" w14:paraId="19985007" w14:textId="77777777">
      <w:pPr>
        <w:pStyle w:val="TextoPrincipal"/>
        <w:spacing w:after="0" w:line="360" w:lineRule="auto"/>
        <w:rPr>
          <w:rFonts w:eastAsiaTheme="minorEastAsia"/>
        </w:rPr>
      </w:pPr>
    </w:p>
    <w:p w:rsidRPr="00353ECE" w:rsidR="000C1EFA" w:rsidP="005D33EC" w:rsidRDefault="136F2CE8" w14:paraId="4FE1B036" w14:textId="6790E0FE">
      <w:pPr>
        <w:pStyle w:val="Ttulo2"/>
        <w:numPr>
          <w:ilvl w:val="1"/>
          <w:numId w:val="2"/>
        </w:numPr>
        <w:spacing w:after="0" w:line="360" w:lineRule="auto"/>
      </w:pPr>
      <w:bookmarkStart w:name="_Toc474331178" w:id="21"/>
      <w:bookmarkStart w:name="_Toc474331377" w:id="22"/>
      <w:bookmarkStart w:name="_Toc166789769" w:id="23"/>
      <w:r w:rsidRPr="00353ECE">
        <w:t>ANTECEDENTES DEL PROBLEMA</w:t>
      </w:r>
      <w:bookmarkEnd w:id="21"/>
      <w:bookmarkEnd w:id="22"/>
      <w:bookmarkEnd w:id="23"/>
    </w:p>
    <w:p w:rsidRPr="00353ECE" w:rsidR="008876FC" w:rsidP="00A76287" w:rsidRDefault="00074774" w14:paraId="2B670836" w14:textId="1A20DFB0">
      <w:pPr>
        <w:pStyle w:val="TextoPrincipal"/>
        <w:spacing w:after="0" w:line="360" w:lineRule="auto"/>
        <w:rPr>
          <w:rFonts w:eastAsiaTheme="minorEastAsia"/>
          <w:color w:val="000000" w:themeColor="text1"/>
        </w:rPr>
      </w:pPr>
      <w:r w:rsidRPr="00353ECE">
        <w:rPr>
          <w:rFonts w:eastAsiaTheme="minorEastAsia"/>
          <w:color w:val="000000" w:themeColor="text1"/>
        </w:rPr>
        <w:t>A causa de la inversión en la innovación tecnológica de la banca digital</w:t>
      </w:r>
      <w:r w:rsidRPr="00353ECE" w:rsidR="00107DBE">
        <w:rPr>
          <w:rFonts w:eastAsiaTheme="minorEastAsia"/>
          <w:color w:val="000000" w:themeColor="text1"/>
        </w:rPr>
        <w:t>,</w:t>
      </w:r>
      <w:r w:rsidRPr="00353ECE" w:rsidR="008876FC">
        <w:rPr>
          <w:rFonts w:eastAsiaTheme="minorEastAsia"/>
          <w:color w:val="000000" w:themeColor="text1"/>
        </w:rPr>
        <w:t xml:space="preserve"> </w:t>
      </w:r>
      <w:r w:rsidRPr="00353ECE">
        <w:rPr>
          <w:rFonts w:eastAsiaTheme="minorEastAsia"/>
          <w:color w:val="000000" w:themeColor="text1"/>
        </w:rPr>
        <w:t xml:space="preserve">existe </w:t>
      </w:r>
      <w:r w:rsidRPr="00353ECE" w:rsidR="008876FC">
        <w:rPr>
          <w:rFonts w:eastAsiaTheme="minorEastAsia"/>
          <w:color w:val="000000" w:themeColor="text1"/>
        </w:rPr>
        <w:t xml:space="preserve">un creciente desarrollo en los emprendimientos Fintech y </w:t>
      </w:r>
      <w:r w:rsidRPr="00353ECE" w:rsidR="00AE4FA9">
        <w:rPr>
          <w:rFonts w:eastAsiaTheme="minorEastAsia"/>
          <w:color w:val="000000" w:themeColor="text1"/>
        </w:rPr>
        <w:t>un</w:t>
      </w:r>
      <w:r w:rsidRPr="00353ECE" w:rsidR="008876FC">
        <w:rPr>
          <w:rFonts w:eastAsiaTheme="minorEastAsia"/>
          <w:color w:val="000000" w:themeColor="text1"/>
        </w:rPr>
        <w:t xml:space="preserve"> incremento de la demanda por estos servicios, </w:t>
      </w:r>
      <w:r w:rsidRPr="00353ECE" w:rsidR="00B91A38">
        <w:rPr>
          <w:rFonts w:eastAsiaTheme="minorEastAsia"/>
          <w:color w:val="000000" w:themeColor="text1"/>
        </w:rPr>
        <w:t>trayendo</w:t>
      </w:r>
      <w:r w:rsidRPr="00353ECE" w:rsidR="008876FC">
        <w:rPr>
          <w:rFonts w:eastAsiaTheme="minorEastAsia"/>
          <w:color w:val="000000" w:themeColor="text1"/>
        </w:rPr>
        <w:t xml:space="preserve"> ventajas como ser la reducción de costos, rapidez y mínimos requisitos para los usuarios financieros</w:t>
      </w:r>
      <w:sdt>
        <w:sdtPr>
          <w:rPr>
            <w:rFonts w:eastAsiaTheme="minorEastAsia"/>
            <w:color w:val="000000" w:themeColor="text1"/>
          </w:rPr>
          <w:id w:val="-1344084570"/>
          <w:citation/>
        </w:sdtPr>
        <w:sdtEndPr>
          <w:rPr>
            <w:color w:val="auto"/>
          </w:rPr>
        </w:sdtEndPr>
        <w:sdtContent>
          <w:r w:rsidRPr="00353ECE" w:rsidR="00BD7BC6">
            <w:rPr>
              <w:rFonts w:eastAsiaTheme="minorEastAsia"/>
              <w:color w:val="000000" w:themeColor="text1"/>
            </w:rPr>
            <w:fldChar w:fldCharType="begin"/>
          </w:r>
          <w:r w:rsidRPr="00353ECE" w:rsidR="00BD7BC6">
            <w:rPr>
              <w:rFonts w:eastAsiaTheme="minorEastAsia"/>
              <w:color w:val="000000" w:themeColor="text1"/>
            </w:rPr>
            <w:instrText xml:space="preserve"> CITATION Bay22 \l 18442 </w:instrText>
          </w:r>
          <w:r w:rsidRPr="00353ECE" w:rsidR="00BD7BC6">
            <w:rPr>
              <w:rFonts w:eastAsiaTheme="minorEastAsia"/>
              <w:color w:val="000000" w:themeColor="text1"/>
            </w:rPr>
            <w:fldChar w:fldCharType="separate"/>
          </w:r>
          <w:r w:rsidR="00B64D11">
            <w:rPr>
              <w:rFonts w:eastAsiaTheme="minorEastAsia"/>
              <w:noProof/>
              <w:color w:val="000000" w:themeColor="text1"/>
            </w:rPr>
            <w:t xml:space="preserve"> </w:t>
          </w:r>
          <w:r w:rsidRPr="00B64D11" w:rsidR="00B64D11">
            <w:rPr>
              <w:rFonts w:eastAsiaTheme="minorEastAsia"/>
              <w:noProof/>
              <w:color w:val="000000" w:themeColor="text1"/>
            </w:rPr>
            <w:t>(Bayona &amp; Baron, 2022)</w:t>
          </w:r>
          <w:r w:rsidRPr="00353ECE" w:rsidR="00BD7BC6">
            <w:rPr>
              <w:rFonts w:eastAsiaTheme="minorEastAsia"/>
              <w:color w:val="000000" w:themeColor="text1"/>
            </w:rPr>
            <w:fldChar w:fldCharType="end"/>
          </w:r>
        </w:sdtContent>
      </w:sdt>
      <w:r w:rsidRPr="00353ECE" w:rsidR="6083B625">
        <w:rPr>
          <w:rFonts w:eastAsiaTheme="minorEastAsia"/>
          <w:color w:val="000000" w:themeColor="text1"/>
        </w:rPr>
        <w:t>.</w:t>
      </w:r>
      <w:r w:rsidRPr="00353ECE" w:rsidR="007E69E8">
        <w:rPr>
          <w:rFonts w:eastAsiaTheme="minorEastAsia"/>
          <w:color w:val="000000" w:themeColor="text1"/>
        </w:rPr>
        <w:t xml:space="preserve"> </w:t>
      </w:r>
      <w:r w:rsidRPr="00353ECE" w:rsidR="00726AA1">
        <w:rPr>
          <w:rFonts w:eastAsiaTheme="minorEastAsia"/>
          <w:color w:val="000000" w:themeColor="text1"/>
        </w:rPr>
        <w:t>Cabe resaltar</w:t>
      </w:r>
      <w:r w:rsidRPr="00353ECE" w:rsidR="007E69E8">
        <w:rPr>
          <w:rFonts w:eastAsiaTheme="minorEastAsia"/>
          <w:color w:val="000000" w:themeColor="text1"/>
        </w:rPr>
        <w:t xml:space="preserve"> </w:t>
      </w:r>
      <w:r w:rsidRPr="00353ECE" w:rsidR="00D41A37">
        <w:rPr>
          <w:rFonts w:eastAsiaTheme="minorEastAsia"/>
          <w:color w:val="000000" w:themeColor="text1"/>
        </w:rPr>
        <w:t xml:space="preserve">que el acceso a los servicios financieros </w:t>
      </w:r>
      <w:r w:rsidRPr="00353ECE" w:rsidR="00A1058F">
        <w:rPr>
          <w:rFonts w:eastAsiaTheme="minorEastAsia"/>
          <w:color w:val="000000" w:themeColor="text1"/>
        </w:rPr>
        <w:t xml:space="preserve">brinda </w:t>
      </w:r>
      <w:r w:rsidRPr="00353ECE" w:rsidR="00D41A37">
        <w:rPr>
          <w:rFonts w:eastAsiaTheme="minorEastAsia"/>
          <w:color w:val="000000" w:themeColor="text1"/>
        </w:rPr>
        <w:t>oportunidades a las mujeres marginadas</w:t>
      </w:r>
      <w:r w:rsidRPr="00353ECE" w:rsidR="008E044F">
        <w:rPr>
          <w:rFonts w:eastAsiaTheme="minorEastAsia"/>
          <w:color w:val="000000" w:themeColor="text1"/>
        </w:rPr>
        <w:t>,</w:t>
      </w:r>
      <w:r w:rsidRPr="00353ECE" w:rsidR="00D41A37">
        <w:rPr>
          <w:rFonts w:eastAsiaTheme="minorEastAsia"/>
          <w:color w:val="000000" w:themeColor="text1"/>
        </w:rPr>
        <w:t xml:space="preserve"> </w:t>
      </w:r>
      <w:r w:rsidRPr="00353ECE" w:rsidR="00C521FD">
        <w:rPr>
          <w:rFonts w:eastAsiaTheme="minorEastAsia"/>
          <w:color w:val="000000" w:themeColor="text1"/>
        </w:rPr>
        <w:t>favoreciendo</w:t>
      </w:r>
      <w:r w:rsidRPr="00353ECE" w:rsidR="00D41A37">
        <w:rPr>
          <w:rFonts w:eastAsiaTheme="minorEastAsia"/>
          <w:color w:val="000000" w:themeColor="text1"/>
        </w:rPr>
        <w:t xml:space="preserve"> </w:t>
      </w:r>
      <w:r w:rsidRPr="00353ECE" w:rsidR="006C662D">
        <w:rPr>
          <w:rFonts w:eastAsiaTheme="minorEastAsia"/>
          <w:color w:val="000000" w:themeColor="text1"/>
        </w:rPr>
        <w:t>en</w:t>
      </w:r>
      <w:r w:rsidRPr="00353ECE" w:rsidR="00D41A37">
        <w:rPr>
          <w:rFonts w:eastAsiaTheme="minorEastAsia"/>
          <w:color w:val="000000" w:themeColor="text1"/>
        </w:rPr>
        <w:t xml:space="preserve"> la </w:t>
      </w:r>
      <w:r w:rsidRPr="00353ECE" w:rsidR="00C521FD">
        <w:rPr>
          <w:rFonts w:eastAsiaTheme="minorEastAsia"/>
          <w:color w:val="000000" w:themeColor="text1"/>
        </w:rPr>
        <w:t>reducción de</w:t>
      </w:r>
      <w:r w:rsidRPr="00353ECE" w:rsidR="00D41A37">
        <w:rPr>
          <w:rFonts w:eastAsiaTheme="minorEastAsia"/>
          <w:color w:val="000000" w:themeColor="text1"/>
        </w:rPr>
        <w:t xml:space="preserve"> la pobreza logrando un desarrollo y crecimiento económico</w:t>
      </w:r>
      <w:r w:rsidRPr="00353ECE" w:rsidR="009E602A">
        <w:rPr>
          <w:rFonts w:eastAsiaTheme="minorEastAsia"/>
          <w:color w:val="000000" w:themeColor="text1"/>
        </w:rPr>
        <w:t xml:space="preserve"> </w:t>
      </w:r>
      <w:sdt>
        <w:sdtPr>
          <w:rPr>
            <w:rFonts w:eastAsiaTheme="minorEastAsia"/>
            <w:color w:val="000000" w:themeColor="text1"/>
          </w:rPr>
          <w:id w:val="1125965504"/>
          <w:citation/>
        </w:sdtPr>
        <w:sdtEndPr>
          <w:rPr>
            <w:color w:val="auto"/>
          </w:rPr>
        </w:sdtEndPr>
        <w:sdtContent>
          <w:r w:rsidRPr="00353ECE" w:rsidR="008B0C41">
            <w:rPr>
              <w:rFonts w:eastAsiaTheme="minorEastAsia"/>
              <w:color w:val="000000" w:themeColor="text1"/>
            </w:rPr>
            <w:fldChar w:fldCharType="begin"/>
          </w:r>
          <w:r w:rsidRPr="00353ECE" w:rsidR="008B0C41">
            <w:rPr>
              <w:rFonts w:eastAsiaTheme="minorEastAsia"/>
              <w:color w:val="000000" w:themeColor="text1"/>
            </w:rPr>
            <w:instrText xml:space="preserve"> CITATION Her19 \l 18442 </w:instrText>
          </w:r>
          <w:r w:rsidRPr="00353ECE" w:rsidR="008B0C41">
            <w:rPr>
              <w:rFonts w:eastAsiaTheme="minorEastAsia"/>
              <w:color w:val="000000" w:themeColor="text1"/>
            </w:rPr>
            <w:fldChar w:fldCharType="separate"/>
          </w:r>
          <w:r w:rsidRPr="00B64D11" w:rsidR="00B64D11">
            <w:rPr>
              <w:rFonts w:eastAsiaTheme="minorEastAsia"/>
              <w:noProof/>
              <w:color w:val="000000" w:themeColor="text1"/>
            </w:rPr>
            <w:t>(Herrera, 2019)</w:t>
          </w:r>
          <w:r w:rsidRPr="00353ECE" w:rsidR="008B0C41">
            <w:rPr>
              <w:rFonts w:eastAsiaTheme="minorEastAsia"/>
              <w:color w:val="000000" w:themeColor="text1"/>
            </w:rPr>
            <w:fldChar w:fldCharType="end"/>
          </w:r>
        </w:sdtContent>
      </w:sdt>
      <w:r w:rsidRPr="00353ECE" w:rsidR="001A7E9B">
        <w:rPr>
          <w:rFonts w:eastAsiaTheme="minorEastAsia"/>
          <w:color w:val="000000" w:themeColor="text1"/>
        </w:rPr>
        <w:t>.</w:t>
      </w:r>
    </w:p>
    <w:p w:rsidRPr="00353ECE" w:rsidR="005220C5" w:rsidP="00A76287" w:rsidRDefault="008B2690" w14:paraId="2D87F759" w14:textId="38B338D4">
      <w:pPr>
        <w:pStyle w:val="TextoPrincipal"/>
        <w:spacing w:after="0" w:line="360" w:lineRule="auto"/>
        <w:rPr>
          <w:rFonts w:eastAsiaTheme="minorEastAsia"/>
        </w:rPr>
      </w:pPr>
      <w:r w:rsidRPr="00353ECE">
        <w:rPr>
          <w:rFonts w:eastAsiaTheme="minorEastAsia"/>
          <w:color w:val="000000" w:themeColor="text1"/>
        </w:rPr>
        <w:t>La</w:t>
      </w:r>
      <w:r w:rsidRPr="00353ECE" w:rsidR="00717975">
        <w:rPr>
          <w:rFonts w:eastAsiaTheme="minorEastAsia"/>
          <w:color w:val="000000" w:themeColor="text1"/>
        </w:rPr>
        <w:t xml:space="preserve"> </w:t>
      </w:r>
      <w:r w:rsidRPr="00353ECE" w:rsidR="000C1EFA">
        <w:rPr>
          <w:rFonts w:eastAsiaTheme="minorEastAsia"/>
          <w:color w:val="000000" w:themeColor="text1"/>
        </w:rPr>
        <w:t>i</w:t>
      </w:r>
      <w:r w:rsidRPr="00353ECE" w:rsidR="00717975">
        <w:rPr>
          <w:rFonts w:eastAsiaTheme="minorEastAsia"/>
          <w:color w:val="000000" w:themeColor="text1"/>
        </w:rPr>
        <w:t xml:space="preserve">nclusión financiera </w:t>
      </w:r>
      <w:r w:rsidRPr="00353ECE" w:rsidR="0099700E">
        <w:rPr>
          <w:rFonts w:eastAsiaTheme="minorEastAsia"/>
          <w:color w:val="000000" w:themeColor="text1"/>
        </w:rPr>
        <w:t xml:space="preserve">comenzó </w:t>
      </w:r>
      <w:r w:rsidRPr="00353ECE" w:rsidR="0099700E">
        <w:rPr>
          <w:rFonts w:eastAsiaTheme="minorEastAsia"/>
        </w:rPr>
        <w:t xml:space="preserve">a </w:t>
      </w:r>
      <w:r w:rsidRPr="00EB76D5" w:rsidR="0099700E">
        <w:rPr>
          <w:rFonts w:eastAsiaTheme="minorEastAsia"/>
        </w:rPr>
        <w:t xml:space="preserve">propagarse </w:t>
      </w:r>
      <w:r w:rsidRPr="00EB76D5" w:rsidR="00C869E0">
        <w:rPr>
          <w:rFonts w:eastAsiaTheme="minorEastAsia"/>
        </w:rPr>
        <w:t>a partir del 2003</w:t>
      </w:r>
      <w:r w:rsidRPr="00EB76D5" w:rsidR="00D344FC">
        <w:rPr>
          <w:rFonts w:eastAsiaTheme="minorEastAsia"/>
        </w:rPr>
        <w:t>,</w:t>
      </w:r>
      <w:r w:rsidRPr="00EB76D5" w:rsidR="00C869E0">
        <w:rPr>
          <w:rFonts w:eastAsiaTheme="minorEastAsia"/>
        </w:rPr>
        <w:t xml:space="preserve"> </w:t>
      </w:r>
      <w:r w:rsidRPr="00EB76D5" w:rsidR="0072751D">
        <w:rPr>
          <w:rFonts w:eastAsiaTheme="minorEastAsia"/>
        </w:rPr>
        <w:t>logrando</w:t>
      </w:r>
      <w:r w:rsidRPr="00EB76D5" w:rsidR="00604E59">
        <w:rPr>
          <w:rFonts w:eastAsiaTheme="minorEastAsia"/>
        </w:rPr>
        <w:t xml:space="preserve"> una sociedad más justa y eficiente</w:t>
      </w:r>
      <w:r w:rsidRPr="00EB76D5" w:rsidR="005523AD">
        <w:rPr>
          <w:rFonts w:eastAsiaTheme="minorEastAsia"/>
        </w:rPr>
        <w:t xml:space="preserve">, </w:t>
      </w:r>
      <w:r w:rsidRPr="00EB76D5" w:rsidR="009E3CEE">
        <w:rPr>
          <w:rFonts w:eastAsiaTheme="minorEastAsia"/>
        </w:rPr>
        <w:t xml:space="preserve">aunque siempre </w:t>
      </w:r>
      <w:r w:rsidRPr="00EB76D5" w:rsidR="00720B6A">
        <w:rPr>
          <w:rFonts w:eastAsiaTheme="minorEastAsia"/>
        </w:rPr>
        <w:t>estuvieron presentes las</w:t>
      </w:r>
      <w:r w:rsidRPr="00EB76D5" w:rsidR="00974AEC">
        <w:rPr>
          <w:rFonts w:eastAsiaTheme="minorEastAsia"/>
        </w:rPr>
        <w:t xml:space="preserve"> brechas de género</w:t>
      </w:r>
      <w:r w:rsidRPr="00EB76D5" w:rsidR="00444717">
        <w:rPr>
          <w:rFonts w:eastAsiaTheme="minorEastAsia"/>
        </w:rPr>
        <w:t>.</w:t>
      </w:r>
      <w:r w:rsidRPr="00EB76D5" w:rsidR="00C869E0">
        <w:rPr>
          <w:rFonts w:eastAsiaTheme="minorEastAsia"/>
        </w:rPr>
        <w:t xml:space="preserve"> </w:t>
      </w:r>
      <w:r w:rsidRPr="00EB76D5" w:rsidR="00B63863">
        <w:rPr>
          <w:rFonts w:eastAsiaTheme="minorEastAsia"/>
        </w:rPr>
        <w:t>E</w:t>
      </w:r>
      <w:r w:rsidRPr="00EB76D5" w:rsidR="000D35B0">
        <w:rPr>
          <w:rFonts w:eastAsiaTheme="minorEastAsia"/>
        </w:rPr>
        <w:t>n</w:t>
      </w:r>
      <w:r w:rsidRPr="00EB76D5" w:rsidR="003D65A3">
        <w:rPr>
          <w:rFonts w:eastAsiaTheme="minorEastAsia"/>
        </w:rPr>
        <w:t xml:space="preserve"> el 2016 </w:t>
      </w:r>
      <w:r w:rsidRPr="00EB76D5" w:rsidR="001B298E">
        <w:rPr>
          <w:rFonts w:eastAsiaTheme="minorEastAsia"/>
        </w:rPr>
        <w:t>fue redefinido</w:t>
      </w:r>
      <w:r w:rsidRPr="00EB76D5" w:rsidR="003D65A3">
        <w:rPr>
          <w:rFonts w:eastAsiaTheme="minorEastAsia"/>
        </w:rPr>
        <w:t xml:space="preserve"> el concepto de </w:t>
      </w:r>
      <w:r w:rsidRPr="00EB76D5" w:rsidR="00393715">
        <w:rPr>
          <w:rFonts w:eastAsiaTheme="minorEastAsia"/>
        </w:rPr>
        <w:t>inclusión</w:t>
      </w:r>
      <w:r w:rsidRPr="00EB76D5" w:rsidR="003D65A3">
        <w:rPr>
          <w:rFonts w:eastAsiaTheme="minorEastAsia"/>
        </w:rPr>
        <w:t xml:space="preserve"> financiera</w:t>
      </w:r>
      <w:r w:rsidRPr="00EB76D5" w:rsidR="00393715">
        <w:rPr>
          <w:rFonts w:eastAsiaTheme="minorEastAsia"/>
        </w:rPr>
        <w:t>,</w:t>
      </w:r>
      <w:r w:rsidRPr="00EB76D5" w:rsidR="003D65A3">
        <w:rPr>
          <w:rFonts w:eastAsiaTheme="minorEastAsia"/>
        </w:rPr>
        <w:t xml:space="preserve"> como</w:t>
      </w:r>
      <w:r w:rsidRPr="00EB76D5" w:rsidR="00393715">
        <w:rPr>
          <w:rFonts w:eastAsiaTheme="minorEastAsia"/>
        </w:rPr>
        <w:t xml:space="preserve"> el acceso y uso de servicios </w:t>
      </w:r>
      <w:r w:rsidRPr="00353ECE" w:rsidR="00393715">
        <w:rPr>
          <w:rFonts w:eastAsiaTheme="minorEastAsia"/>
        </w:rPr>
        <w:t xml:space="preserve">financieros formales, bajo una regulación apropiada </w:t>
      </w:r>
      <w:r w:rsidR="006437F2">
        <w:rPr>
          <w:rFonts w:eastAsiaTheme="minorEastAsia"/>
        </w:rPr>
        <w:t>garantizando</w:t>
      </w:r>
      <w:r w:rsidRPr="00353ECE" w:rsidR="00393715">
        <w:rPr>
          <w:rFonts w:eastAsiaTheme="minorEastAsia"/>
        </w:rPr>
        <w:t xml:space="preserve"> esquemas de protección al consumidor y prom</w:t>
      </w:r>
      <w:r w:rsidR="006437F2">
        <w:rPr>
          <w:rFonts w:eastAsiaTheme="minorEastAsia"/>
        </w:rPr>
        <w:t>oviendo</w:t>
      </w:r>
      <w:r w:rsidRPr="00353ECE" w:rsidR="00393715">
        <w:rPr>
          <w:rFonts w:eastAsiaTheme="minorEastAsia"/>
        </w:rPr>
        <w:t xml:space="preserve"> la educación financiera para mejorar las capacidades financieras de todos los segmentos de la población</w:t>
      </w:r>
      <w:sdt>
        <w:sdtPr>
          <w:rPr>
            <w:rFonts w:eastAsiaTheme="minorEastAsia"/>
          </w:rPr>
          <w:id w:val="-281811343"/>
          <w:citation/>
        </w:sdtPr>
        <w:sdtContent>
          <w:r w:rsidRPr="00353ECE" w:rsidR="00302D8F">
            <w:rPr>
              <w:rFonts w:eastAsiaTheme="minorEastAsia"/>
            </w:rPr>
            <w:fldChar w:fldCharType="begin"/>
          </w:r>
          <w:r w:rsidRPr="00353ECE" w:rsidR="00302D8F">
            <w:rPr>
              <w:rFonts w:eastAsiaTheme="minorEastAsia"/>
            </w:rPr>
            <w:instrText xml:space="preserve"> CITATION Her19 \l 18442 </w:instrText>
          </w:r>
          <w:r w:rsidRPr="00353ECE" w:rsidR="00302D8F">
            <w:rPr>
              <w:rFonts w:eastAsiaTheme="minorEastAsia"/>
            </w:rPr>
            <w:fldChar w:fldCharType="separate"/>
          </w:r>
          <w:r w:rsidR="00B64D11">
            <w:rPr>
              <w:rFonts w:eastAsiaTheme="minorEastAsia"/>
              <w:noProof/>
            </w:rPr>
            <w:t xml:space="preserve"> </w:t>
          </w:r>
          <w:r w:rsidRPr="00B64D11" w:rsidR="00B64D11">
            <w:rPr>
              <w:rFonts w:eastAsiaTheme="minorEastAsia"/>
              <w:noProof/>
            </w:rPr>
            <w:t>(Herrera, 2019)</w:t>
          </w:r>
          <w:r w:rsidRPr="00353ECE" w:rsidR="00302D8F">
            <w:rPr>
              <w:rFonts w:eastAsiaTheme="minorEastAsia"/>
            </w:rPr>
            <w:fldChar w:fldCharType="end"/>
          </w:r>
        </w:sdtContent>
      </w:sdt>
      <w:r w:rsidRPr="00353ECE" w:rsidR="00302D8F">
        <w:rPr>
          <w:rFonts w:eastAsiaTheme="minorEastAsia"/>
        </w:rPr>
        <w:t>.</w:t>
      </w:r>
    </w:p>
    <w:p w:rsidRPr="00151718" w:rsidR="00872395" w:rsidP="00A76287" w:rsidRDefault="00872395" w14:paraId="5627FDD6" w14:textId="372863A7">
      <w:pPr>
        <w:pStyle w:val="TextoPrincipal"/>
        <w:spacing w:after="0" w:line="360" w:lineRule="auto"/>
      </w:pPr>
      <w:r w:rsidRPr="00151718">
        <w:t xml:space="preserve">Para fomentar la </w:t>
      </w:r>
      <w:r w:rsidRPr="00151718" w:rsidR="00874462">
        <w:t>participación d</w:t>
      </w:r>
      <w:r w:rsidRPr="00151718">
        <w:t xml:space="preserve">el sector público y privado, en el 2019 el BCH y la CNBS </w:t>
      </w:r>
      <w:r w:rsidRPr="00151718" w:rsidR="00865995">
        <w:t xml:space="preserve">dieron origen a </w:t>
      </w:r>
      <w:r w:rsidRPr="00151718">
        <w:t>la MIF</w:t>
      </w:r>
      <w:r w:rsidRPr="00151718" w:rsidR="000B144A">
        <w:t xml:space="preserve"> (Mesa de Innovación Financiera)</w:t>
      </w:r>
      <w:r w:rsidRPr="00151718">
        <w:t>. Este foro</w:t>
      </w:r>
      <w:r w:rsidRPr="00151718" w:rsidR="001972F4">
        <w:t xml:space="preserve"> tiene como fin</w:t>
      </w:r>
      <w:r w:rsidRPr="00151718">
        <w:t xml:space="preserve"> </w:t>
      </w:r>
      <w:r w:rsidRPr="00151718" w:rsidR="00047556">
        <w:t>beneficiar</w:t>
      </w:r>
      <w:r w:rsidRPr="00151718">
        <w:t xml:space="preserve"> </w:t>
      </w:r>
      <w:r w:rsidRPr="00151718" w:rsidR="00047556">
        <w:t xml:space="preserve">la </w:t>
      </w:r>
      <w:r w:rsidRPr="00151718">
        <w:t xml:space="preserve">competencia en la prestación de productos y servicios financieros, </w:t>
      </w:r>
      <w:r w:rsidRPr="00151718" w:rsidR="00666C05">
        <w:t>mediante el</w:t>
      </w:r>
      <w:r w:rsidRPr="00151718" w:rsidR="000B144A">
        <w:t xml:space="preserve"> </w:t>
      </w:r>
      <w:r w:rsidRPr="00151718">
        <w:t xml:space="preserve">uso de la tecnología </w:t>
      </w:r>
      <w:r w:rsidRPr="00151718" w:rsidR="00A353F3">
        <w:t>y la</w:t>
      </w:r>
      <w:r w:rsidRPr="00151718" w:rsidR="000B144A">
        <w:t xml:space="preserve"> </w:t>
      </w:r>
      <w:r w:rsidRPr="00151718">
        <w:t>digitalización, para c</w:t>
      </w:r>
      <w:r w:rsidRPr="00151718" w:rsidR="00AA5C4B">
        <w:t>ontribuir</w:t>
      </w:r>
      <w:r w:rsidRPr="00151718">
        <w:t xml:space="preserve"> a la inclusión </w:t>
      </w:r>
      <w:r w:rsidRPr="00151718" w:rsidR="00151718">
        <w:t>financiera a</w:t>
      </w:r>
      <w:r w:rsidRPr="00151718" w:rsidR="00C619A3">
        <w:t xml:space="preserve"> través de la tecnología </w:t>
      </w:r>
      <w:sdt>
        <w:sdtPr>
          <w:id w:val="684095031"/>
          <w:citation/>
        </w:sdtPr>
        <w:sdtContent>
          <w:r w:rsidRPr="00151718" w:rsidR="00FD741B">
            <w:fldChar w:fldCharType="begin"/>
          </w:r>
          <w:r w:rsidRPr="00151718" w:rsidR="00FD741B">
            <w:instrText xml:space="preserve"> CITATION BCH221 \l 18442 </w:instrText>
          </w:r>
          <w:r w:rsidRPr="00151718" w:rsidR="00FD741B">
            <w:fldChar w:fldCharType="separate"/>
          </w:r>
          <w:r w:rsidR="00B64D11">
            <w:rPr>
              <w:noProof/>
            </w:rPr>
            <w:t>(BCH, 2022)</w:t>
          </w:r>
          <w:r w:rsidRPr="00151718" w:rsidR="00FD741B">
            <w:fldChar w:fldCharType="end"/>
          </w:r>
        </w:sdtContent>
      </w:sdt>
      <w:r w:rsidRPr="00151718" w:rsidR="00C619A3">
        <w:t>.</w:t>
      </w:r>
    </w:p>
    <w:p w:rsidRPr="00151718" w:rsidR="009A7B78" w:rsidP="00A76287" w:rsidRDefault="009A7B78" w14:paraId="5982AC08" w14:textId="16B9E767">
      <w:pPr>
        <w:pStyle w:val="TextoPrincipal"/>
        <w:spacing w:after="0" w:line="360" w:lineRule="auto"/>
        <w:rPr>
          <w:rFonts w:eastAsiaTheme="minorEastAsia"/>
        </w:rPr>
      </w:pPr>
      <w:r w:rsidRPr="00151718">
        <w:rPr>
          <w:rFonts w:eastAsiaTheme="minorEastAsia"/>
        </w:rPr>
        <w:t xml:space="preserve">En Honduras, el </w:t>
      </w:r>
      <w:r w:rsidR="009400A5">
        <w:rPr>
          <w:rFonts w:eastAsiaTheme="minorEastAsia"/>
        </w:rPr>
        <w:t>poco</w:t>
      </w:r>
      <w:r w:rsidRPr="00151718" w:rsidR="0004387C">
        <w:rPr>
          <w:rFonts w:eastAsiaTheme="minorEastAsia"/>
        </w:rPr>
        <w:t xml:space="preserve"> </w:t>
      </w:r>
      <w:r w:rsidRPr="00151718">
        <w:rPr>
          <w:rFonts w:eastAsiaTheme="minorEastAsia"/>
        </w:rPr>
        <w:t xml:space="preserve">acceso de las mujeres a la educación y la educación financiera </w:t>
      </w:r>
      <w:r w:rsidRPr="00151718" w:rsidR="00A90254">
        <w:rPr>
          <w:rFonts w:eastAsiaTheme="minorEastAsia"/>
        </w:rPr>
        <w:t>son limitante</w:t>
      </w:r>
      <w:r w:rsidRPr="00151718" w:rsidR="0042494B">
        <w:rPr>
          <w:rFonts w:eastAsiaTheme="minorEastAsia"/>
        </w:rPr>
        <w:t>s</w:t>
      </w:r>
      <w:r w:rsidRPr="00151718" w:rsidR="00A90254">
        <w:rPr>
          <w:rFonts w:eastAsiaTheme="minorEastAsia"/>
        </w:rPr>
        <w:t xml:space="preserve"> que afectan directamente a </w:t>
      </w:r>
      <w:r w:rsidRPr="00151718">
        <w:rPr>
          <w:rFonts w:eastAsiaTheme="minorEastAsia"/>
        </w:rPr>
        <w:t xml:space="preserve">la inclusión financiera, </w:t>
      </w:r>
      <w:r w:rsidRPr="00151718" w:rsidR="00A90254">
        <w:rPr>
          <w:rFonts w:eastAsiaTheme="minorEastAsia"/>
        </w:rPr>
        <w:t xml:space="preserve">ya sea </w:t>
      </w:r>
      <w:r w:rsidRPr="00151718">
        <w:rPr>
          <w:rFonts w:eastAsiaTheme="minorEastAsia"/>
        </w:rPr>
        <w:t xml:space="preserve">digital </w:t>
      </w:r>
      <w:r w:rsidRPr="00151718" w:rsidR="00A90254">
        <w:rPr>
          <w:rFonts w:eastAsiaTheme="minorEastAsia"/>
        </w:rPr>
        <w:t>o</w:t>
      </w:r>
      <w:r w:rsidRPr="00151718">
        <w:rPr>
          <w:rFonts w:eastAsiaTheme="minorEastAsia"/>
        </w:rPr>
        <w:t xml:space="preserve"> no digital: </w:t>
      </w:r>
      <w:r w:rsidRPr="00151718" w:rsidR="00A26C55">
        <w:rPr>
          <w:rFonts w:eastAsiaTheme="minorEastAsia"/>
        </w:rPr>
        <w:t xml:space="preserve">ya que </w:t>
      </w:r>
      <w:r w:rsidRPr="00151718">
        <w:rPr>
          <w:rFonts w:eastAsiaTheme="minorEastAsia"/>
        </w:rPr>
        <w:t>solo un tercio de las mujeres con educación primaria poseen una cuenta bancaria, frente al 83</w:t>
      </w:r>
      <w:r w:rsidRPr="00151718" w:rsidR="00A90254">
        <w:rPr>
          <w:rFonts w:eastAsiaTheme="minorEastAsia"/>
        </w:rPr>
        <w:t xml:space="preserve">% </w:t>
      </w:r>
      <w:r w:rsidRPr="00151718">
        <w:rPr>
          <w:rFonts w:eastAsiaTheme="minorEastAsia"/>
        </w:rPr>
        <w:t xml:space="preserve">de las mujeres con educación </w:t>
      </w:r>
      <w:r w:rsidRPr="00151718" w:rsidR="002372E0">
        <w:rPr>
          <w:rFonts w:eastAsiaTheme="minorEastAsia"/>
        </w:rPr>
        <w:t>universitaria</w:t>
      </w:r>
      <w:r w:rsidRPr="00151718">
        <w:rPr>
          <w:rFonts w:eastAsiaTheme="minorEastAsia"/>
        </w:rPr>
        <w:t xml:space="preserve"> </w:t>
      </w:r>
      <w:sdt>
        <w:sdtPr>
          <w:rPr>
            <w:rFonts w:eastAsiaTheme="minorEastAsia"/>
          </w:rPr>
          <w:id w:val="475959289"/>
          <w:citation/>
        </w:sdtPr>
        <w:sdtContent>
          <w:r w:rsidRPr="00151718">
            <w:rPr>
              <w:rFonts w:eastAsiaTheme="minorEastAsia"/>
            </w:rPr>
            <w:fldChar w:fldCharType="begin"/>
          </w:r>
          <w:r w:rsidRPr="00151718">
            <w:rPr>
              <w:rFonts w:eastAsiaTheme="minorEastAsia"/>
            </w:rPr>
            <w:instrText xml:space="preserve"> CITATION AFI23 \l 18442 </w:instrText>
          </w:r>
          <w:r w:rsidRPr="00151718">
            <w:rPr>
              <w:rFonts w:eastAsiaTheme="minorEastAsia"/>
            </w:rPr>
            <w:fldChar w:fldCharType="separate"/>
          </w:r>
          <w:r w:rsidRPr="00B64D11" w:rsidR="00B64D11">
            <w:rPr>
              <w:rFonts w:eastAsiaTheme="minorEastAsia"/>
              <w:noProof/>
            </w:rPr>
            <w:t>(AFI, 2023)</w:t>
          </w:r>
          <w:r w:rsidRPr="00151718">
            <w:rPr>
              <w:rFonts w:eastAsiaTheme="minorEastAsia"/>
            </w:rPr>
            <w:fldChar w:fldCharType="end"/>
          </w:r>
        </w:sdtContent>
      </w:sdt>
      <w:r w:rsidR="00740337">
        <w:rPr>
          <w:rFonts w:eastAsiaTheme="minorEastAsia"/>
        </w:rPr>
        <w:t>.</w:t>
      </w:r>
    </w:p>
    <w:p w:rsidR="000B70C7" w:rsidP="00A76287" w:rsidRDefault="000B70C7" w14:paraId="37106088" w14:textId="340461F3">
      <w:pPr>
        <w:pStyle w:val="TextoPrincipal"/>
        <w:spacing w:after="0" w:line="360" w:lineRule="auto"/>
        <w:rPr>
          <w:rFonts w:eastAsiaTheme="minorEastAsia"/>
        </w:rPr>
      </w:pPr>
      <w:r w:rsidRPr="00353ECE">
        <w:rPr>
          <w:rFonts w:eastAsiaTheme="minorEastAsia"/>
        </w:rPr>
        <w:t xml:space="preserve">La evolución de la tecnología en el sector financiero </w:t>
      </w:r>
      <w:r w:rsidRPr="00353ECE" w:rsidR="00DA0F13">
        <w:rPr>
          <w:rFonts w:eastAsiaTheme="minorEastAsia"/>
        </w:rPr>
        <w:t>es fundamental</w:t>
      </w:r>
      <w:r w:rsidRPr="00353ECE">
        <w:rPr>
          <w:rFonts w:eastAsiaTheme="minorEastAsia"/>
        </w:rPr>
        <w:t xml:space="preserve"> para la generación de oportunidades para aquellas P</w:t>
      </w:r>
      <w:r w:rsidRPr="00353ECE" w:rsidR="00C30605">
        <w:rPr>
          <w:rFonts w:eastAsiaTheme="minorEastAsia"/>
        </w:rPr>
        <w:t>YME</w:t>
      </w:r>
      <w:r w:rsidRPr="00353ECE">
        <w:rPr>
          <w:rFonts w:eastAsiaTheme="minorEastAsia"/>
        </w:rPr>
        <w:t xml:space="preserve"> lideradas por mujeres emprendedoras de zonas rurales que no tienen las mismas facilidades de las personas que residen en los lugares urbanizados. </w:t>
      </w:r>
      <w:r w:rsidRPr="00353ECE" w:rsidR="00F9364E">
        <w:rPr>
          <w:rFonts w:eastAsiaTheme="minorEastAsia"/>
        </w:rPr>
        <w:t>Durante la implementación de</w:t>
      </w:r>
      <w:r w:rsidRPr="00353ECE">
        <w:rPr>
          <w:rFonts w:eastAsiaTheme="minorEastAsia"/>
        </w:rPr>
        <w:t xml:space="preserve"> las medidas que se tomaron durante la pandemia del COVID-19,</w:t>
      </w:r>
      <w:r w:rsidRPr="00353ECE" w:rsidR="492B3560">
        <w:rPr>
          <w:rFonts w:eastAsiaTheme="minorEastAsia"/>
        </w:rPr>
        <w:t xml:space="preserve"> el distanciamiento social fue un factor que </w:t>
      </w:r>
      <w:r w:rsidRPr="00353ECE">
        <w:rPr>
          <w:rFonts w:eastAsiaTheme="minorEastAsia"/>
        </w:rPr>
        <w:t>forzó la aplicación de servicios y productos financieros digitales mediante operaciones accesibles y amigables para los consumidores</w:t>
      </w:r>
      <w:sdt>
        <w:sdtPr>
          <w:rPr>
            <w:rFonts w:eastAsiaTheme="minorEastAsia"/>
          </w:rPr>
          <w:id w:val="-610820541"/>
          <w:citation/>
        </w:sdtPr>
        <w:sdtContent>
          <w:r w:rsidRPr="00353ECE">
            <w:rPr>
              <w:rFonts w:eastAsiaTheme="minorEastAsia"/>
            </w:rPr>
            <w:fldChar w:fldCharType="begin"/>
          </w:r>
          <w:r w:rsidRPr="00353ECE">
            <w:rPr>
              <w:rFonts w:eastAsiaTheme="minorEastAsia"/>
            </w:rPr>
            <w:instrText xml:space="preserve"> CITATION Car20 \l 18442 </w:instrText>
          </w:r>
          <w:r w:rsidRPr="00353ECE">
            <w:rPr>
              <w:rFonts w:eastAsiaTheme="minorEastAsia"/>
            </w:rPr>
            <w:fldChar w:fldCharType="separate"/>
          </w:r>
          <w:r w:rsidR="00B64D11">
            <w:rPr>
              <w:rFonts w:eastAsiaTheme="minorEastAsia"/>
              <w:noProof/>
            </w:rPr>
            <w:t xml:space="preserve"> </w:t>
          </w:r>
          <w:r w:rsidRPr="00B64D11" w:rsidR="00B64D11">
            <w:rPr>
              <w:rFonts w:eastAsiaTheme="minorEastAsia"/>
              <w:noProof/>
            </w:rPr>
            <w:t>(Cardona, 2020)</w:t>
          </w:r>
          <w:r w:rsidRPr="00353ECE">
            <w:rPr>
              <w:rFonts w:eastAsiaTheme="minorEastAsia"/>
            </w:rPr>
            <w:fldChar w:fldCharType="end"/>
          </w:r>
        </w:sdtContent>
      </w:sdt>
      <w:r w:rsidRPr="00353ECE" w:rsidR="007D2B53">
        <w:rPr>
          <w:rFonts w:eastAsiaTheme="minorEastAsia"/>
        </w:rPr>
        <w:t xml:space="preserve">. </w:t>
      </w:r>
      <w:r w:rsidRPr="00353ECE" w:rsidR="00402394">
        <w:rPr>
          <w:rFonts w:eastAsiaTheme="minorEastAsia"/>
        </w:rPr>
        <w:t>L</w:t>
      </w:r>
      <w:r w:rsidRPr="00353ECE" w:rsidR="007D2B53">
        <w:rPr>
          <w:rFonts w:eastAsiaTheme="minorEastAsia"/>
        </w:rPr>
        <w:t xml:space="preserve">a banca digital se relaciona significativamente con la inclusión financiera, por tanto, es fundamental generar confianza y seguridad en los usuarios para sacarle provecho a los medios digitales </w:t>
      </w:r>
      <w:sdt>
        <w:sdtPr>
          <w:rPr>
            <w:rFonts w:eastAsiaTheme="minorEastAsia"/>
          </w:rPr>
          <w:id w:val="1628438597"/>
          <w:citation/>
        </w:sdtPr>
        <w:sdtContent>
          <w:r w:rsidRPr="00353ECE" w:rsidR="007D2B53">
            <w:rPr>
              <w:rFonts w:eastAsiaTheme="minorEastAsia"/>
            </w:rPr>
            <w:fldChar w:fldCharType="begin"/>
          </w:r>
          <w:r w:rsidRPr="00353ECE" w:rsidR="007D2B53">
            <w:rPr>
              <w:rFonts w:eastAsiaTheme="minorEastAsia"/>
            </w:rPr>
            <w:instrText xml:space="preserve"> CITATION Var21 \l 18442 </w:instrText>
          </w:r>
          <w:r w:rsidRPr="00353ECE" w:rsidR="007D2B53">
            <w:rPr>
              <w:rFonts w:eastAsiaTheme="minorEastAsia"/>
            </w:rPr>
            <w:fldChar w:fldCharType="separate"/>
          </w:r>
          <w:r w:rsidRPr="00B64D11" w:rsidR="00B64D11">
            <w:rPr>
              <w:rFonts w:eastAsiaTheme="minorEastAsia"/>
              <w:noProof/>
            </w:rPr>
            <w:t>(Vargas, 2021)</w:t>
          </w:r>
          <w:r w:rsidRPr="00353ECE" w:rsidR="007D2B53">
            <w:rPr>
              <w:rFonts w:eastAsiaTheme="minorEastAsia"/>
            </w:rPr>
            <w:fldChar w:fldCharType="end"/>
          </w:r>
        </w:sdtContent>
      </w:sdt>
      <w:r w:rsidRPr="00353ECE" w:rsidR="00D0360B">
        <w:rPr>
          <w:rFonts w:eastAsiaTheme="minorEastAsia"/>
        </w:rPr>
        <w:t>.</w:t>
      </w:r>
    </w:p>
    <w:p w:rsidRPr="00353ECE" w:rsidR="006A4511" w:rsidP="00A76287" w:rsidRDefault="006A4511" w14:paraId="0E81B6D0" w14:textId="77777777">
      <w:pPr>
        <w:pStyle w:val="TextoPrincipal"/>
        <w:spacing w:after="0" w:line="360" w:lineRule="auto"/>
        <w:rPr>
          <w:rFonts w:eastAsiaTheme="minorEastAsia"/>
        </w:rPr>
      </w:pPr>
    </w:p>
    <w:p w:rsidRPr="00353ECE" w:rsidR="007A34B1" w:rsidP="00A76287" w:rsidRDefault="00DB7BAD" w14:paraId="12780F78" w14:textId="47C34F16">
      <w:pPr>
        <w:pStyle w:val="TextoPrincipal"/>
        <w:spacing w:after="0" w:line="360" w:lineRule="auto"/>
        <w:rPr>
          <w:rFonts w:eastAsiaTheme="minorEastAsia"/>
        </w:rPr>
      </w:pPr>
      <w:r w:rsidRPr="00353ECE">
        <w:rPr>
          <w:rFonts w:eastAsiaTheme="minorEastAsia"/>
        </w:rPr>
        <w:t>En términos generales, es a través del acceso y uso de servicios financieros que una mujer puede encaminarse para ser económicamente independiente</w:t>
      </w:r>
      <w:sdt>
        <w:sdtPr>
          <w:rPr>
            <w:rFonts w:eastAsiaTheme="minorEastAsia"/>
          </w:rPr>
          <w:id w:val="373817971"/>
          <w:citation/>
        </w:sdtPr>
        <w:sdtContent>
          <w:r w:rsidRPr="00353ECE" w:rsidR="00194779">
            <w:rPr>
              <w:rFonts w:eastAsiaTheme="minorEastAsia"/>
            </w:rPr>
            <w:fldChar w:fldCharType="begin"/>
          </w:r>
          <w:r w:rsidRPr="00353ECE" w:rsidR="00194779">
            <w:rPr>
              <w:rFonts w:eastAsiaTheme="minorEastAsia"/>
            </w:rPr>
            <w:instrText xml:space="preserve"> CITATION Her19 \l 18442 </w:instrText>
          </w:r>
          <w:r w:rsidRPr="00353ECE" w:rsidR="00194779">
            <w:rPr>
              <w:rFonts w:eastAsiaTheme="minorEastAsia"/>
            </w:rPr>
            <w:fldChar w:fldCharType="separate"/>
          </w:r>
          <w:r w:rsidR="00B64D11">
            <w:rPr>
              <w:rFonts w:eastAsiaTheme="minorEastAsia"/>
              <w:noProof/>
            </w:rPr>
            <w:t xml:space="preserve"> </w:t>
          </w:r>
          <w:r w:rsidRPr="00B64D11" w:rsidR="00B64D11">
            <w:rPr>
              <w:rFonts w:eastAsiaTheme="minorEastAsia"/>
              <w:noProof/>
            </w:rPr>
            <w:t>(Herrera, 2019)</w:t>
          </w:r>
          <w:r w:rsidRPr="00353ECE" w:rsidR="00194779">
            <w:rPr>
              <w:rFonts w:eastAsiaTheme="minorEastAsia"/>
            </w:rPr>
            <w:fldChar w:fldCharType="end"/>
          </w:r>
        </w:sdtContent>
      </w:sdt>
      <w:r w:rsidR="00B92E9A">
        <w:rPr>
          <w:rFonts w:eastAsiaTheme="minorEastAsia"/>
        </w:rPr>
        <w:t>. E</w:t>
      </w:r>
      <w:r w:rsidRPr="00353ECE" w:rsidR="00DB62A6">
        <w:rPr>
          <w:rFonts w:eastAsiaTheme="minorEastAsia"/>
        </w:rPr>
        <w:t>n esa medida,</w:t>
      </w:r>
      <w:r w:rsidRPr="00353ECE" w:rsidR="00494913">
        <w:rPr>
          <w:rFonts w:eastAsiaTheme="minorEastAsia"/>
        </w:rPr>
        <w:t xml:space="preserve"> l</w:t>
      </w:r>
      <w:r w:rsidRPr="00353ECE" w:rsidR="00531EF3">
        <w:rPr>
          <w:rFonts w:eastAsiaTheme="minorEastAsia"/>
        </w:rPr>
        <w:t xml:space="preserve">a inclusión financiera digital </w:t>
      </w:r>
      <w:r w:rsidRPr="00353ECE" w:rsidR="00DB62A6">
        <w:rPr>
          <w:rFonts w:eastAsiaTheme="minorEastAsia"/>
        </w:rPr>
        <w:t>representa</w:t>
      </w:r>
      <w:r w:rsidRPr="00353ECE" w:rsidR="00531EF3">
        <w:rPr>
          <w:rFonts w:eastAsiaTheme="minorEastAsia"/>
        </w:rPr>
        <w:t xml:space="preserve"> una oportunidad para que las familias de bajos ingresos que se encuentran desatendidas</w:t>
      </w:r>
      <w:r w:rsidRPr="00353ECE" w:rsidR="00190222">
        <w:rPr>
          <w:rFonts w:eastAsiaTheme="minorEastAsia"/>
        </w:rPr>
        <w:t>,</w:t>
      </w:r>
      <w:r w:rsidRPr="00353ECE" w:rsidR="00531EF3">
        <w:rPr>
          <w:rFonts w:eastAsiaTheme="minorEastAsia"/>
        </w:rPr>
        <w:t xml:space="preserve"> se integren al sector bancario y accedan a los servicios financieros digitales mediante el internet</w:t>
      </w:r>
      <w:r w:rsidRPr="00353ECE" w:rsidR="00DB62A6">
        <w:rPr>
          <w:rFonts w:eastAsiaTheme="minorEastAsia"/>
        </w:rPr>
        <w:t xml:space="preserve">, </w:t>
      </w:r>
      <w:r w:rsidRPr="00353ECE" w:rsidR="00BE0130">
        <w:rPr>
          <w:rFonts w:eastAsiaTheme="minorEastAsia"/>
        </w:rPr>
        <w:t>obteniendo</w:t>
      </w:r>
      <w:r w:rsidRPr="00353ECE" w:rsidR="007A34B1">
        <w:rPr>
          <w:rFonts w:eastAsiaTheme="minorEastAsia"/>
        </w:rPr>
        <w:t xml:space="preserve"> una alternativa para integrar a la población a través del acceso y uso </w:t>
      </w:r>
      <w:r w:rsidRPr="00353ECE" w:rsidR="00CF4622">
        <w:rPr>
          <w:rFonts w:eastAsiaTheme="minorEastAsia"/>
        </w:rPr>
        <w:t>productos</w:t>
      </w:r>
      <w:r w:rsidRPr="00353ECE" w:rsidR="007A34B1">
        <w:rPr>
          <w:rFonts w:eastAsiaTheme="minorEastAsia"/>
        </w:rPr>
        <w:t xml:space="preserve"> financieros</w:t>
      </w:r>
      <w:r w:rsidRPr="00353ECE" w:rsidR="00494913">
        <w:rPr>
          <w:rFonts w:eastAsiaTheme="minorEastAsia"/>
        </w:rPr>
        <w:t xml:space="preserve"> </w:t>
      </w:r>
      <w:sdt>
        <w:sdtPr>
          <w:rPr>
            <w:rFonts w:eastAsiaTheme="minorEastAsia"/>
          </w:rPr>
          <w:id w:val="80039714"/>
          <w:citation/>
        </w:sdtPr>
        <w:sdtContent>
          <w:r w:rsidRPr="00353ECE" w:rsidR="00194779">
            <w:rPr>
              <w:rFonts w:eastAsiaTheme="minorEastAsia"/>
            </w:rPr>
            <w:fldChar w:fldCharType="begin"/>
          </w:r>
          <w:r w:rsidRPr="00353ECE" w:rsidR="00194779">
            <w:rPr>
              <w:rFonts w:eastAsiaTheme="minorEastAsia"/>
            </w:rPr>
            <w:instrText xml:space="preserve"> CITATION Var21 \l 18442 </w:instrText>
          </w:r>
          <w:r w:rsidRPr="00353ECE" w:rsidR="00194779">
            <w:rPr>
              <w:rFonts w:eastAsiaTheme="minorEastAsia"/>
            </w:rPr>
            <w:fldChar w:fldCharType="separate"/>
          </w:r>
          <w:r w:rsidRPr="00B64D11" w:rsidR="00B64D11">
            <w:rPr>
              <w:rFonts w:eastAsiaTheme="minorEastAsia"/>
              <w:noProof/>
            </w:rPr>
            <w:t>(Vargas, 2021)</w:t>
          </w:r>
          <w:r w:rsidRPr="00353ECE" w:rsidR="00194779">
            <w:rPr>
              <w:rFonts w:eastAsiaTheme="minorEastAsia"/>
            </w:rPr>
            <w:fldChar w:fldCharType="end"/>
          </w:r>
        </w:sdtContent>
      </w:sdt>
      <w:r w:rsidRPr="00353ECE" w:rsidR="00194779">
        <w:rPr>
          <w:rFonts w:eastAsiaTheme="minorEastAsia"/>
        </w:rPr>
        <w:t>.</w:t>
      </w:r>
    </w:p>
    <w:p w:rsidRPr="00353ECE" w:rsidR="00E241AA" w:rsidP="00A76287" w:rsidRDefault="00B408B4" w14:paraId="1ECBC500" w14:textId="14D63E0E">
      <w:pPr>
        <w:pStyle w:val="TextoPrincipal"/>
        <w:spacing w:after="0" w:line="360" w:lineRule="auto"/>
      </w:pPr>
      <w:r w:rsidRPr="00353ECE">
        <w:t>E</w:t>
      </w:r>
      <w:r w:rsidRPr="00353ECE" w:rsidR="005B21C3">
        <w:t>l Banco Mundial de la Mujer</w:t>
      </w:r>
      <w:r w:rsidRPr="00353ECE" w:rsidR="00A959F4">
        <w:t xml:space="preserve"> promueve innovaciones en tecnología </w:t>
      </w:r>
      <w:r w:rsidRPr="00353ECE" w:rsidR="008B75FB">
        <w:t>para generar</w:t>
      </w:r>
      <w:r w:rsidRPr="00353ECE" w:rsidR="001961AE">
        <w:t xml:space="preserve"> oportunidades a las mujeres marginadas</w:t>
      </w:r>
      <w:r w:rsidRPr="00353ECE" w:rsidR="009E6413">
        <w:t xml:space="preserve"> </w:t>
      </w:r>
      <w:sdt>
        <w:sdtPr>
          <w:id w:val="610782557"/>
          <w:citation/>
        </w:sdtPr>
        <w:sdtContent>
          <w:r w:rsidRPr="00353ECE" w:rsidR="00D7713F">
            <w:fldChar w:fldCharType="begin"/>
          </w:r>
          <w:r w:rsidRPr="00353ECE" w:rsidR="00D7713F">
            <w:instrText xml:space="preserve">CITATION Her19 \l 18442 </w:instrText>
          </w:r>
          <w:r w:rsidRPr="00353ECE" w:rsidR="00D7713F">
            <w:fldChar w:fldCharType="separate"/>
          </w:r>
          <w:r w:rsidR="00B64D11">
            <w:rPr>
              <w:noProof/>
            </w:rPr>
            <w:t>(Herrera, 2019)</w:t>
          </w:r>
          <w:r w:rsidRPr="00353ECE" w:rsidR="00D7713F">
            <w:fldChar w:fldCharType="end"/>
          </w:r>
        </w:sdtContent>
      </w:sdt>
      <w:r w:rsidRPr="00353ECE" w:rsidR="00C20730">
        <w:t xml:space="preserve">. </w:t>
      </w:r>
      <w:r w:rsidRPr="00353ECE" w:rsidR="00997B41">
        <w:t>A</w:t>
      </w:r>
      <w:r w:rsidRPr="00353ECE" w:rsidR="00AA3A0A">
        <w:t>sí mismo, l</w:t>
      </w:r>
      <w:r w:rsidRPr="00353ECE" w:rsidR="004D6D6C">
        <w:t>a banca móvil brinda la posibilidad de derribar barreras para la inclusión</w:t>
      </w:r>
      <w:r w:rsidRPr="00353ECE" w:rsidR="000C0025">
        <w:t xml:space="preserve"> financiera</w:t>
      </w:r>
      <w:r w:rsidRPr="00353ECE" w:rsidR="004D6D6C">
        <w:t xml:space="preserve"> de los pobres</w:t>
      </w:r>
      <w:r w:rsidRPr="00353ECE" w:rsidR="000D0D94">
        <w:t>. A</w:t>
      </w:r>
      <w:r w:rsidRPr="00353ECE" w:rsidR="004D6D6C">
        <w:t>sí pues,</w:t>
      </w:r>
      <w:r w:rsidRPr="00353ECE" w:rsidR="00B6017A">
        <w:t xml:space="preserve"> la</w:t>
      </w:r>
      <w:r w:rsidRPr="00353ECE" w:rsidR="006263F2">
        <w:t xml:space="preserve"> inclusión financiera impulsa 7 de los 17 objetivos de desarrollo sostenible, entre ellos </w:t>
      </w:r>
      <w:r w:rsidRPr="00353ECE" w:rsidR="00FB0F4D">
        <w:t>están</w:t>
      </w:r>
      <w:r w:rsidRPr="00353ECE" w:rsidR="006263F2">
        <w:t xml:space="preserve"> </w:t>
      </w:r>
      <w:r w:rsidRPr="00353ECE" w:rsidR="008F7D75">
        <w:t xml:space="preserve">(ODS5) </w:t>
      </w:r>
      <w:r w:rsidRPr="00353ECE" w:rsidR="006263F2">
        <w:t xml:space="preserve">la Igualdad de género, </w:t>
      </w:r>
      <w:r w:rsidRPr="00353ECE" w:rsidR="008F7D75">
        <w:t>(ODS8)</w:t>
      </w:r>
      <w:r w:rsidRPr="00353ECE" w:rsidR="006263F2">
        <w:t xml:space="preserve"> Trabajo decente y crecimiento económico </w:t>
      </w:r>
      <w:r w:rsidRPr="00353ECE" w:rsidR="00FB0F4D">
        <w:t>y</w:t>
      </w:r>
      <w:r w:rsidRPr="00353ECE" w:rsidR="006263F2">
        <w:t xml:space="preserve"> </w:t>
      </w:r>
      <w:r w:rsidRPr="00353ECE" w:rsidR="008F7D75">
        <w:t xml:space="preserve">(ODS9) </w:t>
      </w:r>
      <w:r w:rsidRPr="00353ECE" w:rsidR="006263F2">
        <w:t xml:space="preserve">Industria, innovación e infraestructura </w:t>
      </w:r>
      <w:sdt>
        <w:sdtPr>
          <w:id w:val="-1886718726"/>
          <w:citation/>
        </w:sdtPr>
        <w:sdtContent>
          <w:r w:rsidRPr="00353ECE" w:rsidR="005B04A9">
            <w:fldChar w:fldCharType="begin"/>
          </w:r>
          <w:r w:rsidRPr="00353ECE" w:rsidR="005B04A9">
            <w:instrText xml:space="preserve"> CITATION Var21 \l 18442 </w:instrText>
          </w:r>
          <w:r w:rsidRPr="00353ECE" w:rsidR="005B04A9">
            <w:fldChar w:fldCharType="separate"/>
          </w:r>
          <w:r w:rsidR="00B64D11">
            <w:rPr>
              <w:noProof/>
            </w:rPr>
            <w:t>(Vargas, 2021)</w:t>
          </w:r>
          <w:r w:rsidRPr="00353ECE" w:rsidR="005B04A9">
            <w:fldChar w:fldCharType="end"/>
          </w:r>
        </w:sdtContent>
      </w:sdt>
      <w:r w:rsidRPr="00353ECE" w:rsidR="003B2C31">
        <w:t>.</w:t>
      </w:r>
    </w:p>
    <w:p w:rsidRPr="00353ECE" w:rsidR="00E3076A" w:rsidP="492B3560" w:rsidRDefault="492B3560" w14:paraId="1E38500C" w14:textId="56C14F1E">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eastAsia="Times New Roman" w:cs="Times New Roman"/>
          <w:sz w:val="24"/>
          <w:szCs w:val="24"/>
        </w:rPr>
        <w:t xml:space="preserve">Molina et al. </w:t>
      </w:r>
      <w:r w:rsidRPr="00353ECE" w:rsidR="00E3076A">
        <w:rPr>
          <w:rFonts w:ascii="Times New Roman" w:hAnsi="Times New Roman" w:eastAsia="Times New Roman" w:cs="Times New Roman"/>
          <w:sz w:val="24"/>
          <w:szCs w:val="24"/>
        </w:rPr>
        <w:fldChar w:fldCharType="begin"/>
      </w:r>
      <w:r w:rsidRPr="00353ECE" w:rsidR="00E3076A">
        <w:rPr>
          <w:rFonts w:ascii="Times New Roman" w:hAnsi="Times New Roman" w:eastAsia="Times New Roman" w:cs="Times New Roman"/>
          <w:sz w:val="24"/>
          <w:szCs w:val="24"/>
        </w:rPr>
        <w:instrText xml:space="preserve"> ADDIN ZOTERO_ITEM CSL_CITATION {"citationID":"EnP6moEZ","properties":{"formattedCitation":"(2022)","plainCitation":"(2022)","noteIndex":0},"citationItems":[{"id":8,"uris":["http://zotero.org/users/local/gpMMxVxZ/items/MYHWR3DG"],"itemData":{"id":8,"type":"article-journal","abstract":"El sector financiero se caracteriza por una mayor presencia de hombres en los altos niveles directivos. Por esta razón, el presente trabajo tiene por objetivo determinar la influencia de la diversidad de género en el rendimiento financiero de estas instituciones. Se tomó una muestra de 31 cooperativas de ahorro y crédito del segmento I y también los 24 bancos privados del Ecuador. La diversidad de género se midió con tres indicadores: el porcentaje de mujeres, el índice de Blau y el índice de Shannon; la variable rendimiento fue medida con el ROA (rentabilidad sobre activos, por sus siglas en inglés), el ROE (rentabilidad financiera, por sus siglas en inglés) y el ratio de endeudamiento. Con un enfoque cuantitativo se relacionaron mediante modelos econométricos. Los resultados demuestran que las cooperativas tienen mayor diversidad de género que los bancos. La diversidad de género sí incide en el ROA, pero no en el ROE ni en el endeudamiento. Se requiere una mayor inclusión de la mujer en puestos directivos para una mejor diversidad.\nResumen alternativo:\nThe financial sector is characterized by a greater presence of men in senior management levels. For this reason, this paper aims to determine the influence of gender diversity on the financial performance of these institutions. This article analyzes a sample of 31 savings and credit cooperatives, as well as the 24 private banks in Ecuador. Gender diversity was measured with three indicators: the percentage of women, the Blau Index and the Shannon Index; the performance variable was measured with ROA and ROE and the debt ratio; and with a quantitative approach they were related through econometric models. The results show that cooperatives have greater gender diversity than banks. Gender diversity does affect ROA but not ROE or indebtedness. Greater inclusion of women in management positions is still required for better diversity.","container-title":"Revista Finanzas y Politica Economica","DOI":"10.14718/revfinanzpolitecon.v14.n2.2022.10","ISSN":"22486046","issue":"2","language":"Spanish","license":"Copyright Universidad Católica de Colombia, Facultad de Ciencias Económicas y Administrativas Jul-Dec 2022","note":"number-of-pages: 561-586\npublisher-place: Bogota, Colombia\npublisher: Universidad Católica de Colombia, Facultad de Ciencias Económicas y Administrativas","page":"561-586","source":"ProQuest","title":"La diversidad de género y el rendimiento en el sector financiero ecuatoriano","volume":"14","author":[{"family":"Molina","given":"Edisson Marcelo Coba"},{"family":"Córdova","given":"Jaime Fabián Díaz"},{"family":"Gavilanes","given":"Ángel Geovany Carrión"},{"family":"Casanova","given":"Daniela Estefanía Chango"}],"issued":{"date-parts":[["2022"]]}},"suppress-author":true}],"schema":"https://github.com/citation-style-language/schema/raw/master/csl-citation.json"} </w:instrText>
      </w:r>
      <w:r w:rsidRPr="00353ECE" w:rsidR="00E3076A">
        <w:rPr>
          <w:rFonts w:ascii="Times New Roman" w:hAnsi="Times New Roman" w:eastAsia="Times New Roman" w:cs="Times New Roman"/>
          <w:sz w:val="24"/>
          <w:szCs w:val="24"/>
        </w:rPr>
        <w:fldChar w:fldCharType="separate"/>
      </w:r>
      <w:r w:rsidRPr="00353ECE">
        <w:rPr>
          <w:rFonts w:ascii="Times New Roman" w:hAnsi="Times New Roman" w:cs="Times New Roman"/>
          <w:sz w:val="24"/>
          <w:szCs w:val="24"/>
        </w:rPr>
        <w:t>(2022)</w:t>
      </w:r>
      <w:r w:rsidRPr="00353ECE" w:rsidR="00E3076A">
        <w:rPr>
          <w:rFonts w:ascii="Times New Roman" w:hAnsi="Times New Roman" w:eastAsia="Times New Roman" w:cs="Times New Roman"/>
          <w:sz w:val="24"/>
          <w:szCs w:val="24"/>
        </w:rPr>
        <w:fldChar w:fldCharType="end"/>
      </w:r>
      <w:r w:rsidRPr="00353ECE">
        <w:rPr>
          <w:rFonts w:ascii="Times New Roman" w:hAnsi="Times New Roman" w:eastAsia="Times New Roman" w:cs="Times New Roman"/>
          <w:sz w:val="24"/>
          <w:szCs w:val="24"/>
        </w:rPr>
        <w:t xml:space="preserve"> Menciona que hay evidencia de que existe una brecha de acceso a los servicios financieros en donde la poca educación financiera es una barrera para inclusión financiera de las mujeres, siendo esta una debilidad que impide hacer uso eficiente de las tarjetas de crédito u otros servicios financieros. Tal es caso de la banca privada ecuatoriana presenta una brecha de género en la inclusión financiera, ya que</w:t>
      </w:r>
      <w:r w:rsidRPr="00353ECE" w:rsidR="00E06657">
        <w:rPr>
          <w:rFonts w:ascii="Times New Roman" w:hAnsi="Times New Roman" w:eastAsia="Times New Roman" w:cs="Times New Roman"/>
          <w:sz w:val="24"/>
          <w:szCs w:val="24"/>
        </w:rPr>
        <w:t>,</w:t>
      </w:r>
      <w:r w:rsidRPr="00353ECE">
        <w:rPr>
          <w:rFonts w:ascii="Times New Roman" w:hAnsi="Times New Roman" w:eastAsia="Times New Roman" w:cs="Times New Roman"/>
          <w:sz w:val="24"/>
          <w:szCs w:val="24"/>
        </w:rPr>
        <w:t xml:space="preserve"> para las personas mayores de 15 años el 13% de hombres y el 4% de mujeres poseen una tarjeta de crédito. </w:t>
      </w:r>
    </w:p>
    <w:p w:rsidRPr="00353ECE" w:rsidR="0080225B" w:rsidP="492B3560" w:rsidRDefault="00073A2E" w14:paraId="2FC77E6A" w14:textId="51050824">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eastAsia="Times New Roman" w:cs="Times New Roman"/>
          <w:sz w:val="24"/>
          <w:szCs w:val="24"/>
          <w:bdr w:val="none" w:color="auto" w:sz="0" w:space="0" w:frame="1"/>
        </w:rPr>
        <w:t>Las nuevas tecnologías son una oportunidad de adaptación a los cambios en el sistema financiero, principalmente para las P</w:t>
      </w:r>
      <w:r w:rsidRPr="00353ECE" w:rsidR="00C30605">
        <w:rPr>
          <w:rFonts w:ascii="Times New Roman" w:hAnsi="Times New Roman" w:eastAsia="Times New Roman" w:cs="Times New Roman"/>
          <w:sz w:val="24"/>
          <w:szCs w:val="24"/>
          <w:bdr w:val="none" w:color="auto" w:sz="0" w:space="0" w:frame="1"/>
        </w:rPr>
        <w:t>YME</w:t>
      </w:r>
      <w:r w:rsidRPr="00353ECE" w:rsidR="00E06657">
        <w:rPr>
          <w:rFonts w:ascii="Times New Roman" w:hAnsi="Times New Roman" w:eastAsia="Times New Roman" w:cs="Times New Roman"/>
          <w:sz w:val="24"/>
          <w:szCs w:val="24"/>
          <w:bdr w:val="none" w:color="auto" w:sz="0" w:space="0" w:frame="1"/>
        </w:rPr>
        <w:t>,</w:t>
      </w:r>
      <w:r w:rsidRPr="00353ECE">
        <w:rPr>
          <w:rFonts w:ascii="Times New Roman" w:hAnsi="Times New Roman" w:eastAsia="Times New Roman" w:cs="Times New Roman"/>
          <w:sz w:val="24"/>
          <w:szCs w:val="24"/>
          <w:bdr w:val="none" w:color="auto" w:sz="0" w:space="0" w:frame="1"/>
        </w:rPr>
        <w:t xml:space="preserve"> las cuales requieren del acceso al crédito digital proporcionado por las Fintech. Para ello es necesario una educación financiera digital que pueda aumentar la confianza de los usuarios, principalmente de las mujeres emprendedoras dueñas de </w:t>
      </w:r>
      <w:r w:rsidRPr="00353ECE" w:rsidR="000A09DE">
        <w:rPr>
          <w:rFonts w:ascii="Times New Roman" w:hAnsi="Times New Roman" w:eastAsia="Times New Roman" w:cs="Times New Roman"/>
          <w:sz w:val="24"/>
          <w:szCs w:val="24"/>
          <w:bdr w:val="none" w:color="auto" w:sz="0" w:space="0" w:frame="1"/>
        </w:rPr>
        <w:t>PYME</w:t>
      </w:r>
      <w:r w:rsidRPr="00353ECE">
        <w:rPr>
          <w:rFonts w:ascii="Times New Roman" w:hAnsi="Times New Roman" w:eastAsia="Times New Roman" w:cs="Times New Roman"/>
          <w:sz w:val="24"/>
          <w:szCs w:val="24"/>
          <w:bdr w:val="none" w:color="auto" w:sz="0" w:space="0" w:frame="1"/>
        </w:rPr>
        <w:t xml:space="preserve">. Sin embargo, es fundamental que el sector público genere alianzas entre la banca tradicional y la Fintech, destacando que con la revolución digital se prevé más riqueza y menos desigualdad </w:t>
      </w:r>
      <w:r w:rsidRPr="00353ECE">
        <w:rPr>
          <w:rFonts w:ascii="Times New Roman" w:hAnsi="Times New Roman" w:eastAsia="Times New Roman" w:cs="Times New Roman"/>
          <w:sz w:val="24"/>
          <w:szCs w:val="24"/>
          <w:bdr w:val="none" w:color="auto" w:sz="0" w:space="0" w:frame="1"/>
        </w:rPr>
        <w:fldChar w:fldCharType="begin"/>
      </w:r>
      <w:r w:rsidRPr="00353ECE" w:rsidR="00B13F56">
        <w:rPr>
          <w:rFonts w:ascii="Times New Roman" w:hAnsi="Times New Roman" w:eastAsia="Times New Roman" w:cs="Times New Roman"/>
          <w:sz w:val="24"/>
          <w:szCs w:val="24"/>
          <w:bdr w:val="none" w:color="auto" w:sz="0" w:space="0" w:frame="1"/>
        </w:rPr>
        <w:instrText xml:space="preserve"> ADDIN ZOTERO_ITEM CSL_CITATION {"citationID":"H5qwSKwW","properties":{"formattedCitation":"(Medina et\\uc0\\u160{}al., 2023)","plainCitation":"(Medina et al., 2023)","noteIndex":0},"citationItems":[{"id":10,"uris":["http://zotero.org/users/local/gpMMxVxZ/items/ZWP5BWRD"],"itemData":{"id":10,"type":"article-journal","abstract":"El presente artículo tiene como finalidad analizar las oportunidades de la fintech frente a la crisis económica generada por el COVID-19, la cual ha tenido un gran impacto en las empresas y la vida de las personas que se han visto obligadas a reinventar su trabajo, hábitos de consumo e interacción con el entorno para sostenerse en un mercado cada vez más competitivo que afecta su estilo de vida. Es fundamental tener en cuenta que el sistema tradicional y el gobierno han realizado esfuerzos por mantener la estabilidad económica del país, pero los resultados no han sido muy satisfactorios. Por ello, se lleva a cabo una investigación exploratoria de tipo triangular desde lo cualitativo y cuantitativo, mediante la aplicación de instrumentos de recolección de información, que identifica factores financieros, organizacionales y estratégicos de las pymes en la ciudad de Bogotá, que reportaron sus estados financieros con corte a diciembre 2021 a la Superintendencia de Sociedades. Por último, se evidencia la oportunidad que tienen las fintech de hacer innovación tecnológica disruptiva para el desarrollo de productos financieros por medio de la conectividad desde dispositivos móviles de uso personal que permitan el monitoreo, el comercio electrónico, sistemas de transacciones, de financiación, modelos de toma de decisiones y optimización de procesos financieros a un bajo costo, lo que posibilita abrir un abanico de múltiples oportunidades para las pymes que buscan mayor participación y competitividad, donde puedan ofertar sus productos y servicios de forma eficiente, ágil, cómoda y confiable.\nResumen alternativo:\nThis paper aims to analyze the opportunities of fintech in the face of the economic crisis generated by COVID-19, which has had a great impact on companies and on the lives of people who have been forced to reinvent their work, consumption habits and their interaction with the environment in order to sustain themselves in an increasingly competitive market that affect their lifestyle. It is essential to bear in mind that the traditional system and the government have made efforts to maintain the country's economic stability, but the results have not been very satisfactory. Therefore, a triangular-type exploratory research is carried out from the qualitative and quantitative aspects, through the application of information collection instruments, identifying financial, organizational and strategic of the SMEs in the city of Bogota, that reported their financial statements with cutoff to December 2021 to the Superintendency of Corporations. Finally, it is evident the opportunity for fintech to do disruptive technological innovation for the development of financial products through connectivity from mobile devices for personal use that allow monitoring, electronic commerce, transaction systems, financing, decision-making models and optimization of financial processes at a low cost, which makes it possible to open a range of multiple opportunities for SMEs that seek greater participation and competitiveness where they can offer their products and services in an efficient, agile, comfortable and reliable way.","container-title":"Apuntes del CENES","ISSN":"01203053","issue":"75","language":"Spanish","license":"© 2023. This work is published under https://creativecommons.org/licenses/by-nc-sa/4.0/ (the “License”). Notwithstanding the ProQuest Terms and Conditions, you may use this content in accordance with the terms of the License.","note":"number-of-pages: 201-242\npublisher-place: Tunja, Colombia\npublisher: Universidad Pedagógica y Tecnológica de Colombia\nsection: Articulo de Investigación","page":"201-242","source":"ProQuest","title":"La fintech y la crisis económica provocada por el COVID-19 *","volume":"42","author":[{"family":"Medina","given":"Will Yhonatan Amaya"},{"family":"Sánchez","given":"Deisy Moreno"},{"family":"Rodríguez","given":"Vladimir Nova"}],"issued":{"date-parts":[["2023"]]}}}],"schema":"https://github.com/citation-style-language/schema/raw/master/csl-citation.json"} </w:instrText>
      </w:r>
      <w:r w:rsidRPr="00353ECE">
        <w:rPr>
          <w:rFonts w:ascii="Times New Roman" w:hAnsi="Times New Roman" w:eastAsia="Times New Roman" w:cs="Times New Roman"/>
          <w:sz w:val="24"/>
          <w:szCs w:val="24"/>
          <w:bdr w:val="none" w:color="auto" w:sz="0" w:space="0" w:frame="1"/>
        </w:rPr>
        <w:fldChar w:fldCharType="separate"/>
      </w:r>
      <w:r w:rsidRPr="00353ECE" w:rsidR="00B13F56">
        <w:rPr>
          <w:rFonts w:ascii="Times New Roman" w:hAnsi="Times New Roman" w:cs="Times New Roman"/>
          <w:sz w:val="24"/>
          <w:szCs w:val="24"/>
        </w:rPr>
        <w:t>(Medina et al., 2023)</w:t>
      </w:r>
      <w:r w:rsidRPr="00353ECE">
        <w:rPr>
          <w:rFonts w:ascii="Times New Roman" w:hAnsi="Times New Roman" w:eastAsia="Times New Roman" w:cs="Times New Roman"/>
          <w:sz w:val="24"/>
          <w:szCs w:val="24"/>
          <w:bdr w:val="none" w:color="auto" w:sz="0" w:space="0" w:frame="1"/>
        </w:rPr>
        <w:fldChar w:fldCharType="end"/>
      </w:r>
      <w:r w:rsidRPr="00353ECE">
        <w:rPr>
          <w:rFonts w:ascii="Times New Roman" w:hAnsi="Times New Roman" w:eastAsia="Times New Roman" w:cs="Times New Roman"/>
          <w:sz w:val="24"/>
          <w:szCs w:val="24"/>
          <w:bdr w:val="none" w:color="auto" w:sz="0" w:space="0" w:frame="1"/>
        </w:rPr>
        <w:t>.</w:t>
      </w:r>
    </w:p>
    <w:p w:rsidRPr="00353ECE" w:rsidR="0067205E" w:rsidP="00A76287" w:rsidRDefault="009A7CF1" w14:paraId="32B1607B" w14:textId="4DBD97FB">
      <w:pPr>
        <w:pStyle w:val="TextoPrincipal"/>
        <w:spacing w:after="0" w:line="360" w:lineRule="auto"/>
      </w:pPr>
      <w:r w:rsidRPr="00353ECE">
        <w:t xml:space="preserve">Existen </w:t>
      </w:r>
      <w:r w:rsidRPr="00353ECE" w:rsidR="6083B625">
        <w:t>varias</w:t>
      </w:r>
      <w:r w:rsidRPr="00353ECE">
        <w:t xml:space="preserve"> investigaciones que han abordado el tema de la banca digital y su impacto en la inclusión financiera de género, a continuación, se presentan algunas de ellas: </w:t>
      </w:r>
    </w:p>
    <w:p w:rsidRPr="00353ECE" w:rsidR="0079562C" w:rsidP="00A76287" w:rsidRDefault="0079562C" w14:paraId="0252FE3F" w14:textId="27C19097">
      <w:pPr>
        <w:pStyle w:val="TextoPrincipal"/>
        <w:spacing w:after="0" w:line="360" w:lineRule="auto"/>
      </w:pPr>
      <w:r w:rsidRPr="00353ECE">
        <w:t>El estudio “Inclusión financiera femenina en México: una herramienta para su empoderamiento” de Herrera, publicado en la revista Femeris en 2019</w:t>
      </w:r>
      <w:r w:rsidRPr="00353ECE" w:rsidR="003C6E9F">
        <w:t xml:space="preserve">, </w:t>
      </w:r>
      <w:r w:rsidRPr="00353ECE">
        <w:t>investig</w:t>
      </w:r>
      <w:r w:rsidRPr="00353ECE" w:rsidR="003C6E9F">
        <w:t>ó</w:t>
      </w:r>
      <w:r w:rsidRPr="00353ECE">
        <w:t xml:space="preserve"> la inclusión financiera de la mujer y su relación con el empoderamiento. </w:t>
      </w:r>
      <w:r w:rsidRPr="00353ECE" w:rsidR="00A470EC">
        <w:t>Se realizo</w:t>
      </w:r>
      <w:r w:rsidRPr="00353ECE">
        <w:t xml:space="preserve"> un análisis multivariante. Los resultados mostraron el impacto positivo de disminuir la exclusión financiera femenina</w:t>
      </w:r>
      <w:r w:rsidRPr="00353ECE" w:rsidR="00641FAF">
        <w:t>.</w:t>
      </w:r>
      <w:r w:rsidRPr="00353ECE">
        <w:t xml:space="preserve"> Los </w:t>
      </w:r>
      <w:r w:rsidRPr="00353ECE">
        <w:t>autores concluyeron que se necesitan implementar medidas que aumenten la participación de la mujer en el sector financiero.</w:t>
      </w:r>
    </w:p>
    <w:p w:rsidRPr="00353ECE" w:rsidR="0079562C" w:rsidP="00A76287" w:rsidRDefault="0079562C" w14:paraId="5A1815E4" w14:textId="0D07CB71">
      <w:pPr>
        <w:pStyle w:val="TextoPrincipal"/>
        <w:spacing w:after="0" w:line="360" w:lineRule="auto"/>
      </w:pPr>
      <w:r w:rsidRPr="00353ECE">
        <w:t xml:space="preserve">La </w:t>
      </w:r>
      <w:r w:rsidRPr="00353ECE" w:rsidR="00E82618">
        <w:t>investigación</w:t>
      </w:r>
      <w:r w:rsidRPr="00353ECE">
        <w:t xml:space="preserve"> “La banca digital: Innovación tecnológica en la inclusión financiera en el Perú” de Vargas, publicado en la revista Industrial Data en 2021</w:t>
      </w:r>
      <w:r w:rsidRPr="00353ECE" w:rsidR="003C6E9F">
        <w:t xml:space="preserve">, </w:t>
      </w:r>
      <w:r w:rsidRPr="00353ECE">
        <w:t>investig</w:t>
      </w:r>
      <w:r w:rsidRPr="00353ECE" w:rsidR="00E82618">
        <w:t>ó</w:t>
      </w:r>
      <w:r w:rsidRPr="00353ECE">
        <w:t xml:space="preserve"> las tecnologías empleadas por la banca digital. Se extrajo información de la base de datos STATISTA</w:t>
      </w:r>
      <w:r w:rsidRPr="00353ECE" w:rsidR="006C74A8">
        <w:t xml:space="preserve">. </w:t>
      </w:r>
      <w:r w:rsidRPr="00353ECE">
        <w:t xml:space="preserve"> Los resultados indicaron que existe una fuerte correlación positiva entre </w:t>
      </w:r>
      <w:r w:rsidRPr="00353ECE" w:rsidR="00337B9E">
        <w:t>la banca digital e inclusión financiera.</w:t>
      </w:r>
      <w:r w:rsidRPr="00353ECE">
        <w:t xml:space="preserve"> Los autores concluyeron que la banca digital </w:t>
      </w:r>
      <w:r w:rsidRPr="00353ECE" w:rsidR="00352D2B">
        <w:t>es</w:t>
      </w:r>
      <w:r w:rsidRPr="00353ECE">
        <w:t xml:space="preserve"> una alternativa estratégica para la inclusión financiera.</w:t>
      </w:r>
    </w:p>
    <w:p w:rsidRPr="00353ECE" w:rsidR="0079562C" w:rsidP="00A76287" w:rsidRDefault="00E82618" w14:paraId="5E5BCF24" w14:textId="280D7DCA">
      <w:pPr>
        <w:pStyle w:val="TextoPrincipal"/>
        <w:spacing w:after="0" w:line="360" w:lineRule="auto"/>
      </w:pPr>
      <w:r w:rsidRPr="00353ECE">
        <w:t xml:space="preserve">El estudio </w:t>
      </w:r>
      <w:r w:rsidRPr="00353ECE" w:rsidR="00592786">
        <w:t xml:space="preserve">“Análisis de las Fintech y su aporte a la inclusión financiera en Colombia” de Bayona y Barón, publicado en </w:t>
      </w:r>
      <w:r w:rsidRPr="00353ECE" w:rsidR="4AB7DB41">
        <w:t xml:space="preserve">la </w:t>
      </w:r>
      <w:r w:rsidRPr="00353ECE" w:rsidR="00592786">
        <w:t>revista Estrategia Internacional en 2022</w:t>
      </w:r>
      <w:r w:rsidRPr="00353ECE" w:rsidR="003C6E9F">
        <w:t>,</w:t>
      </w:r>
      <w:r w:rsidRPr="00353ECE" w:rsidR="00592786">
        <w:t xml:space="preserve"> investigó la evolución de las Fintech y </w:t>
      </w:r>
      <w:r w:rsidRPr="00353ECE" w:rsidR="008D7C04">
        <w:t>su</w:t>
      </w:r>
      <w:r w:rsidRPr="00353ECE" w:rsidR="00592786">
        <w:t xml:space="preserve"> importancia en la inclusión financiera. Los autores utilizaron </w:t>
      </w:r>
      <w:r w:rsidRPr="00353ECE" w:rsidR="00EA7FA6">
        <w:t>una</w:t>
      </w:r>
      <w:r w:rsidRPr="00353ECE" w:rsidR="00592786">
        <w:t xml:space="preserve"> metodología descriptiv</w:t>
      </w:r>
      <w:r w:rsidRPr="00353ECE" w:rsidR="00EA7FA6">
        <w:t>a</w:t>
      </w:r>
      <w:r w:rsidRPr="00353ECE" w:rsidR="0035675F">
        <w:t xml:space="preserve">. </w:t>
      </w:r>
      <w:r w:rsidRPr="00353ECE" w:rsidR="00592786">
        <w:t xml:space="preserve">Los resultados mostraron que </w:t>
      </w:r>
      <w:r w:rsidRPr="00353ECE" w:rsidR="005343E7">
        <w:t>el uso de los canales digitales ha</w:t>
      </w:r>
      <w:r w:rsidRPr="00353ECE" w:rsidR="00592786">
        <w:t xml:space="preserve"> </w:t>
      </w:r>
      <w:r w:rsidRPr="00353ECE" w:rsidR="00F95489">
        <w:t>aumentado</w:t>
      </w:r>
      <w:r w:rsidRPr="00353ECE" w:rsidR="00592786">
        <w:t xml:space="preserve"> </w:t>
      </w:r>
      <w:r w:rsidRPr="00353ECE" w:rsidR="00AB5383">
        <w:t xml:space="preserve">junto con </w:t>
      </w:r>
      <w:r w:rsidRPr="00353ECE" w:rsidR="00592786">
        <w:t xml:space="preserve">la demanda de productos y servicios financieros </w:t>
      </w:r>
      <w:r w:rsidRPr="00353ECE" w:rsidR="00E642EC">
        <w:t>permitiendo</w:t>
      </w:r>
      <w:r w:rsidRPr="00353ECE" w:rsidR="00592786">
        <w:t xml:space="preserve"> dinamizar la inclusión financiera. Los autores concluyeron </w:t>
      </w:r>
      <w:r w:rsidRPr="00353ECE" w:rsidR="00AB5383">
        <w:t>que</w:t>
      </w:r>
      <w:r w:rsidRPr="00353ECE" w:rsidR="00592786">
        <w:t xml:space="preserve"> la inclusión financiera </w:t>
      </w:r>
      <w:r w:rsidRPr="00353ECE" w:rsidR="00D636C5">
        <w:t>hace</w:t>
      </w:r>
      <w:r w:rsidRPr="00353ECE" w:rsidR="00592786">
        <w:t xml:space="preserve"> potenciar el crecimiento económico y </w:t>
      </w:r>
      <w:r w:rsidRPr="00353ECE" w:rsidR="00D636C5">
        <w:t>reducir</w:t>
      </w:r>
      <w:r w:rsidRPr="00353ECE" w:rsidR="00592786">
        <w:t xml:space="preserve"> la pobreza</w:t>
      </w:r>
      <w:r w:rsidRPr="00353ECE" w:rsidR="001D2E2B">
        <w:t>.</w:t>
      </w:r>
      <w:r w:rsidRPr="00353ECE" w:rsidR="00592786">
        <w:t xml:space="preserve"> </w:t>
      </w:r>
    </w:p>
    <w:p w:rsidRPr="00353ECE" w:rsidR="00E362EC" w:rsidP="00A76287" w:rsidRDefault="00E82618" w14:paraId="08395CB6" w14:textId="08C540A1">
      <w:pPr>
        <w:pStyle w:val="TextoPrincipal"/>
        <w:spacing w:after="0" w:line="360" w:lineRule="auto"/>
      </w:pPr>
      <w:r w:rsidRPr="00353ECE">
        <w:t xml:space="preserve">La investigación </w:t>
      </w:r>
      <w:r w:rsidRPr="00353ECE" w:rsidR="006F1115">
        <w:t xml:space="preserve">“Revisión bibliográfica sobre inclusión financiera como estrategia de recuperación y de crecimiento </w:t>
      </w:r>
      <w:r w:rsidRPr="00353ECE" w:rsidR="007A16D0">
        <w:t>Fintech</w:t>
      </w:r>
      <w:r w:rsidRPr="00353ECE" w:rsidR="006F1115">
        <w:t>”</w:t>
      </w:r>
      <w:r w:rsidRPr="00353ECE" w:rsidR="00E62732">
        <w:t>,</w:t>
      </w:r>
      <w:r w:rsidRPr="00353ECE" w:rsidR="00F86220">
        <w:t xml:space="preserve"> de Cardona</w:t>
      </w:r>
      <w:r w:rsidRPr="00353ECE" w:rsidR="00E62732">
        <w:t>, publicado en la revista</w:t>
      </w:r>
      <w:r w:rsidRPr="00353ECE" w:rsidR="00B63545">
        <w:t xml:space="preserve"> </w:t>
      </w:r>
      <w:r w:rsidRPr="00353ECE" w:rsidR="003F292D">
        <w:t>S</w:t>
      </w:r>
      <w:r w:rsidRPr="00353ECE" w:rsidR="00B63545">
        <w:t xml:space="preserve">emestre </w:t>
      </w:r>
      <w:r w:rsidRPr="00353ECE" w:rsidR="003F292D">
        <w:t xml:space="preserve">Económico en </w:t>
      </w:r>
      <w:r w:rsidRPr="00353ECE" w:rsidR="00CA1A5C">
        <w:t>2021</w:t>
      </w:r>
      <w:r w:rsidRPr="00353ECE" w:rsidR="003C6E9F">
        <w:t xml:space="preserve">, </w:t>
      </w:r>
      <w:r w:rsidRPr="00353ECE" w:rsidR="00A54767">
        <w:t>mostr</w:t>
      </w:r>
      <w:r w:rsidRPr="00353ECE">
        <w:t>ó</w:t>
      </w:r>
      <w:r w:rsidRPr="00353ECE" w:rsidR="00901532">
        <w:t xml:space="preserve"> a la inclusión financiera digital como</w:t>
      </w:r>
      <w:r w:rsidRPr="00353ECE" w:rsidR="00C2506E">
        <w:t xml:space="preserve"> una</w:t>
      </w:r>
      <w:r w:rsidRPr="00353ECE" w:rsidR="00901532">
        <w:t xml:space="preserve"> herramienta de desarrollo</w:t>
      </w:r>
      <w:r w:rsidRPr="00353ECE" w:rsidR="00371586">
        <w:t xml:space="preserve"> post COVID-19</w:t>
      </w:r>
      <w:r w:rsidRPr="00353ECE" w:rsidR="00C2506E">
        <w:t xml:space="preserve">. </w:t>
      </w:r>
      <w:r w:rsidRPr="00353ECE" w:rsidR="00F24339">
        <w:t xml:space="preserve">La investigación se </w:t>
      </w:r>
      <w:r w:rsidRPr="00353ECE" w:rsidR="00E36149">
        <w:t>llevó</w:t>
      </w:r>
      <w:r w:rsidRPr="00353ECE" w:rsidR="00F24339">
        <w:t xml:space="preserve"> a cabo a través de </w:t>
      </w:r>
      <w:r w:rsidRPr="00353ECE" w:rsidR="00865B4B">
        <w:t>un análisis</w:t>
      </w:r>
      <w:r w:rsidRPr="00353ECE" w:rsidR="00F24339">
        <w:t xml:space="preserve"> </w:t>
      </w:r>
      <w:r w:rsidRPr="00353ECE" w:rsidR="00985FFF">
        <w:t>bibliográfic</w:t>
      </w:r>
      <w:r w:rsidRPr="00353ECE" w:rsidR="00865B4B">
        <w:t>o</w:t>
      </w:r>
      <w:r w:rsidRPr="00353ECE" w:rsidR="000E0E5E">
        <w:t xml:space="preserve">. </w:t>
      </w:r>
      <w:r w:rsidRPr="00353ECE" w:rsidR="00947F45">
        <w:t xml:space="preserve">Los resultados </w:t>
      </w:r>
      <w:r w:rsidRPr="00353ECE" w:rsidR="00F340B1">
        <w:t>confirmaron</w:t>
      </w:r>
      <w:r w:rsidRPr="00353ECE" w:rsidR="00EE5F98">
        <w:t xml:space="preserve"> </w:t>
      </w:r>
      <w:r w:rsidRPr="00353ECE" w:rsidR="001A71FA">
        <w:t xml:space="preserve">que </w:t>
      </w:r>
      <w:r w:rsidRPr="00353ECE" w:rsidR="00EE5F98">
        <w:t xml:space="preserve">la inclusión financiera digital </w:t>
      </w:r>
      <w:r w:rsidRPr="00353ECE" w:rsidR="00FF332D">
        <w:t>aporta</w:t>
      </w:r>
      <w:r w:rsidRPr="00353ECE" w:rsidR="00EE5F98">
        <w:t xml:space="preserve"> a la reconstrucción</w:t>
      </w:r>
      <w:r w:rsidRPr="00353ECE" w:rsidR="0095584C">
        <w:t xml:space="preserve"> </w:t>
      </w:r>
      <w:r w:rsidRPr="00353ECE" w:rsidR="00EE5F98">
        <w:t>del flujo económico</w:t>
      </w:r>
      <w:r w:rsidRPr="00353ECE" w:rsidR="003258C2">
        <w:t>.</w:t>
      </w:r>
      <w:r w:rsidRPr="00353ECE" w:rsidR="00D14794">
        <w:t xml:space="preserve"> El autor concluyo </w:t>
      </w:r>
      <w:r w:rsidRPr="00353ECE" w:rsidR="00E362EC">
        <w:t xml:space="preserve">que </w:t>
      </w:r>
      <w:r w:rsidRPr="00353ECE" w:rsidR="001A71FA">
        <w:t>l</w:t>
      </w:r>
      <w:r w:rsidRPr="00353ECE" w:rsidR="00E362EC">
        <w:t xml:space="preserve">a tecnología </w:t>
      </w:r>
      <w:r w:rsidRPr="00353ECE" w:rsidR="00D83D65">
        <w:t>cau</w:t>
      </w:r>
      <w:r w:rsidRPr="00353ECE" w:rsidR="00C06041">
        <w:t>sa</w:t>
      </w:r>
      <w:r w:rsidRPr="00353ECE" w:rsidR="00E362EC">
        <w:t xml:space="preserve"> mayor acceso a los servicios financieros</w:t>
      </w:r>
      <w:r w:rsidRPr="00353ECE" w:rsidR="001B02D7">
        <w:t>.</w:t>
      </w:r>
    </w:p>
    <w:p w:rsidRPr="00353ECE" w:rsidR="003D1781" w:rsidP="00A76287" w:rsidRDefault="00E82618" w14:paraId="19AA9B76" w14:textId="2175A893">
      <w:pPr>
        <w:pStyle w:val="TextoPrincipal"/>
        <w:spacing w:after="0" w:line="360" w:lineRule="auto"/>
      </w:pPr>
      <w:r w:rsidRPr="00353ECE">
        <w:t xml:space="preserve">El estudio </w:t>
      </w:r>
      <w:r w:rsidRPr="00353ECE" w:rsidR="00C23680">
        <w:t>“Fintech e inclusión financiera: los casos de México, Chile y Perú”</w:t>
      </w:r>
      <w:r w:rsidRPr="00353ECE" w:rsidR="00E16355">
        <w:t xml:space="preserve"> de </w:t>
      </w:r>
      <w:r w:rsidRPr="00353ECE" w:rsidR="004E4DB9">
        <w:t>Carballo y Nogare</w:t>
      </w:r>
      <w:r w:rsidRPr="00353ECE" w:rsidR="00A10BAB">
        <w:t>.</w:t>
      </w:r>
      <w:r w:rsidRPr="00353ECE" w:rsidR="0065471A">
        <w:t xml:space="preserve"> Publicado en la revista </w:t>
      </w:r>
      <w:r w:rsidRPr="00353ECE" w:rsidR="00C76093">
        <w:t>CEA</w:t>
      </w:r>
      <w:r w:rsidRPr="00353ECE" w:rsidR="009146C1">
        <w:t xml:space="preserve"> en 2019</w:t>
      </w:r>
      <w:r w:rsidRPr="00353ECE" w:rsidR="003C6E9F">
        <w:t xml:space="preserve">, </w:t>
      </w:r>
      <w:r w:rsidRPr="00353ECE" w:rsidR="00C04D0D">
        <w:t>abord</w:t>
      </w:r>
      <w:r w:rsidRPr="00353ECE">
        <w:t>ó</w:t>
      </w:r>
      <w:r w:rsidRPr="00353ECE" w:rsidR="00C04D0D">
        <w:t xml:space="preserve"> la </w:t>
      </w:r>
      <w:r w:rsidRPr="00353ECE" w:rsidR="0018094F">
        <w:t xml:space="preserve">relevancia </w:t>
      </w:r>
      <w:r w:rsidRPr="00353ECE" w:rsidR="00295C5B">
        <w:t>que</w:t>
      </w:r>
      <w:r w:rsidRPr="00353ECE" w:rsidR="00C04D0D">
        <w:t xml:space="preserve"> la Fintech posee en contextos de fomento a la inclusión financiera.</w:t>
      </w:r>
      <w:r w:rsidRPr="00353ECE" w:rsidR="002B0355">
        <w:t xml:space="preserve"> La metodología </w:t>
      </w:r>
      <w:r w:rsidRPr="00353ECE" w:rsidR="006C3397">
        <w:t>consistió en una revisión de la literatura.</w:t>
      </w:r>
      <w:r w:rsidRPr="00353ECE" w:rsidR="00BF5205">
        <w:t xml:space="preserve"> Los resultados</w:t>
      </w:r>
      <w:r w:rsidRPr="00353ECE" w:rsidR="000904C7">
        <w:t xml:space="preserve"> </w:t>
      </w:r>
      <w:r w:rsidRPr="00353ECE" w:rsidR="00102E3B">
        <w:t>mostraron que</w:t>
      </w:r>
      <w:r w:rsidRPr="00353ECE" w:rsidR="000904C7">
        <w:t xml:space="preserve"> </w:t>
      </w:r>
      <w:r w:rsidRPr="00353ECE" w:rsidR="00A21986">
        <w:t>hay</w:t>
      </w:r>
      <w:r w:rsidRPr="00353ECE" w:rsidR="000904C7">
        <w:t xml:space="preserve"> oportunidades y desafíos disímiles para cada </w:t>
      </w:r>
      <w:r w:rsidRPr="00353ECE" w:rsidR="00697ACF">
        <w:t>país</w:t>
      </w:r>
      <w:r w:rsidRPr="00353ECE" w:rsidR="00A30D09">
        <w:t>.</w:t>
      </w:r>
      <w:r w:rsidRPr="00353ECE" w:rsidR="000904C7">
        <w:t xml:space="preserve"> L</w:t>
      </w:r>
      <w:r w:rsidRPr="00353ECE" w:rsidR="008A4C04">
        <w:t xml:space="preserve">os autores concluyen </w:t>
      </w:r>
      <w:r w:rsidRPr="00353ECE" w:rsidR="003C7340">
        <w:t xml:space="preserve">que es necesario impulsar políticas que </w:t>
      </w:r>
      <w:r w:rsidRPr="00353ECE" w:rsidR="00DE1B01">
        <w:t>mantengan</w:t>
      </w:r>
      <w:r w:rsidRPr="00353ECE" w:rsidR="003C7340">
        <w:t xml:space="preserve"> vigorosos los procesos de inclusión financiera adaptados a las nuevas tecnologías.</w:t>
      </w:r>
    </w:p>
    <w:p w:rsidR="00AF6508" w:rsidP="00A76287" w:rsidRDefault="00AF6508" w14:paraId="48990E8F" w14:textId="77777777">
      <w:pPr>
        <w:pStyle w:val="TextoPrincipal"/>
        <w:spacing w:after="0" w:line="360" w:lineRule="auto"/>
      </w:pPr>
    </w:p>
    <w:p w:rsidR="00AF6508" w:rsidP="00A76287" w:rsidRDefault="00AF6508" w14:paraId="7DE768D8" w14:textId="77777777">
      <w:pPr>
        <w:pStyle w:val="TextoPrincipal"/>
        <w:spacing w:after="0" w:line="360" w:lineRule="auto"/>
      </w:pPr>
    </w:p>
    <w:p w:rsidR="00AB68DA" w:rsidP="007E55EA" w:rsidRDefault="00AB68DA" w14:paraId="5227278C" w14:textId="77777777">
      <w:pPr>
        <w:pStyle w:val="TextoPrincipal"/>
        <w:spacing w:after="0" w:line="360" w:lineRule="auto"/>
        <w:ind w:firstLine="0"/>
      </w:pPr>
    </w:p>
    <w:p w:rsidRPr="00353ECE" w:rsidR="006A4511" w:rsidP="007E55EA" w:rsidRDefault="006A4511" w14:paraId="40677A65" w14:textId="77777777">
      <w:pPr>
        <w:pStyle w:val="TextoPrincipal"/>
        <w:spacing w:after="0" w:line="360" w:lineRule="auto"/>
        <w:ind w:firstLine="0"/>
      </w:pPr>
    </w:p>
    <w:p w:rsidRPr="00353ECE" w:rsidR="0085216B" w:rsidP="005D33EC" w:rsidRDefault="136F2CE8" w14:paraId="14ADA03B" w14:textId="108F9DE5">
      <w:pPr>
        <w:pStyle w:val="Ttulo2"/>
        <w:numPr>
          <w:ilvl w:val="1"/>
          <w:numId w:val="2"/>
        </w:numPr>
        <w:spacing w:after="0" w:line="360" w:lineRule="auto"/>
      </w:pPr>
      <w:bookmarkStart w:name="_Toc474331179" w:id="24"/>
      <w:bookmarkStart w:name="_Toc474331378" w:id="25"/>
      <w:bookmarkStart w:name="_Toc166789770" w:id="26"/>
      <w:r w:rsidRPr="00353ECE">
        <w:t>DEFINICIÓN DEL PROBLEMA</w:t>
      </w:r>
      <w:bookmarkEnd w:id="24"/>
      <w:bookmarkEnd w:id="25"/>
      <w:bookmarkEnd w:id="26"/>
    </w:p>
    <w:p w:rsidRPr="00353ECE" w:rsidR="003266BC" w:rsidP="003C6E9F" w:rsidRDefault="003266BC" w14:paraId="25940E68" w14:textId="002C0B35">
      <w:pPr>
        <w:pStyle w:val="TextoPrincipal"/>
        <w:spacing w:after="0" w:line="360" w:lineRule="auto"/>
      </w:pPr>
      <w:r w:rsidRPr="00353ECE">
        <w:t>A continuación</w:t>
      </w:r>
      <w:r w:rsidRPr="00353ECE" w:rsidR="008C10F7">
        <w:t>,</w:t>
      </w:r>
      <w:r w:rsidRPr="00353ECE">
        <w:t xml:space="preserve"> se presenta el enunciado y formulación del problema</w:t>
      </w:r>
      <w:r w:rsidRPr="00353ECE" w:rsidR="008C10F7">
        <w:t>, como también las preguntas de investigación que comprende el presente trabajo.</w:t>
      </w:r>
    </w:p>
    <w:p w:rsidRPr="00353ECE" w:rsidR="00AB68DA" w:rsidP="00AB68DA" w:rsidRDefault="00AB68DA" w14:paraId="7C9A3E9F" w14:textId="77777777">
      <w:pPr>
        <w:pStyle w:val="TextoPrincipal"/>
        <w:spacing w:after="0" w:line="360" w:lineRule="auto"/>
      </w:pPr>
    </w:p>
    <w:p w:rsidRPr="00353ECE" w:rsidR="004716F1" w:rsidP="00DA3F49" w:rsidRDefault="008F442E" w14:paraId="51B8B694" w14:textId="3114872C">
      <w:pPr>
        <w:pStyle w:val="Ttulo3"/>
        <w:spacing w:before="0" w:after="0" w:line="360" w:lineRule="auto"/>
        <w:ind w:left="567" w:firstLine="706"/>
        <w:rPr>
          <w:b w:val="0"/>
        </w:rPr>
      </w:pPr>
      <w:bookmarkStart w:name="_Toc166789771" w:id="27"/>
      <w:r w:rsidRPr="00353ECE">
        <w:rPr>
          <w:b w:val="0"/>
        </w:rPr>
        <w:t>1.3.</w:t>
      </w:r>
      <w:r w:rsidRPr="00353ECE" w:rsidR="005A466B">
        <w:rPr>
          <w:b w:val="0"/>
        </w:rPr>
        <w:t xml:space="preserve">1 </w:t>
      </w:r>
      <w:r w:rsidRPr="00353ECE" w:rsidR="00C82AEA">
        <w:rPr>
          <w:b w:val="0"/>
        </w:rPr>
        <w:t>ENUNCIADO DEL PRO</w:t>
      </w:r>
      <w:r w:rsidRPr="00353ECE" w:rsidR="001E2563">
        <w:rPr>
          <w:b w:val="0"/>
        </w:rPr>
        <w:t>BLEMA</w:t>
      </w:r>
      <w:bookmarkEnd w:id="27"/>
    </w:p>
    <w:p w:rsidRPr="00353ECE" w:rsidR="00C9711F" w:rsidP="003C6E9F" w:rsidRDefault="009B7200" w14:paraId="4781B43D" w14:textId="71D18C86">
      <w:pPr>
        <w:pStyle w:val="TextoPrincipal"/>
        <w:spacing w:after="0" w:line="360" w:lineRule="auto"/>
      </w:pPr>
      <w:r w:rsidRPr="00353ECE">
        <w:t xml:space="preserve">Si bien la banca digital ha contribuido al desarrollo económico del país, </w:t>
      </w:r>
      <w:r w:rsidRPr="00353ECE" w:rsidR="2D9995E6">
        <w:t>aun</w:t>
      </w:r>
      <w:r w:rsidRPr="00353ECE" w:rsidR="6F7B59D2">
        <w:t xml:space="preserve"> </w:t>
      </w:r>
      <w:r w:rsidRPr="00353ECE">
        <w:t xml:space="preserve">se presentan retos en cuanto a la </w:t>
      </w:r>
      <w:r w:rsidR="00DC0530">
        <w:t>educación</w:t>
      </w:r>
      <w:r w:rsidRPr="00353ECE">
        <w:t xml:space="preserve"> financiera, uno de ellos es </w:t>
      </w:r>
      <w:r w:rsidRPr="00353ECE" w:rsidR="002F2ABD">
        <w:t xml:space="preserve">el limitado acceso a </w:t>
      </w:r>
      <w:r w:rsidRPr="00353ECE">
        <w:t xml:space="preserve">la </w:t>
      </w:r>
      <w:r w:rsidRPr="00353ECE" w:rsidR="00B918E5">
        <w:t>tecnología</w:t>
      </w:r>
      <w:r w:rsidRPr="00353ECE">
        <w:t xml:space="preserve"> que tienen las mujeres </w:t>
      </w:r>
      <w:r w:rsidRPr="00353ECE" w:rsidR="00B918E5">
        <w:t>más pobres</w:t>
      </w:r>
      <w:r w:rsidRPr="00353ECE" w:rsidR="492B3560">
        <w:t xml:space="preserve"> de las zonas rurales</w:t>
      </w:r>
      <w:r w:rsidRPr="00353ECE">
        <w:t xml:space="preserve">, pues a menudo son </w:t>
      </w:r>
      <w:r w:rsidRPr="00353ECE" w:rsidR="4F41C7E3">
        <w:t xml:space="preserve">ellas </w:t>
      </w:r>
      <w:r w:rsidRPr="00353ECE">
        <w:t>quienes se encuentran en desventaja en cuanto a posiciones sociales</w:t>
      </w:r>
      <w:r w:rsidRPr="00353ECE" w:rsidR="492B3560">
        <w:t xml:space="preserve"> comparadas con los hombres</w:t>
      </w:r>
      <w:r w:rsidRPr="00353ECE" w:rsidR="00AC3B4C">
        <w:t>, dejando de gozar de los beneficios que ofrece la banca</w:t>
      </w:r>
      <w:r w:rsidRPr="00353ECE" w:rsidR="492B3560">
        <w:t xml:space="preserve"> digital ya sea por razones de conectividad, falta de acceso a servicios financieros tecnológicos o de educación financiera</w:t>
      </w:r>
      <w:r w:rsidR="00DC0530">
        <w:t xml:space="preserve"> digital</w:t>
      </w:r>
      <w:r w:rsidRPr="00353ECE" w:rsidR="492B3560">
        <w:t>.</w:t>
      </w:r>
      <w:r w:rsidRPr="00353ECE" w:rsidR="1CC9F706">
        <w:t xml:space="preserve"> </w:t>
      </w:r>
      <w:r w:rsidRPr="00353ECE" w:rsidR="003231FB">
        <w:t>Poniendo en evidencia</w:t>
      </w:r>
      <w:r w:rsidRPr="00353ECE" w:rsidR="7B2D0C8D">
        <w:t xml:space="preserve"> la</w:t>
      </w:r>
      <w:r w:rsidRPr="00353ECE" w:rsidR="6D3D0BA9">
        <w:t xml:space="preserve"> </w:t>
      </w:r>
      <w:r w:rsidR="00131D10">
        <w:t>brecha</w:t>
      </w:r>
      <w:r w:rsidRPr="00353ECE" w:rsidR="6D3D0BA9">
        <w:t xml:space="preserve"> </w:t>
      </w:r>
      <w:r w:rsidR="00131D10">
        <w:t>financiera</w:t>
      </w:r>
      <w:r w:rsidR="006B3D81">
        <w:t xml:space="preserve"> digital</w:t>
      </w:r>
      <w:r w:rsidRPr="00353ECE" w:rsidR="08C14C06">
        <w:t xml:space="preserve">, la </w:t>
      </w:r>
      <w:r w:rsidRPr="00353ECE" w:rsidR="008C468B">
        <w:t>que</w:t>
      </w:r>
      <w:r w:rsidRPr="00353ECE" w:rsidR="08C14C06">
        <w:t xml:space="preserve"> </w:t>
      </w:r>
      <w:r w:rsidRPr="00353ECE" w:rsidR="1508FC77">
        <w:t>ha venido</w:t>
      </w:r>
      <w:r w:rsidRPr="00353ECE" w:rsidR="6ED6E2D1">
        <w:t xml:space="preserve"> </w:t>
      </w:r>
      <w:r w:rsidRPr="00353ECE" w:rsidR="313BD606">
        <w:t xml:space="preserve">a </w:t>
      </w:r>
      <w:r w:rsidRPr="00353ECE" w:rsidR="4F387A92">
        <w:t>sumar a la</w:t>
      </w:r>
      <w:r w:rsidRPr="00353ECE" w:rsidR="4F2EF975">
        <w:t xml:space="preserve"> problemática </w:t>
      </w:r>
      <w:r w:rsidRPr="00353ECE" w:rsidR="00082836">
        <w:t xml:space="preserve">de </w:t>
      </w:r>
      <w:r w:rsidRPr="00353ECE" w:rsidR="00A416AC">
        <w:t>extrema pobreza</w:t>
      </w:r>
      <w:r w:rsidRPr="00353ECE" w:rsidR="4F2EF975">
        <w:t xml:space="preserve"> </w:t>
      </w:r>
      <w:r w:rsidRPr="00353ECE" w:rsidR="160151F6">
        <w:t xml:space="preserve">que </w:t>
      </w:r>
      <w:r w:rsidRPr="00353ECE" w:rsidR="7537AC05">
        <w:t>enfrenta el</w:t>
      </w:r>
      <w:r w:rsidRPr="00353ECE" w:rsidR="4F2EF975">
        <w:t xml:space="preserve"> </w:t>
      </w:r>
      <w:r w:rsidRPr="00353ECE" w:rsidR="4F387A92">
        <w:t>país</w:t>
      </w:r>
      <w:r w:rsidRPr="00353ECE" w:rsidR="00202E05">
        <w:t>,</w:t>
      </w:r>
      <w:r w:rsidRPr="00353ECE" w:rsidR="2F3BF20C">
        <w:t xml:space="preserve"> </w:t>
      </w:r>
      <w:r w:rsidRPr="00353ECE" w:rsidR="54C2D61A">
        <w:t xml:space="preserve">afectando </w:t>
      </w:r>
      <w:r w:rsidRPr="00353ECE" w:rsidR="2F3BF20C">
        <w:t xml:space="preserve">a un porcentaje significativo de la población, en especial a las </w:t>
      </w:r>
      <w:r w:rsidRPr="00353ECE" w:rsidR="1356C640">
        <w:t>mujeres.</w:t>
      </w:r>
    </w:p>
    <w:p w:rsidRPr="00353ECE" w:rsidR="00C9711F" w:rsidP="003C6E9F" w:rsidRDefault="1356C640" w14:paraId="622E8E25" w14:textId="6BE18DCF">
      <w:pPr>
        <w:pStyle w:val="TextoPrincipal"/>
        <w:spacing w:after="0" w:line="360" w:lineRule="auto"/>
      </w:pPr>
      <w:r w:rsidRPr="00353ECE">
        <w:t>Las</w:t>
      </w:r>
      <w:r w:rsidRPr="00353ECE" w:rsidR="00C9711F">
        <w:t xml:space="preserve"> oportunidades </w:t>
      </w:r>
      <w:r w:rsidRPr="00353ECE" w:rsidR="02569276">
        <w:t>de crecimiento económico</w:t>
      </w:r>
      <w:r w:rsidRPr="00353ECE" w:rsidR="00C9711F">
        <w:t xml:space="preserve"> </w:t>
      </w:r>
      <w:r w:rsidRPr="00353ECE" w:rsidR="30239994">
        <w:t>para</w:t>
      </w:r>
      <w:r w:rsidRPr="00353ECE" w:rsidR="00C9711F">
        <w:t xml:space="preserve"> las mujeres en Honduras</w:t>
      </w:r>
      <w:r w:rsidRPr="00353ECE" w:rsidR="00E914F4">
        <w:t xml:space="preserve"> se </w:t>
      </w:r>
      <w:r w:rsidRPr="00353ECE" w:rsidR="00C9711F">
        <w:t xml:space="preserve">han </w:t>
      </w:r>
      <w:r w:rsidRPr="00353ECE" w:rsidR="00E914F4">
        <w:t xml:space="preserve">vistos </w:t>
      </w:r>
      <w:r w:rsidRPr="00353ECE" w:rsidR="00C9711F">
        <w:t xml:space="preserve">afectadas por </w:t>
      </w:r>
      <w:r w:rsidRPr="00353ECE" w:rsidR="00170D55">
        <w:t xml:space="preserve">la falta de </w:t>
      </w:r>
      <w:r w:rsidRPr="00353ECE" w:rsidR="00C9711F">
        <w:t xml:space="preserve">acceso a </w:t>
      </w:r>
      <w:r w:rsidRPr="00353ECE" w:rsidR="071F647A">
        <w:t xml:space="preserve">los </w:t>
      </w:r>
      <w:r w:rsidRPr="00353ECE" w:rsidR="00C9711F">
        <w:t xml:space="preserve">servicios financiero, </w:t>
      </w:r>
      <w:r w:rsidRPr="00353ECE" w:rsidR="39E4F470">
        <w:t>perjudicando</w:t>
      </w:r>
      <w:r w:rsidRPr="00353ECE" w:rsidR="00C9711F">
        <w:t xml:space="preserve"> sus créditos, los ahorros y la manera en la que </w:t>
      </w:r>
      <w:r w:rsidRPr="00353ECE" w:rsidR="39E4F470">
        <w:t xml:space="preserve">se </w:t>
      </w:r>
      <w:r w:rsidRPr="00353ECE" w:rsidR="00C9711F">
        <w:t xml:space="preserve">gestionan sus finanzas. </w:t>
      </w:r>
      <w:r w:rsidRPr="00353ECE" w:rsidR="00D22863">
        <w:t xml:space="preserve">La </w:t>
      </w:r>
      <w:r w:rsidRPr="00353ECE" w:rsidR="4D353C99">
        <w:t>falta de</w:t>
      </w:r>
      <w:r w:rsidRPr="00353ECE" w:rsidR="071F647A">
        <w:t xml:space="preserve"> </w:t>
      </w:r>
      <w:r w:rsidRPr="00353ECE" w:rsidR="00C9711F">
        <w:t>educación financiera</w:t>
      </w:r>
      <w:r w:rsidRPr="00353ECE" w:rsidR="071F647A">
        <w:t xml:space="preserve"> impacta</w:t>
      </w:r>
      <w:r w:rsidRPr="00353ECE" w:rsidR="00C9711F">
        <w:t xml:space="preserve"> en la capacidad de invertir, hacer negocios o incluso de emprender</w:t>
      </w:r>
      <w:r w:rsidRPr="00353ECE" w:rsidR="4D353C99">
        <w:t xml:space="preserve">, </w:t>
      </w:r>
      <w:r w:rsidRPr="00353ECE" w:rsidR="2F38CADE">
        <w:t>aunado a ello,</w:t>
      </w:r>
      <w:r w:rsidRPr="00353ECE" w:rsidR="4D353C99">
        <w:t xml:space="preserve"> sin </w:t>
      </w:r>
      <w:r w:rsidRPr="00353ECE" w:rsidR="37ECE74B">
        <w:t>el</w:t>
      </w:r>
      <w:r w:rsidRPr="00353ECE" w:rsidR="6DCCBB03">
        <w:t xml:space="preserve"> </w:t>
      </w:r>
      <w:r w:rsidRPr="00353ECE" w:rsidR="4D353C99">
        <w:t xml:space="preserve">dominio de la </w:t>
      </w:r>
      <w:r w:rsidRPr="00353ECE" w:rsidR="60A250A0">
        <w:t>tecnología</w:t>
      </w:r>
      <w:r w:rsidRPr="00353ECE" w:rsidR="4D353C99">
        <w:t xml:space="preserve"> </w:t>
      </w:r>
      <w:r w:rsidRPr="00353ECE" w:rsidR="6678F925">
        <w:t>difícilmente se puede sacar</w:t>
      </w:r>
      <w:r w:rsidRPr="00353ECE" w:rsidR="1B54FE04">
        <w:t xml:space="preserve"> el </w:t>
      </w:r>
      <w:r w:rsidRPr="00353ECE" w:rsidR="465CBD78">
        <w:t>máximo</w:t>
      </w:r>
      <w:r w:rsidRPr="00353ECE" w:rsidR="1B54FE04">
        <w:t xml:space="preserve"> </w:t>
      </w:r>
      <w:r w:rsidRPr="00353ECE" w:rsidR="4F725CCD">
        <w:t>provecho</w:t>
      </w:r>
      <w:r w:rsidRPr="00353ECE" w:rsidR="1B54FE04">
        <w:t xml:space="preserve"> de los</w:t>
      </w:r>
      <w:r w:rsidRPr="00353ECE" w:rsidR="00C9711F">
        <w:t xml:space="preserve"> avances de la banca digital en el país</w:t>
      </w:r>
      <w:r w:rsidRPr="00353ECE" w:rsidR="4F725CCD">
        <w:t xml:space="preserve">, </w:t>
      </w:r>
      <w:r w:rsidRPr="00353ECE" w:rsidR="4D353C99">
        <w:t>sin embargo, estas son</w:t>
      </w:r>
      <w:r w:rsidRPr="00353ECE" w:rsidR="00C9711F">
        <w:t xml:space="preserve"> una oportunidad para </w:t>
      </w:r>
      <w:r w:rsidRPr="00353ECE" w:rsidR="4D353C99">
        <w:t>mitigar</w:t>
      </w:r>
      <w:r w:rsidRPr="00353ECE" w:rsidR="00C9711F">
        <w:t xml:space="preserve"> la </w:t>
      </w:r>
      <w:r w:rsidR="00E247B7">
        <w:t>brecha financiera</w:t>
      </w:r>
      <w:r w:rsidRPr="00353ECE" w:rsidR="00C9711F">
        <w:t xml:space="preserve"> y mejorar el bienestar económico de la población en general.</w:t>
      </w:r>
    </w:p>
    <w:p w:rsidRPr="00353ECE" w:rsidR="0040448B" w:rsidP="003C6E9F" w:rsidRDefault="4527202C" w14:paraId="4D8057AA" w14:textId="0E1D140E">
      <w:pPr>
        <w:pStyle w:val="TextoPrincipal"/>
        <w:spacing w:after="0" w:line="360" w:lineRule="auto"/>
      </w:pPr>
      <w:r w:rsidRPr="00353ECE">
        <w:t xml:space="preserve"> La falta de estrategias </w:t>
      </w:r>
      <w:r w:rsidRPr="00353ECE" w:rsidR="00487006">
        <w:t xml:space="preserve">adecuadas </w:t>
      </w:r>
      <w:r w:rsidRPr="00353ECE">
        <w:t xml:space="preserve">para promover la igualdad en la </w:t>
      </w:r>
      <w:r w:rsidR="00FA691F">
        <w:t>educación</w:t>
      </w:r>
      <w:r w:rsidRPr="00353ECE" w:rsidR="00FA691F">
        <w:t xml:space="preserve"> </w:t>
      </w:r>
      <w:r w:rsidRPr="00353ECE">
        <w:t xml:space="preserve">financiera trae consigo un inminente atraso económico y financiero </w:t>
      </w:r>
      <w:r w:rsidRPr="00353ECE" w:rsidR="006456DE">
        <w:t xml:space="preserve">en </w:t>
      </w:r>
      <w:r w:rsidRPr="00353ECE">
        <w:t>el país</w:t>
      </w:r>
      <w:r w:rsidRPr="00353ECE" w:rsidR="4CEF345B">
        <w:t>,</w:t>
      </w:r>
      <w:r w:rsidRPr="00353ECE">
        <w:t xml:space="preserve"> cuya problemática se va intensificando a medida transcurre el tiempo y persisten los avances tecnológicos financieros</w:t>
      </w:r>
      <w:r w:rsidRPr="00353ECE" w:rsidR="00C66D46">
        <w:t xml:space="preserve"> sin </w:t>
      </w:r>
      <w:r w:rsidRPr="00353ECE" w:rsidR="00AE26BE">
        <w:t xml:space="preserve">una </w:t>
      </w:r>
      <w:r w:rsidRPr="00353ECE" w:rsidR="006863FA">
        <w:t>correcta educación financiera</w:t>
      </w:r>
      <w:r w:rsidRPr="00353ECE" w:rsidR="00D64E1D">
        <w:t xml:space="preserve"> sobre</w:t>
      </w:r>
      <w:r w:rsidRPr="00353ECE" w:rsidR="3E8B789E">
        <w:t xml:space="preserve"> las </w:t>
      </w:r>
      <w:r w:rsidRPr="00353ECE" w:rsidR="636B7E2E">
        <w:t xml:space="preserve">desventajas </w:t>
      </w:r>
      <w:r w:rsidRPr="00353ECE" w:rsidR="00D50C94">
        <w:t xml:space="preserve">del uso incorrecto de la </w:t>
      </w:r>
      <w:r w:rsidRPr="00353ECE" w:rsidR="00366D1E">
        <w:t>tecnología</w:t>
      </w:r>
      <w:r w:rsidRPr="00353ECE" w:rsidR="479368F1">
        <w:t>.</w:t>
      </w:r>
      <w:r w:rsidRPr="00353ECE" w:rsidR="009414D8">
        <w:t xml:space="preserve"> La brecha</w:t>
      </w:r>
      <w:r w:rsidRPr="00353ECE" w:rsidR="636B7E2E">
        <w:t xml:space="preserve"> </w:t>
      </w:r>
      <w:r w:rsidRPr="00353ECE" w:rsidR="0040448B">
        <w:t xml:space="preserve">financiera en </w:t>
      </w:r>
      <w:r w:rsidRPr="00353ECE" w:rsidR="00B02388">
        <w:t>Honduras</w:t>
      </w:r>
      <w:r w:rsidRPr="00353ECE" w:rsidR="0040448B">
        <w:t xml:space="preserve"> </w:t>
      </w:r>
      <w:r w:rsidRPr="00353ECE" w:rsidR="000E3B15">
        <w:t xml:space="preserve">tiene un impacto </w:t>
      </w:r>
      <w:r w:rsidRPr="00353ECE" w:rsidR="0040448B">
        <w:t>negativ</w:t>
      </w:r>
      <w:r w:rsidRPr="00353ECE" w:rsidR="000E3B15">
        <w:t>o</w:t>
      </w:r>
      <w:r w:rsidRPr="00353ECE" w:rsidR="0040448B">
        <w:t xml:space="preserve"> </w:t>
      </w:r>
      <w:r w:rsidRPr="00353ECE" w:rsidR="006671E7">
        <w:t>en</w:t>
      </w:r>
      <w:r w:rsidRPr="00353ECE" w:rsidR="0040448B">
        <w:t xml:space="preserve"> la construcción de una vida económica</w:t>
      </w:r>
      <w:r w:rsidRPr="00353ECE" w:rsidR="00222F1C">
        <w:t>mente</w:t>
      </w:r>
      <w:r w:rsidRPr="00353ECE" w:rsidR="0040448B">
        <w:t xml:space="preserve"> estable, afectando </w:t>
      </w:r>
      <w:r w:rsidR="004F058F">
        <w:t>especialmente</w:t>
      </w:r>
      <w:r w:rsidRPr="00353ECE" w:rsidR="0040448B">
        <w:t xml:space="preserve"> a la mujer y su patrimonio, </w:t>
      </w:r>
      <w:r w:rsidRPr="00353ECE" w:rsidR="00815BD5">
        <w:t xml:space="preserve">privándolas </w:t>
      </w:r>
      <w:r w:rsidRPr="00353ECE" w:rsidR="0040448B">
        <w:t>de oportunidades de ahorro y de inversión.</w:t>
      </w:r>
    </w:p>
    <w:p w:rsidR="00AF6508" w:rsidP="003C6E9F" w:rsidRDefault="00AF6508" w14:paraId="2AE295DF" w14:textId="77777777">
      <w:pPr>
        <w:pStyle w:val="TextoPrincipal"/>
        <w:spacing w:after="0" w:line="360" w:lineRule="auto"/>
      </w:pPr>
    </w:p>
    <w:p w:rsidR="00AF6508" w:rsidP="003C6E9F" w:rsidRDefault="00AF6508" w14:paraId="3B4A481F" w14:textId="77777777">
      <w:pPr>
        <w:pStyle w:val="TextoPrincipal"/>
        <w:spacing w:after="0" w:line="360" w:lineRule="auto"/>
      </w:pPr>
    </w:p>
    <w:p w:rsidRPr="00353ECE" w:rsidR="00F76A83" w:rsidP="003C6E9F" w:rsidRDefault="00F76A83" w14:paraId="3D689AEF" w14:textId="77777777">
      <w:pPr>
        <w:pStyle w:val="TextoPrincipal"/>
        <w:spacing w:after="0" w:line="360" w:lineRule="auto"/>
      </w:pPr>
    </w:p>
    <w:p w:rsidRPr="00353ECE" w:rsidR="00AB68DA" w:rsidP="00AB68DA" w:rsidRDefault="00AB68DA" w14:paraId="5942FE9F" w14:textId="406AEF0F">
      <w:pPr>
        <w:pStyle w:val="TextoPrincipal"/>
        <w:spacing w:after="0" w:line="360" w:lineRule="auto"/>
      </w:pPr>
    </w:p>
    <w:p w:rsidRPr="00353ECE" w:rsidR="008F442E" w:rsidP="00D769FF" w:rsidRDefault="008F442E" w14:paraId="207D8F1A" w14:textId="24AD0418">
      <w:pPr>
        <w:pStyle w:val="Ttulo3"/>
        <w:spacing w:before="0" w:after="0" w:line="360" w:lineRule="auto"/>
        <w:ind w:left="567" w:firstLine="706"/>
        <w:rPr>
          <w:b w:val="0"/>
        </w:rPr>
      </w:pPr>
      <w:bookmarkStart w:name="_Toc166789772" w:id="28"/>
      <w:r w:rsidRPr="00353ECE">
        <w:rPr>
          <w:b w:val="0"/>
        </w:rPr>
        <w:t xml:space="preserve">1.3.2 </w:t>
      </w:r>
      <w:r w:rsidRPr="00353ECE" w:rsidR="002A218C">
        <w:rPr>
          <w:b w:val="0"/>
        </w:rPr>
        <w:t xml:space="preserve">FORMULACION DEL </w:t>
      </w:r>
      <w:r w:rsidRPr="00353ECE">
        <w:rPr>
          <w:b w:val="0"/>
        </w:rPr>
        <w:t>PROBLEMA</w:t>
      </w:r>
      <w:bookmarkEnd w:id="28"/>
    </w:p>
    <w:p w:rsidRPr="00353ECE" w:rsidR="00B07962" w:rsidP="003C6E9F" w:rsidRDefault="6083B625" w14:paraId="3F300F5B" w14:textId="60CAAAE1">
      <w:pPr>
        <w:pStyle w:val="TextoPrincipal"/>
        <w:spacing w:after="0" w:line="360" w:lineRule="auto"/>
      </w:pPr>
      <w:r w:rsidRPr="00353ECE">
        <w:t xml:space="preserve">La </w:t>
      </w:r>
      <w:r w:rsidR="00B90485">
        <w:t>educación</w:t>
      </w:r>
      <w:r w:rsidRPr="00353ECE" w:rsidR="00B90485">
        <w:t xml:space="preserve"> </w:t>
      </w:r>
      <w:r w:rsidRPr="00353ECE">
        <w:t>financiera afecta a las mujeres</w:t>
      </w:r>
      <w:r w:rsidRPr="00353ECE" w:rsidR="00947A0E">
        <w:t xml:space="preserve"> en el municipio de Valle de Ángeles, Honduras,</w:t>
      </w:r>
      <w:r w:rsidRPr="00353ECE">
        <w:t xml:space="preserve"> limitando su acceso a servicios financieros y generando desigualdades económicas. A pesar del </w:t>
      </w:r>
      <w:r w:rsidRPr="00353ECE" w:rsidR="00FF0474">
        <w:t xml:space="preserve">exitoso </w:t>
      </w:r>
      <w:r w:rsidRPr="00353ECE">
        <w:t xml:space="preserve">potencial de la banca digital, existen desafíos en la </w:t>
      </w:r>
      <w:r w:rsidR="00B90485">
        <w:t>educación</w:t>
      </w:r>
      <w:r w:rsidRPr="00353ECE" w:rsidR="00B90485">
        <w:t xml:space="preserve"> financiera</w:t>
      </w:r>
      <w:r w:rsidRPr="00353ECE">
        <w:t xml:space="preserve"> </w:t>
      </w:r>
      <w:r w:rsidR="00B90485">
        <w:t>femenina</w:t>
      </w:r>
      <w:r w:rsidRPr="00353ECE">
        <w:t>, desarrollándose la pregunta:</w:t>
      </w:r>
    </w:p>
    <w:p w:rsidRPr="00353ECE" w:rsidR="00B07962" w:rsidP="003C6E9F" w:rsidRDefault="6083B625" w14:paraId="4D9DF2FD" w14:textId="4747D79D">
      <w:pPr>
        <w:pStyle w:val="TextoPrincipal"/>
        <w:spacing w:after="0" w:line="360" w:lineRule="auto"/>
      </w:pPr>
      <w:r w:rsidRPr="00353ECE">
        <w:t xml:space="preserve"> </w:t>
      </w:r>
      <w:r w:rsidRPr="00353ECE" w:rsidR="00A4064B">
        <w:t>¿</w:t>
      </w:r>
      <w:r w:rsidRPr="00353ECE" w:rsidR="004C49D1">
        <w:t xml:space="preserve">En </w:t>
      </w:r>
      <w:r w:rsidRPr="00353ECE" w:rsidR="00526124">
        <w:t>qué</w:t>
      </w:r>
      <w:r w:rsidRPr="00353ECE" w:rsidR="004C49D1">
        <w:t xml:space="preserve"> medida </w:t>
      </w:r>
      <w:r w:rsidRPr="00C21DFB" w:rsidR="00DA5F2F">
        <w:t xml:space="preserve">la accesibilidad de la banca digital </w:t>
      </w:r>
      <w:r w:rsidR="00DA5F2F">
        <w:t xml:space="preserve">de sus productos y servicios financieros </w:t>
      </w:r>
      <w:r w:rsidR="009271B3">
        <w:t>se relacionan</w:t>
      </w:r>
      <w:r w:rsidR="00DA5F2F">
        <w:t xml:space="preserve"> </w:t>
      </w:r>
      <w:r w:rsidRPr="00C21DFB" w:rsidR="00DA5F2F">
        <w:t xml:space="preserve">con la educación financiera </w:t>
      </w:r>
      <w:r w:rsidR="00EC59F8">
        <w:t xml:space="preserve">para la población </w:t>
      </w:r>
      <w:r w:rsidRPr="00C21DFB" w:rsidR="00DA5F2F">
        <w:t>femenina</w:t>
      </w:r>
      <w:r w:rsidR="009E06AB">
        <w:t>,</w:t>
      </w:r>
      <w:r w:rsidRPr="00C21DFB" w:rsidR="00200A1B">
        <w:t xml:space="preserve"> </w:t>
      </w:r>
      <w:r w:rsidR="009E06AB">
        <w:t>según</w:t>
      </w:r>
      <w:r w:rsidRPr="00353ECE" w:rsidR="00F9118A">
        <w:t xml:space="preserve"> las condiciones de tecnología</w:t>
      </w:r>
      <w:r w:rsidRPr="00353ECE" w:rsidR="00F9118A">
        <w:rPr>
          <w:rFonts w:eastAsiaTheme="minorEastAsia"/>
        </w:rPr>
        <w:t xml:space="preserve"> digital</w:t>
      </w:r>
      <w:r w:rsidRPr="00353ECE" w:rsidR="00F9118A">
        <w:t>, socioeconómica y demográfica</w:t>
      </w:r>
      <w:r w:rsidRPr="00353ECE" w:rsidR="00F9118A">
        <w:rPr>
          <w:rFonts w:eastAsiaTheme="minorEastAsia"/>
        </w:rPr>
        <w:t xml:space="preserve"> de la mujer en el municipio de Valle de Ángeles de Honduras</w:t>
      </w:r>
      <w:r w:rsidRPr="00353ECE" w:rsidR="00A4064B">
        <w:t>?</w:t>
      </w:r>
    </w:p>
    <w:p w:rsidRPr="00353ECE" w:rsidR="00AB68DA" w:rsidP="00AB68DA" w:rsidRDefault="00AB68DA" w14:paraId="0DB82BD2" w14:textId="77777777">
      <w:pPr>
        <w:pStyle w:val="TextoPrincipal"/>
        <w:spacing w:after="0" w:line="360" w:lineRule="auto"/>
      </w:pPr>
    </w:p>
    <w:p w:rsidRPr="00353ECE" w:rsidR="00A567C8" w:rsidP="00DA3F49" w:rsidRDefault="00F70C55" w14:paraId="2291B81A" w14:textId="4759E598">
      <w:pPr>
        <w:pStyle w:val="Ttulo3"/>
        <w:spacing w:before="0" w:after="0" w:line="360" w:lineRule="auto"/>
        <w:ind w:left="567" w:firstLine="706"/>
        <w:rPr>
          <w:b w:val="0"/>
        </w:rPr>
      </w:pPr>
      <w:bookmarkStart w:name="_Toc166789773" w:id="29"/>
      <w:r w:rsidRPr="00353ECE">
        <w:rPr>
          <w:b w:val="0"/>
        </w:rPr>
        <w:t>1.3.3</w:t>
      </w:r>
      <w:r w:rsidRPr="00353ECE" w:rsidR="008A140C">
        <w:rPr>
          <w:b w:val="0"/>
        </w:rPr>
        <w:t xml:space="preserve"> PREGUNTAS</w:t>
      </w:r>
      <w:r w:rsidRPr="00353ECE" w:rsidR="002C68BB">
        <w:rPr>
          <w:b w:val="0"/>
        </w:rPr>
        <w:t xml:space="preserve"> DE INVESTIGACION</w:t>
      </w:r>
      <w:bookmarkEnd w:id="29"/>
    </w:p>
    <w:p w:rsidRPr="00353ECE" w:rsidR="001B4A0D" w:rsidP="005D33EC" w:rsidRDefault="00C33404" w14:paraId="43602428" w14:textId="301E4D50">
      <w:pPr>
        <w:pStyle w:val="TextoPrincipal"/>
        <w:numPr>
          <w:ilvl w:val="0"/>
          <w:numId w:val="4"/>
        </w:numPr>
        <w:spacing w:after="0" w:line="360" w:lineRule="auto"/>
      </w:pPr>
      <w:r w:rsidRPr="00353ECE">
        <w:t>¿</w:t>
      </w:r>
      <w:r w:rsidRPr="00353ECE" w:rsidR="00C404F7">
        <w:t>Cómo</w:t>
      </w:r>
      <w:r w:rsidRPr="00353ECE">
        <w:t xml:space="preserve"> son</w:t>
      </w:r>
      <w:r w:rsidRPr="00353ECE" w:rsidR="001B4A0D">
        <w:t xml:space="preserve"> </w:t>
      </w:r>
      <w:r w:rsidRPr="00700842" w:rsidR="00DA5F2F">
        <w:t>los productos y servicios financieros digitales disponibles en el municipio de Valle de Ángeles y cómo cubren las necesidades financieras de las mujeres</w:t>
      </w:r>
      <w:r w:rsidRPr="00353ECE">
        <w:t>?</w:t>
      </w:r>
    </w:p>
    <w:p w:rsidRPr="00353ECE" w:rsidR="001B4A0D" w:rsidP="005D33EC" w:rsidRDefault="00090B98" w14:paraId="5A57DBBC" w14:textId="651EFD5C">
      <w:pPr>
        <w:pStyle w:val="TextoPrincipal"/>
        <w:numPr>
          <w:ilvl w:val="0"/>
          <w:numId w:val="4"/>
        </w:numPr>
        <w:spacing w:after="0" w:line="360" w:lineRule="auto"/>
      </w:pPr>
      <w:r w:rsidRPr="00353ECE">
        <w:t xml:space="preserve">¿Cuáles son </w:t>
      </w:r>
      <w:r w:rsidRPr="00700842" w:rsidR="00AE0251">
        <w:t>las estrategias de la banca digital que promueven la educación financiera femenina en el municipio de Valle de Ángeles</w:t>
      </w:r>
      <w:r w:rsidRPr="00353ECE" w:rsidR="00A87DCD">
        <w:t>?</w:t>
      </w:r>
    </w:p>
    <w:p w:rsidRPr="00353ECE" w:rsidR="005172E7" w:rsidP="005D33EC" w:rsidRDefault="00AE0251" w14:paraId="6C2B1EBE" w14:textId="1235269C">
      <w:pPr>
        <w:pStyle w:val="TextoPrincipal"/>
        <w:numPr>
          <w:ilvl w:val="0"/>
          <w:numId w:val="4"/>
        </w:numPr>
        <w:spacing w:after="0" w:line="360" w:lineRule="auto"/>
      </w:pPr>
      <w:r w:rsidRPr="00353ECE">
        <w:t xml:space="preserve">¿Cuál </w:t>
      </w:r>
      <w:r w:rsidRPr="00AE0251">
        <w:t xml:space="preserve">es la brecha </w:t>
      </w:r>
      <w:r w:rsidRPr="00700842">
        <w:t>en la educación financiera que impiden la plena accesibilidad de la banca digital para las mujeres en Valle de Ángeles?</w:t>
      </w:r>
    </w:p>
    <w:p w:rsidR="00AB68DA" w:rsidP="00AB68DA" w:rsidRDefault="00AB68DA" w14:paraId="68D523A0" w14:textId="77777777">
      <w:pPr>
        <w:pStyle w:val="TextoPrincipal"/>
        <w:spacing w:after="0" w:line="360" w:lineRule="auto"/>
        <w:ind w:left="360" w:firstLine="0"/>
      </w:pPr>
    </w:p>
    <w:p w:rsidR="006A4511" w:rsidP="00AB68DA" w:rsidRDefault="006A4511" w14:paraId="19425394" w14:textId="77777777">
      <w:pPr>
        <w:pStyle w:val="TextoPrincipal"/>
        <w:spacing w:after="0" w:line="360" w:lineRule="auto"/>
        <w:ind w:left="360" w:firstLine="0"/>
      </w:pPr>
    </w:p>
    <w:p w:rsidR="006A4511" w:rsidP="00AB68DA" w:rsidRDefault="006A4511" w14:paraId="43D97EEA" w14:textId="77777777">
      <w:pPr>
        <w:pStyle w:val="TextoPrincipal"/>
        <w:spacing w:after="0" w:line="360" w:lineRule="auto"/>
        <w:ind w:left="360" w:firstLine="0"/>
      </w:pPr>
    </w:p>
    <w:p w:rsidR="006A4511" w:rsidP="00AB68DA" w:rsidRDefault="006A4511" w14:paraId="2300B73C" w14:textId="77777777">
      <w:pPr>
        <w:pStyle w:val="TextoPrincipal"/>
        <w:spacing w:after="0" w:line="360" w:lineRule="auto"/>
        <w:ind w:left="360" w:firstLine="0"/>
      </w:pPr>
    </w:p>
    <w:p w:rsidR="006A4511" w:rsidP="00AB68DA" w:rsidRDefault="006A4511" w14:paraId="072BFCCE" w14:textId="77777777">
      <w:pPr>
        <w:pStyle w:val="TextoPrincipal"/>
        <w:spacing w:after="0" w:line="360" w:lineRule="auto"/>
        <w:ind w:left="360" w:firstLine="0"/>
      </w:pPr>
    </w:p>
    <w:p w:rsidR="006A4511" w:rsidP="00AB68DA" w:rsidRDefault="006A4511" w14:paraId="2474A077" w14:textId="77777777">
      <w:pPr>
        <w:pStyle w:val="TextoPrincipal"/>
        <w:spacing w:after="0" w:line="360" w:lineRule="auto"/>
        <w:ind w:left="360" w:firstLine="0"/>
      </w:pPr>
    </w:p>
    <w:p w:rsidR="006A4511" w:rsidP="00AB68DA" w:rsidRDefault="006A4511" w14:paraId="2A6EEE6A" w14:textId="77777777">
      <w:pPr>
        <w:pStyle w:val="TextoPrincipal"/>
        <w:spacing w:after="0" w:line="360" w:lineRule="auto"/>
        <w:ind w:left="360" w:firstLine="0"/>
      </w:pPr>
    </w:p>
    <w:p w:rsidR="006A4511" w:rsidP="00AB68DA" w:rsidRDefault="006A4511" w14:paraId="7ED50A7C" w14:textId="77777777">
      <w:pPr>
        <w:pStyle w:val="TextoPrincipal"/>
        <w:spacing w:after="0" w:line="360" w:lineRule="auto"/>
        <w:ind w:left="360" w:firstLine="0"/>
      </w:pPr>
    </w:p>
    <w:p w:rsidR="006A4511" w:rsidP="00AB68DA" w:rsidRDefault="006A4511" w14:paraId="700E39E4" w14:textId="77777777">
      <w:pPr>
        <w:pStyle w:val="TextoPrincipal"/>
        <w:spacing w:after="0" w:line="360" w:lineRule="auto"/>
        <w:ind w:left="360" w:firstLine="0"/>
      </w:pPr>
    </w:p>
    <w:p w:rsidR="006A4511" w:rsidP="00AB68DA" w:rsidRDefault="006A4511" w14:paraId="0224FDBD" w14:textId="77777777">
      <w:pPr>
        <w:pStyle w:val="TextoPrincipal"/>
        <w:spacing w:after="0" w:line="360" w:lineRule="auto"/>
        <w:ind w:left="360" w:firstLine="0"/>
      </w:pPr>
    </w:p>
    <w:p w:rsidR="006A4511" w:rsidP="00AB68DA" w:rsidRDefault="006A4511" w14:paraId="3543E4FE" w14:textId="77777777">
      <w:pPr>
        <w:pStyle w:val="TextoPrincipal"/>
        <w:spacing w:after="0" w:line="360" w:lineRule="auto"/>
        <w:ind w:left="360" w:firstLine="0"/>
      </w:pPr>
    </w:p>
    <w:p w:rsidR="006A4511" w:rsidP="00AB68DA" w:rsidRDefault="006A4511" w14:paraId="39940146" w14:textId="77777777">
      <w:pPr>
        <w:pStyle w:val="TextoPrincipal"/>
        <w:spacing w:after="0" w:line="360" w:lineRule="auto"/>
        <w:ind w:left="360" w:firstLine="0"/>
      </w:pPr>
    </w:p>
    <w:p w:rsidR="006A4511" w:rsidP="00AB68DA" w:rsidRDefault="006A4511" w14:paraId="3E25D888" w14:textId="77777777">
      <w:pPr>
        <w:pStyle w:val="TextoPrincipal"/>
        <w:spacing w:after="0" w:line="360" w:lineRule="auto"/>
        <w:ind w:left="360" w:firstLine="0"/>
      </w:pPr>
    </w:p>
    <w:p w:rsidRPr="00353ECE" w:rsidR="006A4511" w:rsidP="00AB68DA" w:rsidRDefault="006A4511" w14:paraId="62E7B01E" w14:textId="77777777">
      <w:pPr>
        <w:pStyle w:val="TextoPrincipal"/>
        <w:spacing w:after="0" w:line="360" w:lineRule="auto"/>
        <w:ind w:left="360" w:firstLine="0"/>
      </w:pPr>
    </w:p>
    <w:p w:rsidRPr="00353ECE" w:rsidR="00AB68DA" w:rsidP="005D33EC" w:rsidRDefault="004D17BE" w14:paraId="5B2D1FDA" w14:textId="24311E65">
      <w:pPr>
        <w:pStyle w:val="Ttulo2"/>
        <w:numPr>
          <w:ilvl w:val="1"/>
          <w:numId w:val="2"/>
        </w:numPr>
        <w:spacing w:after="0" w:line="360" w:lineRule="auto"/>
      </w:pPr>
      <w:bookmarkStart w:name="_Toc166789774" w:id="30"/>
      <w:bookmarkStart w:name="_Toc474331180" w:id="31"/>
      <w:bookmarkStart w:name="_Toc474331379" w:id="32"/>
      <w:r w:rsidRPr="00353ECE">
        <w:t>OBJETIVOS DEL PROYECTO</w:t>
      </w:r>
      <w:bookmarkEnd w:id="30"/>
    </w:p>
    <w:p w:rsidRPr="00353ECE" w:rsidR="00AB68DA" w:rsidP="004E6E5E" w:rsidRDefault="00AB68DA" w14:paraId="266846C2" w14:textId="77777777">
      <w:pPr>
        <w:pStyle w:val="TextoPrincipal"/>
        <w:spacing w:after="0" w:line="360" w:lineRule="auto"/>
      </w:pPr>
    </w:p>
    <w:p w:rsidRPr="009E06AB" w:rsidR="00FE12FE" w:rsidP="009E06AB" w:rsidRDefault="00C004AF" w14:paraId="0B53D6EA" w14:textId="5C9EF5B7">
      <w:pPr>
        <w:pStyle w:val="Ttulo3"/>
        <w:spacing w:before="0" w:after="0" w:line="360" w:lineRule="auto"/>
        <w:ind w:left="567" w:firstLine="706"/>
        <w:rPr>
          <w:b w:val="0"/>
        </w:rPr>
      </w:pPr>
      <w:bookmarkStart w:name="_Toc166789775" w:id="33"/>
      <w:bookmarkEnd w:id="31"/>
      <w:bookmarkEnd w:id="32"/>
      <w:r w:rsidRPr="00353ECE">
        <w:rPr>
          <w:b w:val="0"/>
        </w:rPr>
        <w:t xml:space="preserve">1.4.1 </w:t>
      </w:r>
      <w:r w:rsidRPr="00353ECE" w:rsidR="00AC1A21">
        <w:rPr>
          <w:b w:val="0"/>
        </w:rPr>
        <w:t>O</w:t>
      </w:r>
      <w:r w:rsidRPr="00353ECE" w:rsidR="00574D90">
        <w:rPr>
          <w:b w:val="0"/>
        </w:rPr>
        <w:t>BJETIVO GENERAL</w:t>
      </w:r>
      <w:bookmarkEnd w:id="33"/>
    </w:p>
    <w:p w:rsidRPr="00C21DFB" w:rsidR="00FE12FE" w:rsidP="007D408C" w:rsidRDefault="00C21DFB" w14:paraId="195E3761" w14:textId="0B86460D">
      <w:pPr>
        <w:pStyle w:val="TextoPrincipal"/>
        <w:spacing w:after="0" w:line="360" w:lineRule="auto"/>
      </w:pPr>
      <w:r w:rsidRPr="00C21DFB">
        <w:t xml:space="preserve">Analizar la accesibilidad de la banca digital </w:t>
      </w:r>
      <w:r w:rsidR="00964F04">
        <w:t>de sus</w:t>
      </w:r>
      <w:r w:rsidR="001A0605">
        <w:t xml:space="preserve"> </w:t>
      </w:r>
      <w:r w:rsidR="00964F04">
        <w:t>productos y servicios</w:t>
      </w:r>
      <w:r w:rsidR="00DA5F2F">
        <w:t xml:space="preserve"> financieros</w:t>
      </w:r>
      <w:r w:rsidR="00E06248">
        <w:t xml:space="preserve"> </w:t>
      </w:r>
      <w:r w:rsidR="00DA5F2F">
        <w:t>y su relación</w:t>
      </w:r>
      <w:r w:rsidR="00964F04">
        <w:t xml:space="preserve"> </w:t>
      </w:r>
      <w:r w:rsidRPr="00C21DFB">
        <w:t xml:space="preserve">con la educación financiera </w:t>
      </w:r>
      <w:r w:rsidR="009271B3">
        <w:t xml:space="preserve">para la población </w:t>
      </w:r>
      <w:r w:rsidRPr="00C21DFB">
        <w:t>femenina en el municipio de Valle de Ángeles</w:t>
      </w:r>
      <w:r w:rsidR="00AD20D1">
        <w:t>,</w:t>
      </w:r>
      <w:r w:rsidRPr="00AD20D1" w:rsidR="00AD20D1">
        <w:t xml:space="preserve"> </w:t>
      </w:r>
      <w:r w:rsidRPr="00C21DFB" w:rsidR="00AD20D1">
        <w:t>Honduras</w:t>
      </w:r>
      <w:r w:rsidRPr="00C21DFB">
        <w:t>,</w:t>
      </w:r>
      <w:r w:rsidR="00BD5349">
        <w:t xml:space="preserve"> mediante </w:t>
      </w:r>
      <w:r w:rsidR="00AD20D1">
        <w:t>la revisión de las condiciones de tecnología digital, demográficas y socioeconómicas de las mujeres</w:t>
      </w:r>
      <w:r w:rsidRPr="00C21DFB">
        <w:t>, para elaborar un plan de educación financiera adaptado a las necesidades de las mujeres.</w:t>
      </w:r>
    </w:p>
    <w:p w:rsidRPr="00353ECE" w:rsidR="00AE0251" w:rsidP="00E05BC5" w:rsidRDefault="00AE0251" w14:paraId="58CD4583" w14:textId="77777777">
      <w:pPr>
        <w:pStyle w:val="TextoPrincipal"/>
        <w:spacing w:after="0" w:line="360" w:lineRule="auto"/>
        <w:ind w:firstLine="0"/>
      </w:pPr>
    </w:p>
    <w:p w:rsidR="00574D90" w:rsidP="00DA3F49" w:rsidRDefault="00C004AF" w14:paraId="23BA40D9" w14:textId="2EF01950">
      <w:pPr>
        <w:pStyle w:val="Ttulo3"/>
        <w:spacing w:before="0" w:after="0" w:line="360" w:lineRule="auto"/>
        <w:ind w:left="567" w:firstLine="706"/>
        <w:rPr>
          <w:b w:val="0"/>
        </w:rPr>
      </w:pPr>
      <w:bookmarkStart w:name="_Toc166789776" w:id="34"/>
      <w:r w:rsidRPr="00353ECE">
        <w:rPr>
          <w:b w:val="0"/>
        </w:rPr>
        <w:t xml:space="preserve">1.4.2 </w:t>
      </w:r>
      <w:r w:rsidRPr="00353ECE" w:rsidR="00574D90">
        <w:rPr>
          <w:b w:val="0"/>
        </w:rPr>
        <w:t>OBJETIVOS ESPECIFICOS</w:t>
      </w:r>
      <w:bookmarkEnd w:id="34"/>
    </w:p>
    <w:p w:rsidR="008E0033" w:rsidP="00007DD2" w:rsidRDefault="00E05BC5" w14:paraId="44446E0F" w14:textId="52DF777C">
      <w:pPr>
        <w:pStyle w:val="TextoPrincipal"/>
        <w:numPr>
          <w:ilvl w:val="0"/>
          <w:numId w:val="37"/>
        </w:numPr>
        <w:spacing w:line="360" w:lineRule="auto"/>
      </w:pPr>
      <w:r>
        <w:t xml:space="preserve">Identificar los </w:t>
      </w:r>
      <w:r w:rsidRPr="00700842">
        <w:t>productos y servicios financieros digitales disponibles en el municipio de Valle de Ángeles y evaluar cómo cubren las necesidades financieras de las mujeres.</w:t>
      </w:r>
    </w:p>
    <w:p w:rsidR="00E05BC5" w:rsidP="00007DD2" w:rsidRDefault="00E05BC5" w14:paraId="42180F59" w14:textId="3F3F4AF7">
      <w:pPr>
        <w:pStyle w:val="TextoPrincipal"/>
        <w:numPr>
          <w:ilvl w:val="0"/>
          <w:numId w:val="37"/>
        </w:numPr>
        <w:spacing w:line="360" w:lineRule="auto"/>
      </w:pPr>
      <w:r>
        <w:t xml:space="preserve">Examinar </w:t>
      </w:r>
      <w:r w:rsidRPr="00700842">
        <w:t>las estrategias de la banca digital que promueven la educación financiera femenina en el municipio de Valle de Ángeles.</w:t>
      </w:r>
    </w:p>
    <w:p w:rsidRPr="008E0033" w:rsidR="00E05BC5" w:rsidP="00007DD2" w:rsidRDefault="00E05BC5" w14:paraId="340D20C5" w14:textId="01C34990">
      <w:pPr>
        <w:pStyle w:val="TextoPrincipal"/>
        <w:numPr>
          <w:ilvl w:val="0"/>
          <w:numId w:val="37"/>
        </w:numPr>
        <w:spacing w:line="360" w:lineRule="auto"/>
      </w:pPr>
      <w:r>
        <w:t xml:space="preserve">Determinar </w:t>
      </w:r>
      <w:r w:rsidRPr="00700842">
        <w:t>las brechas en la educación financiera que impiden la plena accesibilidad de la banca digital para las mujeres en Valle de Ángeles</w:t>
      </w:r>
      <w:r>
        <w:t>.</w:t>
      </w:r>
    </w:p>
    <w:p w:rsidR="00AB68DA" w:rsidP="00AB68DA" w:rsidRDefault="00AB68DA" w14:paraId="4FFFCAAA" w14:textId="77777777">
      <w:pPr>
        <w:pStyle w:val="TextoPrincipal"/>
        <w:spacing w:after="0" w:line="360" w:lineRule="auto"/>
        <w:ind w:left="360" w:firstLine="0"/>
      </w:pPr>
    </w:p>
    <w:p w:rsidR="006A4511" w:rsidP="00AB68DA" w:rsidRDefault="006A4511" w14:paraId="7FCA8FDE" w14:textId="77777777">
      <w:pPr>
        <w:pStyle w:val="TextoPrincipal"/>
        <w:spacing w:after="0" w:line="360" w:lineRule="auto"/>
        <w:ind w:left="360" w:firstLine="0"/>
      </w:pPr>
    </w:p>
    <w:p w:rsidR="006A4511" w:rsidP="00AB68DA" w:rsidRDefault="006A4511" w14:paraId="159D6E1D" w14:textId="77777777">
      <w:pPr>
        <w:pStyle w:val="TextoPrincipal"/>
        <w:spacing w:after="0" w:line="360" w:lineRule="auto"/>
        <w:ind w:left="360" w:firstLine="0"/>
      </w:pPr>
    </w:p>
    <w:p w:rsidR="006A4511" w:rsidP="00AB68DA" w:rsidRDefault="006A4511" w14:paraId="7175CC26" w14:textId="77777777">
      <w:pPr>
        <w:pStyle w:val="TextoPrincipal"/>
        <w:spacing w:after="0" w:line="360" w:lineRule="auto"/>
        <w:ind w:left="360" w:firstLine="0"/>
      </w:pPr>
    </w:p>
    <w:p w:rsidR="006A4511" w:rsidP="00AB68DA" w:rsidRDefault="006A4511" w14:paraId="361291B0" w14:textId="77777777">
      <w:pPr>
        <w:pStyle w:val="TextoPrincipal"/>
        <w:spacing w:after="0" w:line="360" w:lineRule="auto"/>
        <w:ind w:left="360" w:firstLine="0"/>
      </w:pPr>
    </w:p>
    <w:p w:rsidR="006A4511" w:rsidP="00AB68DA" w:rsidRDefault="006A4511" w14:paraId="50C29999" w14:textId="77777777">
      <w:pPr>
        <w:pStyle w:val="TextoPrincipal"/>
        <w:spacing w:after="0" w:line="360" w:lineRule="auto"/>
        <w:ind w:left="360" w:firstLine="0"/>
      </w:pPr>
    </w:p>
    <w:p w:rsidR="006A4511" w:rsidP="00AB68DA" w:rsidRDefault="006A4511" w14:paraId="356C0BEE" w14:textId="77777777">
      <w:pPr>
        <w:pStyle w:val="TextoPrincipal"/>
        <w:spacing w:after="0" w:line="360" w:lineRule="auto"/>
        <w:ind w:left="360" w:firstLine="0"/>
      </w:pPr>
    </w:p>
    <w:p w:rsidR="006A4511" w:rsidP="00AB68DA" w:rsidRDefault="006A4511" w14:paraId="27374E47" w14:textId="6C32D640">
      <w:pPr>
        <w:pStyle w:val="TextoPrincipal"/>
        <w:spacing w:after="0" w:line="360" w:lineRule="auto"/>
        <w:ind w:left="360" w:firstLine="0"/>
      </w:pPr>
    </w:p>
    <w:p w:rsidR="00F62DE7" w:rsidP="00AB68DA" w:rsidRDefault="00F62DE7" w14:paraId="02F82DD2" w14:textId="5B37F43D">
      <w:pPr>
        <w:pStyle w:val="TextoPrincipal"/>
        <w:spacing w:after="0" w:line="360" w:lineRule="auto"/>
        <w:ind w:left="360" w:firstLine="0"/>
      </w:pPr>
    </w:p>
    <w:p w:rsidR="006A4511" w:rsidP="00AB68DA" w:rsidRDefault="006A4511" w14:paraId="6D796FD5" w14:textId="77777777">
      <w:pPr>
        <w:pStyle w:val="TextoPrincipal"/>
        <w:spacing w:after="0" w:line="360" w:lineRule="auto"/>
        <w:ind w:left="360" w:firstLine="0"/>
      </w:pPr>
    </w:p>
    <w:p w:rsidR="006A4511" w:rsidP="00AB68DA" w:rsidRDefault="006A4511" w14:paraId="2E383B9F" w14:textId="77777777">
      <w:pPr>
        <w:pStyle w:val="TextoPrincipal"/>
        <w:spacing w:after="0" w:line="360" w:lineRule="auto"/>
        <w:ind w:left="360" w:firstLine="0"/>
      </w:pPr>
    </w:p>
    <w:p w:rsidR="006A4511" w:rsidP="007909E3" w:rsidRDefault="006A4511" w14:paraId="73527BC3" w14:textId="77777777">
      <w:pPr>
        <w:pStyle w:val="TextoPrincipal"/>
        <w:spacing w:after="0" w:line="360" w:lineRule="auto"/>
        <w:ind w:firstLine="0"/>
      </w:pPr>
    </w:p>
    <w:p w:rsidRPr="00353ECE" w:rsidR="007909E3" w:rsidP="007909E3" w:rsidRDefault="007909E3" w14:paraId="4820A0CE" w14:textId="77777777">
      <w:pPr>
        <w:pStyle w:val="TextoPrincipal"/>
        <w:spacing w:after="0" w:line="360" w:lineRule="auto"/>
        <w:ind w:firstLine="0"/>
      </w:pPr>
    </w:p>
    <w:p w:rsidRPr="00353ECE" w:rsidR="00210E95" w:rsidP="003C6E9F" w:rsidRDefault="136F2CE8" w14:paraId="7418C26F" w14:textId="48251572">
      <w:pPr>
        <w:pStyle w:val="Ttulo2"/>
        <w:spacing w:after="0" w:line="360" w:lineRule="auto"/>
      </w:pPr>
      <w:bookmarkStart w:name="_Toc474331181" w:id="35"/>
      <w:bookmarkStart w:name="_Toc474331380" w:id="36"/>
      <w:bookmarkStart w:name="_Toc166789777" w:id="37"/>
      <w:r w:rsidRPr="00353ECE">
        <w:t>1.5 JUSTIFICACIÓN</w:t>
      </w:r>
      <w:bookmarkEnd w:id="35"/>
      <w:bookmarkEnd w:id="36"/>
      <w:bookmarkEnd w:id="37"/>
    </w:p>
    <w:p w:rsidRPr="00353ECE" w:rsidR="00CE0FC1" w:rsidP="003C6E9F" w:rsidRDefault="0019042F" w14:paraId="2D36653A" w14:textId="5BF41D55">
      <w:pPr>
        <w:pStyle w:val="TextoPrincipal"/>
        <w:spacing w:after="0" w:line="360" w:lineRule="auto"/>
        <w:rPr>
          <w:rFonts w:eastAsia="Times New Roman"/>
        </w:rPr>
      </w:pPr>
      <w:r w:rsidRPr="00353ECE">
        <w:t xml:space="preserve">En Honduras, la banca digital se ha desarrollado a lo largo de la última década afectando a la </w:t>
      </w:r>
      <w:r w:rsidR="007C5E1D">
        <w:t xml:space="preserve">educación </w:t>
      </w:r>
      <w:r w:rsidRPr="00353ECE">
        <w:t xml:space="preserve">financiera </w:t>
      </w:r>
      <w:r w:rsidR="007C5E1D">
        <w:t>digital de las mujeres</w:t>
      </w:r>
      <w:r w:rsidRPr="00353ECE">
        <w:t>.</w:t>
      </w:r>
      <w:r w:rsidRPr="00353ECE" w:rsidR="00FE2BA0">
        <w:t xml:space="preserve"> Por tanto, e</w:t>
      </w:r>
      <w:r w:rsidRPr="00353ECE" w:rsidR="00C70730">
        <w:rPr>
          <w:rFonts w:eastAsia="Times New Roman"/>
        </w:rPr>
        <w:t>s esencial implementar medidas que impulsen una mayor participación de las mujeres en el sector financiero</w:t>
      </w:r>
      <w:r w:rsidRPr="00353ECE" w:rsidR="002B06F0">
        <w:rPr>
          <w:rFonts w:eastAsia="Times New Roman"/>
        </w:rPr>
        <w:t xml:space="preserve">. </w:t>
      </w:r>
      <w:r w:rsidRPr="00353ECE" w:rsidR="009C09A4">
        <w:rPr>
          <w:rFonts w:eastAsia="Times New Roman"/>
        </w:rPr>
        <w:t>E</w:t>
      </w:r>
      <w:r w:rsidRPr="00353ECE" w:rsidR="00084D6A">
        <w:rPr>
          <w:rFonts w:eastAsia="Times New Roman"/>
        </w:rPr>
        <w:t>n ese sentido</w:t>
      </w:r>
      <w:r w:rsidRPr="00353ECE" w:rsidR="009C09A4">
        <w:rPr>
          <w:rFonts w:eastAsia="Times New Roman"/>
        </w:rPr>
        <w:t>,</w:t>
      </w:r>
      <w:r w:rsidRPr="00353ECE" w:rsidR="00084D6A">
        <w:rPr>
          <w:rFonts w:eastAsia="Times New Roman"/>
        </w:rPr>
        <w:t xml:space="preserve"> los servicios financieros formales contribuyen a que l</w:t>
      </w:r>
      <w:r w:rsidRPr="00353ECE" w:rsidR="00DE04BF">
        <w:rPr>
          <w:rFonts w:eastAsia="Times New Roman"/>
        </w:rPr>
        <w:t>a</w:t>
      </w:r>
      <w:r w:rsidRPr="00353ECE" w:rsidR="00084D6A">
        <w:rPr>
          <w:rFonts w:eastAsia="Times New Roman"/>
        </w:rPr>
        <w:t xml:space="preserve">s </w:t>
      </w:r>
      <w:r w:rsidRPr="00353ECE" w:rsidR="009C09A4">
        <w:rPr>
          <w:rFonts w:eastAsia="Times New Roman"/>
        </w:rPr>
        <w:t>mujeres</w:t>
      </w:r>
      <w:r w:rsidRPr="00353ECE" w:rsidR="00DE04BF">
        <w:rPr>
          <w:rFonts w:eastAsia="Times New Roman"/>
        </w:rPr>
        <w:t xml:space="preserve"> </w:t>
      </w:r>
      <w:r w:rsidRPr="00353ECE" w:rsidR="00172EFC">
        <w:rPr>
          <w:rFonts w:eastAsia="Times New Roman"/>
        </w:rPr>
        <w:t>puedan emprender y</w:t>
      </w:r>
      <w:r w:rsidRPr="00353ECE" w:rsidR="00084D6A">
        <w:rPr>
          <w:rFonts w:eastAsia="Times New Roman"/>
        </w:rPr>
        <w:t xml:space="preserve"> financiar sus propios proyectos</w:t>
      </w:r>
      <w:r w:rsidRPr="00353ECE" w:rsidR="00172EFC">
        <w:rPr>
          <w:rFonts w:eastAsia="Times New Roman"/>
        </w:rPr>
        <w:t>.</w:t>
      </w:r>
    </w:p>
    <w:p w:rsidRPr="00353ECE" w:rsidR="00084D6A" w:rsidP="003C6E9F" w:rsidRDefault="002B06F0" w14:paraId="7A1811F9" w14:textId="422079CA">
      <w:pPr>
        <w:pStyle w:val="TextoPrincipal"/>
        <w:spacing w:after="0" w:line="360" w:lineRule="auto"/>
        <w:rPr>
          <w:rFonts w:eastAsia="Times New Roman"/>
        </w:rPr>
      </w:pPr>
      <w:r w:rsidRPr="00353ECE">
        <w:rPr>
          <w:rFonts w:eastAsia="Times New Roman"/>
        </w:rPr>
        <w:t xml:space="preserve">Existen </w:t>
      </w:r>
      <w:r w:rsidRPr="00353ECE" w:rsidR="00084D6A">
        <w:rPr>
          <w:rFonts w:eastAsia="Times New Roman"/>
        </w:rPr>
        <w:t>siete objetivos para el desarrollo sostenible que tienen como meta la inclusión financiera, entre los cuales se encuentran la igualdad de género</w:t>
      </w:r>
      <w:r w:rsidR="00015CA1">
        <w:rPr>
          <w:rFonts w:eastAsia="Times New Roman"/>
        </w:rPr>
        <w:t>,</w:t>
      </w:r>
      <w:r w:rsidRPr="00353ECE" w:rsidR="00084D6A">
        <w:rPr>
          <w:rFonts w:eastAsia="Times New Roman"/>
        </w:rPr>
        <w:t xml:space="preserve"> la industria, innovación e infraestructura</w:t>
      </w:r>
      <w:r w:rsidRPr="00353ECE" w:rsidR="00470F94">
        <w:rPr>
          <w:rFonts w:eastAsia="Times New Roman"/>
        </w:rPr>
        <w:t xml:space="preserve"> y la reducción de la pobreza</w:t>
      </w:r>
      <w:r w:rsidRPr="00353ECE" w:rsidR="00084D6A">
        <w:rPr>
          <w:rFonts w:eastAsia="Times New Roman"/>
        </w:rPr>
        <w:t xml:space="preserve">. Los avances tecnológicos son un medio para </w:t>
      </w:r>
      <w:r w:rsidRPr="00353ECE" w:rsidR="00333BCB">
        <w:rPr>
          <w:rFonts w:eastAsia="Times New Roman"/>
        </w:rPr>
        <w:t>promover</w:t>
      </w:r>
      <w:r w:rsidRPr="00353ECE" w:rsidR="00084D6A">
        <w:rPr>
          <w:rFonts w:eastAsia="Times New Roman"/>
        </w:rPr>
        <w:t xml:space="preserve"> la </w:t>
      </w:r>
      <w:r w:rsidR="00154C77">
        <w:rPr>
          <w:rFonts w:eastAsia="Times New Roman"/>
        </w:rPr>
        <w:t>educación</w:t>
      </w:r>
      <w:r w:rsidRPr="00353ECE" w:rsidR="00084D6A">
        <w:rPr>
          <w:rFonts w:eastAsia="Times New Roman"/>
        </w:rPr>
        <w:t xml:space="preserve"> financiera, por lo que al identificar las debilidades existentes se podrían eliminar todas esas barreras que actualmente impiden el desarrollo económico y financiero</w:t>
      </w:r>
      <w:r w:rsidRPr="00353ECE" w:rsidR="00333BCB">
        <w:rPr>
          <w:rFonts w:eastAsia="Times New Roman"/>
        </w:rPr>
        <w:t xml:space="preserve"> del país</w:t>
      </w:r>
      <w:r w:rsidRPr="00353ECE" w:rsidR="00084D6A">
        <w:rPr>
          <w:rFonts w:eastAsia="Times New Roman"/>
        </w:rPr>
        <w:t>.</w:t>
      </w:r>
    </w:p>
    <w:p w:rsidRPr="00353ECE" w:rsidR="00A35B81" w:rsidP="003C6E9F" w:rsidRDefault="00A24A1B" w14:paraId="3E3CE32A" w14:textId="01357FC0">
      <w:pPr>
        <w:pStyle w:val="TextoPrincipal"/>
        <w:spacing w:after="0" w:line="360" w:lineRule="auto"/>
      </w:pPr>
      <w:r w:rsidRPr="00353ECE">
        <w:t xml:space="preserve">Con </w:t>
      </w:r>
      <w:r w:rsidRPr="00353ECE" w:rsidR="00C47FF0">
        <w:t>la</w:t>
      </w:r>
      <w:r w:rsidRPr="00353ECE" w:rsidR="0062484A">
        <w:t xml:space="preserve"> </w:t>
      </w:r>
      <w:r w:rsidRPr="00353ECE" w:rsidR="00C91BC6">
        <w:t>presente investigación</w:t>
      </w:r>
      <w:r w:rsidRPr="00353ECE" w:rsidR="003F26A4">
        <w:t xml:space="preserve"> se </w:t>
      </w:r>
      <w:r w:rsidRPr="00353ECE" w:rsidR="00F365ED">
        <w:t>pueden identificar</w:t>
      </w:r>
      <w:r w:rsidRPr="00353ECE" w:rsidR="003F26A4">
        <w:t xml:space="preserve"> las dificultades y ventajas </w:t>
      </w:r>
      <w:r w:rsidRPr="00353ECE" w:rsidR="00CE57AF">
        <w:t>del desarrollo</w:t>
      </w:r>
      <w:r w:rsidRPr="00353ECE" w:rsidR="003F26A4">
        <w:t xml:space="preserve"> de la </w:t>
      </w:r>
      <w:r w:rsidRPr="00353ECE" w:rsidR="00CE57AF">
        <w:t>banca digital</w:t>
      </w:r>
      <w:r w:rsidRPr="00353ECE" w:rsidR="003F26A4">
        <w:t xml:space="preserve"> </w:t>
      </w:r>
      <w:r w:rsidRPr="00353ECE" w:rsidR="00CE57AF">
        <w:t xml:space="preserve">y su </w:t>
      </w:r>
      <w:r w:rsidRPr="00353ECE" w:rsidR="003F26A4">
        <w:t xml:space="preserve">relación </w:t>
      </w:r>
      <w:r w:rsidRPr="00353ECE" w:rsidR="00CE57AF">
        <w:t xml:space="preserve">con </w:t>
      </w:r>
      <w:r w:rsidRPr="00353ECE" w:rsidR="003F26A4">
        <w:t xml:space="preserve">la </w:t>
      </w:r>
      <w:r w:rsidR="005E500F">
        <w:t>educación</w:t>
      </w:r>
      <w:r w:rsidRPr="00353ECE" w:rsidR="003F26A4">
        <w:t xml:space="preserve"> financiera </w:t>
      </w:r>
      <w:r w:rsidR="005E500F">
        <w:t>femenina</w:t>
      </w:r>
      <w:r w:rsidRPr="00353ECE" w:rsidR="005033FE">
        <w:t>,</w:t>
      </w:r>
      <w:r w:rsidRPr="00353ECE" w:rsidR="003F26A4">
        <w:t xml:space="preserve"> </w:t>
      </w:r>
      <w:r w:rsidRPr="00353ECE" w:rsidR="008F6F7B">
        <w:t xml:space="preserve">con el fin de </w:t>
      </w:r>
      <w:r w:rsidRPr="00353ECE" w:rsidR="006D373B">
        <w:t>crear</w:t>
      </w:r>
      <w:r w:rsidRPr="00353ECE" w:rsidR="00F753E8">
        <w:t xml:space="preserve"> o impulsar estrategias que </w:t>
      </w:r>
      <w:r w:rsidRPr="00353ECE" w:rsidR="004A69CE">
        <w:t xml:space="preserve">conlleven a la </w:t>
      </w:r>
      <w:r w:rsidRPr="00353ECE" w:rsidR="00D83761">
        <w:t xml:space="preserve">adecuada </w:t>
      </w:r>
      <w:r w:rsidRPr="00353ECE" w:rsidR="006D373B">
        <w:t>implementación</w:t>
      </w:r>
      <w:r w:rsidRPr="00353ECE" w:rsidR="00D83761">
        <w:t xml:space="preserve"> </w:t>
      </w:r>
      <w:r w:rsidRPr="00353ECE" w:rsidR="003F26A4">
        <w:t xml:space="preserve">de </w:t>
      </w:r>
      <w:r w:rsidRPr="00353ECE" w:rsidR="00D83761">
        <w:t xml:space="preserve">un plan de </w:t>
      </w:r>
      <w:r w:rsidR="005E500F">
        <w:t>educación</w:t>
      </w:r>
      <w:r w:rsidRPr="00353ECE" w:rsidR="00D83761">
        <w:t xml:space="preserve"> financiera </w:t>
      </w:r>
      <w:r w:rsidRPr="00353ECE" w:rsidR="006D373B">
        <w:t xml:space="preserve">en </w:t>
      </w:r>
      <w:r w:rsidRPr="00353ECE" w:rsidR="00E4159D">
        <w:t>Honduras</w:t>
      </w:r>
      <w:r w:rsidRPr="00353ECE" w:rsidR="006D373B">
        <w:t xml:space="preserve">, </w:t>
      </w:r>
      <w:r w:rsidRPr="00353ECE" w:rsidR="00AF79F5">
        <w:t>permitiendo</w:t>
      </w:r>
      <w:r w:rsidRPr="00353ECE" w:rsidR="00C47FF0">
        <w:t xml:space="preserve"> generar</w:t>
      </w:r>
      <w:r w:rsidRPr="00353ECE" w:rsidR="003F26A4">
        <w:t xml:space="preserve"> un </w:t>
      </w:r>
      <w:r w:rsidRPr="00353ECE" w:rsidR="006D373B">
        <w:t>impacto</w:t>
      </w:r>
      <w:r w:rsidRPr="00353ECE" w:rsidR="003F26A4">
        <w:t xml:space="preserve"> positivo en la igualdad </w:t>
      </w:r>
      <w:r w:rsidR="004F4C43">
        <w:t>financi</w:t>
      </w:r>
      <w:r w:rsidR="00167F16">
        <w:t>e</w:t>
      </w:r>
      <w:r w:rsidR="004F4C43">
        <w:t>ra</w:t>
      </w:r>
      <w:r w:rsidRPr="00353ECE" w:rsidR="00CB63F2">
        <w:t xml:space="preserve">, </w:t>
      </w:r>
      <w:r w:rsidRPr="00353ECE" w:rsidR="00B861D8">
        <w:t>dando</w:t>
      </w:r>
      <w:r w:rsidRPr="00353ECE" w:rsidR="00090E3B">
        <w:t xml:space="preserve"> paso al empoderamiento femenino</w:t>
      </w:r>
      <w:r w:rsidRPr="00353ECE" w:rsidR="005B291A">
        <w:t xml:space="preserve">, </w:t>
      </w:r>
      <w:r w:rsidRPr="00353ECE" w:rsidR="00EB077D">
        <w:t xml:space="preserve">siendo </w:t>
      </w:r>
      <w:r w:rsidRPr="00353ECE" w:rsidR="005B291A">
        <w:t>las</w:t>
      </w:r>
      <w:r w:rsidRPr="00353ECE" w:rsidR="00090E3B">
        <w:t xml:space="preserve"> mujeres </w:t>
      </w:r>
      <w:r w:rsidRPr="00353ECE" w:rsidR="005B291A">
        <w:t xml:space="preserve">las </w:t>
      </w:r>
      <w:r w:rsidRPr="00353ECE" w:rsidR="39E4F470">
        <w:t>más</w:t>
      </w:r>
      <w:r w:rsidRPr="00353ECE" w:rsidR="00090E3B">
        <w:t xml:space="preserve"> </w:t>
      </w:r>
      <w:r w:rsidRPr="00353ECE" w:rsidR="00814AF7">
        <w:t xml:space="preserve">vulnerables </w:t>
      </w:r>
      <w:r w:rsidRPr="00353ECE" w:rsidR="00E46D0C">
        <w:t>y con</w:t>
      </w:r>
      <w:r w:rsidRPr="00353ECE" w:rsidR="00814AF7">
        <w:t xml:space="preserve"> </w:t>
      </w:r>
      <w:r w:rsidRPr="00353ECE" w:rsidR="00090E3B">
        <w:t>menos probabilidades de tener acceso a cuentas bancarias, créditos y ahorros.</w:t>
      </w:r>
    </w:p>
    <w:p w:rsidR="00B00119" w:rsidP="00B00119" w:rsidRDefault="006F1F60" w14:paraId="14408CBA" w14:textId="0C036772">
      <w:pPr>
        <w:pStyle w:val="TextoPrincipal"/>
        <w:spacing w:after="0" w:line="360" w:lineRule="auto"/>
      </w:pPr>
      <w:r w:rsidRPr="00353ECE">
        <w:t xml:space="preserve">Además, </w:t>
      </w:r>
      <w:r w:rsidRPr="00353ECE" w:rsidR="00910F89">
        <w:t>hace posible la identificación de brechas de género en el ámbito financiero,</w:t>
      </w:r>
      <w:r w:rsidRPr="00353ECE" w:rsidR="007009A5">
        <w:t xml:space="preserve"> fomentando el uso de tecnologías y</w:t>
      </w:r>
      <w:r w:rsidRPr="00353ECE" w:rsidR="00D934F8">
        <w:t xml:space="preserve"> al desarrollo sostenible y equitativo. </w:t>
      </w:r>
      <w:r w:rsidRPr="00353ECE" w:rsidR="00B676B0">
        <w:t xml:space="preserve">Al hacerlo, se abren oportunidades a nivel internacional que permiten el diseño de </w:t>
      </w:r>
      <w:r w:rsidRPr="00353ECE" w:rsidR="007C75AD">
        <w:t>estrategias</w:t>
      </w:r>
      <w:r w:rsidRPr="00353ECE" w:rsidR="00B676B0">
        <w:t xml:space="preserve"> y políticas que aborden los temas relacionados a la </w:t>
      </w:r>
      <w:r w:rsidR="005E500F">
        <w:t>educac</w:t>
      </w:r>
      <w:r w:rsidR="00E078D4">
        <w:t>ión</w:t>
      </w:r>
      <w:r w:rsidRPr="00353ECE" w:rsidR="00B676B0">
        <w:t xml:space="preserve"> financiera y la accesibilidad a la banca</w:t>
      </w:r>
      <w:r w:rsidRPr="00353ECE" w:rsidR="007C75AD">
        <w:t>. Est</w:t>
      </w:r>
      <w:r w:rsidRPr="00353ECE" w:rsidR="00D4549D">
        <w:t>e trabajo conjunto</w:t>
      </w:r>
      <w:r w:rsidRPr="00353ECE" w:rsidR="00310B64">
        <w:t xml:space="preserve"> </w:t>
      </w:r>
      <w:r w:rsidRPr="00B00119" w:rsidR="006107D0">
        <w:t xml:space="preserve">promueve la </w:t>
      </w:r>
      <w:r w:rsidRPr="00B00119" w:rsidR="00E078D4">
        <w:t xml:space="preserve">educación </w:t>
      </w:r>
      <w:r w:rsidRPr="00B00119" w:rsidR="006107D0">
        <w:t xml:space="preserve">financiera y la </w:t>
      </w:r>
      <w:r w:rsidRPr="00B00119" w:rsidR="00614705">
        <w:t>participación</w:t>
      </w:r>
      <w:r w:rsidRPr="00B00119" w:rsidR="006107D0">
        <w:t xml:space="preserve"> de las mujeres</w:t>
      </w:r>
      <w:r w:rsidRPr="00B00119" w:rsidR="00614705">
        <w:t>.</w:t>
      </w:r>
      <w:r w:rsidRPr="00B00119" w:rsidR="006107D0">
        <w:t xml:space="preserve"> </w:t>
      </w:r>
    </w:p>
    <w:p w:rsidR="006A4511" w:rsidP="00AB68DA" w:rsidRDefault="006A4511" w14:paraId="4862CD98" w14:textId="77777777">
      <w:pPr>
        <w:pStyle w:val="TextoPrincipal"/>
        <w:spacing w:after="0" w:line="360" w:lineRule="auto"/>
        <w:ind w:firstLine="0"/>
      </w:pPr>
    </w:p>
    <w:p w:rsidR="006A4511" w:rsidP="00AB68DA" w:rsidRDefault="006A4511" w14:paraId="666DD454" w14:textId="77777777">
      <w:pPr>
        <w:pStyle w:val="TextoPrincipal"/>
        <w:spacing w:after="0" w:line="360" w:lineRule="auto"/>
        <w:ind w:firstLine="0"/>
      </w:pPr>
    </w:p>
    <w:p w:rsidR="006A4511" w:rsidP="00AB68DA" w:rsidRDefault="006A4511" w14:paraId="025333C6" w14:textId="77777777">
      <w:pPr>
        <w:pStyle w:val="TextoPrincipal"/>
        <w:spacing w:after="0" w:line="360" w:lineRule="auto"/>
        <w:ind w:firstLine="0"/>
      </w:pPr>
    </w:p>
    <w:p w:rsidR="006A4511" w:rsidP="00AB68DA" w:rsidRDefault="006A4511" w14:paraId="2B6AC7A9" w14:textId="77777777">
      <w:pPr>
        <w:pStyle w:val="TextoPrincipal"/>
        <w:spacing w:after="0" w:line="360" w:lineRule="auto"/>
        <w:ind w:firstLine="0"/>
      </w:pPr>
    </w:p>
    <w:p w:rsidR="008E0B08" w:rsidP="00AB68DA" w:rsidRDefault="008E0B08" w14:paraId="70DE5D78" w14:textId="1503C05A">
      <w:pPr>
        <w:pStyle w:val="TextoPrincipal"/>
        <w:spacing w:after="0" w:line="360" w:lineRule="auto"/>
        <w:ind w:firstLine="0"/>
      </w:pPr>
    </w:p>
    <w:p w:rsidR="008F0E62" w:rsidP="00AB68DA" w:rsidRDefault="008F0E62" w14:paraId="74BC74F1" w14:textId="0C83BFE1">
      <w:pPr>
        <w:pStyle w:val="TextoPrincipal"/>
        <w:spacing w:after="0" w:line="360" w:lineRule="auto"/>
        <w:ind w:firstLine="0"/>
      </w:pPr>
    </w:p>
    <w:p w:rsidR="0027744F" w:rsidP="00AB68DA" w:rsidRDefault="0027744F" w14:paraId="33ECC7F4" w14:textId="7B7357E3">
      <w:pPr>
        <w:pStyle w:val="TextoPrincipal"/>
        <w:spacing w:after="0" w:line="360" w:lineRule="auto"/>
        <w:ind w:firstLine="0"/>
      </w:pPr>
    </w:p>
    <w:p w:rsidRPr="00353ECE" w:rsidR="008E0B08" w:rsidP="00AB68DA" w:rsidRDefault="008E0B08" w14:paraId="7B213CAB" w14:textId="77777777">
      <w:pPr>
        <w:pStyle w:val="TextoPrincipal"/>
        <w:spacing w:after="0" w:line="360" w:lineRule="auto"/>
        <w:ind w:firstLine="0"/>
      </w:pPr>
    </w:p>
    <w:p w:rsidRPr="00353ECE" w:rsidR="00210E95" w:rsidP="00DA3F49" w:rsidRDefault="003E7358" w14:paraId="36AFD3F9" w14:textId="7DCD9A9F">
      <w:pPr>
        <w:pStyle w:val="Ttulo1"/>
        <w:spacing w:before="0" w:after="0" w:line="360" w:lineRule="auto"/>
      </w:pPr>
      <w:bookmarkStart w:name="_Toc474331182" w:id="38"/>
      <w:bookmarkStart w:name="_Toc474331381" w:id="39"/>
      <w:bookmarkStart w:name="_Toc166789778" w:id="40"/>
      <w:r w:rsidRPr="00353ECE">
        <w:t>CAPÍTULO II. MARCO TEÓRICO</w:t>
      </w:r>
      <w:bookmarkEnd w:id="38"/>
      <w:bookmarkEnd w:id="39"/>
      <w:bookmarkEnd w:id="40"/>
    </w:p>
    <w:p w:rsidRPr="00353ECE" w:rsidR="00AB68DA" w:rsidP="00AB68DA" w:rsidRDefault="00AB68DA" w14:paraId="508A1BFC" w14:textId="77777777">
      <w:pPr>
        <w:pStyle w:val="TextoPrincipal"/>
        <w:spacing w:after="0" w:line="360" w:lineRule="auto"/>
      </w:pPr>
    </w:p>
    <w:p w:rsidRPr="00353ECE" w:rsidR="00E5014D" w:rsidP="005D33EC" w:rsidRDefault="00BE6D1A" w14:paraId="5E03B937" w14:textId="2924F1F3">
      <w:pPr>
        <w:pStyle w:val="Ttulo2"/>
        <w:numPr>
          <w:ilvl w:val="1"/>
          <w:numId w:val="3"/>
        </w:numPr>
        <w:spacing w:after="0" w:line="360" w:lineRule="auto"/>
      </w:pPr>
      <w:bookmarkStart w:name="_Toc474331183" w:id="41"/>
      <w:bookmarkStart w:name="_Toc474331382" w:id="42"/>
      <w:bookmarkStart w:name="_Toc166789779" w:id="43"/>
      <w:r w:rsidRPr="00353ECE">
        <w:t>ANÁLISIS DE LA SITUACIÓN ACTUAL</w:t>
      </w:r>
      <w:bookmarkEnd w:id="41"/>
      <w:bookmarkEnd w:id="42"/>
      <w:bookmarkEnd w:id="43"/>
    </w:p>
    <w:p w:rsidRPr="00353ECE" w:rsidR="00237045" w:rsidP="00237045" w:rsidRDefault="00237045" w14:paraId="2AC74E12" w14:textId="77777777">
      <w:pPr>
        <w:pStyle w:val="TextoPrincipal"/>
        <w:spacing w:after="0" w:line="360" w:lineRule="auto"/>
      </w:pPr>
    </w:p>
    <w:p w:rsidRPr="00353ECE" w:rsidR="00237045" w:rsidP="005D33EC" w:rsidRDefault="00EE355A" w14:paraId="1AA30D2F" w14:textId="4519CFD8">
      <w:pPr>
        <w:pStyle w:val="Ttulo3"/>
        <w:numPr>
          <w:ilvl w:val="2"/>
          <w:numId w:val="3"/>
        </w:numPr>
        <w:spacing w:before="0" w:after="0" w:line="360" w:lineRule="auto"/>
        <w:rPr>
          <w:b w:val="0"/>
        </w:rPr>
      </w:pPr>
      <w:bookmarkStart w:name="_Toc166789780" w:id="44"/>
      <w:r w:rsidRPr="00353ECE">
        <w:rPr>
          <w:b w:val="0"/>
        </w:rPr>
        <w:t>MACROENTORNO</w:t>
      </w:r>
      <w:bookmarkEnd w:id="44"/>
    </w:p>
    <w:p w:rsidRPr="00353ECE" w:rsidR="00AB68DA" w:rsidP="00AB68DA" w:rsidRDefault="00AB68DA" w14:paraId="541A5B54" w14:textId="77777777">
      <w:pPr>
        <w:pStyle w:val="TextoPrincipal"/>
        <w:spacing w:after="0" w:line="360" w:lineRule="auto"/>
      </w:pPr>
    </w:p>
    <w:p w:rsidRPr="00353ECE" w:rsidR="00EE355A" w:rsidP="00DA3F49" w:rsidRDefault="00127A09" w14:paraId="5AE8AE2B" w14:textId="37A177B1">
      <w:pPr>
        <w:pStyle w:val="Ttulo4"/>
        <w:spacing w:after="0" w:line="360" w:lineRule="auto"/>
        <w:ind w:left="1123"/>
        <w:rPr>
          <w:b w:val="0"/>
        </w:rPr>
      </w:pPr>
      <w:bookmarkStart w:name="_Toc166789781" w:id="45"/>
      <w:r w:rsidRPr="00353ECE">
        <w:rPr>
          <w:b w:val="0"/>
        </w:rPr>
        <w:t>2.1.1.1</w:t>
      </w:r>
      <w:r w:rsidR="00F62DE7">
        <w:rPr>
          <w:b w:val="0"/>
        </w:rPr>
        <w:t xml:space="preserve"> EDUCACION</w:t>
      </w:r>
      <w:r w:rsidRPr="00353ECE" w:rsidR="00EE355A">
        <w:rPr>
          <w:b w:val="0"/>
        </w:rPr>
        <w:t xml:space="preserve"> FINANCIERA</w:t>
      </w:r>
      <w:bookmarkEnd w:id="45"/>
    </w:p>
    <w:p w:rsidRPr="00353ECE" w:rsidR="003C2F2F" w:rsidP="00FB4F4B" w:rsidRDefault="003C2F2F" w14:paraId="0860D384" w14:textId="5935A1DE">
      <w:pPr>
        <w:pStyle w:val="TextoPrincipal"/>
        <w:spacing w:after="0" w:line="360" w:lineRule="auto"/>
      </w:pPr>
      <w:r w:rsidRPr="00353ECE">
        <w:t xml:space="preserve">La </w:t>
      </w:r>
      <w:r w:rsidR="00C4375E">
        <w:t>Educación</w:t>
      </w:r>
      <w:r w:rsidRPr="00353ECE">
        <w:t xml:space="preserve"> financiera es un tema clave en la agenda para reducir la pobreza y fomentar el crecimiento económico, especialmente en los países en desarrollo. En particular, un mayor acceso y uso de los servicios financieros puede contribuir a disminuir la vulnerabilidad de los hogares más pobres y mejorar su calidad de vida, así como mejorar la productividad de las micro y pequeñas empresas y aumentar su formalización; al mismo tiempo que afecta positivamente el crecimiento económico y reduce la desigualdad</w:t>
      </w:r>
      <w:sdt>
        <w:sdtPr>
          <w:id w:val="636231398"/>
          <w:citation/>
        </w:sdtPr>
        <w:sdtContent>
          <w:r w:rsidRPr="00353ECE">
            <w:fldChar w:fldCharType="begin"/>
          </w:r>
          <w:r w:rsidRPr="00353ECE">
            <w:instrText xml:space="preserve">CITATION Arb20 \p 2 \l 18442 </w:instrText>
          </w:r>
          <w:r w:rsidRPr="00353ECE">
            <w:fldChar w:fldCharType="separate"/>
          </w:r>
          <w:r w:rsidR="00B64D11">
            <w:rPr>
              <w:noProof/>
            </w:rPr>
            <w:t xml:space="preserve"> (Arbulu &amp; Heras, 2020, pág. 2)</w:t>
          </w:r>
          <w:r w:rsidRPr="00353ECE">
            <w:fldChar w:fldCharType="end"/>
          </w:r>
        </w:sdtContent>
      </w:sdt>
      <w:r w:rsidRPr="00353ECE" w:rsidR="004B709E">
        <w:t>.</w:t>
      </w:r>
    </w:p>
    <w:p w:rsidRPr="00353ECE" w:rsidR="00B8250F" w:rsidP="00FB4F4B" w:rsidRDefault="00AF0CC6" w14:paraId="2CFE2EBF" w14:textId="41FBE065">
      <w:pPr>
        <w:pStyle w:val="TextoPrincipal"/>
        <w:spacing w:after="0" w:line="360" w:lineRule="auto"/>
      </w:pPr>
      <w:r w:rsidRPr="00353ECE">
        <w:t xml:space="preserve">Así mismo, </w:t>
      </w:r>
      <w:r w:rsidRPr="00353ECE" w:rsidR="002E6FCC">
        <w:t xml:space="preserve">Grados </w:t>
      </w:r>
      <w:sdt>
        <w:sdtPr>
          <w:id w:val="-1303150800"/>
          <w:citation/>
        </w:sdtPr>
        <w:sdtContent>
          <w:r w:rsidRPr="00353ECE" w:rsidR="002E6FCC">
            <w:fldChar w:fldCharType="begin"/>
          </w:r>
          <w:r w:rsidRPr="00353ECE" w:rsidR="002E6FCC">
            <w:instrText xml:space="preserve">CITATION Ped21 \n  \t  \l 18442 </w:instrText>
          </w:r>
          <w:r w:rsidRPr="00353ECE" w:rsidR="002E6FCC">
            <w:fldChar w:fldCharType="separate"/>
          </w:r>
          <w:r w:rsidR="00B64D11">
            <w:rPr>
              <w:noProof/>
            </w:rPr>
            <w:t>(2021)</w:t>
          </w:r>
          <w:r w:rsidRPr="00353ECE" w:rsidR="002E6FCC">
            <w:fldChar w:fldCharType="end"/>
          </w:r>
        </w:sdtContent>
      </w:sdt>
      <w:r w:rsidRPr="00353ECE" w:rsidR="00895F85">
        <w:t xml:space="preserve"> </w:t>
      </w:r>
      <w:r w:rsidRPr="00353ECE" w:rsidR="002E6FCC">
        <w:t>afirma que l</w:t>
      </w:r>
      <w:r w:rsidRPr="00353ECE" w:rsidR="009B1A57">
        <w:t xml:space="preserve">a </w:t>
      </w:r>
      <w:r w:rsidRPr="00353ECE" w:rsidR="00FF52E7">
        <w:t xml:space="preserve">inclusión financiera </w:t>
      </w:r>
      <w:r w:rsidRPr="00353ECE" w:rsidR="002E6FCC">
        <w:t>está vinculada directamente</w:t>
      </w:r>
      <w:r w:rsidRPr="00353ECE" w:rsidR="00FF52E7">
        <w:t xml:space="preserve"> </w:t>
      </w:r>
      <w:r w:rsidRPr="00353ECE" w:rsidR="002E6FCC">
        <w:t>con</w:t>
      </w:r>
      <w:r w:rsidRPr="00353ECE" w:rsidR="00FF52E7">
        <w:t xml:space="preserve"> las instituciones financieras y la pobreza</w:t>
      </w:r>
      <w:r w:rsidRPr="00353ECE" w:rsidR="003F15D9">
        <w:t xml:space="preserve">, </w:t>
      </w:r>
      <w:r w:rsidRPr="00353ECE" w:rsidR="002E6FCC">
        <w:t>determinando</w:t>
      </w:r>
      <w:r w:rsidRPr="00353ECE" w:rsidR="003F15D9">
        <w:t xml:space="preserve"> que el índice de inclusión financiera </w:t>
      </w:r>
      <w:r w:rsidRPr="00353ECE" w:rsidR="00790F69">
        <w:t>a tenido</w:t>
      </w:r>
      <w:r w:rsidRPr="00353ECE" w:rsidR="003F15D9">
        <w:t xml:space="preserve"> un efecto negativo y significativo en la tasa de pobreza monetaria</w:t>
      </w:r>
      <w:r w:rsidRPr="00353ECE" w:rsidR="009B1A57">
        <w:t xml:space="preserve">, </w:t>
      </w:r>
      <w:r w:rsidRPr="00353ECE" w:rsidR="00790F69">
        <w:t>reduciendo</w:t>
      </w:r>
      <w:r w:rsidRPr="00353ECE" w:rsidR="009B1A57">
        <w:t xml:space="preserve"> la pobreza mediante la ampliación del acceso al crédito, los seguros</w:t>
      </w:r>
      <w:r w:rsidRPr="00353ECE">
        <w:t xml:space="preserve"> y</w:t>
      </w:r>
      <w:r w:rsidRPr="00353ECE" w:rsidR="009B1A57">
        <w:t xml:space="preserve"> la mejora de las posibilidades empresariales a través del acceso al crédito que eventualmente aumenta los ingresos y el consumo de las personas.</w:t>
      </w:r>
    </w:p>
    <w:p w:rsidRPr="00353ECE" w:rsidR="008D4233" w:rsidP="00FB4F4B" w:rsidRDefault="00AF0CC6" w14:paraId="2213A536" w14:textId="29A24C95">
      <w:pPr>
        <w:pStyle w:val="TextoPrincipal"/>
        <w:spacing w:after="0" w:line="360" w:lineRule="auto"/>
      </w:pPr>
      <w:r w:rsidRPr="00353ECE">
        <w:t>En específico l</w:t>
      </w:r>
      <w:r w:rsidRPr="00353ECE" w:rsidR="008D4233">
        <w:t>as empresas lideradas por mujeres enfrentan una brecha de acceso a créditos productivos, limitando así su capacidad de inversión e imposibilitando sus oportunidades de crecimiento. Sin crecimiento en sus empresas las mujeres no sólo quedan marginadas, sino que también se alejan aún más de cumplir con los criterios de elegibilidad para acceder a créditos y otros servicios financieros</w:t>
      </w:r>
      <w:r w:rsidRPr="00353ECE" w:rsidR="004B709E">
        <w:t xml:space="preserve"> </w:t>
      </w:r>
      <w:sdt>
        <w:sdtPr>
          <w:id w:val="748628331"/>
          <w:citation/>
        </w:sdtPr>
        <w:sdtContent>
          <w:r w:rsidRPr="00353ECE" w:rsidR="008D4233">
            <w:fldChar w:fldCharType="begin"/>
          </w:r>
          <w:r w:rsidRPr="00353ECE" w:rsidR="008D4233">
            <w:instrText xml:space="preserve"> CITATION ONU22 \l 18442 </w:instrText>
          </w:r>
          <w:r w:rsidRPr="00353ECE" w:rsidR="008D4233">
            <w:fldChar w:fldCharType="separate"/>
          </w:r>
          <w:r w:rsidR="00B64D11">
            <w:rPr>
              <w:noProof/>
            </w:rPr>
            <w:t>(ONU, 2022)</w:t>
          </w:r>
          <w:r w:rsidRPr="00353ECE" w:rsidR="008D4233">
            <w:fldChar w:fldCharType="end"/>
          </w:r>
        </w:sdtContent>
      </w:sdt>
      <w:r w:rsidRPr="00353ECE" w:rsidR="008D4233">
        <w:t>.</w:t>
      </w:r>
    </w:p>
    <w:p w:rsidRPr="00353ECE" w:rsidR="00AB68DA" w:rsidP="00CA0DE8" w:rsidRDefault="003A0484" w14:paraId="11776FBF" w14:textId="52045384">
      <w:pPr>
        <w:pStyle w:val="TextoPrincipal"/>
        <w:spacing w:after="0" w:line="360" w:lineRule="auto"/>
      </w:pPr>
      <w:r w:rsidRPr="00353ECE">
        <w:t xml:space="preserve">El 45% de la población en </w:t>
      </w:r>
      <w:r w:rsidRPr="00353ECE" w:rsidR="00993065">
        <w:t>América Latina y el Caribe (</w:t>
      </w:r>
      <w:r w:rsidRPr="00353ECE">
        <w:t>ALC</w:t>
      </w:r>
      <w:r w:rsidRPr="00353ECE" w:rsidR="00993065">
        <w:t>)</w:t>
      </w:r>
      <w:r w:rsidRPr="00353ECE">
        <w:t xml:space="preserve"> no disponen de servicios financieros, esto debido a que no poseen una cuenta bancaria (42% de los hombres y el 49% de las mujeres). Además, el 88% no posee cuentas de ahorro</w:t>
      </w:r>
      <w:r w:rsidR="0052761D">
        <w:t>,</w:t>
      </w:r>
      <w:r w:rsidRPr="00353ECE">
        <w:t xml:space="preserve"> de estos el 85% son hombres y el 91% </w:t>
      </w:r>
      <w:r w:rsidR="0052761D">
        <w:t xml:space="preserve">son </w:t>
      </w:r>
      <w:r w:rsidRPr="00353ECE">
        <w:t>mujeres, el 79% no puede obtener servicios de crédito de este porcentaje</w:t>
      </w:r>
      <w:r w:rsidR="00013B54">
        <w:t>,</w:t>
      </w:r>
      <w:r w:rsidRPr="00353ECE">
        <w:t xml:space="preserve"> </w:t>
      </w:r>
      <w:r w:rsidR="00013B54">
        <w:t>donde el</w:t>
      </w:r>
      <w:r w:rsidRPr="00353ECE">
        <w:t xml:space="preserve"> 76% son hombres y el 82% mujeres. Se observa que las mujeres tienen una participación limitada en cuanto al acceso de sistemas financieros, provocando una desigualdad de oportunidades en el ámbito financiero</w:t>
      </w:r>
      <w:sdt>
        <w:sdtPr>
          <w:id w:val="-2074888967"/>
          <w:citation/>
        </w:sdtPr>
        <w:sdtContent>
          <w:r w:rsidRPr="00353ECE" w:rsidR="00C634E6">
            <w:fldChar w:fldCharType="begin"/>
          </w:r>
          <w:r w:rsidRPr="00353ECE" w:rsidR="00C634E6">
            <w:instrText xml:space="preserve"> CITATION INE22 \l 18442 </w:instrText>
          </w:r>
          <w:r w:rsidRPr="00353ECE" w:rsidR="00C634E6">
            <w:fldChar w:fldCharType="separate"/>
          </w:r>
          <w:r w:rsidR="00B64D11">
            <w:rPr>
              <w:noProof/>
            </w:rPr>
            <w:t xml:space="preserve"> (INESAD, 2022)</w:t>
          </w:r>
          <w:r w:rsidRPr="00353ECE" w:rsidR="00C634E6">
            <w:fldChar w:fldCharType="end"/>
          </w:r>
        </w:sdtContent>
      </w:sdt>
      <w:r w:rsidRPr="00353ECE" w:rsidR="00C634E6">
        <w:t>.</w:t>
      </w:r>
    </w:p>
    <w:p w:rsidRPr="00353ECE" w:rsidR="00EE355A" w:rsidP="00DA3F49" w:rsidRDefault="00127A09" w14:paraId="663AF3EA" w14:textId="7D7B72F8">
      <w:pPr>
        <w:pStyle w:val="Ttulo4"/>
        <w:spacing w:after="0" w:line="360" w:lineRule="auto"/>
        <w:rPr>
          <w:b w:val="0"/>
        </w:rPr>
      </w:pPr>
      <w:bookmarkStart w:name="_Toc166789782" w:id="46"/>
      <w:r w:rsidRPr="00353ECE">
        <w:rPr>
          <w:b w:val="0"/>
        </w:rPr>
        <w:t xml:space="preserve">2.1.1.2 </w:t>
      </w:r>
      <w:r w:rsidR="0012187A">
        <w:rPr>
          <w:b w:val="0"/>
        </w:rPr>
        <w:t>AC</w:t>
      </w:r>
      <w:r w:rsidR="00E30026">
        <w:rPr>
          <w:b w:val="0"/>
        </w:rPr>
        <w:t xml:space="preserve">CESO TECNOLOGICO FINANCIERO </w:t>
      </w:r>
      <w:r w:rsidRPr="00353ECE" w:rsidR="00EE355A">
        <w:rPr>
          <w:b w:val="0"/>
        </w:rPr>
        <w:t>A NIVEL MUNDIAL</w:t>
      </w:r>
      <w:bookmarkEnd w:id="46"/>
    </w:p>
    <w:p w:rsidRPr="00353ECE" w:rsidR="008721AB" w:rsidP="00FB4F4B" w:rsidRDefault="00100238" w14:paraId="3E75FC08" w14:textId="01F1E4DA">
      <w:pPr>
        <w:pStyle w:val="TextoPrincipal"/>
        <w:spacing w:after="0" w:line="360" w:lineRule="auto"/>
      </w:pPr>
      <w:r w:rsidRPr="00353ECE">
        <w:t xml:space="preserve">Como un </w:t>
      </w:r>
      <w:r w:rsidRPr="00353ECE" w:rsidR="00222241">
        <w:t>componente</w:t>
      </w:r>
      <w:r w:rsidRPr="00353ECE">
        <w:t xml:space="preserve"> </w:t>
      </w:r>
      <w:r w:rsidRPr="00353ECE" w:rsidR="00BA70EA">
        <w:t>fundamental</w:t>
      </w:r>
      <w:r w:rsidRPr="00353ECE">
        <w:t xml:space="preserve"> dentro de América Latina, los </w:t>
      </w:r>
      <w:r w:rsidRPr="00353ECE" w:rsidR="00BA70EA">
        <w:t>c</w:t>
      </w:r>
      <w:r w:rsidRPr="00353ECE" w:rsidR="00DA5B7C">
        <w:t xml:space="preserve">uatro </w:t>
      </w:r>
      <w:r w:rsidRPr="00353ECE">
        <w:t xml:space="preserve">países </w:t>
      </w:r>
      <w:r w:rsidRPr="00353ECE" w:rsidR="00DA5B7C">
        <w:t xml:space="preserve">que conforman </w:t>
      </w:r>
      <w:r w:rsidRPr="00353ECE">
        <w:t>la Alianza del Pacífico</w:t>
      </w:r>
      <w:r w:rsidR="00146780">
        <w:t xml:space="preserve"> </w:t>
      </w:r>
      <w:r w:rsidR="00451161">
        <w:t>(AP)</w:t>
      </w:r>
      <w:r w:rsidRPr="00353ECE" w:rsidR="00B0348B">
        <w:t xml:space="preserve">, </w:t>
      </w:r>
      <w:r w:rsidRPr="00353ECE">
        <w:t xml:space="preserve">Chile, Colombia, México y </w:t>
      </w:r>
      <w:r w:rsidRPr="00353ECE" w:rsidR="00B0348B">
        <w:t xml:space="preserve">Perú </w:t>
      </w:r>
      <w:r w:rsidRPr="00353ECE" w:rsidR="00995E9F">
        <w:t>constituyen</w:t>
      </w:r>
      <w:r w:rsidRPr="00353ECE">
        <w:t xml:space="preserve"> un mercado de más de 230 millones de personas, donde el surgimiento y acelerado crecimiento de las empresas de tecnología financiera en estos países, posicionan a la AP como un bloque importante de desarrollo de Fintech en Latinoamérica y 12 el Caribe, pues las Startups Fintech que operan en la AP representan el 47% del número total de Fintech en América Latina</w:t>
      </w:r>
      <w:r w:rsidRPr="00353ECE" w:rsidR="00DB233F">
        <w:t xml:space="preserve"> </w:t>
      </w:r>
      <w:sdt>
        <w:sdtPr>
          <w:id w:val="-780341513"/>
          <w:citation/>
        </w:sdtPr>
        <w:sdtContent>
          <w:r w:rsidRPr="00353ECE" w:rsidR="00995E9F">
            <w:fldChar w:fldCharType="begin"/>
          </w:r>
          <w:r w:rsidRPr="00353ECE" w:rsidR="00995E9F">
            <w:instrText xml:space="preserve">CITATION Bol22 \p 11 \l 18442 </w:instrText>
          </w:r>
          <w:r w:rsidRPr="00353ECE" w:rsidR="00995E9F">
            <w:fldChar w:fldCharType="separate"/>
          </w:r>
          <w:r w:rsidR="00B64D11">
            <w:rPr>
              <w:noProof/>
            </w:rPr>
            <w:t>(Bolaños, 2022, pág. 11)</w:t>
          </w:r>
          <w:r w:rsidRPr="00353ECE" w:rsidR="00995E9F">
            <w:fldChar w:fldCharType="end"/>
          </w:r>
        </w:sdtContent>
      </w:sdt>
      <w:r w:rsidRPr="00353ECE" w:rsidR="00DB233F">
        <w:t>.</w:t>
      </w:r>
    </w:p>
    <w:p w:rsidRPr="006F3275" w:rsidR="000E4792" w:rsidP="00EF3B27" w:rsidRDefault="009A324C" w14:paraId="6B9A34C9" w14:textId="33A9696C">
      <w:pPr>
        <w:pStyle w:val="TextoPrincipal"/>
        <w:spacing w:after="0" w:line="360" w:lineRule="auto"/>
      </w:pPr>
      <w:r w:rsidRPr="006F3275">
        <w:t xml:space="preserve">En </w:t>
      </w:r>
      <w:r w:rsidRPr="006F3275" w:rsidR="000E4792">
        <w:t>el caso de Honduras, en l</w:t>
      </w:r>
      <w:r w:rsidRPr="006F3275">
        <w:t>a última década,</w:t>
      </w:r>
      <w:r w:rsidRPr="006F3275" w:rsidR="000E4792">
        <w:t xml:space="preserve"> se </w:t>
      </w:r>
      <w:r w:rsidRPr="006F3275">
        <w:t>ha</w:t>
      </w:r>
      <w:r w:rsidRPr="006F3275" w:rsidR="000E4792">
        <w:t>n</w:t>
      </w:r>
      <w:r w:rsidRPr="006F3275">
        <w:t xml:space="preserve"> </w:t>
      </w:r>
      <w:r w:rsidRPr="006F3275" w:rsidR="006312A1">
        <w:t>obtenido</w:t>
      </w:r>
      <w:r w:rsidRPr="006F3275">
        <w:t xml:space="preserve"> grandes avances en</w:t>
      </w:r>
      <w:r w:rsidRPr="006F3275" w:rsidR="006312A1">
        <w:t xml:space="preserve"> cuanto</w:t>
      </w:r>
      <w:r w:rsidRPr="006F3275">
        <w:t xml:space="preserve"> </w:t>
      </w:r>
      <w:r w:rsidRPr="006F3275" w:rsidR="006312A1">
        <w:t>a</w:t>
      </w:r>
      <w:r w:rsidRPr="006F3275">
        <w:t>l acceso financiero de las mujeres</w:t>
      </w:r>
      <w:r w:rsidRPr="006F3275" w:rsidR="000E4792">
        <w:t>, p</w:t>
      </w:r>
      <w:r w:rsidRPr="006F3275">
        <w:t xml:space="preserve">ara </w:t>
      </w:r>
      <w:r w:rsidRPr="006F3275" w:rsidR="006312A1">
        <w:t>2017, se alcanzó</w:t>
      </w:r>
      <w:r w:rsidRPr="006F3275" w:rsidR="00702867">
        <w:t xml:space="preserve"> un crecimiento </w:t>
      </w:r>
      <w:r w:rsidRPr="006F3275">
        <w:t>de 2</w:t>
      </w:r>
      <w:r w:rsidRPr="006F3275" w:rsidR="006312A1">
        <w:t>.</w:t>
      </w:r>
      <w:r w:rsidRPr="006F3275">
        <w:t>7 veces en la propiedad de cuentas de mujeres y el 41</w:t>
      </w:r>
      <w:r w:rsidRPr="006F3275" w:rsidR="00556E6F">
        <w:t xml:space="preserve">% </w:t>
      </w:r>
      <w:r w:rsidRPr="006F3275">
        <w:t xml:space="preserve">de </w:t>
      </w:r>
      <w:r w:rsidRPr="006F3275" w:rsidR="00507BF8">
        <w:t xml:space="preserve">estas </w:t>
      </w:r>
      <w:r w:rsidRPr="006F3275">
        <w:t>poseía una cuenta bancaria, frente a solo el 15</w:t>
      </w:r>
      <w:r w:rsidRPr="006F3275" w:rsidR="00556E6F">
        <w:t xml:space="preserve">% </w:t>
      </w:r>
      <w:r w:rsidRPr="006F3275">
        <w:t>en 20</w:t>
      </w:r>
      <w:r w:rsidRPr="006F3275" w:rsidR="0060749F">
        <w:t>1</w:t>
      </w:r>
      <w:r w:rsidRPr="006F3275">
        <w:t>1</w:t>
      </w:r>
      <w:r w:rsidRPr="006F3275" w:rsidR="00556E6F">
        <w:t xml:space="preserve">. </w:t>
      </w:r>
      <w:r w:rsidRPr="006F3275" w:rsidR="003D0286">
        <w:t xml:space="preserve">Por lo tanto, </w:t>
      </w:r>
      <w:r w:rsidRPr="006F3275" w:rsidR="00E378B7">
        <w:t>a pesar del avance surgido en los últimos años,</w:t>
      </w:r>
      <w:r w:rsidRPr="006F3275" w:rsidR="009A7FCD">
        <w:t xml:space="preserve"> la cantidad </w:t>
      </w:r>
      <w:r w:rsidRPr="006F3275" w:rsidR="003D0286">
        <w:t xml:space="preserve">de mujeres </w:t>
      </w:r>
      <w:r w:rsidRPr="006F3275" w:rsidR="00E378B7">
        <w:t xml:space="preserve">que </w:t>
      </w:r>
      <w:r w:rsidRPr="006F3275" w:rsidR="003D0286">
        <w:t xml:space="preserve">siguen sin </w:t>
      </w:r>
      <w:r w:rsidRPr="006F3275" w:rsidR="00E378B7">
        <w:t>tener acceso a una cuenta de banco</w:t>
      </w:r>
      <w:r w:rsidRPr="006F3275" w:rsidR="003D0286">
        <w:t xml:space="preserve"> o </w:t>
      </w:r>
      <w:r w:rsidRPr="006F3275" w:rsidR="00F577D2">
        <w:t xml:space="preserve">que están </w:t>
      </w:r>
      <w:r w:rsidRPr="006F3275" w:rsidR="003D0286">
        <w:t>desatendidas por los servicios financieros</w:t>
      </w:r>
      <w:r w:rsidRPr="006F3275" w:rsidR="00F577D2">
        <w:t xml:space="preserve"> es aún </w:t>
      </w:r>
      <w:r w:rsidRPr="006F3275" w:rsidR="00353ECE">
        <w:t>un</w:t>
      </w:r>
      <w:r w:rsidRPr="006F3275" w:rsidR="0040785A">
        <w:t>a cantidad</w:t>
      </w:r>
      <w:r w:rsidRPr="006F3275" w:rsidR="00353ECE">
        <w:t xml:space="preserve"> extens</w:t>
      </w:r>
      <w:r w:rsidRPr="006F3275" w:rsidR="0040785A">
        <w:t>a</w:t>
      </w:r>
      <w:r w:rsidRPr="006F3275" w:rsidR="00353ECE">
        <w:t>.</w:t>
      </w:r>
      <w:r w:rsidRPr="006F3275" w:rsidR="00EF3B27">
        <w:t xml:space="preserve"> </w:t>
      </w:r>
      <w:sdt>
        <w:sdtPr>
          <w:id w:val="-545903449"/>
          <w:citation/>
        </w:sdtPr>
        <w:sdtContent>
          <w:r w:rsidRPr="006F3275" w:rsidR="00EF3B27">
            <w:fldChar w:fldCharType="begin"/>
          </w:r>
          <w:r w:rsidRPr="006F3275" w:rsidR="00EF3B27">
            <w:instrText xml:space="preserve"> CITATION AFI23 \l 18442 </w:instrText>
          </w:r>
          <w:r w:rsidRPr="006F3275" w:rsidR="00EF3B27">
            <w:fldChar w:fldCharType="separate"/>
          </w:r>
          <w:r w:rsidR="00B64D11">
            <w:rPr>
              <w:noProof/>
            </w:rPr>
            <w:t>(AFI, 2023)</w:t>
          </w:r>
          <w:r w:rsidRPr="006F3275" w:rsidR="00EF3B27">
            <w:fldChar w:fldCharType="end"/>
          </w:r>
        </w:sdtContent>
      </w:sdt>
      <w:r w:rsidRPr="006F3275" w:rsidR="00EF3B27">
        <w:t>.</w:t>
      </w:r>
    </w:p>
    <w:p w:rsidRPr="00353ECE" w:rsidR="007B5F7D" w:rsidP="00565911" w:rsidRDefault="00600E16" w14:paraId="060A22C6" w14:textId="65C87887">
      <w:pPr>
        <w:pStyle w:val="TextoPrincipal"/>
        <w:spacing w:after="0" w:line="360" w:lineRule="auto"/>
      </w:pPr>
      <w:r w:rsidRPr="00353ECE">
        <w:t>En</w:t>
      </w:r>
      <w:r w:rsidRPr="00353ECE" w:rsidR="00565911">
        <w:t xml:space="preserve"> </w:t>
      </w:r>
      <w:r w:rsidRPr="00353ECE">
        <w:t xml:space="preserve">Perú </w:t>
      </w:r>
      <w:r w:rsidRPr="00353ECE" w:rsidR="007831B2">
        <w:t>s</w:t>
      </w:r>
      <w:r w:rsidRPr="00353ECE" w:rsidR="007B5F7D">
        <w:t xml:space="preserve">e ha </w:t>
      </w:r>
      <w:r w:rsidRPr="00353ECE" w:rsidR="005E314B">
        <w:t>determinado</w:t>
      </w:r>
      <w:r w:rsidRPr="00353ECE" w:rsidR="007831B2">
        <w:t xml:space="preserve"> el nivel</w:t>
      </w:r>
      <w:r w:rsidRPr="00353ECE" w:rsidR="007B5F7D">
        <w:t xml:space="preserve"> </w:t>
      </w:r>
      <w:r w:rsidRPr="00353ECE" w:rsidR="007831B2">
        <w:t>d</w:t>
      </w:r>
      <w:r w:rsidRPr="00353ECE" w:rsidR="007B5F7D">
        <w:t xml:space="preserve">el </w:t>
      </w:r>
      <w:r w:rsidRPr="00353ECE" w:rsidR="007831B2">
        <w:t xml:space="preserve">uso de la banca digital por el </w:t>
      </w:r>
      <w:r w:rsidRPr="00353ECE" w:rsidR="007B5F7D">
        <w:t>sistema financiero</w:t>
      </w:r>
      <w:r w:rsidRPr="00353ECE" w:rsidR="00C86992">
        <w:t>,</w:t>
      </w:r>
      <w:r w:rsidRPr="00353ECE" w:rsidR="007B5F7D">
        <w:t xml:space="preserve"> para </w:t>
      </w:r>
      <w:r w:rsidRPr="00353ECE" w:rsidR="007831B2">
        <w:t>beneficio d</w:t>
      </w:r>
      <w:r w:rsidRPr="00353ECE" w:rsidR="007B5F7D">
        <w:t>el crecimiento de la inclusión financiera:</w:t>
      </w:r>
    </w:p>
    <w:p w:rsidRPr="00353ECE" w:rsidR="002A2D08" w:rsidP="00FB4F4B" w:rsidRDefault="00994ACC" w14:paraId="606C560C" w14:textId="0742A6B4">
      <w:pPr>
        <w:pStyle w:val="TextoPrincipal"/>
        <w:spacing w:after="0" w:line="360" w:lineRule="auto"/>
      </w:pPr>
      <w:r w:rsidRPr="00353ECE">
        <w:t>S</w:t>
      </w:r>
      <w:r w:rsidRPr="00353ECE" w:rsidR="002A2D08">
        <w:t xml:space="preserve">olo el 40 % de la población adulta </w:t>
      </w:r>
      <w:r w:rsidRPr="00353ECE">
        <w:t xml:space="preserve">de Perú </w:t>
      </w:r>
      <w:r w:rsidRPr="00353ECE" w:rsidR="002A2D08">
        <w:t>tiene una cuenta en el sistema bancario,</w:t>
      </w:r>
      <w:r w:rsidRPr="00353ECE">
        <w:t xml:space="preserve"> ya que</w:t>
      </w:r>
      <w:r w:rsidRPr="00353ECE" w:rsidR="002A2D08">
        <w:t xml:space="preserve"> </w:t>
      </w:r>
      <w:r w:rsidRPr="00353ECE">
        <w:t>l</w:t>
      </w:r>
      <w:r w:rsidRPr="00353ECE" w:rsidR="002A2D08">
        <w:t>as instituciones financieras</w:t>
      </w:r>
      <w:r w:rsidRPr="00353ECE">
        <w:t xml:space="preserve"> </w:t>
      </w:r>
      <w:r w:rsidRPr="00353ECE" w:rsidR="002A2D08">
        <w:t>no han aprovechado el uso de nuevas tecnologías para expandir la inclusión financiera y fomentar el establecimiento, la promoción y la regulación de un entorno financiero seguro, accesible y asequible para toda la sociedad y sobre todo como impulsor del alivio de la pobreza</w:t>
      </w:r>
      <w:r w:rsidRPr="00353ECE">
        <w:t xml:space="preserve"> </w:t>
      </w:r>
      <w:sdt>
        <w:sdtPr>
          <w:id w:val="48193772"/>
          <w:citation/>
        </w:sdtPr>
        <w:sdtContent>
          <w:r w:rsidRPr="00353ECE" w:rsidR="00DD0572">
            <w:fldChar w:fldCharType="begin"/>
          </w:r>
          <w:r w:rsidRPr="00353ECE" w:rsidR="00DD0572">
            <w:instrText xml:space="preserve">CITATION Ped21 \p 560 \l 18442 </w:instrText>
          </w:r>
          <w:r w:rsidRPr="00353ECE" w:rsidR="00DD0572">
            <w:fldChar w:fldCharType="separate"/>
          </w:r>
          <w:r w:rsidR="00B64D11">
            <w:rPr>
              <w:noProof/>
            </w:rPr>
            <w:t>(Grados, 2021, pág. 560)</w:t>
          </w:r>
          <w:r w:rsidRPr="00353ECE" w:rsidR="00DD0572">
            <w:fldChar w:fldCharType="end"/>
          </w:r>
        </w:sdtContent>
      </w:sdt>
      <w:r w:rsidRPr="00353ECE" w:rsidR="00DB233F">
        <w:t>.</w:t>
      </w:r>
    </w:p>
    <w:p w:rsidRPr="00353ECE" w:rsidR="008721AB" w:rsidP="00FB4F4B" w:rsidRDefault="00565911" w14:paraId="1C3044AB" w14:textId="54BEC384">
      <w:pPr>
        <w:pStyle w:val="TextoPrincipal"/>
        <w:spacing w:after="0" w:line="360" w:lineRule="auto"/>
      </w:pPr>
      <w:r w:rsidRPr="00353ECE">
        <w:t>Los factores que limitan la inclusión financiera digital tienen fundamento en que, la población vulnerable tiene poca capacidad de acceso a dispositivos móviles que les permitan navegar en internet, falta de infraestructura de banda ancha móvil, y falta de estrategias de educación. Dicho de otro modo, la inclusión financiera digital está limitada por la brecha digital, que es la imposibilidad de hacer uso de las TIC</w:t>
      </w:r>
      <w:r w:rsidRPr="00353ECE" w:rsidR="00176A5E">
        <w:t xml:space="preserve"> </w:t>
      </w:r>
      <w:sdt>
        <w:sdtPr>
          <w:id w:val="-383565023"/>
          <w:citation/>
        </w:sdtPr>
        <w:sdtContent>
          <w:r w:rsidRPr="00353ECE">
            <w:fldChar w:fldCharType="begin"/>
          </w:r>
          <w:r w:rsidRPr="00353ECE">
            <w:instrText xml:space="preserve">CITATION Are23 \p 43 \l 18442 </w:instrText>
          </w:r>
          <w:r w:rsidRPr="00353ECE">
            <w:fldChar w:fldCharType="separate"/>
          </w:r>
          <w:r w:rsidR="00B64D11">
            <w:rPr>
              <w:noProof/>
            </w:rPr>
            <w:t>(Arevalo, 2023, pág. 43)</w:t>
          </w:r>
          <w:r w:rsidRPr="00353ECE">
            <w:fldChar w:fldCharType="end"/>
          </w:r>
        </w:sdtContent>
      </w:sdt>
      <w:r w:rsidRPr="00353ECE" w:rsidR="00176A5E">
        <w:t>.</w:t>
      </w:r>
    </w:p>
    <w:p w:rsidRPr="00353ECE" w:rsidR="009974FE" w:rsidP="00FB4F4B" w:rsidRDefault="600E856B" w14:paraId="0A7BB708" w14:textId="1C88EFF3">
      <w:pPr>
        <w:pStyle w:val="TextoPrincipal"/>
        <w:spacing w:after="0" w:line="360" w:lineRule="auto"/>
      </w:pPr>
      <w:r w:rsidRPr="00353ECE">
        <w:t xml:space="preserve">En </w:t>
      </w:r>
      <w:r w:rsidRPr="00353ECE" w:rsidR="26FE9683">
        <w:t>el caso de</w:t>
      </w:r>
      <w:r w:rsidRPr="00353ECE" w:rsidR="00E73B53">
        <w:t xml:space="preserve"> México </w:t>
      </w:r>
      <w:r w:rsidRPr="00353ECE" w:rsidR="00701031">
        <w:t xml:space="preserve">al analizar a la población </w:t>
      </w:r>
      <w:r w:rsidRPr="00353ECE" w:rsidR="0015582A">
        <w:t>entre los</w:t>
      </w:r>
      <w:r w:rsidRPr="00353ECE" w:rsidR="00701031">
        <w:t xml:space="preserve"> 18 a 70</w:t>
      </w:r>
      <w:r w:rsidRPr="00353ECE" w:rsidR="0015582A">
        <w:t xml:space="preserve"> años</w:t>
      </w:r>
      <w:r w:rsidRPr="00353ECE" w:rsidR="00701031">
        <w:t>, por zonas, con al menos un producto financiero, la Ciudad de México es donde las mujeres tienen el porcentaje más alto (71.8%) y los hombres en el Noroeste (83.1%). Al contrario, el porcentaje menor en las mujeres se ubica en el Centro Sur y Oriente (53.1%) y en los hombres en la región Sur (63%).</w:t>
      </w:r>
      <w:r w:rsidRPr="00353ECE" w:rsidR="004C3FE6">
        <w:t xml:space="preserve"> De esta manera, en las mujeres, la mayoría de </w:t>
      </w:r>
      <w:r w:rsidRPr="00353ECE" w:rsidR="00C521E3">
        <w:t>las veces</w:t>
      </w:r>
      <w:r w:rsidRPr="00353ECE" w:rsidR="004C3FE6">
        <w:t xml:space="preserve"> e</w:t>
      </w:r>
      <w:r w:rsidRPr="00353ECE" w:rsidR="00C521E3">
        <w:t>l</w:t>
      </w:r>
      <w:r w:rsidRPr="00353ECE" w:rsidR="004C3FE6">
        <w:t xml:space="preserve"> acercamiento </w:t>
      </w:r>
      <w:r w:rsidRPr="00353ECE" w:rsidR="00C521E3">
        <w:t xml:space="preserve">inicial </w:t>
      </w:r>
      <w:r w:rsidRPr="00353ECE" w:rsidR="004C3FE6">
        <w:t xml:space="preserve">a un servicio o producto financiero inicia con el acceso a los programas de gobierno que son implementados a través de </w:t>
      </w:r>
      <w:r w:rsidRPr="00353ECE" w:rsidR="004C3FE6">
        <w:t>tarjetas de ahorro o débito</w:t>
      </w:r>
      <w:sdt>
        <w:sdtPr>
          <w:id w:val="-1005665089"/>
          <w:citation/>
        </w:sdtPr>
        <w:sdtContent>
          <w:r w:rsidRPr="00353ECE" w:rsidR="00C521E3">
            <w:fldChar w:fldCharType="begin"/>
          </w:r>
          <w:r w:rsidRPr="00353ECE" w:rsidR="00C521E3">
            <w:instrText xml:space="preserve"> CITATION Ins22 \l 18442 </w:instrText>
          </w:r>
          <w:r w:rsidRPr="00353ECE" w:rsidR="00C521E3">
            <w:fldChar w:fldCharType="separate"/>
          </w:r>
          <w:r w:rsidR="00B64D11">
            <w:rPr>
              <w:noProof/>
            </w:rPr>
            <w:t xml:space="preserve"> (Instituto Nacional de la Mujer, 2022)</w:t>
          </w:r>
          <w:r w:rsidRPr="00353ECE" w:rsidR="00C521E3">
            <w:fldChar w:fldCharType="end"/>
          </w:r>
        </w:sdtContent>
      </w:sdt>
      <w:r w:rsidRPr="00353ECE" w:rsidR="00176A5E">
        <w:t>.</w:t>
      </w:r>
    </w:p>
    <w:p w:rsidRPr="00353ECE" w:rsidR="008721AB" w:rsidP="00FB4F4B" w:rsidRDefault="00030170" w14:paraId="2910C388" w14:textId="5444B6E2">
      <w:pPr>
        <w:pStyle w:val="TextoPrincipal"/>
        <w:spacing w:after="0" w:line="360" w:lineRule="auto"/>
      </w:pPr>
      <w:r w:rsidRPr="00353ECE">
        <w:t xml:space="preserve">Las mujeres que viven en zonas rurales son aquellas que por lo general se encuentran en situación de pobreza y tienen menos oportunidades de acceder a servicios financieros, limitando también su capacidad de obtener créditos, manejar cuentas bancarias, sistemas de pago digitales y por consiguiente menos oportunidades de ahorro e inversión. En comparación con los hombres, el acceso que tienen las mujeres en el sistema financiero se ve afectado significativamente por incumplimiento de los criterios bancarios, carencia de historial crediticio y otros factores </w:t>
      </w:r>
      <w:sdt>
        <w:sdtPr>
          <w:id w:val="-1618208228"/>
          <w:citation/>
        </w:sdtPr>
        <w:sdtContent>
          <w:r w:rsidRPr="00353ECE">
            <w:fldChar w:fldCharType="begin"/>
          </w:r>
          <w:r w:rsidRPr="00353ECE">
            <w:instrText xml:space="preserve"> CITATION Lóp21 \l 18442 </w:instrText>
          </w:r>
          <w:r w:rsidRPr="00353ECE">
            <w:fldChar w:fldCharType="separate"/>
          </w:r>
          <w:r w:rsidR="00B64D11">
            <w:rPr>
              <w:noProof/>
            </w:rPr>
            <w:t>(López Rodríguez, 2021)</w:t>
          </w:r>
          <w:r w:rsidRPr="00353ECE">
            <w:fldChar w:fldCharType="end"/>
          </w:r>
        </w:sdtContent>
      </w:sdt>
      <w:r w:rsidRPr="00353ECE" w:rsidR="00E53876">
        <w:t>.</w:t>
      </w:r>
    </w:p>
    <w:p w:rsidRPr="00353ECE" w:rsidR="002F2141" w:rsidP="00FB4F4B" w:rsidRDefault="7255965C" w14:paraId="49E095AC" w14:textId="4D24D227">
      <w:pPr>
        <w:pStyle w:val="TextoPrincipal"/>
        <w:spacing w:after="0" w:line="360" w:lineRule="auto"/>
      </w:pPr>
      <w:r w:rsidRPr="00353ECE">
        <w:t>Por otra parte,</w:t>
      </w:r>
      <w:r w:rsidRPr="00353ECE" w:rsidR="002F2141">
        <w:t xml:space="preserve"> en Ecuador</w:t>
      </w:r>
      <w:r w:rsidRPr="00353ECE" w:rsidR="4E0A6A59">
        <w:t>,</w:t>
      </w:r>
      <w:r w:rsidRPr="00353ECE" w:rsidR="5AFF61E3">
        <w:t xml:space="preserve"> inclusión financiera para individuos</w:t>
      </w:r>
      <w:r w:rsidRPr="00353ECE" w:rsidR="002F2141">
        <w:t xml:space="preserve"> presenta niveles similares a los de otros países de Latinoamérica y el </w:t>
      </w:r>
      <w:r w:rsidRPr="00353ECE" w:rsidR="00CE1765">
        <w:t>Caribe,</w:t>
      </w:r>
      <w:r w:rsidRPr="00353ECE" w:rsidR="00540D04">
        <w:t xml:space="preserve"> pero se encuentra </w:t>
      </w:r>
      <w:r w:rsidRPr="00353ECE" w:rsidR="00E119B0">
        <w:t xml:space="preserve">por debajo de la media </w:t>
      </w:r>
      <w:r w:rsidRPr="00353ECE" w:rsidR="00CE1765">
        <w:t>si se compara con países con el mismo nivel de ingresos. E</w:t>
      </w:r>
      <w:r w:rsidRPr="00353ECE" w:rsidR="002F2141">
        <w:t>n lo que respecta al uso de pagos digitales, presenta niveles similares o inferiores a los de los países comparables, aunque bajos en relación con la media regional. Solo el 22 por ciento de la población reporta haber realizado pagos digitales. Los hombres son más propensos a realizar pagos digitales (28 por ciento) en comparación con las mujeres (17 por ciento</w:t>
      </w:r>
      <w:r w:rsidRPr="00353ECE" w:rsidR="00CE1765">
        <w:t xml:space="preserve">) </w:t>
      </w:r>
      <w:sdt>
        <w:sdtPr>
          <w:id w:val="2020892608"/>
          <w:citation/>
        </w:sdtPr>
        <w:sdtContent>
          <w:r w:rsidRPr="00353ECE" w:rsidR="00CE1765">
            <w:fldChar w:fldCharType="begin"/>
          </w:r>
          <w:r w:rsidRPr="00353ECE" w:rsidR="00CE1765">
            <w:instrText xml:space="preserve">CITATION Ban20 \l 18442 </w:instrText>
          </w:r>
          <w:r w:rsidRPr="00353ECE" w:rsidR="00CE1765">
            <w:fldChar w:fldCharType="separate"/>
          </w:r>
          <w:r w:rsidR="00B64D11">
            <w:rPr>
              <w:noProof/>
            </w:rPr>
            <w:t>(Banco Mundial, 2020)</w:t>
          </w:r>
          <w:r w:rsidRPr="00353ECE" w:rsidR="00CE1765">
            <w:fldChar w:fldCharType="end"/>
          </w:r>
        </w:sdtContent>
      </w:sdt>
      <w:r w:rsidRPr="00353ECE" w:rsidR="00E53876">
        <w:t>.</w:t>
      </w:r>
    </w:p>
    <w:p w:rsidRPr="00353ECE" w:rsidR="00AB68DA" w:rsidP="00AB68DA" w:rsidRDefault="00AB68DA" w14:paraId="51914FE3" w14:textId="77777777">
      <w:pPr>
        <w:pStyle w:val="TextoPrincipal"/>
        <w:spacing w:after="0" w:line="360" w:lineRule="auto"/>
      </w:pPr>
    </w:p>
    <w:p w:rsidRPr="00353ECE" w:rsidR="003C2F2F" w:rsidP="00DA3F49" w:rsidRDefault="00127A09" w14:paraId="0E9D4E99" w14:textId="4E9F3D1B">
      <w:pPr>
        <w:pStyle w:val="Ttulo4"/>
        <w:spacing w:after="0" w:line="360" w:lineRule="auto"/>
        <w:rPr>
          <w:b w:val="0"/>
        </w:rPr>
      </w:pPr>
      <w:bookmarkStart w:name="_Toc166789783" w:id="47"/>
      <w:r w:rsidRPr="00353ECE">
        <w:rPr>
          <w:b w:val="0"/>
        </w:rPr>
        <w:t xml:space="preserve">2.1.1.3 </w:t>
      </w:r>
      <w:r w:rsidRPr="00353ECE" w:rsidR="00EE355A">
        <w:rPr>
          <w:b w:val="0"/>
        </w:rPr>
        <w:t>DESIGUALDAD FINANCIERA DE GENERO</w:t>
      </w:r>
      <w:bookmarkEnd w:id="47"/>
    </w:p>
    <w:p w:rsidRPr="00353ECE" w:rsidR="00FB0A6B" w:rsidP="004E6B50" w:rsidRDefault="00A25309" w14:paraId="4181E1CC" w14:textId="35B0927D">
      <w:pPr>
        <w:pStyle w:val="TextoPrincipal"/>
        <w:spacing w:after="0" w:line="360" w:lineRule="auto"/>
      </w:pPr>
      <w:r w:rsidRPr="00353ECE">
        <w:t>Al rededor</w:t>
      </w:r>
      <w:r w:rsidRPr="00353ECE" w:rsidR="0067412A">
        <w:t xml:space="preserve"> de un billón de mujeres a nivel mundial permanece fuera del sistema financiero formal, representando 56% de la población no incluida. Diversos estudios revelan que las mujeres se encuentran en una posición de desventaja respecto a los hombres en cuanto al conocimiento, acceso y uso de los servicios financieros. Comparadas con los hombres, una menor proporción de mujeres tiene una cuenta (65% versus 72%) y la usa, o tiene créditos del sistema financiero formal. Esta brecha se reduce a 3 puntos porcentuales, donde el 57% de los hombres informó tener una cuenta en comparación con el 54% de las mujeres, en tanto se mantiene una brecha similar en la tenencia de créditos. </w:t>
      </w:r>
      <w:r w:rsidRPr="00353ECE" w:rsidR="000F2196">
        <w:t>Es así como esta situación ha inclinado a</w:t>
      </w:r>
      <w:r w:rsidRPr="00353ECE" w:rsidR="00CE2EC9">
        <w:t xml:space="preserve"> los entes y organismos reguladores </w:t>
      </w:r>
      <w:r w:rsidRPr="00353ECE" w:rsidR="00DE3268">
        <w:t xml:space="preserve">a posicionar a la inclusión financiera como una de las prioridades en la agenda para el desarrollo y la igualdad de genero </w:t>
      </w:r>
      <w:sdt>
        <w:sdtPr>
          <w:id w:val="1971699467"/>
          <w:citation/>
        </w:sdtPr>
        <w:sdtContent>
          <w:r w:rsidRPr="00353ECE" w:rsidR="00027159">
            <w:fldChar w:fldCharType="begin"/>
          </w:r>
          <w:r w:rsidRPr="00353ECE" w:rsidR="00027159">
            <w:instrText xml:space="preserve">CITATION Arb20 \p 2 \t  \l 18442 </w:instrText>
          </w:r>
          <w:r w:rsidRPr="00353ECE" w:rsidR="00027159">
            <w:fldChar w:fldCharType="separate"/>
          </w:r>
          <w:r w:rsidR="00B64D11">
            <w:rPr>
              <w:noProof/>
            </w:rPr>
            <w:t>(Arbulu &amp; Heras, 2020, pág. 2)</w:t>
          </w:r>
          <w:r w:rsidRPr="00353ECE" w:rsidR="00027159">
            <w:fldChar w:fldCharType="end"/>
          </w:r>
        </w:sdtContent>
      </w:sdt>
      <w:r w:rsidRPr="00353ECE" w:rsidR="00176A5E">
        <w:t>.</w:t>
      </w:r>
    </w:p>
    <w:p w:rsidRPr="00353ECE" w:rsidR="00AB68DA" w:rsidP="00AB68DA" w:rsidRDefault="00AB68DA" w14:paraId="4308FCA6" w14:textId="77777777">
      <w:pPr>
        <w:pStyle w:val="TextoPrincipal"/>
        <w:spacing w:after="0" w:line="360" w:lineRule="auto"/>
      </w:pPr>
    </w:p>
    <w:p w:rsidR="00EC1112" w:rsidP="00AB68DA" w:rsidRDefault="00EC1112" w14:paraId="340EA434" w14:textId="77777777">
      <w:pPr>
        <w:pStyle w:val="TextoPrincipal"/>
        <w:spacing w:after="0" w:line="360" w:lineRule="auto"/>
      </w:pPr>
    </w:p>
    <w:p w:rsidR="00964BC0" w:rsidP="00AB68DA" w:rsidRDefault="00964BC0" w14:paraId="6A84A91B" w14:textId="77777777">
      <w:pPr>
        <w:pStyle w:val="TextoPrincipal"/>
        <w:spacing w:after="0" w:line="360" w:lineRule="auto"/>
      </w:pPr>
    </w:p>
    <w:p w:rsidRPr="00353ECE" w:rsidR="00EC1112" w:rsidP="00AB68DA" w:rsidRDefault="00EC1112" w14:paraId="0A6588B3" w14:textId="77777777">
      <w:pPr>
        <w:pStyle w:val="TextoPrincipal"/>
        <w:spacing w:after="0" w:line="360" w:lineRule="auto"/>
      </w:pPr>
    </w:p>
    <w:p w:rsidRPr="00353ECE" w:rsidR="00D96FF5" w:rsidP="00DA3F49" w:rsidRDefault="00127A09" w14:paraId="3CA4D3D6" w14:textId="5142FA9B">
      <w:pPr>
        <w:pStyle w:val="Ttulo4"/>
        <w:spacing w:after="0" w:line="360" w:lineRule="auto"/>
        <w:rPr>
          <w:b w:val="0"/>
        </w:rPr>
      </w:pPr>
      <w:bookmarkStart w:name="_Toc166789784" w:id="48"/>
      <w:r w:rsidRPr="00353ECE">
        <w:rPr>
          <w:b w:val="0"/>
        </w:rPr>
        <w:t xml:space="preserve">2.1.1.4 </w:t>
      </w:r>
      <w:r w:rsidR="000B6151">
        <w:rPr>
          <w:b w:val="0"/>
        </w:rPr>
        <w:t>AC</w:t>
      </w:r>
      <w:r w:rsidR="00085D56">
        <w:rPr>
          <w:b w:val="0"/>
        </w:rPr>
        <w:t>CESIBILIDAD</w:t>
      </w:r>
      <w:r w:rsidRPr="00353ECE" w:rsidR="00EE355A">
        <w:rPr>
          <w:b w:val="0"/>
        </w:rPr>
        <w:t xml:space="preserve"> FINANCIERA </w:t>
      </w:r>
      <w:r w:rsidRPr="00353ECE" w:rsidR="00B256D6">
        <w:rPr>
          <w:b w:val="0"/>
        </w:rPr>
        <w:t>DE LA MUJER</w:t>
      </w:r>
      <w:bookmarkEnd w:id="48"/>
    </w:p>
    <w:p w:rsidRPr="00353ECE" w:rsidR="00027159" w:rsidP="00DA3F49" w:rsidRDefault="00027159" w14:paraId="10F8ADC7" w14:textId="6CA16508">
      <w:pPr>
        <w:pStyle w:val="TextoPrincipal"/>
        <w:spacing w:after="0" w:line="360" w:lineRule="auto"/>
      </w:pPr>
      <w:r w:rsidRPr="00353ECE">
        <w:t xml:space="preserve">Incrementar la </w:t>
      </w:r>
      <w:r w:rsidR="00457A86">
        <w:t>educación</w:t>
      </w:r>
      <w:r w:rsidRPr="00353ECE">
        <w:t xml:space="preserve"> financiera de las mujeres es especialmente importante para promover el crecimiento económico y desarrollo</w:t>
      </w:r>
      <w:r w:rsidRPr="00353ECE" w:rsidR="00E53876">
        <w:t xml:space="preserve"> financiero</w:t>
      </w:r>
      <w:r w:rsidRPr="00353ECE">
        <w:t>, no solo porque las mujeres son más vulnerables a la pobreza, sino porque de ellas depende gran parte del bienestar de las familias, comunidades y sociedad. Si bien, tanto hombres como mujeres necesitan acceso a servicios financieros para invertir en sus familias y negocios; la evidencia empírica sugiere que son las mujeres quienes tienden a invertir una mayor parte de su dinero en educ</w:t>
      </w:r>
      <w:r w:rsidRPr="00353ECE" w:rsidR="004B709E">
        <w:t>ación, salud y bienestar de los hijos</w:t>
      </w:r>
      <w:sdt>
        <w:sdtPr>
          <w:id w:val="429245895"/>
          <w:citation/>
        </w:sdtPr>
        <w:sdtContent>
          <w:r w:rsidRPr="00353ECE" w:rsidR="005A1551">
            <w:fldChar w:fldCharType="begin"/>
          </w:r>
          <w:r w:rsidRPr="00353ECE" w:rsidR="005A1551">
            <w:instrText xml:space="preserve"> CITATION UNA22 \l 18442 </w:instrText>
          </w:r>
          <w:r w:rsidRPr="00353ECE" w:rsidR="005A1551">
            <w:fldChar w:fldCharType="separate"/>
          </w:r>
          <w:r w:rsidR="00B64D11">
            <w:rPr>
              <w:noProof/>
            </w:rPr>
            <w:t xml:space="preserve"> (UNAH &amp; EQUIFAX, 2022)</w:t>
          </w:r>
          <w:r w:rsidRPr="00353ECE" w:rsidR="005A1551">
            <w:fldChar w:fldCharType="end"/>
          </w:r>
        </w:sdtContent>
      </w:sdt>
      <w:r w:rsidRPr="00353ECE" w:rsidR="00176A5E">
        <w:t>.</w:t>
      </w:r>
    </w:p>
    <w:p w:rsidRPr="00353ECE" w:rsidR="00427C58" w:rsidP="00DA3F49" w:rsidRDefault="005F47AA" w14:paraId="0F71FF48" w14:textId="3E4306FF">
      <w:pPr>
        <w:pStyle w:val="TextoPrincipal"/>
        <w:spacing w:after="0" w:line="360" w:lineRule="auto"/>
      </w:pPr>
      <w:r w:rsidRPr="00353ECE">
        <w:t>“</w:t>
      </w:r>
      <w:r w:rsidRPr="00353ECE" w:rsidR="0067412A">
        <w:t>En un gran número de economías del mundo, aún existen factores legales y culturales que impiden a las mujeres tener las mismas oportunidades económicas que los hombres, lo que convierte en un desafío su inclusión al sistema financiero</w:t>
      </w:r>
      <w:r w:rsidRPr="00353ECE">
        <w:t>”</w:t>
      </w:r>
      <w:sdt>
        <w:sdtPr>
          <w:id w:val="953522976"/>
          <w:citation/>
        </w:sdtPr>
        <w:sdtContent>
          <w:r w:rsidRPr="00353ECE">
            <w:fldChar w:fldCharType="begin"/>
          </w:r>
          <w:r w:rsidRPr="00353ECE" w:rsidR="00303961">
            <w:instrText xml:space="preserve">CITATION Arb20 \p 2 \l 18442 </w:instrText>
          </w:r>
          <w:r w:rsidRPr="00353ECE">
            <w:fldChar w:fldCharType="separate"/>
          </w:r>
          <w:r w:rsidR="00B64D11">
            <w:rPr>
              <w:noProof/>
            </w:rPr>
            <w:t xml:space="preserve"> (Arbulu &amp; Heras, 2020, pág. 2)</w:t>
          </w:r>
          <w:r w:rsidRPr="00353ECE">
            <w:fldChar w:fldCharType="end"/>
          </w:r>
        </w:sdtContent>
      </w:sdt>
      <w:r w:rsidRPr="00353ECE" w:rsidR="00027159">
        <w:t>.</w:t>
      </w:r>
    </w:p>
    <w:p w:rsidRPr="00353ECE" w:rsidR="003826E0" w:rsidP="00AB68DA" w:rsidRDefault="003826E0" w14:paraId="00281D80" w14:textId="77777777">
      <w:pPr>
        <w:pStyle w:val="TextoPrincipal"/>
        <w:spacing w:after="0" w:line="360" w:lineRule="auto"/>
      </w:pPr>
    </w:p>
    <w:p w:rsidRPr="00353ECE" w:rsidR="003826E0" w:rsidP="005D33EC" w:rsidRDefault="00EE355A" w14:paraId="4099C386" w14:textId="5CD3EF7A">
      <w:pPr>
        <w:pStyle w:val="Ttulo3"/>
        <w:numPr>
          <w:ilvl w:val="2"/>
          <w:numId w:val="3"/>
        </w:numPr>
        <w:spacing w:before="0" w:after="0" w:line="360" w:lineRule="auto"/>
        <w:rPr>
          <w:b w:val="0"/>
        </w:rPr>
      </w:pPr>
      <w:bookmarkStart w:name="_Toc166789785" w:id="49"/>
      <w:r w:rsidRPr="00353ECE">
        <w:rPr>
          <w:b w:val="0"/>
        </w:rPr>
        <w:t>MICROENTORNO</w:t>
      </w:r>
      <w:bookmarkEnd w:id="49"/>
    </w:p>
    <w:p w:rsidRPr="00353ECE" w:rsidR="003826E0" w:rsidP="00AB68DA" w:rsidRDefault="003826E0" w14:paraId="3F99E3D8" w14:textId="77777777">
      <w:pPr>
        <w:pStyle w:val="TextoPrincipal"/>
        <w:spacing w:after="0" w:line="360" w:lineRule="auto"/>
      </w:pPr>
    </w:p>
    <w:p w:rsidRPr="00353ECE" w:rsidR="00EE355A" w:rsidP="00DA3F49" w:rsidRDefault="00127A09" w14:paraId="52032094" w14:textId="455B7366">
      <w:pPr>
        <w:pStyle w:val="Ttulo4"/>
        <w:spacing w:after="0" w:line="360" w:lineRule="auto"/>
        <w:rPr>
          <w:b w:val="0"/>
        </w:rPr>
      </w:pPr>
      <w:bookmarkStart w:name="_Toc166789786" w:id="50"/>
      <w:r w:rsidRPr="00353ECE">
        <w:rPr>
          <w:b w:val="0"/>
        </w:rPr>
        <w:t xml:space="preserve">2.1.2.1 </w:t>
      </w:r>
      <w:r w:rsidR="006F7055">
        <w:rPr>
          <w:b w:val="0"/>
        </w:rPr>
        <w:t>BRECHA</w:t>
      </w:r>
      <w:r w:rsidRPr="00353ECE" w:rsidR="00EE355A">
        <w:rPr>
          <w:b w:val="0"/>
        </w:rPr>
        <w:t xml:space="preserve"> FINANCIERA</w:t>
      </w:r>
      <w:bookmarkEnd w:id="50"/>
    </w:p>
    <w:p w:rsidRPr="00353ECE" w:rsidR="00024145" w:rsidP="00024145" w:rsidRDefault="00024145" w14:paraId="2285E49E" w14:textId="2A48694E">
      <w:pPr>
        <w:pStyle w:val="TextoPrincipal"/>
        <w:spacing w:after="0" w:line="360" w:lineRule="auto"/>
      </w:pPr>
      <w:r w:rsidRPr="00353ECE">
        <w:t xml:space="preserve">Al examinar los datos con respecto a la edad de los propietarios de las pequeñas y medianas empresas (PYME) en Honduras, se observa que los grupos con edades entre 35-44 y 45-54 representan una proporción que sobrepasa el promedio. Estos grupos corresponden a la Población Económicamente Activa (PEA), los cuales son los que más participación tienen en cuanto al mercado laboral. Dentro de esta circunstancia, se presentan mayores limitaciones y pocas alternativas de desarrollo económico, lo que conlleva a arriesgarse emprendiendo un negocio propio, especialmente las mujeres, esto debido a factores sociales y culturales que las impulsan a salir adelante. En Honduras el 38.5% del total de emprendimientos se vio originado para solventar una necesidad y de ese porcentaje el 81% está encabezado por mujeres </w:t>
      </w:r>
      <w:sdt>
        <w:sdtPr>
          <w:id w:val="-1570113908"/>
          <w:citation/>
        </w:sdtPr>
        <w:sdtContent>
          <w:r w:rsidRPr="00353ECE">
            <w:fldChar w:fldCharType="begin"/>
          </w:r>
          <w:r w:rsidRPr="00353ECE">
            <w:instrText xml:space="preserve">CITATION CED \l 18442 </w:instrText>
          </w:r>
          <w:r w:rsidRPr="00353ECE">
            <w:fldChar w:fldCharType="separate"/>
          </w:r>
          <w:r w:rsidR="00B64D11">
            <w:rPr>
              <w:noProof/>
            </w:rPr>
            <w:t>(CEDAR, 2022)</w:t>
          </w:r>
          <w:r w:rsidRPr="00353ECE">
            <w:fldChar w:fldCharType="end"/>
          </w:r>
        </w:sdtContent>
      </w:sdt>
      <w:r w:rsidRPr="00353ECE">
        <w:t>.</w:t>
      </w:r>
    </w:p>
    <w:p w:rsidRPr="00353ECE" w:rsidR="00427C58" w:rsidP="00725C2C" w:rsidRDefault="59EAA38D" w14:paraId="57412E23" w14:textId="619D5102">
      <w:pPr>
        <w:pStyle w:val="TextoPrincipal"/>
        <w:spacing w:after="0" w:line="360" w:lineRule="auto"/>
      </w:pPr>
      <w:r w:rsidRPr="00353ECE">
        <w:t>En cuanto a la desigualdad de género en el sector financiero de Honduras, existen brechas y dinámicas financieras diferenciadas entre mujeres y hombres en el acceso a cuentas, en los métodos de ahorro y condiciones crediticias, entre otros. Sin embargo, s</w:t>
      </w:r>
      <w:r w:rsidRPr="00353ECE" w:rsidR="00867170">
        <w:t xml:space="preserve">e han </w:t>
      </w:r>
      <w:r w:rsidRPr="00353ECE" w:rsidR="009434D5">
        <w:t>fomentado</w:t>
      </w:r>
      <w:r w:rsidRPr="00353ECE" w:rsidR="00867170">
        <w:t xml:space="preserve"> estrategias para impulsar la igualdad de género en Honduras, por ejemplo </w:t>
      </w:r>
      <w:r w:rsidRPr="00353ECE" w:rsidR="0006558C">
        <w:t>“</w:t>
      </w:r>
      <w:r w:rsidRPr="00353ECE" w:rsidR="00427C58">
        <w:t>Ciudad Mujer ha creado una alianza con el Banco Hondureño de Producción y Vivienda (BANHPROVI) para que las emprendedoras al tener capacidad de pago reciban educación financiera, y continúen accediendo a productos y servicios por medio de dicho banco</w:t>
      </w:r>
      <w:r w:rsidRPr="00353ECE" w:rsidR="0006558C">
        <w:t>”</w:t>
      </w:r>
      <w:sdt>
        <w:sdtPr>
          <w:id w:val="-485548135"/>
          <w:citation/>
        </w:sdtPr>
        <w:sdtContent>
          <w:r w:rsidRPr="00353ECE" w:rsidR="0006558C">
            <w:fldChar w:fldCharType="begin"/>
          </w:r>
          <w:r w:rsidRPr="00353ECE" w:rsidR="0006558C">
            <w:instrText xml:space="preserve">CITATION Dur22 \p 14 \l 18442 </w:instrText>
          </w:r>
          <w:r w:rsidRPr="00353ECE" w:rsidR="0006558C">
            <w:fldChar w:fldCharType="separate"/>
          </w:r>
          <w:r w:rsidR="00B64D11">
            <w:rPr>
              <w:noProof/>
            </w:rPr>
            <w:t xml:space="preserve"> (Durón, y otros, 2022, pág. 14)</w:t>
          </w:r>
          <w:r w:rsidRPr="00353ECE" w:rsidR="0006558C">
            <w:fldChar w:fldCharType="end"/>
          </w:r>
        </w:sdtContent>
      </w:sdt>
      <w:r w:rsidRPr="00353ECE" w:rsidR="00427C58">
        <w:t>.</w:t>
      </w:r>
    </w:p>
    <w:p w:rsidRPr="00353ECE" w:rsidR="006F29DA" w:rsidP="00053B3D" w:rsidRDefault="00781598" w14:paraId="2699B9C7" w14:textId="77777777">
      <w:pPr>
        <w:pStyle w:val="TextoPrincipal"/>
        <w:keepNext/>
        <w:spacing w:after="0" w:line="360" w:lineRule="auto"/>
        <w:jc w:val="center"/>
      </w:pPr>
      <w:r w:rsidRPr="00353ECE">
        <w:rPr>
          <w:noProof/>
        </w:rPr>
        <w:drawing>
          <wp:inline distT="0" distB="0" distL="0" distR="0" wp14:anchorId="637063D2" wp14:editId="7699C880">
            <wp:extent cx="4845678" cy="2416531"/>
            <wp:effectExtent l="0" t="0" r="0" b="3175"/>
            <wp:docPr id="2038525388" name="Picture 2038525388"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525388" name="Imagen 1" descr="Escala de tiempo&#10;&#10;Descripción generada automáticamente"/>
                    <pic:cNvPicPr>
                      <a:picLocks noChangeAspect="1" noChangeArrowheads="1"/>
                    </pic:cNvPicPr>
                  </pic:nvPicPr>
                  <pic:blipFill rotWithShape="1">
                    <a:blip r:embed="rId30">
                      <a:extLst>
                        <a:ext uri="{28A0092B-C50C-407E-A947-70E740481C1C}">
                          <a14:useLocalDpi xmlns:a14="http://schemas.microsoft.com/office/drawing/2010/main" val="0"/>
                        </a:ext>
                      </a:extLst>
                    </a:blip>
                    <a:srcRect l="1511" t="22590" r="48" b="6645"/>
                    <a:stretch/>
                  </pic:blipFill>
                  <pic:spPr bwMode="auto">
                    <a:xfrm>
                      <a:off x="0" y="0"/>
                      <a:ext cx="4876248" cy="2431776"/>
                    </a:xfrm>
                    <a:prstGeom prst="rect">
                      <a:avLst/>
                    </a:prstGeom>
                    <a:noFill/>
                    <a:ln>
                      <a:noFill/>
                    </a:ln>
                    <a:extLst>
                      <a:ext uri="{53640926-AAD7-44D8-BBD7-CCE9431645EC}">
                        <a14:shadowObscured xmlns:a14="http://schemas.microsoft.com/office/drawing/2010/main"/>
                      </a:ext>
                    </a:extLst>
                  </pic:spPr>
                </pic:pic>
              </a:graphicData>
            </a:graphic>
          </wp:inline>
        </w:drawing>
      </w:r>
    </w:p>
    <w:p w:rsidRPr="00353ECE" w:rsidR="00E77A35" w:rsidP="00C32936" w:rsidRDefault="006F29DA" w14:paraId="15FACD65" w14:textId="0FB488A2">
      <w:pPr>
        <w:pStyle w:val="Descripcin"/>
        <w:spacing w:after="0" w:line="360" w:lineRule="auto"/>
        <w:rPr>
          <w:rFonts w:ascii="Times New Roman" w:hAnsi="Times New Roman" w:cs="Times New Roman"/>
          <w:b/>
          <w:i w:val="0"/>
          <w:color w:val="auto"/>
          <w:sz w:val="24"/>
          <w:szCs w:val="24"/>
        </w:rPr>
      </w:pPr>
      <w:bookmarkStart w:name="_Toc162174524" w:id="51"/>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1</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Indicadores de inclusión financiera</w:t>
      </w:r>
      <w:bookmarkEnd w:id="51"/>
    </w:p>
    <w:p w:rsidRPr="00353ECE" w:rsidR="002065D2" w:rsidP="00C32936" w:rsidRDefault="00237F25" w14:paraId="49F63263" w14:textId="21687A52">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275374461"/>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BCH21 \l 18442 </w:instrText>
          </w:r>
          <w:r w:rsidRPr="00353ECE">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(BCH, INE y CNBS, 2021)</w:t>
          </w:r>
          <w:r w:rsidRPr="00353ECE">
            <w:rPr>
              <w:rFonts w:ascii="Times New Roman" w:hAnsi="Times New Roman" w:cs="Times New Roman"/>
              <w:sz w:val="20"/>
              <w:szCs w:val="20"/>
            </w:rPr>
            <w:fldChar w:fldCharType="end"/>
          </w:r>
        </w:sdtContent>
      </w:sdt>
    </w:p>
    <w:p w:rsidRPr="00353ECE" w:rsidR="00111CAE" w:rsidP="00111CAE" w:rsidRDefault="00111CAE" w14:paraId="40796D77" w14:textId="77777777">
      <w:pPr>
        <w:spacing w:line="360" w:lineRule="auto"/>
        <w:ind w:firstLine="708"/>
        <w:rPr>
          <w:rFonts w:ascii="Times New Roman" w:hAnsi="Times New Roman" w:cs="Times New Roman"/>
          <w:sz w:val="20"/>
          <w:szCs w:val="20"/>
        </w:rPr>
      </w:pPr>
    </w:p>
    <w:p w:rsidRPr="00353ECE" w:rsidR="00053B3D" w:rsidP="00180299" w:rsidRDefault="00111CAE" w14:paraId="79670B39" w14:textId="4E699278">
      <w:pPr>
        <w:spacing w:line="360" w:lineRule="auto"/>
        <w:ind w:firstLine="708"/>
        <w:jc w:val="both"/>
        <w:rPr>
          <w:rFonts w:ascii="Times New Roman" w:hAnsi="Times New Roman" w:cs="Times New Roman"/>
          <w:sz w:val="24"/>
          <w:szCs w:val="24"/>
        </w:rPr>
      </w:pPr>
      <w:r w:rsidRPr="00353ECE">
        <w:rPr>
          <w:rFonts w:ascii="Times New Roman" w:hAnsi="Times New Roman" w:cs="Times New Roman"/>
          <w:sz w:val="24"/>
          <w:szCs w:val="24"/>
        </w:rPr>
        <w:t>La figura 1, muestra el</w:t>
      </w:r>
      <w:r w:rsidRPr="00353ECE" w:rsidR="003B61C7">
        <w:rPr>
          <w:rFonts w:ascii="Times New Roman" w:hAnsi="Times New Roman" w:cs="Times New Roman"/>
          <w:sz w:val="24"/>
          <w:szCs w:val="24"/>
        </w:rPr>
        <w:t xml:space="preserve"> crecimiento de los distintos indicadores de inclusión financiera para el año 2021</w:t>
      </w:r>
      <w:r w:rsidRPr="00353ECE" w:rsidR="00C7614A">
        <w:rPr>
          <w:rFonts w:ascii="Times New Roman" w:hAnsi="Times New Roman" w:cs="Times New Roman"/>
          <w:sz w:val="24"/>
          <w:szCs w:val="24"/>
        </w:rPr>
        <w:t>, partiendo de las cuentas de ahorro con 7,407,694 personas que poseen</w:t>
      </w:r>
      <w:r w:rsidRPr="00353ECE" w:rsidR="008939D3">
        <w:rPr>
          <w:rFonts w:ascii="Times New Roman" w:hAnsi="Times New Roman" w:cs="Times New Roman"/>
          <w:sz w:val="24"/>
          <w:szCs w:val="24"/>
        </w:rPr>
        <w:t xml:space="preserve"> una cuenta, indicador</w:t>
      </w:r>
      <w:r w:rsidRPr="00353ECE" w:rsidR="00C7614A">
        <w:rPr>
          <w:rFonts w:ascii="Times New Roman" w:hAnsi="Times New Roman" w:cs="Times New Roman"/>
          <w:sz w:val="24"/>
          <w:szCs w:val="24"/>
        </w:rPr>
        <w:t xml:space="preserve"> que tuvo un crecimiento significativo en comparación al año anterior. </w:t>
      </w:r>
      <w:r w:rsidRPr="00353ECE" w:rsidR="00481380">
        <w:rPr>
          <w:rFonts w:ascii="Times New Roman" w:hAnsi="Times New Roman" w:cs="Times New Roman"/>
          <w:sz w:val="24"/>
          <w:szCs w:val="24"/>
        </w:rPr>
        <w:t>En el caso de las tarjetas de crédito</w:t>
      </w:r>
      <w:r w:rsidRPr="00353ECE" w:rsidR="007664B9">
        <w:rPr>
          <w:rFonts w:ascii="Times New Roman" w:hAnsi="Times New Roman" w:cs="Times New Roman"/>
          <w:sz w:val="24"/>
          <w:szCs w:val="24"/>
        </w:rPr>
        <w:t>, la cantidad de personas que poseen</w:t>
      </w:r>
      <w:r w:rsidRPr="00353ECE" w:rsidR="008939D3">
        <w:rPr>
          <w:rFonts w:ascii="Times New Roman" w:hAnsi="Times New Roman" w:cs="Times New Roman"/>
          <w:sz w:val="24"/>
          <w:szCs w:val="24"/>
        </w:rPr>
        <w:t xml:space="preserve"> estas</w:t>
      </w:r>
      <w:r w:rsidRPr="00353ECE" w:rsidR="00914831">
        <w:rPr>
          <w:rFonts w:ascii="Times New Roman" w:hAnsi="Times New Roman" w:cs="Times New Roman"/>
          <w:sz w:val="24"/>
          <w:szCs w:val="24"/>
        </w:rPr>
        <w:t xml:space="preserve"> tarjetas </w:t>
      </w:r>
      <w:r w:rsidRPr="00353ECE" w:rsidR="008939D3">
        <w:rPr>
          <w:rFonts w:ascii="Times New Roman" w:hAnsi="Times New Roman" w:cs="Times New Roman"/>
          <w:sz w:val="24"/>
          <w:szCs w:val="24"/>
        </w:rPr>
        <w:t>disminuy</w:t>
      </w:r>
      <w:r w:rsidRPr="00353ECE" w:rsidR="00CB19BE">
        <w:rPr>
          <w:rFonts w:ascii="Times New Roman" w:hAnsi="Times New Roman" w:cs="Times New Roman"/>
          <w:sz w:val="24"/>
          <w:szCs w:val="24"/>
        </w:rPr>
        <w:t>ó</w:t>
      </w:r>
      <w:r w:rsidRPr="00353ECE" w:rsidR="008939D3">
        <w:rPr>
          <w:rFonts w:ascii="Times New Roman" w:hAnsi="Times New Roman" w:cs="Times New Roman"/>
          <w:sz w:val="24"/>
          <w:szCs w:val="24"/>
        </w:rPr>
        <w:t xml:space="preserve"> aproximadamente un 3.65%,</w:t>
      </w:r>
      <w:r w:rsidRPr="00353ECE" w:rsidR="00CB19BE">
        <w:rPr>
          <w:rFonts w:ascii="Times New Roman" w:hAnsi="Times New Roman" w:cs="Times New Roman"/>
          <w:sz w:val="24"/>
          <w:szCs w:val="24"/>
        </w:rPr>
        <w:t xml:space="preserve"> al igual que los créditos otorgados por las MYPE</w:t>
      </w:r>
      <w:r w:rsidRPr="00353ECE" w:rsidR="00914831">
        <w:rPr>
          <w:rFonts w:ascii="Times New Roman" w:hAnsi="Times New Roman" w:cs="Times New Roman"/>
          <w:sz w:val="24"/>
          <w:szCs w:val="24"/>
        </w:rPr>
        <w:t>,</w:t>
      </w:r>
      <w:r w:rsidRPr="00353ECE" w:rsidR="00CB19BE">
        <w:rPr>
          <w:rFonts w:ascii="Times New Roman" w:hAnsi="Times New Roman" w:cs="Times New Roman"/>
          <w:sz w:val="24"/>
          <w:szCs w:val="24"/>
        </w:rPr>
        <w:t xml:space="preserve"> </w:t>
      </w:r>
      <w:r w:rsidRPr="00353ECE" w:rsidR="0068213F">
        <w:rPr>
          <w:rFonts w:ascii="Times New Roman" w:hAnsi="Times New Roman" w:cs="Times New Roman"/>
          <w:sz w:val="24"/>
          <w:szCs w:val="24"/>
        </w:rPr>
        <w:t>los cuales disminuyeron 1.1%</w:t>
      </w:r>
      <w:r w:rsidRPr="00353ECE" w:rsidR="00FE57C0">
        <w:rPr>
          <w:rFonts w:ascii="Times New Roman" w:hAnsi="Times New Roman" w:cs="Times New Roman"/>
          <w:sz w:val="24"/>
          <w:szCs w:val="24"/>
        </w:rPr>
        <w:t xml:space="preserve"> para el 2021. En cuanto a la población adulta con tarjetas de crédito y las cuentas de ahorro que pertenecen a mujeres, </w:t>
      </w:r>
      <w:r w:rsidRPr="00353ECE" w:rsidR="00180299">
        <w:rPr>
          <w:rFonts w:ascii="Times New Roman" w:hAnsi="Times New Roman" w:cs="Times New Roman"/>
          <w:sz w:val="24"/>
          <w:szCs w:val="24"/>
        </w:rPr>
        <w:t>estas también disminuyeron en comparación al año anterior.</w:t>
      </w:r>
    </w:p>
    <w:p w:rsidRPr="00353ECE" w:rsidR="00F145AC" w:rsidP="002065D2" w:rsidRDefault="00F145AC" w14:paraId="530475E4" w14:textId="7FBDAEB4">
      <w:pPr>
        <w:pStyle w:val="TextoPrincipal"/>
        <w:spacing w:after="0" w:line="360" w:lineRule="auto"/>
      </w:pPr>
      <w:r w:rsidRPr="00353ECE">
        <w:t xml:space="preserve">El sistema financiero </w:t>
      </w:r>
      <w:r w:rsidRPr="00353ECE" w:rsidR="010A4FE5">
        <w:t>hondureño</w:t>
      </w:r>
      <w:r w:rsidRPr="00353ECE">
        <w:t xml:space="preserve"> se ha enfocado en proporcionar un acceso más amplio a los servicios financieros, enfocándose en las mujeres y reconociendo la importancia de su participación tanto en el ámbito comercial como en el empresarial. Las estadísticas para junio de 2022 muestran un crecimiento anual del número de cuentas de préstamos para hombres y mujeres, reflejándose un total de 145,532 cuentas, de las cuales 73,483 pertenecen a la población masculina y 72,049 a la población femenina. De esta manera, se reflejan también el aumento de saldos, con 13.9% para el género masculino y 16.1% para las féminas</w:t>
      </w:r>
      <w:sdt>
        <w:sdtPr>
          <w:id w:val="1514333319"/>
          <w:citation/>
        </w:sdtPr>
        <w:sdtContent>
          <w:r w:rsidRPr="00353ECE">
            <w:fldChar w:fldCharType="begin"/>
          </w:r>
          <w:r w:rsidRPr="00353ECE">
            <w:instrText xml:space="preserve">CITATION BCH22 \p 16 \l 18442 </w:instrText>
          </w:r>
          <w:r w:rsidRPr="00353ECE">
            <w:fldChar w:fldCharType="separate"/>
          </w:r>
          <w:r w:rsidR="00B64D11">
            <w:rPr>
              <w:noProof/>
            </w:rPr>
            <w:t xml:space="preserve"> (BCH, 2022, pág. 16)</w:t>
          </w:r>
          <w:r w:rsidRPr="00353ECE">
            <w:fldChar w:fldCharType="end"/>
          </w:r>
        </w:sdtContent>
      </w:sdt>
      <w:r w:rsidRPr="00353ECE" w:rsidR="00176A5E">
        <w:t>.</w:t>
      </w:r>
    </w:p>
    <w:p w:rsidRPr="00353ECE" w:rsidR="001E5EDE" w:rsidP="00F85354" w:rsidRDefault="00AC0024" w14:paraId="62BF808B" w14:textId="4C4DBB65">
      <w:pPr>
        <w:pStyle w:val="TextoPrincipal"/>
        <w:spacing w:after="0" w:line="360" w:lineRule="auto"/>
        <w:ind w:firstLine="708"/>
      </w:pPr>
      <w:r w:rsidRPr="00353ECE">
        <w:t xml:space="preserve">En la </w:t>
      </w:r>
      <w:r w:rsidRPr="00353ECE" w:rsidR="4087EE3F">
        <w:t>tabla</w:t>
      </w:r>
      <w:r w:rsidRPr="00353ECE">
        <w:t xml:space="preserve"> 1</w:t>
      </w:r>
      <w:r w:rsidRPr="00353ECE" w:rsidR="4087EE3F">
        <w:t>,</w:t>
      </w:r>
      <w:r w:rsidRPr="00353ECE" w:rsidR="1BB18B45">
        <w:t xml:space="preserve"> </w:t>
      </w:r>
      <w:r w:rsidRPr="00353ECE" w:rsidR="00F145AC">
        <w:t xml:space="preserve">se muestra como </w:t>
      </w:r>
      <w:r w:rsidRPr="00353ECE" w:rsidR="1BB18B45">
        <w:t xml:space="preserve">las mujeres van reduciendo la brecha existente con respecto a los hombres </w:t>
      </w:r>
      <w:r w:rsidRPr="00353ECE" w:rsidR="00F145AC">
        <w:t>en cuanto al</w:t>
      </w:r>
      <w:r w:rsidRPr="00353ECE" w:rsidR="1BB18B45">
        <w:t xml:space="preserve"> nivel educativo</w:t>
      </w:r>
      <w:r w:rsidRPr="00353ECE" w:rsidR="00B312A8">
        <w:t xml:space="preserve">, </w:t>
      </w:r>
      <w:r w:rsidRPr="00353ECE" w:rsidR="008935DC">
        <w:t xml:space="preserve">donde </w:t>
      </w:r>
      <w:r w:rsidRPr="00353ECE" w:rsidR="0045048C">
        <w:t xml:space="preserve">se observa </w:t>
      </w:r>
      <w:r w:rsidRPr="00353ECE" w:rsidR="00E835F9">
        <w:t>que,</w:t>
      </w:r>
      <w:r w:rsidRPr="00353ECE" w:rsidR="0045048C">
        <w:t xml:space="preserve"> </w:t>
      </w:r>
      <w:r w:rsidRPr="00353ECE" w:rsidR="002871FB">
        <w:t xml:space="preserve">para </w:t>
      </w:r>
      <w:r w:rsidRPr="00353ECE" w:rsidR="00FC5585">
        <w:t>el</w:t>
      </w:r>
      <w:r w:rsidRPr="00353ECE" w:rsidR="002871FB">
        <w:t xml:space="preserve"> nivel educativo de secundaria incompleta, las mujeres son mayoría, mismo caso para </w:t>
      </w:r>
      <w:r w:rsidRPr="00353ECE" w:rsidR="00783487">
        <w:t xml:space="preserve">el nivel universitario y post universitario. Por lo tanto, son los hombres los que </w:t>
      </w:r>
      <w:r w:rsidRPr="00353ECE" w:rsidR="00FC5585">
        <w:t xml:space="preserve">tienen más probabilidad de recibir un nivel de educación completa. </w:t>
      </w:r>
    </w:p>
    <w:p w:rsidRPr="00353ECE" w:rsidR="006969CE" w:rsidP="00616E5B" w:rsidRDefault="00616E5B" w14:paraId="1CD0E544" w14:textId="39C344EA">
      <w:pPr>
        <w:pStyle w:val="Descripcin"/>
        <w:rPr>
          <w:rFonts w:ascii="Times New Roman" w:hAnsi="Times New Roman" w:cs="Times New Roman"/>
          <w:b/>
          <w:bCs/>
          <w:i w:val="0"/>
          <w:iCs w:val="0"/>
          <w:color w:val="auto"/>
          <w:sz w:val="24"/>
          <w:szCs w:val="24"/>
        </w:rPr>
      </w:pPr>
      <w:bookmarkStart w:name="_Toc162174733" w:id="52"/>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Nivel educativo según sexo</w:t>
      </w:r>
      <w:bookmarkEnd w:id="52"/>
    </w:p>
    <w:tbl>
      <w:tblPr>
        <w:tblStyle w:val="Tablanorm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706"/>
        <w:gridCol w:w="1521"/>
        <w:gridCol w:w="1405"/>
        <w:gridCol w:w="1358"/>
      </w:tblGrid>
      <w:tr w:rsidRPr="00353ECE" w:rsidR="003D5EC4" w:rsidTr="00D70AFA" w14:paraId="57B85E75" w14:textId="7777777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06" w:type="dxa"/>
            <w:shd w:val="clear" w:color="auto" w:fill="F2F2F2" w:themeFill="background1" w:themeFillShade="F2"/>
          </w:tcPr>
          <w:p w:rsidRPr="00353ECE" w:rsidR="005229E6" w:rsidP="00AB68DA" w:rsidRDefault="005229E6" w14:paraId="5653A67C" w14:textId="77777777">
            <w:pPr>
              <w:pStyle w:val="TextoPrincipal"/>
              <w:spacing w:after="0" w:line="360" w:lineRule="auto"/>
              <w:ind w:firstLine="0"/>
              <w:jc w:val="center"/>
              <w:rPr>
                <w:b w:val="0"/>
                <w:bCs w:val="0"/>
                <w:sz w:val="20"/>
                <w:szCs w:val="20"/>
              </w:rPr>
            </w:pPr>
          </w:p>
        </w:tc>
        <w:tc>
          <w:tcPr>
            <w:tcW w:w="4284" w:type="dxa"/>
            <w:gridSpan w:val="3"/>
            <w:shd w:val="clear" w:color="auto" w:fill="F2F2F2" w:themeFill="background1" w:themeFillShade="F2"/>
          </w:tcPr>
          <w:p w:rsidRPr="00353ECE" w:rsidR="005229E6" w:rsidP="00AB68DA" w:rsidRDefault="005229E6" w14:paraId="6FEC4FA5" w14:textId="56D379F1">
            <w:pPr>
              <w:pStyle w:val="TextoPrincipal"/>
              <w:spacing w:after="0" w:line="360"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353ECE">
              <w:rPr>
                <w:b w:val="0"/>
                <w:bCs w:val="0"/>
                <w:sz w:val="20"/>
                <w:szCs w:val="20"/>
              </w:rPr>
              <w:t>Sexo</w:t>
            </w:r>
          </w:p>
        </w:tc>
      </w:tr>
      <w:tr w:rsidRPr="00353ECE" w:rsidR="003D5EC4" w:rsidTr="00D70AFA" w14:paraId="2FBBC9F7" w14:textId="7777777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06" w:type="dxa"/>
            <w:shd w:val="clear" w:color="auto" w:fill="E7E6E6" w:themeFill="background2"/>
          </w:tcPr>
          <w:p w:rsidRPr="00353ECE" w:rsidR="005229E6" w:rsidP="00AB68DA" w:rsidRDefault="005229E6" w14:paraId="70BB55D7" w14:textId="12982262">
            <w:pPr>
              <w:pStyle w:val="TextoPrincipal"/>
              <w:spacing w:after="0" w:line="360" w:lineRule="auto"/>
              <w:ind w:firstLine="0"/>
              <w:jc w:val="center"/>
              <w:rPr>
                <w:b w:val="0"/>
                <w:bCs w:val="0"/>
                <w:sz w:val="20"/>
                <w:szCs w:val="20"/>
              </w:rPr>
            </w:pPr>
            <w:r w:rsidRPr="00353ECE">
              <w:rPr>
                <w:b w:val="0"/>
                <w:bCs w:val="0"/>
                <w:sz w:val="20"/>
                <w:szCs w:val="20"/>
              </w:rPr>
              <w:t>Nivel Educativo</w:t>
            </w:r>
          </w:p>
        </w:tc>
        <w:tc>
          <w:tcPr>
            <w:tcW w:w="1521" w:type="dxa"/>
            <w:shd w:val="clear" w:color="auto" w:fill="DEEAF6" w:themeFill="accent1" w:themeFillTint="33"/>
          </w:tcPr>
          <w:p w:rsidRPr="00353ECE" w:rsidR="005229E6" w:rsidP="00AB68DA" w:rsidRDefault="005229E6" w14:paraId="17EB5D3A" w14:textId="111CCE6B">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Hombre</w:t>
            </w:r>
          </w:p>
        </w:tc>
        <w:tc>
          <w:tcPr>
            <w:tcW w:w="1405" w:type="dxa"/>
            <w:shd w:val="clear" w:color="auto" w:fill="DEEAF6" w:themeFill="accent1" w:themeFillTint="33"/>
          </w:tcPr>
          <w:p w:rsidRPr="00353ECE" w:rsidR="005229E6" w:rsidP="00AB68DA" w:rsidRDefault="005229E6" w14:paraId="3B644779" w14:textId="21ADC17C">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Mujer</w:t>
            </w:r>
          </w:p>
        </w:tc>
        <w:tc>
          <w:tcPr>
            <w:tcW w:w="1358" w:type="dxa"/>
            <w:shd w:val="clear" w:color="auto" w:fill="DEEAF6" w:themeFill="accent1" w:themeFillTint="33"/>
          </w:tcPr>
          <w:p w:rsidRPr="00353ECE" w:rsidR="005229E6" w:rsidP="00AB68DA" w:rsidRDefault="005229E6" w14:paraId="1116B8CA" w14:textId="553B798F">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Total</w:t>
            </w:r>
          </w:p>
        </w:tc>
      </w:tr>
      <w:tr w:rsidRPr="00353ECE" w:rsidR="003D5EC4" w:rsidTr="00D70AFA" w14:paraId="4865D549" w14:textId="77777777">
        <w:trPr>
          <w:jc w:val="center"/>
        </w:trPr>
        <w:tc>
          <w:tcPr>
            <w:cnfStyle w:val="001000000000" w:firstRow="0" w:lastRow="0" w:firstColumn="1" w:lastColumn="0" w:oddVBand="0" w:evenVBand="0" w:oddHBand="0" w:evenHBand="0" w:firstRowFirstColumn="0" w:firstRowLastColumn="0" w:lastRowFirstColumn="0" w:lastRowLastColumn="0"/>
            <w:tcW w:w="4706" w:type="dxa"/>
          </w:tcPr>
          <w:p w:rsidRPr="00353ECE" w:rsidR="005229E6" w:rsidP="00AB68DA" w:rsidRDefault="005229E6" w14:paraId="16229EA9" w14:textId="45CB19F2">
            <w:pPr>
              <w:pStyle w:val="TextoPrincipal"/>
              <w:spacing w:after="0" w:line="360" w:lineRule="auto"/>
              <w:ind w:firstLine="0"/>
              <w:rPr>
                <w:b w:val="0"/>
                <w:bCs w:val="0"/>
                <w:sz w:val="20"/>
                <w:szCs w:val="20"/>
              </w:rPr>
            </w:pPr>
            <w:r w:rsidRPr="00353ECE">
              <w:rPr>
                <w:b w:val="0"/>
                <w:bCs w:val="0"/>
                <w:sz w:val="20"/>
                <w:szCs w:val="20"/>
              </w:rPr>
              <w:t>Secundaria incompleta</w:t>
            </w:r>
          </w:p>
        </w:tc>
        <w:tc>
          <w:tcPr>
            <w:tcW w:w="1521" w:type="dxa"/>
          </w:tcPr>
          <w:p w:rsidRPr="00353ECE" w:rsidR="005229E6" w:rsidP="00AB68DA" w:rsidRDefault="005229E6" w14:paraId="7853E7AA" w14:textId="0F132C0D">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5.7</w:t>
            </w:r>
          </w:p>
        </w:tc>
        <w:tc>
          <w:tcPr>
            <w:tcW w:w="1405" w:type="dxa"/>
          </w:tcPr>
          <w:p w:rsidRPr="00353ECE" w:rsidR="005229E6" w:rsidP="00AB68DA" w:rsidRDefault="005229E6" w14:paraId="45EB5D3E" w14:textId="248AC630">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13.3</w:t>
            </w:r>
          </w:p>
        </w:tc>
        <w:tc>
          <w:tcPr>
            <w:tcW w:w="1358" w:type="dxa"/>
          </w:tcPr>
          <w:p w:rsidRPr="00353ECE" w:rsidR="005229E6" w:rsidP="00AB68DA" w:rsidRDefault="00B47E52" w14:paraId="7164F05B" w14:textId="3D646F6D">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9.2</w:t>
            </w:r>
          </w:p>
        </w:tc>
      </w:tr>
      <w:tr w:rsidRPr="00353ECE" w:rsidR="003D5EC4" w:rsidTr="00D70AFA" w14:paraId="755A7B3E" w14:textId="7777777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06" w:type="dxa"/>
          </w:tcPr>
          <w:p w:rsidRPr="00353ECE" w:rsidR="005229E6" w:rsidP="00AB68DA" w:rsidRDefault="005229E6" w14:paraId="0A576C7F" w14:textId="17733A26">
            <w:pPr>
              <w:pStyle w:val="TextoPrincipal"/>
              <w:spacing w:after="0" w:line="360" w:lineRule="auto"/>
              <w:ind w:firstLine="0"/>
              <w:rPr>
                <w:b w:val="0"/>
                <w:bCs w:val="0"/>
                <w:sz w:val="20"/>
                <w:szCs w:val="20"/>
              </w:rPr>
            </w:pPr>
            <w:r w:rsidRPr="00353ECE">
              <w:rPr>
                <w:b w:val="0"/>
                <w:bCs w:val="0"/>
                <w:sz w:val="20"/>
                <w:szCs w:val="20"/>
              </w:rPr>
              <w:t>Secundaria completa</w:t>
            </w:r>
          </w:p>
        </w:tc>
        <w:tc>
          <w:tcPr>
            <w:tcW w:w="1521" w:type="dxa"/>
          </w:tcPr>
          <w:p w:rsidRPr="00353ECE" w:rsidR="005229E6" w:rsidP="00AB68DA" w:rsidRDefault="005229E6" w14:paraId="6A2FCE44" w14:textId="621610CF">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31.4</w:t>
            </w:r>
          </w:p>
        </w:tc>
        <w:tc>
          <w:tcPr>
            <w:tcW w:w="1405" w:type="dxa"/>
          </w:tcPr>
          <w:p w:rsidRPr="00353ECE" w:rsidR="005229E6" w:rsidP="00AB68DA" w:rsidRDefault="005229E6" w14:paraId="4708FD2A" w14:textId="026E43C6">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13.3</w:t>
            </w:r>
          </w:p>
        </w:tc>
        <w:tc>
          <w:tcPr>
            <w:tcW w:w="1358" w:type="dxa"/>
          </w:tcPr>
          <w:p w:rsidRPr="00353ECE" w:rsidR="005229E6" w:rsidP="00AB68DA" w:rsidRDefault="00B47E52" w14:paraId="3EE514C4" w14:textId="31A91408">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23.1</w:t>
            </w:r>
          </w:p>
        </w:tc>
      </w:tr>
      <w:tr w:rsidRPr="00353ECE" w:rsidR="003D5EC4" w:rsidTr="00D70AFA" w14:paraId="7B77E694" w14:textId="77777777">
        <w:trPr>
          <w:jc w:val="center"/>
        </w:trPr>
        <w:tc>
          <w:tcPr>
            <w:cnfStyle w:val="001000000000" w:firstRow="0" w:lastRow="0" w:firstColumn="1" w:lastColumn="0" w:oddVBand="0" w:evenVBand="0" w:oddHBand="0" w:evenHBand="0" w:firstRowFirstColumn="0" w:firstRowLastColumn="0" w:lastRowFirstColumn="0" w:lastRowLastColumn="0"/>
            <w:tcW w:w="4706" w:type="dxa"/>
          </w:tcPr>
          <w:p w:rsidRPr="00353ECE" w:rsidR="005229E6" w:rsidP="00AB68DA" w:rsidRDefault="005229E6" w14:paraId="3FE0C0FC" w14:textId="67D8061C">
            <w:pPr>
              <w:pStyle w:val="TextoPrincipal"/>
              <w:spacing w:after="0" w:line="360" w:lineRule="auto"/>
              <w:ind w:firstLine="0"/>
              <w:rPr>
                <w:b w:val="0"/>
                <w:bCs w:val="0"/>
                <w:sz w:val="20"/>
                <w:szCs w:val="20"/>
              </w:rPr>
            </w:pPr>
            <w:r w:rsidRPr="00353ECE">
              <w:rPr>
                <w:b w:val="0"/>
                <w:bCs w:val="0"/>
                <w:sz w:val="20"/>
                <w:szCs w:val="20"/>
              </w:rPr>
              <w:t>Nivel universitario</w:t>
            </w:r>
          </w:p>
        </w:tc>
        <w:tc>
          <w:tcPr>
            <w:tcW w:w="1521" w:type="dxa"/>
          </w:tcPr>
          <w:p w:rsidRPr="00353ECE" w:rsidR="005229E6" w:rsidP="00AB68DA" w:rsidRDefault="005229E6" w14:paraId="73CCEC48" w14:textId="2022CFA0">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48.6</w:t>
            </w:r>
          </w:p>
        </w:tc>
        <w:tc>
          <w:tcPr>
            <w:tcW w:w="1405" w:type="dxa"/>
          </w:tcPr>
          <w:p w:rsidRPr="00353ECE" w:rsidR="005229E6" w:rsidP="00AB68DA" w:rsidRDefault="005229E6" w14:paraId="17917FB1" w14:textId="0A4D91AA">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50.0</w:t>
            </w:r>
          </w:p>
        </w:tc>
        <w:tc>
          <w:tcPr>
            <w:tcW w:w="1358" w:type="dxa"/>
          </w:tcPr>
          <w:p w:rsidRPr="00353ECE" w:rsidR="005229E6" w:rsidP="00AB68DA" w:rsidRDefault="00B47E52" w14:paraId="43DC74C1" w14:textId="1B80320C">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49.2</w:t>
            </w:r>
          </w:p>
        </w:tc>
      </w:tr>
      <w:tr w:rsidRPr="00353ECE" w:rsidR="003D5EC4" w:rsidTr="00D70AFA" w14:paraId="7C59494E" w14:textId="7777777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706" w:type="dxa"/>
          </w:tcPr>
          <w:p w:rsidRPr="00353ECE" w:rsidR="005229E6" w:rsidP="00AB68DA" w:rsidRDefault="005229E6" w14:paraId="5A159E71" w14:textId="539A24AC">
            <w:pPr>
              <w:pStyle w:val="TextoPrincipal"/>
              <w:spacing w:after="0" w:line="360" w:lineRule="auto"/>
              <w:ind w:firstLine="0"/>
              <w:rPr>
                <w:b w:val="0"/>
                <w:bCs w:val="0"/>
                <w:sz w:val="20"/>
                <w:szCs w:val="20"/>
              </w:rPr>
            </w:pPr>
            <w:r w:rsidRPr="00353ECE">
              <w:rPr>
                <w:b w:val="0"/>
                <w:bCs w:val="0"/>
                <w:sz w:val="20"/>
                <w:szCs w:val="20"/>
              </w:rPr>
              <w:t>Nivel post universitario</w:t>
            </w:r>
          </w:p>
        </w:tc>
        <w:tc>
          <w:tcPr>
            <w:tcW w:w="1521" w:type="dxa"/>
          </w:tcPr>
          <w:p w:rsidRPr="00353ECE" w:rsidR="005229E6" w:rsidP="00AB68DA" w:rsidRDefault="005229E6" w14:paraId="3D5FC473" w14:textId="114F26A8">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14.3</w:t>
            </w:r>
          </w:p>
        </w:tc>
        <w:tc>
          <w:tcPr>
            <w:tcW w:w="1405" w:type="dxa"/>
          </w:tcPr>
          <w:p w:rsidRPr="00353ECE" w:rsidR="005229E6" w:rsidP="00AB68DA" w:rsidRDefault="00B47E52" w14:paraId="1E00341D" w14:textId="318FCD4E">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23.3</w:t>
            </w:r>
          </w:p>
        </w:tc>
        <w:tc>
          <w:tcPr>
            <w:tcW w:w="1358" w:type="dxa"/>
          </w:tcPr>
          <w:p w:rsidRPr="00353ECE" w:rsidR="005229E6" w:rsidP="00AB68DA" w:rsidRDefault="00B47E52" w14:paraId="08DC0931" w14:textId="60899D2A">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18.5</w:t>
            </w:r>
          </w:p>
        </w:tc>
      </w:tr>
      <w:tr w:rsidRPr="00353ECE" w:rsidR="003D5EC4" w:rsidTr="00D70AFA" w14:paraId="60676CA3" w14:textId="77777777">
        <w:trPr>
          <w:jc w:val="center"/>
        </w:trPr>
        <w:tc>
          <w:tcPr>
            <w:cnfStyle w:val="001000000000" w:firstRow="0" w:lastRow="0" w:firstColumn="1" w:lastColumn="0" w:oddVBand="0" w:evenVBand="0" w:oddHBand="0" w:evenHBand="0" w:firstRowFirstColumn="0" w:firstRowLastColumn="0" w:lastRowFirstColumn="0" w:lastRowLastColumn="0"/>
            <w:tcW w:w="4706" w:type="dxa"/>
          </w:tcPr>
          <w:p w:rsidRPr="00353ECE" w:rsidR="005229E6" w:rsidP="00AB68DA" w:rsidRDefault="005229E6" w14:paraId="3DE4BB87" w14:textId="4C05B078">
            <w:pPr>
              <w:pStyle w:val="TextoPrincipal"/>
              <w:spacing w:after="0" w:line="360" w:lineRule="auto"/>
              <w:ind w:firstLine="0"/>
              <w:rPr>
                <w:b w:val="0"/>
                <w:bCs w:val="0"/>
                <w:sz w:val="20"/>
                <w:szCs w:val="20"/>
              </w:rPr>
            </w:pPr>
            <w:r w:rsidRPr="00353ECE">
              <w:rPr>
                <w:b w:val="0"/>
                <w:bCs w:val="0"/>
                <w:sz w:val="20"/>
                <w:szCs w:val="20"/>
              </w:rPr>
              <w:t>Total</w:t>
            </w:r>
          </w:p>
        </w:tc>
        <w:tc>
          <w:tcPr>
            <w:tcW w:w="1521" w:type="dxa"/>
          </w:tcPr>
          <w:p w:rsidRPr="00353ECE" w:rsidR="005229E6" w:rsidP="00AB68DA" w:rsidRDefault="005229E6" w14:paraId="209D87DE" w14:textId="6EA50B86">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100</w:t>
            </w:r>
          </w:p>
        </w:tc>
        <w:tc>
          <w:tcPr>
            <w:tcW w:w="1405" w:type="dxa"/>
          </w:tcPr>
          <w:p w:rsidRPr="00353ECE" w:rsidR="005229E6" w:rsidP="00AB68DA" w:rsidRDefault="00B47E52" w14:paraId="56720200" w14:textId="6624E74A">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100</w:t>
            </w:r>
          </w:p>
        </w:tc>
        <w:tc>
          <w:tcPr>
            <w:tcW w:w="1358" w:type="dxa"/>
          </w:tcPr>
          <w:p w:rsidRPr="00353ECE" w:rsidR="005229E6" w:rsidP="00AB68DA" w:rsidRDefault="00B47E52" w14:paraId="6EC3963C" w14:textId="55FDB240">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100</w:t>
            </w:r>
          </w:p>
        </w:tc>
      </w:tr>
    </w:tbl>
    <w:p w:rsidRPr="00353ECE" w:rsidR="26D0B1EA" w:rsidP="007F586A" w:rsidRDefault="007A5434" w14:paraId="11CB43A9" w14:textId="715CFBB3">
      <w:pPr>
        <w:pStyle w:val="TextoPrincipal"/>
        <w:spacing w:after="0" w:line="360" w:lineRule="auto"/>
        <w:ind w:firstLine="0"/>
        <w:rPr>
          <w:sz w:val="20"/>
          <w:szCs w:val="20"/>
        </w:rPr>
      </w:pPr>
      <w:r w:rsidRPr="00353ECE">
        <w:rPr>
          <w:sz w:val="20"/>
          <w:szCs w:val="20"/>
        </w:rPr>
        <w:t xml:space="preserve">Fuente: </w:t>
      </w:r>
      <w:sdt>
        <w:sdtPr>
          <w:rPr>
            <w:sz w:val="20"/>
            <w:szCs w:val="20"/>
          </w:rPr>
          <w:id w:val="-151834193"/>
          <w:citation/>
        </w:sdtPr>
        <w:sdtContent>
          <w:r w:rsidRPr="00353ECE" w:rsidR="007F586A">
            <w:rPr>
              <w:sz w:val="20"/>
              <w:szCs w:val="20"/>
            </w:rPr>
            <w:fldChar w:fldCharType="begin"/>
          </w:r>
          <w:r w:rsidRPr="00353ECE" w:rsidR="007F586A">
            <w:rPr>
              <w:sz w:val="20"/>
              <w:szCs w:val="20"/>
            </w:rPr>
            <w:instrText xml:space="preserve"> CITATION Dur22 \l 18442 </w:instrText>
          </w:r>
          <w:r w:rsidRPr="00353ECE" w:rsidR="007F586A">
            <w:rPr>
              <w:sz w:val="20"/>
              <w:szCs w:val="20"/>
            </w:rPr>
            <w:fldChar w:fldCharType="separate"/>
          </w:r>
          <w:r w:rsidRPr="00B64D11" w:rsidR="00B64D11">
            <w:rPr>
              <w:noProof/>
              <w:sz w:val="20"/>
              <w:szCs w:val="20"/>
            </w:rPr>
            <w:t>(Durón, y otros, 2022)</w:t>
          </w:r>
          <w:r w:rsidRPr="00353ECE" w:rsidR="007F586A">
            <w:rPr>
              <w:sz w:val="20"/>
              <w:szCs w:val="20"/>
            </w:rPr>
            <w:fldChar w:fldCharType="end"/>
          </w:r>
        </w:sdtContent>
      </w:sdt>
    </w:p>
    <w:p w:rsidRPr="00353ECE" w:rsidR="001E5EDE" w:rsidP="00AB68DA" w:rsidRDefault="001E5EDE" w14:paraId="5B692093" w14:textId="77777777">
      <w:pPr>
        <w:pStyle w:val="TextoPrincipal"/>
        <w:spacing w:after="0" w:line="360" w:lineRule="auto"/>
        <w:ind w:firstLine="0"/>
        <w:rPr>
          <w:sz w:val="20"/>
          <w:szCs w:val="20"/>
        </w:rPr>
      </w:pPr>
    </w:p>
    <w:p w:rsidRPr="00353ECE" w:rsidR="1F03DF91" w:rsidP="00DA3F49" w:rsidRDefault="00F145AC" w14:paraId="1330EF1D" w14:textId="4F92D293">
      <w:pPr>
        <w:pStyle w:val="TextoPrincipal"/>
        <w:spacing w:after="0" w:line="360" w:lineRule="auto"/>
      </w:pPr>
      <w:r w:rsidRPr="00353ECE">
        <w:t>Otro</w:t>
      </w:r>
      <w:r w:rsidRPr="00353ECE" w:rsidR="00F03C33">
        <w:t xml:space="preserve"> dato relevante es que se confirma que 8 de cada 10 mujeres hondureñas están al día con el pago de sus deudas en comparación con los hombres donde 7 de cada 10 están al día</w:t>
      </w:r>
      <w:r w:rsidRPr="00353ECE" w:rsidR="005A1551">
        <w:t xml:space="preserve"> </w:t>
      </w:r>
      <w:sdt>
        <w:sdtPr>
          <w:id w:val="-287430171"/>
          <w:citation/>
        </w:sdtPr>
        <w:sdtContent>
          <w:r w:rsidRPr="00353ECE" w:rsidR="005A1551">
            <w:fldChar w:fldCharType="begin"/>
          </w:r>
          <w:r w:rsidRPr="00353ECE" w:rsidR="005A1551">
            <w:instrText xml:space="preserve"> CITATION UNA22 \l 18442 </w:instrText>
          </w:r>
          <w:r w:rsidRPr="00353ECE" w:rsidR="005A1551">
            <w:fldChar w:fldCharType="separate"/>
          </w:r>
          <w:r w:rsidR="00B64D11">
            <w:rPr>
              <w:noProof/>
            </w:rPr>
            <w:t>(UNAH &amp; EQUIFAX, 2022)</w:t>
          </w:r>
          <w:r w:rsidRPr="00353ECE" w:rsidR="005A1551">
            <w:fldChar w:fldCharType="end"/>
          </w:r>
        </w:sdtContent>
      </w:sdt>
      <w:r w:rsidRPr="00353ECE" w:rsidR="008317DE">
        <w:t>.</w:t>
      </w:r>
      <w:r w:rsidRPr="00353ECE" w:rsidR="00A17657">
        <w:t xml:space="preserve"> </w:t>
      </w:r>
      <w:r w:rsidRPr="00353ECE" w:rsidR="008317DE">
        <w:t>A</w:t>
      </w:r>
      <w:r w:rsidRPr="00353ECE" w:rsidR="00A17657">
        <w:t xml:space="preserve"> pesar de las responsabilidades que enfrentan, </w:t>
      </w:r>
      <w:r w:rsidRPr="00353ECE" w:rsidR="00A10F72">
        <w:t>las mujeres predominan como las jefas de hogar</w:t>
      </w:r>
      <w:r w:rsidRPr="00353ECE" w:rsidR="002B1AB9">
        <w:t xml:space="preserve"> en un 18.9% más que los hombres </w:t>
      </w:r>
      <w:sdt>
        <w:sdtPr>
          <w:id w:val="2065909325"/>
          <w:citation/>
        </w:sdtPr>
        <w:sdtContent>
          <w:r w:rsidRPr="00353ECE" w:rsidR="00A17657">
            <w:fldChar w:fldCharType="begin"/>
          </w:r>
          <w:r w:rsidRPr="00353ECE" w:rsidR="00A17657">
            <w:instrText xml:space="preserve">CITATION Dur22 \p 77 \l 18442 </w:instrText>
          </w:r>
          <w:r w:rsidRPr="00353ECE" w:rsidR="00A17657">
            <w:fldChar w:fldCharType="separate"/>
          </w:r>
          <w:r w:rsidR="00B64D11">
            <w:rPr>
              <w:noProof/>
            </w:rPr>
            <w:t>(Durón, y otros, 2022, pág. 77)</w:t>
          </w:r>
          <w:r w:rsidRPr="00353ECE" w:rsidR="00A17657">
            <w:fldChar w:fldCharType="end"/>
          </w:r>
        </w:sdtContent>
      </w:sdt>
      <w:r w:rsidRPr="00353ECE" w:rsidR="49503339">
        <w:t>.</w:t>
      </w:r>
      <w:r w:rsidRPr="00353ECE" w:rsidR="00567957">
        <w:t xml:space="preserve"> </w:t>
      </w:r>
    </w:p>
    <w:p w:rsidRPr="00353ECE" w:rsidR="00567957" w:rsidP="00DA3F49" w:rsidRDefault="00567957" w14:paraId="5D5372BC" w14:textId="1E1B3F8F">
      <w:pPr>
        <w:pStyle w:val="TextoPrincipal"/>
        <w:spacing w:after="0" w:line="360" w:lineRule="auto"/>
      </w:pPr>
      <w:r w:rsidRPr="00353ECE">
        <w:t xml:space="preserve">Así lo confirma la Comisión Nacional de Bancos y Seguros (CNBS) con los siguientes datos: </w:t>
      </w:r>
    </w:p>
    <w:p w:rsidRPr="00353ECE" w:rsidR="00F46682" w:rsidP="009E1BD8" w:rsidRDefault="003C3657" w14:paraId="607BEA0D" w14:textId="31770044">
      <w:pPr>
        <w:pStyle w:val="TextoPrincipal"/>
        <w:keepNext/>
        <w:spacing w:after="0" w:line="360" w:lineRule="auto"/>
        <w:jc w:val="center"/>
      </w:pPr>
      <w:r w:rsidRPr="00353ECE">
        <w:rPr>
          <w:noProof/>
        </w:rPr>
        <w:drawing>
          <wp:inline distT="0" distB="0" distL="0" distR="0" wp14:anchorId="1E829957" wp14:editId="495341C7">
            <wp:extent cx="4835754" cy="2254102"/>
            <wp:effectExtent l="0" t="0" r="3175" b="0"/>
            <wp:docPr id="677802895" name="Picture 677802895"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802895" name="Imagen 1" descr="Escala de tiempo&#10;&#10;Descripción generada automáticamente"/>
                    <pic:cNvPicPr/>
                  </pic:nvPicPr>
                  <pic:blipFill>
                    <a:blip r:embed="rId31"/>
                    <a:stretch>
                      <a:fillRect/>
                    </a:stretch>
                  </pic:blipFill>
                  <pic:spPr>
                    <a:xfrm>
                      <a:off x="0" y="0"/>
                      <a:ext cx="4854268" cy="2262732"/>
                    </a:xfrm>
                    <a:prstGeom prst="rect">
                      <a:avLst/>
                    </a:prstGeom>
                  </pic:spPr>
                </pic:pic>
              </a:graphicData>
            </a:graphic>
          </wp:inline>
        </w:drawing>
      </w:r>
    </w:p>
    <w:p w:rsidRPr="00353ECE" w:rsidR="00E77A35" w:rsidP="00C32936" w:rsidRDefault="002B1AB9" w14:paraId="287B4C1D" w14:textId="4836FCB7">
      <w:pPr>
        <w:pStyle w:val="Descripcin"/>
        <w:spacing w:after="0" w:line="360" w:lineRule="auto"/>
        <w:jc w:val="both"/>
        <w:rPr>
          <w:rFonts w:ascii="Times New Roman" w:hAnsi="Times New Roman" w:cs="Times New Roman"/>
          <w:b/>
          <w:i w:val="0"/>
          <w:color w:val="auto"/>
          <w:sz w:val="24"/>
          <w:szCs w:val="24"/>
        </w:rPr>
      </w:pPr>
      <w:bookmarkStart w:name="_Toc162174525" w:id="53"/>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2</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Distribución de deudores por sector y sexo</w:t>
      </w:r>
      <w:bookmarkEnd w:id="53"/>
    </w:p>
    <w:p w:rsidRPr="00353ECE" w:rsidR="00F46682" w:rsidP="00C32936" w:rsidRDefault="00BE0A0D" w14:paraId="5FD06A40" w14:textId="695ABD86">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607588247"/>
          <w:citation/>
        </w:sdtPr>
        <w:sdtContent>
          <w:r w:rsidRPr="00353ECE" w:rsidR="00456F55">
            <w:rPr>
              <w:rFonts w:ascii="Times New Roman" w:hAnsi="Times New Roman" w:cs="Times New Roman"/>
              <w:sz w:val="20"/>
              <w:szCs w:val="20"/>
            </w:rPr>
            <w:fldChar w:fldCharType="begin"/>
          </w:r>
          <w:r w:rsidRPr="00353ECE" w:rsidR="00456F55">
            <w:rPr>
              <w:rFonts w:ascii="Times New Roman" w:hAnsi="Times New Roman" w:cs="Times New Roman"/>
              <w:sz w:val="20"/>
              <w:szCs w:val="20"/>
            </w:rPr>
            <w:instrText xml:space="preserve"> CITATION CNB22 \l 18442 </w:instrText>
          </w:r>
          <w:r w:rsidRPr="00353ECE" w:rsidR="00456F55">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2022)</w:t>
          </w:r>
          <w:r w:rsidRPr="00353ECE" w:rsidR="00456F55">
            <w:rPr>
              <w:rFonts w:ascii="Times New Roman" w:hAnsi="Times New Roman" w:cs="Times New Roman"/>
              <w:sz w:val="20"/>
              <w:szCs w:val="20"/>
            </w:rPr>
            <w:fldChar w:fldCharType="end"/>
          </w:r>
        </w:sdtContent>
      </w:sdt>
    </w:p>
    <w:p w:rsidRPr="00353ECE" w:rsidR="00F46682" w:rsidP="00C32936" w:rsidRDefault="00F46682" w14:paraId="7CE11D5F" w14:textId="77777777">
      <w:pPr>
        <w:spacing w:line="360" w:lineRule="auto"/>
        <w:rPr>
          <w:rFonts w:ascii="Times New Roman" w:hAnsi="Times New Roman" w:cs="Times New Roman"/>
          <w:sz w:val="20"/>
          <w:szCs w:val="20"/>
        </w:rPr>
      </w:pPr>
    </w:p>
    <w:p w:rsidRPr="00353ECE" w:rsidR="00F46682" w:rsidP="00672E69" w:rsidRDefault="00F46682" w14:paraId="602F39E2" w14:textId="088C7BD6">
      <w:pPr>
        <w:pStyle w:val="TextoPrincipal"/>
        <w:spacing w:after="0" w:line="360" w:lineRule="auto"/>
        <w:ind w:firstLine="708"/>
      </w:pPr>
      <w:r w:rsidRPr="00353ECE">
        <w:t xml:space="preserve">En la figura 2, </w:t>
      </w:r>
      <w:r w:rsidRPr="00353ECE" w:rsidR="00B01F1E">
        <w:t>se observa la distribución de</w:t>
      </w:r>
      <w:r w:rsidRPr="00353ECE" w:rsidR="00C20CB6">
        <w:t xml:space="preserve"> deudores los cuales se </w:t>
      </w:r>
      <w:r w:rsidRPr="00353ECE" w:rsidR="00B040E6">
        <w:t xml:space="preserve">dividen en distintas categorías, </w:t>
      </w:r>
      <w:r w:rsidRPr="00353ECE" w:rsidR="0057044C">
        <w:t>destacando a los bancos comerciales</w:t>
      </w:r>
      <w:r w:rsidRPr="00353ECE" w:rsidR="007D3617">
        <w:t>,</w:t>
      </w:r>
      <w:r w:rsidRPr="00353ECE" w:rsidR="0057044C">
        <w:t xml:space="preserve"> donde hay más participación por parte del hombre y la mujer</w:t>
      </w:r>
      <w:r w:rsidR="006D4DB7">
        <w:t>,</w:t>
      </w:r>
      <w:r w:rsidRPr="00353ECE" w:rsidR="0057044C">
        <w:t xml:space="preserve"> con </w:t>
      </w:r>
      <w:r w:rsidRPr="00353ECE" w:rsidR="007D3617">
        <w:t>76,881 personas en total. Por otro lado,</w:t>
      </w:r>
      <w:r w:rsidRPr="00353ECE" w:rsidR="00D742E1">
        <w:t xml:space="preserve"> en</w:t>
      </w:r>
      <w:r w:rsidRPr="00353ECE" w:rsidR="00DF5B8E">
        <w:t xml:space="preserve"> </w:t>
      </w:r>
      <w:r w:rsidRPr="00353ECE" w:rsidR="005B5C61">
        <w:t>las OPDF’s</w:t>
      </w:r>
      <w:r w:rsidRPr="00353ECE" w:rsidR="006F0388">
        <w:t xml:space="preserve"> y “otros</w:t>
      </w:r>
      <w:r w:rsidRPr="00353ECE" w:rsidR="00672E69">
        <w:t>”</w:t>
      </w:r>
      <w:r w:rsidRPr="00353ECE" w:rsidR="006F0388">
        <w:t xml:space="preserve"> tipos de deudores</w:t>
      </w:r>
      <w:r w:rsidRPr="00353ECE" w:rsidR="00D742E1">
        <w:t xml:space="preserve">, </w:t>
      </w:r>
      <w:r w:rsidRPr="00353ECE" w:rsidR="006F0388">
        <w:t xml:space="preserve">las mujeres tienen menos participación, con 47.9% y 30.8% respectivamente. </w:t>
      </w:r>
    </w:p>
    <w:p w:rsidRPr="00353ECE" w:rsidR="001C3484" w:rsidP="001C3484" w:rsidRDefault="005F191C" w14:paraId="5BDFAF42" w14:textId="77777777">
      <w:pPr>
        <w:keepNext/>
        <w:spacing w:line="360" w:lineRule="auto"/>
        <w:jc w:val="center"/>
      </w:pPr>
      <w:r w:rsidRPr="00353ECE">
        <w:rPr>
          <w:rFonts w:ascii="Times New Roman" w:hAnsi="Times New Roman" w:cs="Times New Roman"/>
          <w:noProof/>
          <w:sz w:val="20"/>
          <w:szCs w:val="20"/>
        </w:rPr>
        <w:drawing>
          <wp:inline distT="0" distB="0" distL="0" distR="0" wp14:anchorId="2A46AE27" wp14:editId="42777292">
            <wp:extent cx="2813538" cy="2188308"/>
            <wp:effectExtent l="0" t="0" r="6350" b="2540"/>
            <wp:docPr id="1595985600" name="Picture 1595985600"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985600" name="Imagen 1" descr="Logotipo, nombre de la empresa&#10;&#10;Descripción generada automáticamente"/>
                    <pic:cNvPicPr/>
                  </pic:nvPicPr>
                  <pic:blipFill>
                    <a:blip r:embed="rId32"/>
                    <a:stretch>
                      <a:fillRect/>
                    </a:stretch>
                  </pic:blipFill>
                  <pic:spPr>
                    <a:xfrm>
                      <a:off x="0" y="0"/>
                      <a:ext cx="2822764" cy="2195483"/>
                    </a:xfrm>
                    <a:prstGeom prst="rect">
                      <a:avLst/>
                    </a:prstGeom>
                  </pic:spPr>
                </pic:pic>
              </a:graphicData>
            </a:graphic>
          </wp:inline>
        </w:drawing>
      </w:r>
    </w:p>
    <w:p w:rsidRPr="00353ECE" w:rsidR="00E77A35" w:rsidP="00C32936" w:rsidRDefault="001C3484" w14:paraId="656D4A49" w14:textId="1DFC41BC">
      <w:pPr>
        <w:pStyle w:val="Descripcin"/>
        <w:spacing w:after="0" w:line="360" w:lineRule="auto"/>
        <w:jc w:val="both"/>
        <w:rPr>
          <w:rFonts w:ascii="Times New Roman" w:hAnsi="Times New Roman" w:cs="Times New Roman"/>
          <w:b/>
          <w:i w:val="0"/>
          <w:color w:val="auto"/>
          <w:sz w:val="24"/>
          <w:szCs w:val="24"/>
        </w:rPr>
      </w:pPr>
      <w:bookmarkStart w:name="_Toc162174526" w:id="54"/>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3</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Distribución de deudores según sexo en las instituciones supervisadas</w:t>
      </w:r>
      <w:bookmarkEnd w:id="54"/>
    </w:p>
    <w:p w:rsidRPr="00353ECE" w:rsidR="005F191C" w:rsidP="00C32936" w:rsidRDefault="005F191C" w14:paraId="4105FB32" w14:textId="293C80D0">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1395347600"/>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CNB22 \l 18442 </w:instrText>
          </w:r>
          <w:r w:rsidRPr="00353ECE">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2022)</w:t>
          </w:r>
          <w:r w:rsidRPr="00353ECE">
            <w:rPr>
              <w:rFonts w:ascii="Times New Roman" w:hAnsi="Times New Roman" w:cs="Times New Roman"/>
              <w:sz w:val="20"/>
              <w:szCs w:val="20"/>
            </w:rPr>
            <w:fldChar w:fldCharType="end"/>
          </w:r>
        </w:sdtContent>
      </w:sdt>
    </w:p>
    <w:p w:rsidRPr="00353ECE" w:rsidR="00D742E1" w:rsidP="00C32936" w:rsidRDefault="00D742E1" w14:paraId="1154097A" w14:textId="77777777">
      <w:pPr>
        <w:spacing w:line="360" w:lineRule="auto"/>
        <w:rPr>
          <w:rFonts w:ascii="Times New Roman" w:hAnsi="Times New Roman" w:cs="Times New Roman"/>
          <w:sz w:val="20"/>
          <w:szCs w:val="20"/>
        </w:rPr>
      </w:pPr>
    </w:p>
    <w:p w:rsidRPr="00353ECE" w:rsidR="00D742E1" w:rsidP="00680487" w:rsidRDefault="00762F8F" w14:paraId="69DBD476" w14:textId="727A3BF9">
      <w:pPr>
        <w:pStyle w:val="TextoPrincipal"/>
        <w:spacing w:after="0" w:line="360" w:lineRule="auto"/>
        <w:ind w:firstLine="708"/>
      </w:pPr>
      <w:r w:rsidRPr="00353ECE">
        <w:t>En la figura 3, se evidencia el porcentaje de deudores según sexo desde el 2019 hasta el 2021</w:t>
      </w:r>
      <w:r w:rsidRPr="00353ECE" w:rsidR="00BB47CD">
        <w:t xml:space="preserve">, donde el porcentaje de la mujer es menor en los tres años. Para el año 2019 la diferencia </w:t>
      </w:r>
      <w:r w:rsidRPr="00353ECE" w:rsidR="00680487">
        <w:t xml:space="preserve">entre el porcentaje de hombres y mujeres </w:t>
      </w:r>
      <w:r w:rsidRPr="00353ECE" w:rsidR="00BB47CD">
        <w:t>fue del 10%</w:t>
      </w:r>
      <w:r w:rsidRPr="00353ECE" w:rsidR="00D524C6">
        <w:t xml:space="preserve"> y para el 2020 y 2021 de </w:t>
      </w:r>
      <w:r w:rsidRPr="00353ECE" w:rsidR="00D02292">
        <w:t>9.</w:t>
      </w:r>
      <w:r w:rsidRPr="00353ECE" w:rsidR="00001394">
        <w:t xml:space="preserve">4% y </w:t>
      </w:r>
      <w:r w:rsidRPr="00353ECE" w:rsidR="00680487">
        <w:t>9.2</w:t>
      </w:r>
      <w:r w:rsidR="00FC6FD1">
        <w:t>%</w:t>
      </w:r>
      <w:r w:rsidRPr="00353ECE" w:rsidR="00680487">
        <w:t xml:space="preserve"> respectivamente. </w:t>
      </w:r>
    </w:p>
    <w:p w:rsidRPr="00353ECE" w:rsidR="00597C0D" w:rsidP="00597C0D" w:rsidRDefault="009C7FEB" w14:paraId="497A13DD" w14:textId="77777777">
      <w:pPr>
        <w:keepNext/>
        <w:spacing w:line="360" w:lineRule="auto"/>
        <w:jc w:val="center"/>
      </w:pPr>
      <w:r w:rsidRPr="00353ECE">
        <w:rPr>
          <w:noProof/>
        </w:rPr>
        <w:drawing>
          <wp:inline distT="0" distB="0" distL="0" distR="0" wp14:anchorId="6830C497" wp14:editId="4DC93DAF">
            <wp:extent cx="3208298" cy="2591025"/>
            <wp:effectExtent l="0" t="0" r="0" b="0"/>
            <wp:docPr id="1498917030" name="Picture 1498917030"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917030" name="Imagen 1" descr="Interfaz de usuario gráfica&#10;&#10;Descripción generada automáticamente con confianza baja"/>
                    <pic:cNvPicPr/>
                  </pic:nvPicPr>
                  <pic:blipFill>
                    <a:blip r:embed="rId33"/>
                    <a:stretch>
                      <a:fillRect/>
                    </a:stretch>
                  </pic:blipFill>
                  <pic:spPr>
                    <a:xfrm>
                      <a:off x="0" y="0"/>
                      <a:ext cx="3208298" cy="2591025"/>
                    </a:xfrm>
                    <a:prstGeom prst="rect">
                      <a:avLst/>
                    </a:prstGeom>
                  </pic:spPr>
                </pic:pic>
              </a:graphicData>
            </a:graphic>
          </wp:inline>
        </w:drawing>
      </w:r>
    </w:p>
    <w:p w:rsidRPr="00353ECE" w:rsidR="00E77A35" w:rsidP="00C32936" w:rsidRDefault="00597C0D" w14:paraId="29F4EC4A" w14:textId="5D816178">
      <w:pPr>
        <w:pStyle w:val="Descripcin"/>
        <w:spacing w:after="0" w:line="360" w:lineRule="auto"/>
        <w:jc w:val="both"/>
        <w:rPr>
          <w:rFonts w:ascii="Times New Roman" w:hAnsi="Times New Roman" w:cs="Times New Roman"/>
          <w:b/>
          <w:i w:val="0"/>
          <w:color w:val="auto"/>
          <w:sz w:val="24"/>
          <w:szCs w:val="24"/>
        </w:rPr>
      </w:pPr>
      <w:bookmarkStart w:name="_Toc162174527" w:id="55"/>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4</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Porcentaje de la población que posee créditos en las instituciones supervisadas por sexo</w:t>
      </w:r>
      <w:bookmarkEnd w:id="55"/>
    </w:p>
    <w:p w:rsidRPr="00353ECE" w:rsidR="0058086B" w:rsidP="00C32936" w:rsidRDefault="0058086B" w14:paraId="2484CCBB" w14:textId="3B5EE2FC">
      <w:pPr>
        <w:spacing w:line="360" w:lineRule="auto"/>
        <w:rPr>
          <w:rFonts w:ascii="Times New Roman" w:hAnsi="Times New Roman" w:cs="Times New Roman"/>
          <w:sz w:val="20"/>
          <w:szCs w:val="20"/>
        </w:rPr>
      </w:pPr>
      <w:r w:rsidRPr="00353ECE">
        <w:rPr>
          <w:rFonts w:ascii="Times New Roman" w:hAnsi="Times New Roman" w:cs="Times New Roman"/>
          <w:sz w:val="20"/>
          <w:szCs w:val="20"/>
        </w:rPr>
        <w:t>Fuente:</w:t>
      </w:r>
      <w:sdt>
        <w:sdtPr>
          <w:rPr>
            <w:rFonts w:ascii="Times New Roman" w:hAnsi="Times New Roman" w:cs="Times New Roman"/>
            <w:sz w:val="20"/>
            <w:szCs w:val="20"/>
          </w:rPr>
          <w:id w:val="754777372"/>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CNB22 \l 18442 </w:instrText>
          </w:r>
          <w:r w:rsidRPr="00353ECE">
            <w:rPr>
              <w:rFonts w:ascii="Times New Roman" w:hAnsi="Times New Roman" w:cs="Times New Roman"/>
              <w:sz w:val="20"/>
              <w:szCs w:val="20"/>
            </w:rPr>
            <w:fldChar w:fldCharType="separate"/>
          </w:r>
          <w:r w:rsidR="00B64D11">
            <w:rPr>
              <w:rFonts w:ascii="Times New Roman" w:hAnsi="Times New Roman" w:cs="Times New Roman"/>
              <w:noProof/>
              <w:sz w:val="20"/>
              <w:szCs w:val="20"/>
            </w:rPr>
            <w:t xml:space="preserve"> </w:t>
          </w:r>
          <w:r w:rsidRPr="00B64D11" w:rsidR="00B64D11">
            <w:rPr>
              <w:rFonts w:ascii="Times New Roman" w:hAnsi="Times New Roman" w:cs="Times New Roman"/>
              <w:noProof/>
              <w:sz w:val="20"/>
              <w:szCs w:val="20"/>
            </w:rPr>
            <w:t>(CNBS, 2022)</w:t>
          </w:r>
          <w:r w:rsidRPr="00353ECE">
            <w:rPr>
              <w:rFonts w:ascii="Times New Roman" w:hAnsi="Times New Roman" w:cs="Times New Roman"/>
              <w:sz w:val="20"/>
              <w:szCs w:val="20"/>
            </w:rPr>
            <w:fldChar w:fldCharType="end"/>
          </w:r>
        </w:sdtContent>
      </w:sdt>
    </w:p>
    <w:p w:rsidR="00923C15" w:rsidP="00923C15" w:rsidRDefault="00266177" w14:paraId="0BD8834E" w14:textId="77777777">
      <w:pPr>
        <w:pStyle w:val="TextoPrincipal"/>
        <w:spacing w:after="0" w:line="360" w:lineRule="auto"/>
      </w:pPr>
      <w:r w:rsidRPr="00353ECE">
        <w:t xml:space="preserve">En la figura 4, se observa el porcentaje de </w:t>
      </w:r>
      <w:r w:rsidRPr="00353ECE" w:rsidR="00254887">
        <w:t xml:space="preserve">hombres y mujeres </w:t>
      </w:r>
      <w:r w:rsidRPr="00353ECE">
        <w:t xml:space="preserve">que posee créditos en las instituciones supervisadas desde el año 2019 hasta 2021, </w:t>
      </w:r>
      <w:r w:rsidRPr="00353ECE" w:rsidR="00C21643">
        <w:t xml:space="preserve">donde se demuestra que el porcentaje de tenencia de créditos es </w:t>
      </w:r>
      <w:r w:rsidRPr="00353ECE" w:rsidR="003732F1">
        <w:t xml:space="preserve">significativamente </w:t>
      </w:r>
      <w:r w:rsidRPr="00353ECE" w:rsidR="00C21643">
        <w:t xml:space="preserve">menor </w:t>
      </w:r>
      <w:r w:rsidRPr="00353ECE" w:rsidR="003732F1">
        <w:t>para las mujere</w:t>
      </w:r>
      <w:r w:rsidRPr="00353ECE" w:rsidR="00E32A4E">
        <w:t xml:space="preserve">s a lo largo de los tres años, </w:t>
      </w:r>
      <w:r w:rsidRPr="00353ECE" w:rsidR="003654F1">
        <w:t xml:space="preserve">lo </w:t>
      </w:r>
      <w:r w:rsidRPr="00353ECE" w:rsidR="003654F1">
        <w:t xml:space="preserve">que evidencia </w:t>
      </w:r>
      <w:r w:rsidRPr="00353ECE" w:rsidR="00C67ECF">
        <w:t xml:space="preserve">una brecha en la participación </w:t>
      </w:r>
      <w:r w:rsidRPr="00353ECE" w:rsidR="004E6AF7">
        <w:t>financiera de las mujeres.</w:t>
      </w:r>
    </w:p>
    <w:p w:rsidR="00923C15" w:rsidP="00923C15" w:rsidRDefault="00844595" w14:paraId="6211C802" w14:textId="039ED7C2">
      <w:pPr>
        <w:pStyle w:val="TextoPrincipal"/>
        <w:spacing w:after="0" w:line="360" w:lineRule="auto"/>
      </w:pPr>
      <w:r w:rsidRPr="00353ECE">
        <w:t xml:space="preserve">No </w:t>
      </w:r>
      <w:r w:rsidRPr="00353ECE" w:rsidR="00362E80">
        <w:t xml:space="preserve">obstante, </w:t>
      </w:r>
      <w:r w:rsidRPr="00353ECE" w:rsidR="00C86992">
        <w:t>cuando las mujeres acceden a servicios financieros, ahorran más que los hombres, pagan más puntualmente y son más cuidadosas con los riesgos. A pesar de ello, las Instituciones Financieras hondureñas no reconocen el segmento de la mujer empresaria como un atractivo desde el punto de vista de los negocios.</w:t>
      </w:r>
      <w:r w:rsidRPr="00353ECE" w:rsidR="0049529C">
        <w:t xml:space="preserve"> Por esa razón, la actual brecha financiera de las MYPE lideradas por mujeres asciende a US$ 179 millones y las mujeres en el país son receptoras de US$ 3.5 mil millones de remesas, fondos que apenas transitan por el sistema </w:t>
      </w:r>
      <w:r w:rsidRPr="00353ECE" w:rsidR="005C3716">
        <w:t>financiero. Otra de las razones por la que las mujeres hondureñas no pueden acceder a un crédito, es que las mismas están poco informadas sobre los servicios financieros</w:t>
      </w:r>
      <w:r w:rsidRPr="00353ECE" w:rsidR="00441FE2">
        <w:t xml:space="preserve"> </w:t>
      </w:r>
      <w:sdt>
        <w:sdtPr>
          <w:id w:val="2025207641"/>
          <w:citation/>
        </w:sdtPr>
        <w:sdtContent>
          <w:r w:rsidRPr="00353ECE" w:rsidR="00441FE2">
            <w:fldChar w:fldCharType="begin"/>
          </w:r>
          <w:r w:rsidRPr="00353ECE" w:rsidR="00441FE2">
            <w:instrText xml:space="preserve"> CITATION Dur22 \l 18442 </w:instrText>
          </w:r>
          <w:r w:rsidRPr="00353ECE" w:rsidR="00441FE2">
            <w:fldChar w:fldCharType="separate"/>
          </w:r>
          <w:r w:rsidR="00B64D11">
            <w:rPr>
              <w:noProof/>
            </w:rPr>
            <w:t>(Durón, y otros, 2022)</w:t>
          </w:r>
          <w:r w:rsidRPr="00353ECE" w:rsidR="00441FE2">
            <w:fldChar w:fldCharType="end"/>
          </w:r>
        </w:sdtContent>
      </w:sdt>
      <w:r w:rsidRPr="00353ECE" w:rsidR="005C3716">
        <w:t xml:space="preserve">. </w:t>
      </w:r>
    </w:p>
    <w:p w:rsidRPr="00353ECE" w:rsidR="00CB747C" w:rsidP="00923C15" w:rsidRDefault="00CB747C" w14:paraId="7917FBF6" w14:textId="6947D093">
      <w:pPr>
        <w:pStyle w:val="TextoPrincipal"/>
        <w:spacing w:after="0" w:line="360" w:lineRule="auto"/>
      </w:pPr>
      <w:r w:rsidRPr="00353ECE">
        <w:t xml:space="preserve">En la </w:t>
      </w:r>
      <w:r w:rsidRPr="00353ECE" w:rsidR="006D06A1">
        <w:t xml:space="preserve">figura 5, </w:t>
      </w:r>
      <w:r w:rsidR="00BD1D25">
        <w:t>se puede</w:t>
      </w:r>
      <w:r w:rsidRPr="00353ECE">
        <w:t xml:space="preserve"> observar una ligera comparación del </w:t>
      </w:r>
      <w:r w:rsidRPr="00353ECE" w:rsidR="00FC1937">
        <w:t>número</w:t>
      </w:r>
      <w:r w:rsidRPr="00353ECE">
        <w:t xml:space="preserve"> de operaciones</w:t>
      </w:r>
      <w:r w:rsidRPr="00353ECE" w:rsidR="004851EF">
        <w:t xml:space="preserve"> de remesas</w:t>
      </w:r>
      <w:r w:rsidRPr="00353ECE">
        <w:t xml:space="preserve"> recibidas, categorizadas por el sexo, </w:t>
      </w:r>
      <w:r w:rsidRPr="00353ECE" w:rsidR="00AF441D">
        <w:t xml:space="preserve">revelando una dinámica interesante donde las mujeres son las mayores receptoras de remesas en comparación con los hombres, esto puede derivar </w:t>
      </w:r>
      <w:r w:rsidRPr="00353ECE" w:rsidR="00A96CB1">
        <w:t xml:space="preserve">en el rol de </w:t>
      </w:r>
      <w:r w:rsidRPr="00353ECE" w:rsidR="00720FC9">
        <w:t>género</w:t>
      </w:r>
      <w:r w:rsidRPr="00353ECE" w:rsidR="00A96CB1">
        <w:t xml:space="preserve"> que cada uno </w:t>
      </w:r>
      <w:r w:rsidRPr="00353ECE" w:rsidR="00827B1F">
        <w:t xml:space="preserve">interpreta en su hogar. </w:t>
      </w:r>
    </w:p>
    <w:p w:rsidRPr="00353ECE" w:rsidR="00C32936" w:rsidP="00C32936" w:rsidRDefault="00B96494" w14:paraId="3D03F552" w14:textId="77777777">
      <w:pPr>
        <w:pStyle w:val="TextoPrincipal"/>
        <w:keepNext/>
        <w:spacing w:after="0" w:line="360" w:lineRule="auto"/>
        <w:jc w:val="center"/>
      </w:pPr>
      <w:r w:rsidRPr="00353ECE">
        <w:rPr>
          <w:noProof/>
        </w:rPr>
        <w:drawing>
          <wp:inline distT="0" distB="0" distL="0" distR="0" wp14:anchorId="69FB66A2" wp14:editId="21D2DFEC">
            <wp:extent cx="5333172" cy="2356624"/>
            <wp:effectExtent l="0" t="0" r="1270" b="5715"/>
            <wp:docPr id="1761870622" name="Picture 1761870622"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870622" name="Imagen 1" descr="Gráfico, Gráfico de barras&#10;&#10;Descripción generada automáticamente"/>
                    <pic:cNvPicPr/>
                  </pic:nvPicPr>
                  <pic:blipFill>
                    <a:blip r:embed="rId34"/>
                    <a:stretch>
                      <a:fillRect/>
                    </a:stretch>
                  </pic:blipFill>
                  <pic:spPr>
                    <a:xfrm>
                      <a:off x="0" y="0"/>
                      <a:ext cx="5337266" cy="2358433"/>
                    </a:xfrm>
                    <a:prstGeom prst="rect">
                      <a:avLst/>
                    </a:prstGeom>
                  </pic:spPr>
                </pic:pic>
              </a:graphicData>
            </a:graphic>
          </wp:inline>
        </w:drawing>
      </w:r>
    </w:p>
    <w:p w:rsidRPr="00353ECE" w:rsidR="00D55391" w:rsidP="00C03844" w:rsidRDefault="00C32936" w14:paraId="56EAA4B7" w14:textId="32342677">
      <w:pPr>
        <w:pStyle w:val="Descripcin"/>
        <w:spacing w:after="0" w:line="360" w:lineRule="auto"/>
        <w:jc w:val="both"/>
        <w:rPr>
          <w:rFonts w:ascii="Times New Roman" w:hAnsi="Times New Roman" w:cs="Times New Roman"/>
          <w:b/>
          <w:i w:val="0"/>
          <w:color w:val="auto"/>
          <w:sz w:val="24"/>
          <w:szCs w:val="24"/>
        </w:rPr>
      </w:pPr>
      <w:bookmarkStart w:name="_Toc162174528" w:id="56"/>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5</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Número de operaciones de remesas recibidas según sexo</w:t>
      </w:r>
      <w:bookmarkEnd w:id="56"/>
    </w:p>
    <w:p w:rsidRPr="00353ECE" w:rsidR="007A0436" w:rsidP="00C03844" w:rsidRDefault="007A0436" w14:paraId="266F5DBF" w14:textId="77F5CC11">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641734591"/>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CNB22 \l 18442 </w:instrText>
          </w:r>
          <w:r w:rsidRPr="00353ECE">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2022)</w:t>
          </w:r>
          <w:r w:rsidRPr="00353ECE">
            <w:rPr>
              <w:rFonts w:ascii="Times New Roman" w:hAnsi="Times New Roman" w:cs="Times New Roman"/>
              <w:sz w:val="20"/>
              <w:szCs w:val="20"/>
            </w:rPr>
            <w:fldChar w:fldCharType="end"/>
          </w:r>
        </w:sdtContent>
      </w:sdt>
    </w:p>
    <w:p w:rsidR="00C32936" w:rsidP="00C32936" w:rsidRDefault="00C32936" w14:paraId="4CF2941B" w14:textId="77777777">
      <w:pPr>
        <w:spacing w:line="360" w:lineRule="auto"/>
        <w:rPr>
          <w:rFonts w:ascii="Times New Roman" w:hAnsi="Times New Roman" w:cs="Times New Roman"/>
          <w:sz w:val="20"/>
          <w:szCs w:val="20"/>
        </w:rPr>
      </w:pPr>
    </w:p>
    <w:p w:rsidR="005F0B35" w:rsidP="00C32936" w:rsidRDefault="005F0B35" w14:paraId="3D537435" w14:textId="77777777">
      <w:pPr>
        <w:spacing w:line="360" w:lineRule="auto"/>
        <w:rPr>
          <w:rFonts w:ascii="Times New Roman" w:hAnsi="Times New Roman" w:cs="Times New Roman"/>
          <w:sz w:val="20"/>
          <w:szCs w:val="20"/>
        </w:rPr>
      </w:pPr>
    </w:p>
    <w:p w:rsidR="005F0B35" w:rsidP="00C32936" w:rsidRDefault="005F0B35" w14:paraId="53D3C0F4" w14:textId="77777777">
      <w:pPr>
        <w:spacing w:line="360" w:lineRule="auto"/>
        <w:rPr>
          <w:rFonts w:ascii="Times New Roman" w:hAnsi="Times New Roman" w:cs="Times New Roman"/>
          <w:sz w:val="20"/>
          <w:szCs w:val="20"/>
        </w:rPr>
      </w:pPr>
    </w:p>
    <w:p w:rsidR="005F0B35" w:rsidP="00C32936" w:rsidRDefault="005F0B35" w14:paraId="3ADB7F4F" w14:textId="77777777">
      <w:pPr>
        <w:spacing w:line="360" w:lineRule="auto"/>
        <w:rPr>
          <w:rFonts w:ascii="Times New Roman" w:hAnsi="Times New Roman" w:cs="Times New Roman"/>
          <w:sz w:val="20"/>
          <w:szCs w:val="20"/>
        </w:rPr>
      </w:pPr>
    </w:p>
    <w:p w:rsidR="005F0B35" w:rsidP="00C32936" w:rsidRDefault="005F0B35" w14:paraId="20A0EED3" w14:textId="77777777">
      <w:pPr>
        <w:spacing w:line="360" w:lineRule="auto"/>
        <w:rPr>
          <w:rFonts w:ascii="Times New Roman" w:hAnsi="Times New Roman" w:cs="Times New Roman"/>
          <w:sz w:val="20"/>
          <w:szCs w:val="20"/>
        </w:rPr>
      </w:pPr>
    </w:p>
    <w:p w:rsidR="005B6539" w:rsidP="00C32936" w:rsidRDefault="005B6539" w14:paraId="071D258B" w14:textId="77777777">
      <w:pPr>
        <w:spacing w:line="360" w:lineRule="auto"/>
        <w:rPr>
          <w:rFonts w:ascii="Times New Roman" w:hAnsi="Times New Roman" w:cs="Times New Roman"/>
          <w:sz w:val="20"/>
          <w:szCs w:val="20"/>
        </w:rPr>
      </w:pPr>
    </w:p>
    <w:p w:rsidR="005F0B35" w:rsidP="00C32936" w:rsidRDefault="005F0B35" w14:paraId="1222C0BA" w14:textId="77777777">
      <w:pPr>
        <w:spacing w:line="360" w:lineRule="auto"/>
        <w:rPr>
          <w:rFonts w:ascii="Times New Roman" w:hAnsi="Times New Roman" w:cs="Times New Roman"/>
          <w:sz w:val="20"/>
          <w:szCs w:val="20"/>
        </w:rPr>
      </w:pPr>
    </w:p>
    <w:p w:rsidRPr="00353ECE" w:rsidR="005F0B35" w:rsidP="00C32936" w:rsidRDefault="005F0B35" w14:paraId="2583EF91" w14:textId="77777777">
      <w:pPr>
        <w:spacing w:line="360" w:lineRule="auto"/>
        <w:rPr>
          <w:rFonts w:ascii="Times New Roman" w:hAnsi="Times New Roman" w:cs="Times New Roman"/>
          <w:sz w:val="20"/>
          <w:szCs w:val="20"/>
        </w:rPr>
      </w:pPr>
    </w:p>
    <w:p w:rsidRPr="001028D5" w:rsidR="005F0B35" w:rsidP="005F0B35" w:rsidRDefault="005C3716" w14:paraId="22CA1C3C" w14:textId="76B299BE">
      <w:pPr>
        <w:pStyle w:val="TextoPrincipal"/>
        <w:spacing w:after="0" w:line="360" w:lineRule="auto"/>
      </w:pPr>
      <w:r w:rsidRPr="00353ECE">
        <w:t>Los autores destacan las siguientes brechas de género</w:t>
      </w:r>
      <w:r w:rsidRPr="00353ECE" w:rsidR="00392120">
        <w:t xml:space="preserve"> </w:t>
      </w:r>
      <w:r w:rsidRPr="00353ECE">
        <w:t>en el acceso a las fuentes de financiamiento:</w:t>
      </w:r>
    </w:p>
    <w:p w:rsidRPr="00353ECE" w:rsidR="00DB40A3" w:rsidP="00DB40A3" w:rsidRDefault="00DB40A3" w14:paraId="09D398E2" w14:textId="007372ED">
      <w:pPr>
        <w:pStyle w:val="Descripcin"/>
        <w:spacing w:after="0" w:line="360" w:lineRule="auto"/>
        <w:jc w:val="both"/>
        <w:rPr>
          <w:rFonts w:ascii="Times New Roman" w:hAnsi="Times New Roman" w:cs="Times New Roman"/>
          <w:b/>
          <w:i w:val="0"/>
          <w:color w:val="auto"/>
          <w:sz w:val="24"/>
          <w:szCs w:val="24"/>
        </w:rPr>
      </w:pPr>
      <w:bookmarkStart w:name="_Toc162174734" w:id="57"/>
      <w:r w:rsidRPr="00353ECE">
        <w:rPr>
          <w:rFonts w:ascii="Times New Roman" w:hAnsi="Times New Roman" w:cs="Times New Roman"/>
          <w:b/>
          <w:i w:val="0"/>
          <w:color w:val="auto"/>
          <w:sz w:val="24"/>
          <w:szCs w:val="24"/>
        </w:rPr>
        <w:t xml:space="preserve">Tabla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Tabla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2</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Porcentaje de fuentes de financiamiento según sexo</w:t>
      </w:r>
      <w:bookmarkEnd w:id="57"/>
    </w:p>
    <w:tbl>
      <w:tblPr>
        <w:tblStyle w:val="Tablanorm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10"/>
        <w:gridCol w:w="3101"/>
        <w:gridCol w:w="3139"/>
      </w:tblGrid>
      <w:tr w:rsidRPr="00353ECE" w:rsidR="003D5EC4" w:rsidTr="00D70AFA" w14:paraId="3ED8A6F3" w14:textId="7777777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0" w:type="dxa"/>
            <w:shd w:val="clear" w:color="auto" w:fill="D9D9D9" w:themeFill="background1" w:themeFillShade="D9"/>
          </w:tcPr>
          <w:p w:rsidRPr="00353ECE" w:rsidR="00BD332B" w:rsidP="00AB68DA" w:rsidRDefault="00BD332B" w14:paraId="370B3E70" w14:textId="70871220">
            <w:pPr>
              <w:pStyle w:val="TextoPrincipal"/>
              <w:spacing w:after="0" w:line="360" w:lineRule="auto"/>
              <w:ind w:firstLine="0"/>
              <w:jc w:val="center"/>
              <w:rPr>
                <w:sz w:val="20"/>
                <w:szCs w:val="20"/>
              </w:rPr>
            </w:pPr>
            <w:r w:rsidRPr="00353ECE">
              <w:rPr>
                <w:sz w:val="20"/>
                <w:szCs w:val="20"/>
              </w:rPr>
              <w:t>Fuente de financiamiento</w:t>
            </w:r>
          </w:p>
        </w:tc>
        <w:tc>
          <w:tcPr>
            <w:tcW w:w="3101" w:type="dxa"/>
            <w:shd w:val="clear" w:color="auto" w:fill="D9D9D9" w:themeFill="background1" w:themeFillShade="D9"/>
          </w:tcPr>
          <w:p w:rsidRPr="00353ECE" w:rsidR="00BD332B" w:rsidP="00AB68DA" w:rsidRDefault="00BD332B" w14:paraId="45672BE6" w14:textId="31083AF2">
            <w:pPr>
              <w:pStyle w:val="TextoPrincipal"/>
              <w:spacing w:after="0"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353ECE">
              <w:rPr>
                <w:sz w:val="20"/>
                <w:szCs w:val="20"/>
              </w:rPr>
              <w:t>Hombres</w:t>
            </w:r>
          </w:p>
        </w:tc>
        <w:tc>
          <w:tcPr>
            <w:tcW w:w="3139" w:type="dxa"/>
            <w:shd w:val="clear" w:color="auto" w:fill="D9D9D9" w:themeFill="background1" w:themeFillShade="D9"/>
          </w:tcPr>
          <w:p w:rsidRPr="00353ECE" w:rsidR="00BD332B" w:rsidP="00AB68DA" w:rsidRDefault="00BD332B" w14:paraId="220BEEE6" w14:textId="1A6D9D90">
            <w:pPr>
              <w:pStyle w:val="TextoPrincipal"/>
              <w:spacing w:after="0" w:line="36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353ECE">
              <w:rPr>
                <w:sz w:val="20"/>
                <w:szCs w:val="20"/>
              </w:rPr>
              <w:t>Mujeres</w:t>
            </w:r>
          </w:p>
        </w:tc>
      </w:tr>
      <w:tr w:rsidRPr="00353ECE" w:rsidR="003D5EC4" w:rsidTr="00D70AFA" w14:paraId="089C7475" w14:textId="7777777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0" w:type="dxa"/>
          </w:tcPr>
          <w:p w:rsidRPr="00353ECE" w:rsidR="00BD332B" w:rsidP="00AB68DA" w:rsidRDefault="00BD332B" w14:paraId="1889975D" w14:textId="08363499">
            <w:pPr>
              <w:pStyle w:val="TextoPrincipal"/>
              <w:spacing w:after="0" w:line="360" w:lineRule="auto"/>
              <w:ind w:firstLine="0"/>
              <w:rPr>
                <w:b w:val="0"/>
                <w:bCs w:val="0"/>
                <w:sz w:val="20"/>
                <w:szCs w:val="20"/>
              </w:rPr>
            </w:pPr>
            <w:r w:rsidRPr="00353ECE">
              <w:rPr>
                <w:b w:val="0"/>
                <w:bCs w:val="0"/>
                <w:sz w:val="20"/>
                <w:szCs w:val="20"/>
              </w:rPr>
              <w:t>Bancos comerciales</w:t>
            </w:r>
          </w:p>
        </w:tc>
        <w:tc>
          <w:tcPr>
            <w:tcW w:w="3101" w:type="dxa"/>
          </w:tcPr>
          <w:p w:rsidRPr="00353ECE" w:rsidR="00BD332B" w:rsidP="00AB68DA" w:rsidRDefault="00BD332B" w14:paraId="71809184" w14:textId="13A241E8">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63.7%</w:t>
            </w:r>
          </w:p>
        </w:tc>
        <w:tc>
          <w:tcPr>
            <w:tcW w:w="3139" w:type="dxa"/>
          </w:tcPr>
          <w:p w:rsidRPr="00353ECE" w:rsidR="00BD332B" w:rsidP="00AB68DA" w:rsidRDefault="00BD332B" w14:paraId="6C5B60C6" w14:textId="054CBE3E">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36.3%</w:t>
            </w:r>
          </w:p>
        </w:tc>
      </w:tr>
      <w:tr w:rsidRPr="00353ECE" w:rsidR="003D5EC4" w:rsidTr="00D70AFA" w14:paraId="3E8C9BCC" w14:textId="77777777">
        <w:trPr>
          <w:jc w:val="center"/>
        </w:trPr>
        <w:tc>
          <w:tcPr>
            <w:cnfStyle w:val="001000000000" w:firstRow="0" w:lastRow="0" w:firstColumn="1" w:lastColumn="0" w:oddVBand="0" w:evenVBand="0" w:oddHBand="0" w:evenHBand="0" w:firstRowFirstColumn="0" w:firstRowLastColumn="0" w:lastRowFirstColumn="0" w:lastRowLastColumn="0"/>
            <w:tcW w:w="3110" w:type="dxa"/>
          </w:tcPr>
          <w:p w:rsidRPr="00353ECE" w:rsidR="00BD332B" w:rsidP="00AB68DA" w:rsidRDefault="00BD332B" w14:paraId="752C6EF6" w14:textId="2345B580">
            <w:pPr>
              <w:pStyle w:val="TextoPrincipal"/>
              <w:spacing w:after="0" w:line="360" w:lineRule="auto"/>
              <w:ind w:firstLine="0"/>
              <w:rPr>
                <w:b w:val="0"/>
                <w:bCs w:val="0"/>
                <w:sz w:val="20"/>
                <w:szCs w:val="20"/>
              </w:rPr>
            </w:pPr>
            <w:r w:rsidRPr="00353ECE">
              <w:rPr>
                <w:b w:val="0"/>
                <w:bCs w:val="0"/>
                <w:sz w:val="20"/>
                <w:szCs w:val="20"/>
              </w:rPr>
              <w:t>Sociedades financieras</w:t>
            </w:r>
          </w:p>
        </w:tc>
        <w:tc>
          <w:tcPr>
            <w:tcW w:w="3101" w:type="dxa"/>
          </w:tcPr>
          <w:p w:rsidRPr="00353ECE" w:rsidR="00BD332B" w:rsidP="00AB68DA" w:rsidRDefault="00BD332B" w14:paraId="44A9D7FE" w14:textId="320C92B1">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37.8%</w:t>
            </w:r>
          </w:p>
        </w:tc>
        <w:tc>
          <w:tcPr>
            <w:tcW w:w="3139" w:type="dxa"/>
          </w:tcPr>
          <w:p w:rsidRPr="00353ECE" w:rsidR="00BD332B" w:rsidP="00AB68DA" w:rsidRDefault="00BD332B" w14:paraId="42CFF23B" w14:textId="01DB369D">
            <w:pPr>
              <w:pStyle w:val="TextoPrincipal"/>
              <w:spacing w:after="0" w:line="360"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353ECE">
              <w:rPr>
                <w:sz w:val="20"/>
                <w:szCs w:val="20"/>
              </w:rPr>
              <w:t>62.2%</w:t>
            </w:r>
          </w:p>
        </w:tc>
      </w:tr>
      <w:tr w:rsidRPr="00353ECE" w:rsidR="003D5EC4" w:rsidTr="00D70AFA" w14:paraId="0DBE2082" w14:textId="7777777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0" w:type="dxa"/>
          </w:tcPr>
          <w:p w:rsidRPr="00353ECE" w:rsidR="00BD332B" w:rsidP="00E07171" w:rsidRDefault="00BD332B" w14:paraId="3341BD33" w14:textId="47355336">
            <w:pPr>
              <w:pStyle w:val="TextoPrincipal"/>
              <w:spacing w:after="0" w:line="360" w:lineRule="auto"/>
              <w:ind w:firstLine="0"/>
              <w:jc w:val="left"/>
              <w:rPr>
                <w:b w:val="0"/>
                <w:bCs w:val="0"/>
                <w:sz w:val="20"/>
                <w:szCs w:val="20"/>
              </w:rPr>
            </w:pPr>
            <w:r w:rsidRPr="00353ECE">
              <w:rPr>
                <w:b w:val="0"/>
                <w:bCs w:val="0"/>
                <w:sz w:val="20"/>
                <w:szCs w:val="20"/>
              </w:rPr>
              <w:t xml:space="preserve">Organizaciones privadas de </w:t>
            </w:r>
            <w:r w:rsidRPr="00353ECE" w:rsidR="00D83D05">
              <w:rPr>
                <w:b w:val="0"/>
                <w:bCs w:val="0"/>
                <w:sz w:val="20"/>
                <w:szCs w:val="20"/>
              </w:rPr>
              <w:t>d</w:t>
            </w:r>
            <w:r w:rsidRPr="00353ECE">
              <w:rPr>
                <w:b w:val="0"/>
                <w:bCs w:val="0"/>
                <w:sz w:val="20"/>
                <w:szCs w:val="20"/>
              </w:rPr>
              <w:t xml:space="preserve">esarrollo </w:t>
            </w:r>
            <w:r w:rsidRPr="00353ECE" w:rsidR="00D83D05">
              <w:rPr>
                <w:b w:val="0"/>
                <w:bCs w:val="0"/>
                <w:sz w:val="20"/>
                <w:szCs w:val="20"/>
              </w:rPr>
              <w:t>f</w:t>
            </w:r>
            <w:r w:rsidRPr="00353ECE">
              <w:rPr>
                <w:b w:val="0"/>
                <w:bCs w:val="0"/>
                <w:sz w:val="20"/>
                <w:szCs w:val="20"/>
              </w:rPr>
              <w:t>inanciero</w:t>
            </w:r>
          </w:p>
        </w:tc>
        <w:tc>
          <w:tcPr>
            <w:tcW w:w="3101" w:type="dxa"/>
          </w:tcPr>
          <w:p w:rsidRPr="00353ECE" w:rsidR="00BD332B" w:rsidP="00AB68DA" w:rsidRDefault="00BD332B" w14:paraId="7C040A11" w14:textId="474503F6">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40.8%</w:t>
            </w:r>
          </w:p>
        </w:tc>
        <w:tc>
          <w:tcPr>
            <w:tcW w:w="3139" w:type="dxa"/>
          </w:tcPr>
          <w:p w:rsidRPr="00353ECE" w:rsidR="00BD332B" w:rsidP="00AB68DA" w:rsidRDefault="00BD332B" w14:paraId="42032563" w14:textId="5DFA0332">
            <w:pPr>
              <w:pStyle w:val="TextoPrincipal"/>
              <w:spacing w:after="0" w:line="360"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353ECE">
              <w:rPr>
                <w:sz w:val="20"/>
                <w:szCs w:val="20"/>
              </w:rPr>
              <w:t>59.2%</w:t>
            </w:r>
          </w:p>
        </w:tc>
      </w:tr>
    </w:tbl>
    <w:p w:rsidRPr="00353ECE" w:rsidR="0049529C" w:rsidP="00760672" w:rsidRDefault="008B4800" w14:paraId="243D69F0" w14:textId="13BF3CA0">
      <w:pPr>
        <w:pStyle w:val="TextoPrincipal"/>
        <w:spacing w:after="0" w:line="360" w:lineRule="auto"/>
        <w:ind w:firstLine="0"/>
        <w:rPr>
          <w:sz w:val="20"/>
          <w:szCs w:val="20"/>
        </w:rPr>
      </w:pPr>
      <w:r w:rsidRPr="00353ECE">
        <w:rPr>
          <w:sz w:val="20"/>
          <w:szCs w:val="20"/>
        </w:rPr>
        <w:t xml:space="preserve">Fuente: </w:t>
      </w:r>
      <w:sdt>
        <w:sdtPr>
          <w:rPr>
            <w:sz w:val="20"/>
            <w:szCs w:val="20"/>
          </w:rPr>
          <w:id w:val="-554782933"/>
          <w:citation/>
        </w:sdtPr>
        <w:sdtContent>
          <w:r w:rsidRPr="00353ECE" w:rsidR="003A2454">
            <w:rPr>
              <w:sz w:val="20"/>
              <w:szCs w:val="20"/>
            </w:rPr>
            <w:fldChar w:fldCharType="begin"/>
          </w:r>
          <w:r w:rsidRPr="00353ECE" w:rsidR="003A2454">
            <w:rPr>
              <w:sz w:val="20"/>
              <w:szCs w:val="20"/>
            </w:rPr>
            <w:instrText xml:space="preserve">CITATION Com20 \l 18442 </w:instrText>
          </w:r>
          <w:r w:rsidRPr="00353ECE" w:rsidR="003A2454">
            <w:rPr>
              <w:sz w:val="20"/>
              <w:szCs w:val="20"/>
            </w:rPr>
            <w:fldChar w:fldCharType="separate"/>
          </w:r>
          <w:r w:rsidRPr="00B64D11" w:rsidR="00B64D11">
            <w:rPr>
              <w:noProof/>
              <w:sz w:val="20"/>
              <w:szCs w:val="20"/>
            </w:rPr>
            <w:t>(CNBS, 2020)</w:t>
          </w:r>
          <w:r w:rsidRPr="00353ECE" w:rsidR="003A2454">
            <w:rPr>
              <w:sz w:val="20"/>
              <w:szCs w:val="20"/>
            </w:rPr>
            <w:fldChar w:fldCharType="end"/>
          </w:r>
        </w:sdtContent>
      </w:sdt>
    </w:p>
    <w:p w:rsidRPr="00353ECE" w:rsidR="001E5EDE" w:rsidP="00AB68DA" w:rsidRDefault="001E5EDE" w14:paraId="59E6747A" w14:textId="77777777">
      <w:pPr>
        <w:pStyle w:val="TextoPrincipal"/>
        <w:spacing w:after="0" w:line="360" w:lineRule="auto"/>
        <w:ind w:firstLine="0"/>
        <w:rPr>
          <w:sz w:val="20"/>
          <w:szCs w:val="20"/>
        </w:rPr>
      </w:pPr>
    </w:p>
    <w:p w:rsidR="001028D5" w:rsidP="001028D5" w:rsidRDefault="00DB1845" w14:paraId="7A556ABC" w14:textId="77777777">
      <w:pPr>
        <w:pStyle w:val="TextoPrincipal"/>
        <w:spacing w:after="0" w:line="360" w:lineRule="auto"/>
      </w:pPr>
      <w:r w:rsidRPr="00353ECE">
        <w:t xml:space="preserve">En la tabla 2, se muestra una ligera comparación </w:t>
      </w:r>
      <w:r w:rsidRPr="00353ECE" w:rsidR="003F2CCF">
        <w:t>de</w:t>
      </w:r>
      <w:r w:rsidRPr="00353ECE">
        <w:t xml:space="preserve"> </w:t>
      </w:r>
      <w:r w:rsidRPr="00353ECE" w:rsidR="00FB0A9A">
        <w:t>las fuentes</w:t>
      </w:r>
      <w:r w:rsidRPr="00353ECE" w:rsidR="003F2CCF">
        <w:t xml:space="preserve"> </w:t>
      </w:r>
      <w:r w:rsidRPr="00353ECE">
        <w:t>de financiamiento</w:t>
      </w:r>
      <w:r w:rsidRPr="00353ECE" w:rsidR="003F2CCF">
        <w:t>s</w:t>
      </w:r>
      <w:r w:rsidRPr="00353ECE" w:rsidR="004F4047">
        <w:t xml:space="preserve"> entre los hombres y las mujeres, donde se observa que en los bancos comerciales</w:t>
      </w:r>
      <w:r w:rsidRPr="00353ECE" w:rsidR="003F2CCF">
        <w:t xml:space="preserve"> es donde menos porcentaje de financiamiento tienen las mujeres, mientras que en las sociedades financieras es donde más participación tienen estas. </w:t>
      </w:r>
      <w:r w:rsidRPr="00353ECE" w:rsidR="00206254">
        <w:t xml:space="preserve">Por otro lado, las organizaciones privadas de desarrollo financiero, también parecen ser una buena alternativa de financiamiento para las mujeres, pues en comparación con los hombres, tiene un </w:t>
      </w:r>
      <w:r w:rsidRPr="00353ECE" w:rsidR="00FB0A9A">
        <w:t xml:space="preserve">18.4% más de participación. </w:t>
      </w:r>
    </w:p>
    <w:p w:rsidRPr="00353ECE" w:rsidR="0049529C" w:rsidP="001028D5" w:rsidRDefault="00411E9C" w14:paraId="318527A8" w14:textId="01686230">
      <w:pPr>
        <w:pStyle w:val="TextoPrincipal"/>
        <w:spacing w:after="0" w:line="360" w:lineRule="auto"/>
      </w:pPr>
      <w:r w:rsidRPr="00353ECE">
        <w:t xml:space="preserve">A pesar de que las mujeres son un gran mercado para </w:t>
      </w:r>
      <w:r w:rsidRPr="00353ECE" w:rsidR="005C3716">
        <w:t>la</w:t>
      </w:r>
      <w:r w:rsidRPr="00353ECE">
        <w:t>s instituciones financieras, hay una</w:t>
      </w:r>
      <w:r w:rsidRPr="00353ECE" w:rsidR="005C3716">
        <w:t xml:space="preserve"> brecha significativa </w:t>
      </w:r>
      <w:r w:rsidRPr="00353ECE">
        <w:t>que demuestra la exclusión financiera de una gran parte de hondureñas</w:t>
      </w:r>
      <w:r w:rsidRPr="00353ECE" w:rsidR="00362E80">
        <w:t xml:space="preserve">, presentando </w:t>
      </w:r>
      <w:r w:rsidRPr="00353ECE" w:rsidR="3067FD18">
        <w:t>desigualdad de género en el acceso</w:t>
      </w:r>
      <w:r w:rsidRPr="00353ECE" w:rsidR="3067FD18">
        <w:rPr>
          <w:rFonts w:eastAsiaTheme="minorEastAsia"/>
        </w:rPr>
        <w:t xml:space="preserve"> </w:t>
      </w:r>
      <w:r w:rsidRPr="00353ECE" w:rsidR="492B3560">
        <w:rPr>
          <w:rFonts w:eastAsiaTheme="minorEastAsia"/>
        </w:rPr>
        <w:t>al financiamiento con desventaja para ellas</w:t>
      </w:r>
      <w:r w:rsidRPr="00353ECE" w:rsidR="1539120B">
        <w:t>.</w:t>
      </w:r>
      <w:r w:rsidRPr="00353ECE" w:rsidR="3067FD18">
        <w:t xml:space="preserve"> Las empresas propiedad de mujeres informaron que tienen más dificultades para acceder a financiamiento que las empresas que no son propiedad de mujeres</w:t>
      </w:r>
      <w:r w:rsidRPr="00353ECE" w:rsidR="56F7EEC1">
        <w:t>.</w:t>
      </w:r>
      <w:r w:rsidRPr="00353ECE" w:rsidR="3067FD18">
        <w:t xml:space="preserve"> </w:t>
      </w:r>
      <w:r w:rsidRPr="00353ECE" w:rsidR="00D145D4">
        <w:t>C</w:t>
      </w:r>
      <w:r w:rsidRPr="00353ECE" w:rsidR="0BEF52CE">
        <w:t>on base en informes desarrollados en el país la mujer tiene en menor número cuentas de ahorro en la banca comercial, lo que limita su acceso al financiamiento. Por otra parte, los informes también evidencian que la mujer tiene menor disposición para el uso de la tecnología</w:t>
      </w:r>
      <w:sdt>
        <w:sdtPr>
          <w:id w:val="-473531251"/>
          <w:citation/>
        </w:sdtPr>
        <w:sdtContent>
          <w:r w:rsidRPr="00353ECE" w:rsidR="00B256D6">
            <w:fldChar w:fldCharType="begin"/>
          </w:r>
          <w:r w:rsidRPr="00353ECE" w:rsidR="00B256D6">
            <w:instrText xml:space="preserve">CITATION Dur22 \p 25-78 \t  \l 18442 </w:instrText>
          </w:r>
          <w:r w:rsidRPr="00353ECE" w:rsidR="00B256D6">
            <w:fldChar w:fldCharType="separate"/>
          </w:r>
          <w:r w:rsidR="00B64D11">
            <w:rPr>
              <w:noProof/>
            </w:rPr>
            <w:t xml:space="preserve"> (Durón, y otros, 2022, págs. 25-78)</w:t>
          </w:r>
          <w:r w:rsidRPr="00353ECE" w:rsidR="00B256D6">
            <w:fldChar w:fldCharType="end"/>
          </w:r>
        </w:sdtContent>
      </w:sdt>
      <w:r w:rsidRPr="00353ECE" w:rsidR="00362E80">
        <w:t>.</w:t>
      </w:r>
    </w:p>
    <w:p w:rsidRPr="00353ECE" w:rsidR="0050541E" w:rsidP="0050541E" w:rsidRDefault="00630F4E" w14:paraId="2BD16132" w14:textId="77777777">
      <w:pPr>
        <w:pStyle w:val="TextoPrincipal"/>
        <w:keepNext/>
        <w:spacing w:after="0" w:line="360" w:lineRule="auto"/>
        <w:jc w:val="center"/>
      </w:pPr>
      <w:r w:rsidRPr="00353ECE">
        <w:rPr>
          <w:noProof/>
        </w:rPr>
        <w:drawing>
          <wp:inline distT="0" distB="0" distL="0" distR="0" wp14:anchorId="70BA1CD0" wp14:editId="12874E24">
            <wp:extent cx="3482642" cy="2476715"/>
            <wp:effectExtent l="0" t="0" r="3810" b="0"/>
            <wp:docPr id="1194354934" name="Picture 119435493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354934" name="Imagen 1" descr="Gráfico&#10;&#10;Descripción generada automáticamente"/>
                    <pic:cNvPicPr/>
                  </pic:nvPicPr>
                  <pic:blipFill>
                    <a:blip r:embed="rId35"/>
                    <a:stretch>
                      <a:fillRect/>
                    </a:stretch>
                  </pic:blipFill>
                  <pic:spPr>
                    <a:xfrm>
                      <a:off x="0" y="0"/>
                      <a:ext cx="3482642" cy="2476715"/>
                    </a:xfrm>
                    <a:prstGeom prst="rect">
                      <a:avLst/>
                    </a:prstGeom>
                  </pic:spPr>
                </pic:pic>
              </a:graphicData>
            </a:graphic>
          </wp:inline>
        </w:drawing>
      </w:r>
    </w:p>
    <w:p w:rsidRPr="00353ECE" w:rsidR="00E77A35" w:rsidP="0050541E" w:rsidRDefault="0050541E" w14:paraId="13E29983" w14:textId="015FC246">
      <w:pPr>
        <w:pStyle w:val="Descripcin"/>
        <w:spacing w:after="0" w:line="360" w:lineRule="auto"/>
        <w:jc w:val="both"/>
        <w:rPr>
          <w:rFonts w:ascii="Times New Roman" w:hAnsi="Times New Roman" w:cs="Times New Roman"/>
          <w:b/>
          <w:i w:val="0"/>
          <w:color w:val="auto"/>
          <w:sz w:val="24"/>
          <w:szCs w:val="24"/>
        </w:rPr>
      </w:pPr>
      <w:bookmarkStart w:name="_Toc162174529" w:id="58"/>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6</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Distribución del total de préstamos por sexo y tipo de crédito a diciembre 2021</w:t>
      </w:r>
      <w:bookmarkEnd w:id="58"/>
    </w:p>
    <w:p w:rsidRPr="00353ECE" w:rsidR="001674F8" w:rsidP="0050541E" w:rsidRDefault="009E27E0" w14:paraId="4F9F2DD6" w14:textId="22213060">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1424306686"/>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CNB22 \l 18442 </w:instrText>
          </w:r>
          <w:r w:rsidRPr="00353ECE">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2022)</w:t>
          </w:r>
          <w:r w:rsidRPr="00353ECE">
            <w:rPr>
              <w:rFonts w:ascii="Times New Roman" w:hAnsi="Times New Roman" w:cs="Times New Roman"/>
              <w:sz w:val="20"/>
              <w:szCs w:val="20"/>
            </w:rPr>
            <w:fldChar w:fldCharType="end"/>
          </w:r>
        </w:sdtContent>
      </w:sdt>
    </w:p>
    <w:p w:rsidRPr="00353ECE" w:rsidR="001674F8" w:rsidP="0050541E" w:rsidRDefault="001674F8" w14:paraId="476DB5A8" w14:textId="77777777">
      <w:pPr>
        <w:spacing w:line="360" w:lineRule="auto"/>
        <w:rPr>
          <w:rFonts w:ascii="Times New Roman" w:hAnsi="Times New Roman" w:cs="Times New Roman"/>
          <w:sz w:val="20"/>
          <w:szCs w:val="20"/>
        </w:rPr>
      </w:pPr>
    </w:p>
    <w:p w:rsidRPr="00CC421F" w:rsidR="00AD1234" w:rsidP="00CC421F" w:rsidRDefault="001674F8" w14:paraId="728C8FAC" w14:textId="793E58E4">
      <w:pPr>
        <w:pStyle w:val="TextoPrincipal"/>
        <w:spacing w:after="0" w:line="360" w:lineRule="auto"/>
      </w:pPr>
      <w:r w:rsidRPr="00353ECE">
        <w:t xml:space="preserve">En la figura 6, se </w:t>
      </w:r>
      <w:r w:rsidRPr="00353ECE" w:rsidR="003F1036">
        <w:t xml:space="preserve">muestran distintos tipos de créditos y se hace una comparación entre hombres y mujeres, determinando que </w:t>
      </w:r>
      <w:r w:rsidRPr="00353ECE" w:rsidR="00AC3C34">
        <w:t xml:space="preserve">a diciembre de 2021 el porcentaje de mujeres que posee microcréditos es mayor que el de los hombres, </w:t>
      </w:r>
      <w:r w:rsidRPr="00353ECE" w:rsidR="006D4A98">
        <w:t>caso contrario para</w:t>
      </w:r>
      <w:r w:rsidRPr="00353ECE" w:rsidR="0047624C">
        <w:t xml:space="preserve"> los créditos de vivienda, donde los hombres son los más beneficiados, mismo caso para los </w:t>
      </w:r>
      <w:r w:rsidRPr="00353ECE" w:rsidR="00DE4E1F">
        <w:t>créditos comerciales</w:t>
      </w:r>
      <w:r w:rsidRPr="00353ECE" w:rsidR="0047624C">
        <w:t xml:space="preserve"> y por consumo, donde es significativamente mayor la participación de los hombres</w:t>
      </w:r>
      <w:r w:rsidRPr="00353ECE" w:rsidR="00DE4E1F">
        <w:t>, lo que</w:t>
      </w:r>
      <w:r w:rsidRPr="00353ECE" w:rsidR="00E2292C">
        <w:t xml:space="preserve"> confirma una evidente brecha </w:t>
      </w:r>
      <w:r w:rsidRPr="00353ECE" w:rsidR="00995941">
        <w:t xml:space="preserve">en el acceso a financiamientos. </w:t>
      </w:r>
    </w:p>
    <w:p w:rsidRPr="00353ECE" w:rsidR="0050541E" w:rsidP="0050541E" w:rsidRDefault="006D453C" w14:paraId="09DA7455" w14:textId="77777777">
      <w:pPr>
        <w:keepNext/>
        <w:spacing w:line="360" w:lineRule="auto"/>
        <w:jc w:val="center"/>
      </w:pPr>
      <w:r w:rsidRPr="00353ECE">
        <w:rPr>
          <w:rFonts w:ascii="Times New Roman" w:hAnsi="Times New Roman" w:cs="Times New Roman"/>
          <w:noProof/>
          <w:sz w:val="20"/>
          <w:szCs w:val="20"/>
        </w:rPr>
        <w:drawing>
          <wp:inline distT="0" distB="0" distL="0" distR="0" wp14:anchorId="5FE76581" wp14:editId="6740873B">
            <wp:extent cx="3932261" cy="2537680"/>
            <wp:effectExtent l="0" t="0" r="0" b="0"/>
            <wp:docPr id="1113014390" name="Picture 1113014390"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014390" name="Imagen 1" descr="Gráfico, Gráfico de barras&#10;&#10;Descripción generada automáticamente"/>
                    <pic:cNvPicPr/>
                  </pic:nvPicPr>
                  <pic:blipFill>
                    <a:blip r:embed="rId36"/>
                    <a:stretch>
                      <a:fillRect/>
                    </a:stretch>
                  </pic:blipFill>
                  <pic:spPr>
                    <a:xfrm>
                      <a:off x="0" y="0"/>
                      <a:ext cx="3932261" cy="2537680"/>
                    </a:xfrm>
                    <a:prstGeom prst="rect">
                      <a:avLst/>
                    </a:prstGeom>
                  </pic:spPr>
                </pic:pic>
              </a:graphicData>
            </a:graphic>
          </wp:inline>
        </w:drawing>
      </w:r>
    </w:p>
    <w:p w:rsidRPr="00353ECE" w:rsidR="00E77A35" w:rsidP="0050541E" w:rsidRDefault="0050541E" w14:paraId="07919BC7" w14:textId="3A649A9A">
      <w:pPr>
        <w:pStyle w:val="Descripcin"/>
        <w:spacing w:after="0" w:line="360" w:lineRule="auto"/>
        <w:jc w:val="both"/>
        <w:rPr>
          <w:rFonts w:ascii="Times New Roman" w:hAnsi="Times New Roman" w:cs="Times New Roman"/>
          <w:b/>
          <w:i w:val="0"/>
          <w:color w:val="auto"/>
          <w:sz w:val="24"/>
          <w:szCs w:val="24"/>
        </w:rPr>
      </w:pPr>
      <w:bookmarkStart w:name="_Toc162174530" w:id="59"/>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7</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Deudores por tipo de crédito y sexo a diciembre 2021</w:t>
      </w:r>
      <w:bookmarkEnd w:id="59"/>
    </w:p>
    <w:p w:rsidRPr="00353ECE" w:rsidR="006D453C" w:rsidP="0050541E" w:rsidRDefault="006D453C" w14:paraId="19A00FBE" w14:textId="536B2EB7">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1113675464"/>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CNB22 \l 18442 </w:instrText>
          </w:r>
          <w:r w:rsidRPr="00353ECE">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2022)</w:t>
          </w:r>
          <w:r w:rsidRPr="00353ECE">
            <w:rPr>
              <w:rFonts w:ascii="Times New Roman" w:hAnsi="Times New Roman" w:cs="Times New Roman"/>
              <w:sz w:val="20"/>
              <w:szCs w:val="20"/>
            </w:rPr>
            <w:fldChar w:fldCharType="end"/>
          </w:r>
        </w:sdtContent>
      </w:sdt>
    </w:p>
    <w:p w:rsidRPr="00353ECE" w:rsidR="00713C8B" w:rsidP="0050541E" w:rsidRDefault="00713C8B" w14:paraId="08E735E3" w14:textId="77777777">
      <w:pPr>
        <w:spacing w:line="360" w:lineRule="auto"/>
        <w:rPr>
          <w:rFonts w:ascii="Times New Roman" w:hAnsi="Times New Roman" w:cs="Times New Roman"/>
          <w:sz w:val="20"/>
          <w:szCs w:val="20"/>
        </w:rPr>
      </w:pPr>
    </w:p>
    <w:p w:rsidRPr="00353ECE" w:rsidR="00A418C8" w:rsidP="00A418C8" w:rsidRDefault="00713C8B" w14:paraId="54046B1A" w14:textId="0B0FD2E8">
      <w:pPr>
        <w:pStyle w:val="TextoPrincipal"/>
        <w:spacing w:after="0" w:line="360" w:lineRule="auto"/>
      </w:pPr>
      <w:r w:rsidRPr="00353ECE">
        <w:t xml:space="preserve">En la figura 7, </w:t>
      </w:r>
      <w:r w:rsidRPr="00353ECE" w:rsidR="00CC3E22">
        <w:t>se observa</w:t>
      </w:r>
      <w:r w:rsidR="00554D60">
        <w:t xml:space="preserve"> a</w:t>
      </w:r>
      <w:r w:rsidRPr="00353ECE" w:rsidR="00CC3E22">
        <w:t xml:space="preserve"> los deudores por tipo de crédito a diciembre de 2021, </w:t>
      </w:r>
      <w:r w:rsidRPr="00353ECE" w:rsidR="00BB42ED">
        <w:t xml:space="preserve">donde las mujeres muestran consistentemente un porcentaje menor de deudas en comparación con los hombres, </w:t>
      </w:r>
      <w:r w:rsidR="00E2462C">
        <w:t xml:space="preserve">a excepción de los </w:t>
      </w:r>
      <w:r w:rsidRPr="00353ECE" w:rsidR="00E2462C">
        <w:t>microcréditos</w:t>
      </w:r>
      <w:r w:rsidRPr="00353ECE" w:rsidR="005D72CC">
        <w:t xml:space="preserve">. Por lo tanto, esto sugiere </w:t>
      </w:r>
      <w:r w:rsidRPr="00353ECE" w:rsidR="00A418C8">
        <w:t>que,</w:t>
      </w:r>
      <w:r w:rsidRPr="00353ECE" w:rsidR="00D85D27">
        <w:t xml:space="preserve"> al brindar más acceso a l</w:t>
      </w:r>
      <w:r w:rsidRPr="00353ECE" w:rsidR="00A418C8">
        <w:t>os créditos para la mujer, se puede desarrollar su bienestar financiero y social, reduciendo brechas de genero financieras.</w:t>
      </w:r>
    </w:p>
    <w:p w:rsidRPr="00353ECE" w:rsidR="001E5EDE" w:rsidP="00AB68DA" w:rsidRDefault="001E5EDE" w14:paraId="3720CB2F" w14:textId="77777777">
      <w:pPr>
        <w:pStyle w:val="TextoPrincipal"/>
        <w:spacing w:after="0" w:line="360" w:lineRule="auto"/>
      </w:pPr>
    </w:p>
    <w:p w:rsidRPr="00353ECE" w:rsidR="00EE355A" w:rsidP="00DA3F49" w:rsidRDefault="00127A09" w14:paraId="10045E6E" w14:textId="30D8018C">
      <w:pPr>
        <w:pStyle w:val="Ttulo4"/>
        <w:spacing w:after="0" w:line="360" w:lineRule="auto"/>
        <w:rPr>
          <w:b w:val="0"/>
        </w:rPr>
      </w:pPr>
      <w:bookmarkStart w:name="_Toc166789787" w:id="60"/>
      <w:r w:rsidRPr="00353ECE">
        <w:rPr>
          <w:b w:val="0"/>
        </w:rPr>
        <w:t xml:space="preserve">2.1.2.2 </w:t>
      </w:r>
      <w:r w:rsidRPr="00353ECE" w:rsidR="00EE355A">
        <w:rPr>
          <w:b w:val="0"/>
        </w:rPr>
        <w:t>BANCA DIGITAL EN HODURAS</w:t>
      </w:r>
      <w:bookmarkEnd w:id="60"/>
    </w:p>
    <w:p w:rsidRPr="00353ECE" w:rsidR="00D96FF5" w:rsidP="00725C2C" w:rsidRDefault="00D56FB4" w14:paraId="050E4C9B" w14:textId="555D9DC3">
      <w:pPr>
        <w:pStyle w:val="TextoPrincipal"/>
        <w:spacing w:after="0" w:line="360" w:lineRule="auto"/>
      </w:pPr>
      <w:r w:rsidRPr="00353ECE">
        <w:t>Las barreras de acceso a los mercados también afectan a la MYPE en el país. Esta limitante tiene mayor impacto en la MYPE rural, especialmente por los problemas de conectividad del interior del país relacionados con las deficiencias en la red vial</w:t>
      </w:r>
      <w:r w:rsidR="007C424B">
        <w:t xml:space="preserve"> y</w:t>
      </w:r>
      <w:r w:rsidRPr="00353ECE">
        <w:t xml:space="preserve"> la baja cobertura de conexión de banda ancha del internet</w:t>
      </w:r>
      <w:sdt>
        <w:sdtPr>
          <w:id w:val="-177578543"/>
          <w:citation/>
        </w:sdtPr>
        <w:sdtContent>
          <w:r w:rsidRPr="00353ECE" w:rsidR="00B256D6">
            <w:fldChar w:fldCharType="begin"/>
          </w:r>
          <w:r w:rsidRPr="00353ECE" w:rsidR="00B256D6">
            <w:instrText xml:space="preserve">CITATION Dur22 \p 21 \t  \l 18442 </w:instrText>
          </w:r>
          <w:r w:rsidRPr="00353ECE" w:rsidR="00B256D6">
            <w:fldChar w:fldCharType="separate"/>
          </w:r>
          <w:r w:rsidR="00B64D11">
            <w:rPr>
              <w:noProof/>
            </w:rPr>
            <w:t xml:space="preserve"> (Durón, y otros, 2022, pág. 21)</w:t>
          </w:r>
          <w:r w:rsidRPr="00353ECE" w:rsidR="00B256D6">
            <w:fldChar w:fldCharType="end"/>
          </w:r>
        </w:sdtContent>
      </w:sdt>
      <w:r w:rsidRPr="00353ECE" w:rsidR="637EC747">
        <w:t>.</w:t>
      </w:r>
    </w:p>
    <w:p w:rsidRPr="00353ECE" w:rsidR="00CF491E" w:rsidP="00C8780C" w:rsidRDefault="3CE074E2" w14:paraId="2416B56F" w14:textId="265F7DF3">
      <w:pPr>
        <w:pStyle w:val="TextoPrincipal"/>
        <w:spacing w:after="0" w:line="360" w:lineRule="auto"/>
      </w:pPr>
      <w:r w:rsidRPr="00353ECE">
        <w:t xml:space="preserve">Paralelamente, </w:t>
      </w:r>
      <w:r w:rsidR="00AF004A">
        <w:t xml:space="preserve">la </w:t>
      </w:r>
      <w:r w:rsidRPr="00353ECE">
        <w:t>falta de educación financiera tecnológica es otro factor que impide el uso eficiente de la banca digital. Se estima que en Honduras el 23% de los adultos poseen educación financiera, de este porcentaje un 20% es para las mujeres y un 26% para los hombres, diferenciándose en seis puntos porcentuales, superando la brecha a nivel mundial, la cual considera que el 35% de la población masculina está educado financieramente en comparación con el 30% de las mujeres</w:t>
      </w:r>
      <w:sdt>
        <w:sdtPr>
          <w:id w:val="1085722563"/>
          <w:citation/>
        </w:sdtPr>
        <w:sdtContent>
          <w:r w:rsidRPr="00353ECE" w:rsidR="00B256D6">
            <w:fldChar w:fldCharType="begin"/>
          </w:r>
          <w:r w:rsidRPr="00353ECE" w:rsidR="00B256D6">
            <w:instrText xml:space="preserve"> CITATION Bar20 \l 18442 </w:instrText>
          </w:r>
          <w:r w:rsidRPr="00353ECE" w:rsidR="00B256D6">
            <w:fldChar w:fldCharType="separate"/>
          </w:r>
          <w:r w:rsidR="00B64D11">
            <w:rPr>
              <w:noProof/>
            </w:rPr>
            <w:t xml:space="preserve"> (Barahona, Camargo, Lawrance, &amp; Delgado, 2020)</w:t>
          </w:r>
          <w:r w:rsidRPr="00353ECE" w:rsidR="00B256D6">
            <w:fldChar w:fldCharType="end"/>
          </w:r>
        </w:sdtContent>
      </w:sdt>
      <w:r w:rsidRPr="00353ECE">
        <w:t>.</w:t>
      </w:r>
    </w:p>
    <w:p w:rsidRPr="00353ECE" w:rsidR="00CF491E" w:rsidP="00725C2C" w:rsidRDefault="007E5529" w14:paraId="781F5784" w14:textId="3941EE9A">
      <w:pPr>
        <w:pStyle w:val="TextoPrincipal"/>
        <w:spacing w:after="0" w:line="360" w:lineRule="auto"/>
      </w:pPr>
      <w:r w:rsidRPr="00353ECE">
        <w:t xml:space="preserve">A medida </w:t>
      </w:r>
      <w:r w:rsidRPr="00353ECE" w:rsidR="00C8780C">
        <w:t>que</w:t>
      </w:r>
      <w:r w:rsidRPr="00353ECE" w:rsidR="00CE5172">
        <w:t xml:space="preserve"> las mujeres se encuentren a</w:t>
      </w:r>
      <w:r w:rsidRPr="00353ECE" w:rsidR="008539B1">
        <w:t xml:space="preserve">ctualizadas ante </w:t>
      </w:r>
      <w:r w:rsidRPr="00353ECE" w:rsidR="00EB20CD">
        <w:t xml:space="preserve">las nuevas implementaciones </w:t>
      </w:r>
      <w:r w:rsidRPr="00353ECE" w:rsidR="009F1F8B">
        <w:t xml:space="preserve">por parte de los entes reguladores </w:t>
      </w:r>
      <w:r w:rsidRPr="00353ECE" w:rsidR="008533EB">
        <w:t xml:space="preserve">financieros </w:t>
      </w:r>
      <w:r w:rsidRPr="00353ECE" w:rsidR="009F1F8B">
        <w:t>en el país</w:t>
      </w:r>
      <w:r w:rsidRPr="00353ECE" w:rsidR="00656A54">
        <w:t xml:space="preserve"> con respecto a las tecnologías, se exige que est</w:t>
      </w:r>
      <w:r w:rsidRPr="00353ECE" w:rsidR="00FB7C32">
        <w:t>as</w:t>
      </w:r>
      <w:r w:rsidRPr="00353ECE" w:rsidR="00656A54">
        <w:t xml:space="preserve"> tengan una adecuada educación financiera </w:t>
      </w:r>
      <w:r w:rsidRPr="00353ECE" w:rsidR="002D44F7">
        <w:t xml:space="preserve">para un correcto uso </w:t>
      </w:r>
      <w:r w:rsidRPr="00353ECE" w:rsidR="002C6F56">
        <w:t>de estas estrategias</w:t>
      </w:r>
      <w:r w:rsidRPr="00353ECE" w:rsidR="00582385">
        <w:t>.</w:t>
      </w:r>
    </w:p>
    <w:p w:rsidRPr="00353ECE" w:rsidR="0050541E" w:rsidP="00782B52" w:rsidRDefault="00CF491E" w14:paraId="435B79E3" w14:textId="77777777">
      <w:pPr>
        <w:pStyle w:val="TextoPrincipal"/>
        <w:keepNext/>
        <w:spacing w:after="0" w:line="360" w:lineRule="auto"/>
        <w:jc w:val="center"/>
      </w:pPr>
      <w:r w:rsidRPr="00353ECE">
        <w:rPr>
          <w:noProof/>
        </w:rPr>
        <w:drawing>
          <wp:inline distT="0" distB="0" distL="0" distR="0" wp14:anchorId="5BC6A2E0" wp14:editId="54DEA905">
            <wp:extent cx="4974336" cy="2742900"/>
            <wp:effectExtent l="0" t="0" r="0" b="635"/>
            <wp:docPr id="358205076" name="Picture 358205076"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205076" name="Imagen 358205076" descr="Interfaz de usuario gráfica, Texto, Aplicación&#10;&#10;Descripción generada automáticament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7382" cy="2750094"/>
                    </a:xfrm>
                    <a:prstGeom prst="rect">
                      <a:avLst/>
                    </a:prstGeom>
                    <a:noFill/>
                  </pic:spPr>
                </pic:pic>
              </a:graphicData>
            </a:graphic>
          </wp:inline>
        </w:drawing>
      </w:r>
    </w:p>
    <w:p w:rsidRPr="00353ECE" w:rsidR="00E77A35" w:rsidP="0050541E" w:rsidRDefault="0050541E" w14:paraId="78748586" w14:textId="7316D3B6">
      <w:pPr>
        <w:pStyle w:val="Descripcin"/>
        <w:spacing w:after="0" w:line="360" w:lineRule="auto"/>
        <w:jc w:val="both"/>
        <w:rPr>
          <w:rFonts w:ascii="Times New Roman" w:hAnsi="Times New Roman" w:cs="Times New Roman"/>
          <w:b/>
          <w:i w:val="0"/>
          <w:color w:val="auto"/>
          <w:sz w:val="24"/>
          <w:szCs w:val="24"/>
        </w:rPr>
      </w:pPr>
      <w:bookmarkStart w:name="_Toc162174531" w:id="61"/>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8</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Medidas para el uso adecuado de billeteras electrónicas</w:t>
      </w:r>
      <w:bookmarkEnd w:id="61"/>
    </w:p>
    <w:p w:rsidRPr="00353ECE" w:rsidR="00582385" w:rsidP="0050541E" w:rsidRDefault="00582385" w14:paraId="1B0C0CB6" w14:textId="095FC669">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2087951558"/>
          <w:citation/>
        </w:sdtPr>
        <w:sdtContent>
          <w:r w:rsidRPr="00353ECE" w:rsidR="00C8780C">
            <w:rPr>
              <w:rFonts w:ascii="Times New Roman" w:hAnsi="Times New Roman" w:cs="Times New Roman"/>
              <w:sz w:val="20"/>
              <w:szCs w:val="20"/>
            </w:rPr>
            <w:fldChar w:fldCharType="begin"/>
          </w:r>
          <w:r w:rsidRPr="00353ECE" w:rsidR="00C8780C">
            <w:rPr>
              <w:rFonts w:ascii="Times New Roman" w:hAnsi="Times New Roman" w:cs="Times New Roman"/>
              <w:sz w:val="20"/>
              <w:szCs w:val="20"/>
            </w:rPr>
            <w:instrText xml:space="preserve"> CITATION CNB23 \l 18442 </w:instrText>
          </w:r>
          <w:r w:rsidRPr="00353ECE" w:rsidR="00C8780C">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2023)</w:t>
          </w:r>
          <w:r w:rsidRPr="00353ECE" w:rsidR="00C8780C">
            <w:rPr>
              <w:rFonts w:ascii="Times New Roman" w:hAnsi="Times New Roman" w:cs="Times New Roman"/>
              <w:sz w:val="20"/>
              <w:szCs w:val="20"/>
            </w:rPr>
            <w:fldChar w:fldCharType="end"/>
          </w:r>
        </w:sdtContent>
      </w:sdt>
    </w:p>
    <w:p w:rsidRPr="00353ECE" w:rsidR="00A418C8" w:rsidP="00262DE5" w:rsidRDefault="00A418C8" w14:paraId="12FE6B0D" w14:textId="6B9469D0">
      <w:pPr>
        <w:pStyle w:val="TextoPrincipal"/>
        <w:spacing w:after="0" w:line="360" w:lineRule="auto"/>
      </w:pPr>
      <w:r w:rsidRPr="00353ECE">
        <w:t xml:space="preserve">En la figura 8, </w:t>
      </w:r>
      <w:r w:rsidRPr="00353ECE" w:rsidR="00810853">
        <w:t xml:space="preserve">se observan las medidas para el uso adecuado de billeteras </w:t>
      </w:r>
      <w:r w:rsidRPr="00353ECE" w:rsidR="00DC7B1C">
        <w:t>electrónicas</w:t>
      </w:r>
      <w:r w:rsidRPr="00353ECE" w:rsidR="00810853">
        <w:t>,</w:t>
      </w:r>
      <w:r w:rsidRPr="00353ECE" w:rsidR="00DC7B1C">
        <w:t xml:space="preserve"> </w:t>
      </w:r>
      <w:r w:rsidRPr="00353ECE" w:rsidR="003073B8">
        <w:t xml:space="preserve">mostrando sus </w:t>
      </w:r>
      <w:r w:rsidRPr="00353ECE" w:rsidR="00A418D9">
        <w:t>mé</w:t>
      </w:r>
      <w:r w:rsidR="00A418D9">
        <w:t>todos</w:t>
      </w:r>
      <w:r w:rsidRPr="00353ECE" w:rsidR="003073B8">
        <w:t xml:space="preserve"> de seguridad, así como las huellas digitales, el reconocimiento facial, pin, contraseñ</w:t>
      </w:r>
      <w:r w:rsidRPr="00353ECE" w:rsidR="00B910BE">
        <w:t>a</w:t>
      </w:r>
      <w:r w:rsidRPr="00353ECE" w:rsidR="003073B8">
        <w:t>s, mensajes, entre otros</w:t>
      </w:r>
      <w:r w:rsidRPr="00353ECE" w:rsidR="00F5357C">
        <w:t xml:space="preserve">, </w:t>
      </w:r>
      <w:r w:rsidRPr="00353ECE" w:rsidR="00262DE5">
        <w:t>que permiten una manejo seguro y eficaz de los servicios financieros tecnológicos</w:t>
      </w:r>
      <w:r w:rsidRPr="00353ECE" w:rsidR="00834D86">
        <w:t xml:space="preserve"> </w:t>
      </w:r>
      <w:r w:rsidR="00A418D9">
        <w:t>de</w:t>
      </w:r>
      <w:r w:rsidRPr="00353ECE" w:rsidR="00834D86">
        <w:t xml:space="preserve"> la banca digital. </w:t>
      </w:r>
    </w:p>
    <w:p w:rsidRPr="00353ECE" w:rsidR="007955D1" w:rsidP="00CF491E" w:rsidRDefault="7DD3F764" w14:paraId="1403709B" w14:textId="2B08CD94">
      <w:pPr>
        <w:pStyle w:val="TextoPrincipal"/>
        <w:spacing w:after="0" w:line="360" w:lineRule="auto"/>
      </w:pPr>
      <w:r w:rsidRPr="00353ECE">
        <w:t xml:space="preserve">El desarrollo </w:t>
      </w:r>
      <w:r w:rsidRPr="00353ECE" w:rsidR="7525F40D">
        <w:t>tecnológico</w:t>
      </w:r>
      <w:r w:rsidRPr="00353ECE">
        <w:t xml:space="preserve"> resulta ser un motor </w:t>
      </w:r>
      <w:r w:rsidRPr="00353ECE" w:rsidR="02410E91">
        <w:t xml:space="preserve">fundamental </w:t>
      </w:r>
      <w:r w:rsidRPr="00353ECE">
        <w:t xml:space="preserve">para promover el crecimiento </w:t>
      </w:r>
      <w:r w:rsidRPr="00353ECE" w:rsidR="4718B428">
        <w:t>económico</w:t>
      </w:r>
      <w:r w:rsidRPr="00353ECE">
        <w:t xml:space="preserve"> del </w:t>
      </w:r>
      <w:r w:rsidRPr="00353ECE" w:rsidR="1BF033F9">
        <w:t>país y</w:t>
      </w:r>
      <w:r w:rsidRPr="00353ECE" w:rsidR="492B3560">
        <w:t xml:space="preserve"> traspasar las fronteras</w:t>
      </w:r>
      <w:r w:rsidRPr="00353ECE" w:rsidR="36810EDC">
        <w:t>, permitiendo a las mujeres de zonas rurales que desean emprender, acceder a todos los productos financiero</w:t>
      </w:r>
      <w:r w:rsidRPr="00353ECE" w:rsidR="12943344">
        <w:t xml:space="preserve">s. Sin embargo, </w:t>
      </w:r>
      <w:r w:rsidRPr="00353ECE" w:rsidR="492B3560">
        <w:rPr>
          <w:rFonts w:eastAsiaTheme="minorEastAsia"/>
        </w:rPr>
        <w:t>la falta de educación financiera y tecnológica, aunado a la baja conectividad en el interior del país son las barreras actuales para el crecimiento económico y financiero</w:t>
      </w:r>
      <w:r w:rsidR="00181C78">
        <w:rPr>
          <w:rFonts w:eastAsiaTheme="minorEastAsia"/>
        </w:rPr>
        <w:t>, en donde</w:t>
      </w:r>
      <w:r w:rsidRPr="00353ECE" w:rsidR="383ED87D">
        <w:t xml:space="preserve"> el 33% de la MYPE rural enfrenta falta de acceso a financiamiento y/o capital de crecimiento</w:t>
      </w:r>
      <w:r w:rsidRPr="00353ECE" w:rsidR="0B997710">
        <w:t xml:space="preserve"> </w:t>
      </w:r>
      <w:r w:rsidRPr="00353ECE" w:rsidR="383ED87D">
        <w:t>y el 48% de las empresas pequeñas identifican a las finanzas como una restricción para su crecimiento</w:t>
      </w:r>
      <w:r w:rsidRPr="00353ECE" w:rsidR="2278B950">
        <w:t xml:space="preserve"> </w:t>
      </w:r>
      <w:sdt>
        <w:sdtPr>
          <w:id w:val="-301455796"/>
          <w:citation/>
        </w:sdtPr>
        <w:sdtContent>
          <w:r w:rsidRPr="00353ECE" w:rsidR="00B256D6">
            <w:fldChar w:fldCharType="begin"/>
          </w:r>
          <w:r w:rsidRPr="00353ECE" w:rsidR="00B256D6">
            <w:instrText xml:space="preserve">CITATION Dur22 \p 23 \t  \l 18442 </w:instrText>
          </w:r>
          <w:r w:rsidRPr="00353ECE" w:rsidR="00B256D6">
            <w:fldChar w:fldCharType="separate"/>
          </w:r>
          <w:r w:rsidR="00B64D11">
            <w:rPr>
              <w:noProof/>
            </w:rPr>
            <w:t>(Durón, y otros, 2022, pág. 23)</w:t>
          </w:r>
          <w:r w:rsidRPr="00353ECE" w:rsidR="00B256D6">
            <w:fldChar w:fldCharType="end"/>
          </w:r>
        </w:sdtContent>
      </w:sdt>
      <w:r w:rsidRPr="00353ECE" w:rsidR="00087262">
        <w:t>.</w:t>
      </w:r>
    </w:p>
    <w:p w:rsidRPr="00353ECE" w:rsidR="005B46DE" w:rsidP="00725C2C" w:rsidRDefault="00CA254A" w14:paraId="6A2FBAA7" w14:textId="0709A838">
      <w:pPr>
        <w:pStyle w:val="TextoPrincipal"/>
        <w:spacing w:after="0" w:line="360" w:lineRule="auto"/>
      </w:pPr>
      <w:r w:rsidRPr="00353ECE">
        <w:t xml:space="preserve">En Honduras la cantidad de usuarios que </w:t>
      </w:r>
      <w:r w:rsidRPr="00353ECE" w:rsidR="001C6B0D">
        <w:t xml:space="preserve">tienen acceso a billeteras y pasarelas electrónicas </w:t>
      </w:r>
      <w:r w:rsidR="001B420D">
        <w:t>pertenecientes a la</w:t>
      </w:r>
      <w:r w:rsidRPr="00353ECE" w:rsidR="00FB7398">
        <w:t xml:space="preserve"> banca digital</w:t>
      </w:r>
      <w:r w:rsidR="008E27F8">
        <w:t>,</w:t>
      </w:r>
      <w:r w:rsidRPr="00353ECE" w:rsidR="00FB7398">
        <w:t xml:space="preserve"> </w:t>
      </w:r>
      <w:r w:rsidRPr="00353ECE" w:rsidR="001C6B0D">
        <w:t>escala</w:t>
      </w:r>
      <w:r w:rsidRPr="00353ECE" w:rsidR="00BF27F9">
        <w:t>n</w:t>
      </w:r>
      <w:r w:rsidRPr="00353ECE" w:rsidR="001C6B0D">
        <w:t xml:space="preserve"> </w:t>
      </w:r>
      <w:r w:rsidRPr="00353ECE" w:rsidR="00A04F19">
        <w:t>a 1,7</w:t>
      </w:r>
      <w:r w:rsidRPr="00353ECE" w:rsidR="00E00565">
        <w:t>25,302</w:t>
      </w:r>
      <w:r w:rsidRPr="00353ECE" w:rsidR="0052450D">
        <w:t xml:space="preserve"> usuarios</w:t>
      </w:r>
      <w:r w:rsidRPr="00353ECE" w:rsidR="00574278">
        <w:t>, de los cuales el 44.8%  (</w:t>
      </w:r>
      <w:r w:rsidRPr="00353ECE" w:rsidR="00102B4B">
        <w:t xml:space="preserve">772,863) </w:t>
      </w:r>
      <w:r w:rsidRPr="00353ECE" w:rsidR="00574278">
        <w:t>corresponde a los hombres</w:t>
      </w:r>
      <w:r w:rsidRPr="00353ECE" w:rsidR="00102B4B">
        <w:t xml:space="preserve"> y el 55.2% (</w:t>
      </w:r>
      <w:r w:rsidRPr="00353ECE" w:rsidR="005E4F58">
        <w:t>952,439)</w:t>
      </w:r>
      <w:r w:rsidRPr="00353ECE" w:rsidR="00102B4B">
        <w:t xml:space="preserve"> a las mujeres</w:t>
      </w:r>
      <w:r w:rsidRPr="00353ECE" w:rsidR="005E4F58">
        <w:t>,</w:t>
      </w:r>
      <w:r w:rsidRPr="00353ECE" w:rsidR="009C0FDF">
        <w:t xml:space="preserve"> siendo la mujer predominante en los 18 departamentos del país, y destacándose Francisco Morazán </w:t>
      </w:r>
      <w:r w:rsidRPr="00353ECE" w:rsidR="00930BB5">
        <w:t>por ser el departamento que está más influenciado por la</w:t>
      </w:r>
      <w:r w:rsidRPr="00353ECE" w:rsidR="00704F70">
        <w:t xml:space="preserve"> banca</w:t>
      </w:r>
      <w:r w:rsidRPr="00353ECE" w:rsidR="00AF69B2">
        <w:t xml:space="preserve">rización digital, con 598,469 usuarios </w:t>
      </w:r>
      <w:r w:rsidRPr="00353ECE" w:rsidR="00697B56">
        <w:t>que utilizan los servicios antes mencionados</w:t>
      </w:r>
      <w:r w:rsidRPr="00353ECE" w:rsidR="00093B2F">
        <w:t xml:space="preserve"> </w:t>
      </w:r>
      <w:r w:rsidRPr="00353ECE" w:rsidR="00B74B64">
        <w:t xml:space="preserve">de los cuales 54.4% pertenecen al sexo femenino y el </w:t>
      </w:r>
      <w:r w:rsidRPr="00353ECE" w:rsidR="00B47B0A">
        <w:t xml:space="preserve">45.6% pertenece al sexo masculino </w:t>
      </w:r>
      <w:sdt>
        <w:sdtPr>
          <w:id w:val="1305200275"/>
          <w:citation/>
        </w:sdtPr>
        <w:sdtContent>
          <w:r w:rsidRPr="00353ECE" w:rsidR="00093B2F">
            <w:fldChar w:fldCharType="begin"/>
          </w:r>
          <w:r w:rsidRPr="00353ECE" w:rsidR="00093B2F">
            <w:instrText xml:space="preserve">CITATION CNB22 \p 29 \l 18442 </w:instrText>
          </w:r>
          <w:r w:rsidRPr="00353ECE" w:rsidR="00093B2F">
            <w:fldChar w:fldCharType="separate"/>
          </w:r>
          <w:r w:rsidR="00B64D11">
            <w:rPr>
              <w:noProof/>
            </w:rPr>
            <w:t>(CNBS, 2022, pág. 29)</w:t>
          </w:r>
          <w:r w:rsidRPr="00353ECE" w:rsidR="00093B2F">
            <w:fldChar w:fldCharType="end"/>
          </w:r>
        </w:sdtContent>
      </w:sdt>
      <w:r w:rsidR="00B46D3B">
        <w:t>.</w:t>
      </w:r>
    </w:p>
    <w:p w:rsidRPr="00353ECE" w:rsidR="00341F97" w:rsidP="00782B52" w:rsidRDefault="005B46DE" w14:paraId="652F3E5F" w14:textId="77777777">
      <w:pPr>
        <w:pStyle w:val="TextoPrincipal"/>
        <w:keepNext/>
        <w:spacing w:after="0" w:line="240" w:lineRule="auto"/>
        <w:jc w:val="center"/>
      </w:pPr>
      <w:r w:rsidRPr="00353ECE">
        <w:rPr>
          <w:noProof/>
        </w:rPr>
        <w:drawing>
          <wp:inline distT="0" distB="0" distL="0" distR="0" wp14:anchorId="30232CF8" wp14:editId="50810554">
            <wp:extent cx="4922947" cy="1676545"/>
            <wp:effectExtent l="0" t="0" r="0" b="0"/>
            <wp:docPr id="200323116" name="Picture 200323116"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23116" name="Imagen 1" descr="Interfaz de usuario gráfica&#10;&#10;Descripción generada automáticamente con confianza media"/>
                    <pic:cNvPicPr/>
                  </pic:nvPicPr>
                  <pic:blipFill>
                    <a:blip r:embed="rId38"/>
                    <a:stretch>
                      <a:fillRect/>
                    </a:stretch>
                  </pic:blipFill>
                  <pic:spPr>
                    <a:xfrm>
                      <a:off x="0" y="0"/>
                      <a:ext cx="4922947" cy="1676545"/>
                    </a:xfrm>
                    <a:prstGeom prst="rect">
                      <a:avLst/>
                    </a:prstGeom>
                  </pic:spPr>
                </pic:pic>
              </a:graphicData>
            </a:graphic>
          </wp:inline>
        </w:drawing>
      </w:r>
    </w:p>
    <w:p w:rsidRPr="00353ECE" w:rsidR="00E77A35" w:rsidP="00341F97" w:rsidRDefault="00341F97" w14:paraId="49D3E2D9" w14:textId="6F975335">
      <w:pPr>
        <w:pStyle w:val="Descripcin"/>
        <w:spacing w:after="0" w:line="360" w:lineRule="auto"/>
        <w:jc w:val="both"/>
        <w:rPr>
          <w:rFonts w:ascii="Times New Roman" w:hAnsi="Times New Roman" w:cs="Times New Roman"/>
          <w:b/>
          <w:i w:val="0"/>
          <w:color w:val="auto"/>
          <w:sz w:val="24"/>
          <w:szCs w:val="24"/>
        </w:rPr>
      </w:pPr>
      <w:bookmarkStart w:name="_Toc162174532" w:id="62"/>
      <w:r w:rsidRPr="00353ECE">
        <w:rPr>
          <w:rFonts w:ascii="Times New Roman" w:hAnsi="Times New Roman" w:cs="Times New Roman"/>
          <w:b/>
          <w:i w:val="0"/>
          <w:color w:val="auto"/>
          <w:sz w:val="24"/>
          <w:szCs w:val="24"/>
        </w:rPr>
        <w:t xml:space="preserve">Figura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Figura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9</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Detalle de usuarios de billeteras y pasarelas electrónicas</w:t>
      </w:r>
      <w:bookmarkEnd w:id="62"/>
    </w:p>
    <w:p w:rsidRPr="00353ECE" w:rsidR="005556BA" w:rsidP="00437FD4" w:rsidRDefault="003A3E28" w14:paraId="4454F70D" w14:textId="10C8B310">
      <w:pPr>
        <w:spacing w:line="360" w:lineRule="auto"/>
        <w:rPr>
          <w:rFonts w:ascii="Times New Roman" w:hAnsi="Times New Roman" w:cs="Times New Roman"/>
          <w:sz w:val="20"/>
          <w:szCs w:val="20"/>
        </w:rPr>
      </w:pPr>
      <w:r w:rsidRPr="00353ECE">
        <w:rPr>
          <w:rFonts w:ascii="Times New Roman" w:hAnsi="Times New Roman" w:cs="Times New Roman"/>
          <w:sz w:val="20"/>
          <w:szCs w:val="20"/>
        </w:rPr>
        <w:t xml:space="preserve">Fuente: </w:t>
      </w:r>
      <w:sdt>
        <w:sdtPr>
          <w:rPr>
            <w:rFonts w:ascii="Times New Roman" w:hAnsi="Times New Roman" w:cs="Times New Roman"/>
            <w:sz w:val="20"/>
            <w:szCs w:val="20"/>
          </w:rPr>
          <w:id w:val="2125113399"/>
          <w:citation/>
        </w:sdtPr>
        <w:sdtContent>
          <w:r w:rsidRPr="00353ECE">
            <w:rPr>
              <w:rFonts w:ascii="Times New Roman" w:hAnsi="Times New Roman" w:cs="Times New Roman"/>
              <w:sz w:val="20"/>
              <w:szCs w:val="20"/>
            </w:rPr>
            <w:fldChar w:fldCharType="begin"/>
          </w:r>
          <w:r w:rsidRPr="00353ECE">
            <w:rPr>
              <w:rFonts w:ascii="Times New Roman" w:hAnsi="Times New Roman" w:cs="Times New Roman"/>
              <w:sz w:val="20"/>
              <w:szCs w:val="20"/>
            </w:rPr>
            <w:instrText xml:space="preserve"> CITATION CNB22 \l 18442 </w:instrText>
          </w:r>
          <w:r w:rsidRPr="00353ECE">
            <w:rPr>
              <w:rFonts w:ascii="Times New Roman" w:hAnsi="Times New Roman" w:cs="Times New Roman"/>
              <w:sz w:val="20"/>
              <w:szCs w:val="20"/>
            </w:rPr>
            <w:fldChar w:fldCharType="separate"/>
          </w:r>
          <w:r w:rsidRPr="00B64D11" w:rsidR="00B64D11">
            <w:rPr>
              <w:rFonts w:ascii="Times New Roman" w:hAnsi="Times New Roman" w:cs="Times New Roman"/>
              <w:noProof/>
              <w:sz w:val="20"/>
              <w:szCs w:val="20"/>
            </w:rPr>
            <w:t>(CNBS, 2022)</w:t>
          </w:r>
          <w:r w:rsidRPr="00353ECE">
            <w:rPr>
              <w:rFonts w:ascii="Times New Roman" w:hAnsi="Times New Roman" w:cs="Times New Roman"/>
              <w:sz w:val="20"/>
              <w:szCs w:val="20"/>
            </w:rPr>
            <w:fldChar w:fldCharType="end"/>
          </w:r>
        </w:sdtContent>
      </w:sdt>
    </w:p>
    <w:p w:rsidRPr="00353ECE" w:rsidR="00010BE7" w:rsidP="005556BA" w:rsidRDefault="00010BE7" w14:paraId="59508B59" w14:textId="42F4CC78">
      <w:pPr>
        <w:spacing w:line="360" w:lineRule="auto"/>
        <w:ind w:firstLine="708"/>
        <w:jc w:val="both"/>
        <w:rPr>
          <w:rFonts w:ascii="Times New Roman" w:hAnsi="Times New Roman" w:cs="Times New Roman"/>
          <w:sz w:val="24"/>
          <w:szCs w:val="24"/>
        </w:rPr>
      </w:pPr>
      <w:r w:rsidRPr="00353ECE">
        <w:rPr>
          <w:rFonts w:ascii="Times New Roman" w:hAnsi="Times New Roman" w:cs="Times New Roman"/>
          <w:sz w:val="24"/>
          <w:szCs w:val="24"/>
        </w:rPr>
        <w:t xml:space="preserve">En la figura 9, se muestra el total de usuarios de las billeteras y pasarelas electrónicas, donde las mujeres son las que más participación tienen en cuanto a este tipo de servicio financieros tecnológicos, con una diferencia del 10.4% en comparación con los hombres. </w:t>
      </w:r>
    </w:p>
    <w:p w:rsidRPr="00353ECE" w:rsidR="00010BE7" w:rsidP="00010BE7" w:rsidRDefault="00010BE7" w14:paraId="10D2CD70" w14:textId="77777777">
      <w:pPr>
        <w:spacing w:line="360" w:lineRule="auto"/>
        <w:rPr>
          <w:rFonts w:ascii="Times New Roman" w:hAnsi="Times New Roman" w:cs="Times New Roman"/>
          <w:sz w:val="20"/>
          <w:szCs w:val="20"/>
        </w:rPr>
      </w:pPr>
    </w:p>
    <w:p w:rsidRPr="00353ECE" w:rsidR="00DF280D" w:rsidP="00DA3F49" w:rsidRDefault="00127A09" w14:paraId="590CC77B" w14:textId="69C02735">
      <w:pPr>
        <w:pStyle w:val="Ttulo4"/>
        <w:spacing w:after="0" w:line="360" w:lineRule="auto"/>
        <w:rPr>
          <w:b w:val="0"/>
        </w:rPr>
      </w:pPr>
      <w:bookmarkStart w:name="_Toc166789788" w:id="63"/>
      <w:r w:rsidRPr="00353ECE">
        <w:rPr>
          <w:b w:val="0"/>
        </w:rPr>
        <w:t xml:space="preserve">2.1.2.3 </w:t>
      </w:r>
      <w:r w:rsidRPr="00353ECE" w:rsidR="00DF280D">
        <w:rPr>
          <w:b w:val="0"/>
        </w:rPr>
        <w:t>DESARROLLO FINANCIERO EN HONDURAS</w:t>
      </w:r>
      <w:bookmarkEnd w:id="63"/>
    </w:p>
    <w:p w:rsidRPr="00353ECE" w:rsidR="00B256D6" w:rsidP="00725C2C" w:rsidRDefault="00B256D6" w14:paraId="70EDFF5E" w14:textId="173DE2B3">
      <w:pPr>
        <w:pStyle w:val="TextoPrincipal"/>
        <w:spacing w:after="0" w:line="360" w:lineRule="auto"/>
      </w:pPr>
      <w:r w:rsidRPr="00353ECE">
        <w:t xml:space="preserve">Según </w:t>
      </w:r>
      <w:r w:rsidRPr="00353ECE" w:rsidR="008B253E">
        <w:t>los investigadores</w:t>
      </w:r>
      <w:r w:rsidR="00A45F4B">
        <w:t xml:space="preserve"> Durón y otros</w:t>
      </w:r>
      <w:r w:rsidRPr="00353ECE">
        <w:t xml:space="preserve"> </w:t>
      </w:r>
      <w:sdt>
        <w:sdtPr>
          <w:id w:val="1888449909"/>
          <w:citation/>
        </w:sdtPr>
        <w:sdtContent>
          <w:r w:rsidRPr="00353ECE">
            <w:fldChar w:fldCharType="begin"/>
          </w:r>
          <w:r w:rsidRPr="00353ECE">
            <w:instrText xml:space="preserve">CITATION Dur22 \n  \t  \l 18442 </w:instrText>
          </w:r>
          <w:r w:rsidRPr="00353ECE">
            <w:fldChar w:fldCharType="separate"/>
          </w:r>
          <w:r w:rsidR="00B64D11">
            <w:rPr>
              <w:noProof/>
            </w:rPr>
            <w:t>(2022)</w:t>
          </w:r>
          <w:r w:rsidRPr="00353ECE">
            <w:fldChar w:fldCharType="end"/>
          </w:r>
        </w:sdtContent>
      </w:sdt>
      <w:r w:rsidR="00A45F4B">
        <w:t xml:space="preserve">, </w:t>
      </w:r>
      <w:r w:rsidRPr="00353ECE">
        <w:t>p</w:t>
      </w:r>
      <w:r w:rsidRPr="00353ECE" w:rsidR="5A4BEC73">
        <w:t xml:space="preserve">ara lograr el desarrollo económico y financiero del </w:t>
      </w:r>
      <w:r w:rsidRPr="00353ECE" w:rsidR="0CAF075D">
        <w:t>país</w:t>
      </w:r>
      <w:r w:rsidRPr="00353ECE" w:rsidR="5A4BEC73">
        <w:t>, e</w:t>
      </w:r>
      <w:r w:rsidRPr="00353ECE" w:rsidR="7BB9DE32">
        <w:t>s recomendable dar seguimiento a los emprendimientos de éxito, tanto de hombres como mujeres, que sirvan de motivación para incursionar en cualquier rama de actividad económica, tradicionales y no tradicionales, para producir bienes y servicios con un alto valor agregado</w:t>
      </w:r>
      <w:r w:rsidRPr="00353ECE">
        <w:t xml:space="preserve">. </w:t>
      </w:r>
    </w:p>
    <w:p w:rsidRPr="00353ECE" w:rsidR="00A16B4D" w:rsidP="00725C2C" w:rsidRDefault="06C572BD" w14:paraId="514DF740" w14:textId="4FFA80A0">
      <w:pPr>
        <w:pStyle w:val="TextoPrincipal"/>
        <w:spacing w:after="0" w:line="360" w:lineRule="auto"/>
      </w:pPr>
      <w:r w:rsidRPr="00353ECE">
        <w:t>E</w:t>
      </w:r>
      <w:r w:rsidRPr="00353ECE" w:rsidR="3BD792E5">
        <w:t>n ese sentido, es importante hacer uso de la tecnología en el sector fin</w:t>
      </w:r>
      <w:r w:rsidRPr="00353ECE" w:rsidR="2539CC4B">
        <w:t>anciero</w:t>
      </w:r>
      <w:r w:rsidRPr="00353ECE" w:rsidR="3B793A7F">
        <w:t xml:space="preserve">, </w:t>
      </w:r>
      <w:r w:rsidRPr="00353ECE" w:rsidR="5838D03A">
        <w:t>así</w:t>
      </w:r>
      <w:r w:rsidRPr="00353ECE" w:rsidR="3B793A7F">
        <w:t xml:space="preserve"> como </w:t>
      </w:r>
      <w:r w:rsidRPr="00353ECE" w:rsidR="0D3718B0">
        <w:t>también</w:t>
      </w:r>
      <w:r w:rsidRPr="00353ECE" w:rsidR="3B793A7F">
        <w:t xml:space="preserve"> estar al </w:t>
      </w:r>
      <w:r w:rsidRPr="00353ECE" w:rsidR="13DFACBD">
        <w:t>día</w:t>
      </w:r>
      <w:r w:rsidRPr="00353ECE" w:rsidR="3B793A7F">
        <w:t xml:space="preserve"> con las innovaciones </w:t>
      </w:r>
      <w:r w:rsidRPr="00353ECE" w:rsidR="5CB301F9">
        <w:t>tecnológicas</w:t>
      </w:r>
      <w:r w:rsidRPr="00353ECE" w:rsidR="3B793A7F">
        <w:t xml:space="preserve"> para </w:t>
      </w:r>
      <w:r w:rsidRPr="00353ECE" w:rsidR="1A3E3B10">
        <w:t>el continuo desarrollo de la banca digital</w:t>
      </w:r>
      <w:r w:rsidRPr="00353ECE" w:rsidR="47FD1413">
        <w:t>,</w:t>
      </w:r>
      <w:r w:rsidRPr="00353ECE" w:rsidR="1A3E3B10">
        <w:t xml:space="preserve"> y de esa manera traspasar las fronteras llegando a zonas que han estado e</w:t>
      </w:r>
      <w:r w:rsidRPr="00353ECE" w:rsidR="7DA8A6BB">
        <w:t xml:space="preserve">n </w:t>
      </w:r>
      <w:r w:rsidRPr="00353ECE" w:rsidR="69C8461C">
        <w:t xml:space="preserve">total </w:t>
      </w:r>
      <w:r w:rsidRPr="00353ECE" w:rsidR="7DA8A6BB">
        <w:t>aislamiento</w:t>
      </w:r>
      <w:r w:rsidRPr="00353ECE" w:rsidR="33037C51">
        <w:t xml:space="preserve">, </w:t>
      </w:r>
      <w:r w:rsidRPr="00353ECE" w:rsidR="7DA8A6BB">
        <w:t>acercándose a los sectores más marginados como lo son las mujeres</w:t>
      </w:r>
      <w:r w:rsidRPr="00353ECE" w:rsidR="005A1551">
        <w:t xml:space="preserve">, a manera de eliminar </w:t>
      </w:r>
      <w:r w:rsidRPr="00353ECE" w:rsidR="00A74338">
        <w:t>la desigualdad</w:t>
      </w:r>
      <w:r w:rsidRPr="00353ECE" w:rsidR="005A1551">
        <w:t xml:space="preserve"> de </w:t>
      </w:r>
      <w:r w:rsidRPr="00353ECE" w:rsidR="00A74338">
        <w:t>género</w:t>
      </w:r>
      <w:r w:rsidRPr="00353ECE" w:rsidR="005A1551">
        <w:t xml:space="preserve"> y alcanzar el desarrollo financiero de Honduras.</w:t>
      </w:r>
    </w:p>
    <w:p w:rsidRPr="00353ECE" w:rsidR="001E5EDE" w:rsidP="00AB68DA" w:rsidRDefault="001E5EDE" w14:paraId="532DCECE" w14:textId="77777777">
      <w:pPr>
        <w:pStyle w:val="TextoPrincipal"/>
        <w:spacing w:after="0" w:line="360" w:lineRule="auto"/>
      </w:pPr>
    </w:p>
    <w:p w:rsidRPr="00353ECE" w:rsidR="008E4ECB" w:rsidP="005D33EC" w:rsidRDefault="00BE6D1A" w14:paraId="2932F45B" w14:textId="0C18D0B9">
      <w:pPr>
        <w:pStyle w:val="Ttulo2"/>
        <w:numPr>
          <w:ilvl w:val="1"/>
          <w:numId w:val="3"/>
        </w:numPr>
        <w:spacing w:after="0" w:line="360" w:lineRule="auto"/>
      </w:pPr>
      <w:bookmarkStart w:name="_Toc166789789" w:id="64"/>
      <w:r w:rsidRPr="00353ECE">
        <w:t>CONCEPTUALIZACIÓN</w:t>
      </w:r>
      <w:bookmarkEnd w:id="64"/>
    </w:p>
    <w:p w:rsidRPr="00353ECE" w:rsidR="00AE3867" w:rsidP="00AE3867" w:rsidRDefault="00AE3867" w14:paraId="56003C2A" w14:textId="16D2DB4B">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eastAsia="Times New Roman" w:cs="Times New Roman"/>
          <w:sz w:val="24"/>
          <w:szCs w:val="24"/>
        </w:rPr>
        <w:t>La igualdad de género no solo significa que hombres y mujeres deban ser tratados como idénticos, sino que el acceso a oportunidades y el ejercicio de los derechos no dependan del sexo de las personas. La igualdad de oportunidades debe incidir directamente en el ejercicio efectivo de los derechos de las mujeres</w:t>
      </w:r>
      <w:sdt>
        <w:sdtPr>
          <w:rPr>
            <w:rFonts w:ascii="Times New Roman" w:hAnsi="Times New Roman" w:eastAsia="Times New Roman" w:cs="Times New Roman"/>
            <w:sz w:val="24"/>
            <w:szCs w:val="24"/>
          </w:rPr>
          <w:id w:val="766201064"/>
          <w:citation/>
        </w:sdtPr>
        <w:sdtContent>
          <w:r w:rsidRPr="00353ECE">
            <w:rPr>
              <w:rFonts w:ascii="Times New Roman" w:hAnsi="Times New Roman" w:eastAsia="Times New Roman" w:cs="Times New Roman"/>
              <w:sz w:val="24"/>
              <w:szCs w:val="24"/>
            </w:rPr>
            <w:fldChar w:fldCharType="begin"/>
          </w:r>
          <w:r w:rsidRPr="00353ECE">
            <w:rPr>
              <w:rFonts w:ascii="Times New Roman" w:hAnsi="Times New Roman" w:eastAsia="Times New Roman" w:cs="Times New Roman"/>
              <w:sz w:val="24"/>
              <w:szCs w:val="24"/>
            </w:rPr>
            <w:instrText xml:space="preserve">CITATION ONU15 \p 4 \l 18442 </w:instrText>
          </w:r>
          <w:r w:rsidRPr="00353ECE">
            <w:rPr>
              <w:rFonts w:ascii="Times New Roman" w:hAnsi="Times New Roman" w:eastAsia="Times New Roman" w:cs="Times New Roman"/>
              <w:sz w:val="24"/>
              <w:szCs w:val="24"/>
            </w:rPr>
            <w:fldChar w:fldCharType="separate"/>
          </w:r>
          <w:r w:rsidR="00B64D11">
            <w:rPr>
              <w:rFonts w:ascii="Times New Roman" w:hAnsi="Times New Roman" w:eastAsia="Times New Roman" w:cs="Times New Roman"/>
              <w:noProof/>
              <w:sz w:val="24"/>
              <w:szCs w:val="24"/>
            </w:rPr>
            <w:t xml:space="preserve"> </w:t>
          </w:r>
          <w:r w:rsidRPr="00B64D11" w:rsidR="00B64D11">
            <w:rPr>
              <w:rFonts w:ascii="Times New Roman" w:hAnsi="Times New Roman" w:eastAsia="Times New Roman" w:cs="Times New Roman"/>
              <w:noProof/>
              <w:sz w:val="24"/>
              <w:szCs w:val="24"/>
            </w:rPr>
            <w:t>(ONU, 2015, pág. 4)</w:t>
          </w:r>
          <w:r w:rsidRPr="00353ECE">
            <w:rPr>
              <w:rFonts w:ascii="Times New Roman" w:hAnsi="Times New Roman" w:eastAsia="Times New Roman" w:cs="Times New Roman"/>
              <w:sz w:val="24"/>
              <w:szCs w:val="24"/>
            </w:rPr>
            <w:fldChar w:fldCharType="end"/>
          </w:r>
        </w:sdtContent>
      </w:sdt>
      <w:r w:rsidR="00071938">
        <w:rPr>
          <w:rFonts w:ascii="Times New Roman" w:hAnsi="Times New Roman" w:eastAsia="Times New Roman" w:cs="Times New Roman"/>
          <w:sz w:val="24"/>
          <w:szCs w:val="24"/>
        </w:rPr>
        <w:t>.</w:t>
      </w:r>
    </w:p>
    <w:p w:rsidRPr="00353ECE" w:rsidR="00AE3867" w:rsidP="00AE3867" w:rsidRDefault="00AE3867" w14:paraId="6211016E" w14:textId="0A7E2FB2">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eastAsia="Times New Roman" w:cs="Times New Roman"/>
          <w:sz w:val="24"/>
          <w:szCs w:val="24"/>
        </w:rPr>
        <w:t xml:space="preserve">“La brecha de genero está directamente relacionada con las diferentes posiciones que hombres y mujeres ocupan en la sociedad y la dispareja distribución del control de los recursos, </w:t>
      </w:r>
      <w:r w:rsidRPr="00353ECE">
        <w:rPr>
          <w:rFonts w:ascii="Times New Roman" w:hAnsi="Times New Roman" w:eastAsia="Times New Roman" w:cs="Times New Roman"/>
          <w:sz w:val="24"/>
          <w:szCs w:val="24"/>
        </w:rPr>
        <w:t>servicios, oportunidades o beneficios sociales”</w:t>
      </w:r>
      <w:sdt>
        <w:sdtPr>
          <w:rPr>
            <w:rFonts w:ascii="Times New Roman" w:hAnsi="Times New Roman" w:eastAsia="Times New Roman" w:cs="Times New Roman"/>
            <w:sz w:val="24"/>
            <w:szCs w:val="24"/>
          </w:rPr>
          <w:id w:val="-1549836485"/>
          <w:citation/>
        </w:sdtPr>
        <w:sdtContent>
          <w:r w:rsidRPr="00353ECE">
            <w:rPr>
              <w:rFonts w:ascii="Times New Roman" w:hAnsi="Times New Roman" w:eastAsia="Times New Roman" w:cs="Times New Roman"/>
              <w:sz w:val="24"/>
              <w:szCs w:val="24"/>
            </w:rPr>
            <w:fldChar w:fldCharType="begin"/>
          </w:r>
          <w:r w:rsidRPr="00353ECE">
            <w:rPr>
              <w:rFonts w:ascii="Times New Roman" w:hAnsi="Times New Roman" w:eastAsia="Times New Roman" w:cs="Times New Roman"/>
              <w:sz w:val="24"/>
              <w:szCs w:val="24"/>
            </w:rPr>
            <w:instrText xml:space="preserve">CITATION PNU17 \p 307 \l 18442 </w:instrText>
          </w:r>
          <w:r w:rsidRPr="00353ECE">
            <w:rPr>
              <w:rFonts w:ascii="Times New Roman" w:hAnsi="Times New Roman" w:eastAsia="Times New Roman" w:cs="Times New Roman"/>
              <w:sz w:val="24"/>
              <w:szCs w:val="24"/>
            </w:rPr>
            <w:fldChar w:fldCharType="separate"/>
          </w:r>
          <w:r w:rsidR="00B64D11">
            <w:rPr>
              <w:rFonts w:ascii="Times New Roman" w:hAnsi="Times New Roman" w:eastAsia="Times New Roman" w:cs="Times New Roman"/>
              <w:noProof/>
              <w:sz w:val="24"/>
              <w:szCs w:val="24"/>
            </w:rPr>
            <w:t xml:space="preserve"> </w:t>
          </w:r>
          <w:r w:rsidRPr="00B64D11" w:rsidR="00B64D11">
            <w:rPr>
              <w:rFonts w:ascii="Times New Roman" w:hAnsi="Times New Roman" w:eastAsia="Times New Roman" w:cs="Times New Roman"/>
              <w:noProof/>
              <w:sz w:val="24"/>
              <w:szCs w:val="24"/>
            </w:rPr>
            <w:t>(PNUD, 2017, pág. 307)</w:t>
          </w:r>
          <w:r w:rsidRPr="00353ECE">
            <w:rPr>
              <w:rFonts w:ascii="Times New Roman" w:hAnsi="Times New Roman" w:eastAsia="Times New Roman" w:cs="Times New Roman"/>
              <w:sz w:val="24"/>
              <w:szCs w:val="24"/>
            </w:rPr>
            <w:fldChar w:fldCharType="end"/>
          </w:r>
        </w:sdtContent>
      </w:sdt>
      <w:r w:rsidRPr="00353ECE" w:rsidR="00D54303">
        <w:rPr>
          <w:rFonts w:ascii="Times New Roman" w:hAnsi="Times New Roman" w:eastAsia="Times New Roman" w:cs="Times New Roman"/>
          <w:sz w:val="24"/>
          <w:szCs w:val="24"/>
        </w:rPr>
        <w:t>.</w:t>
      </w:r>
    </w:p>
    <w:p w:rsidRPr="00353ECE" w:rsidR="00AE3867" w:rsidP="00AE3867" w:rsidRDefault="00AE3867" w14:paraId="4AC332F5" w14:textId="41EB2E4A">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eastAsia="Times New Roman" w:cs="Times New Roman"/>
          <w:sz w:val="24"/>
          <w:szCs w:val="24"/>
        </w:rPr>
        <w:t xml:space="preserve">La brecha digital de género es la percepción analítica que explica y mide el retraso, respecto a los varones, que las mujeres sufren en la incorporación al uso de las nuevas tecnologías. Esta implica barreras estructurales y culturales y se mide en puntos porcentuales, existiendo en mayor o menor grado, en dos tercios de los países </w:t>
      </w:r>
      <w:sdt>
        <w:sdtPr>
          <w:rPr>
            <w:rFonts w:ascii="Times New Roman" w:hAnsi="Times New Roman" w:eastAsia="Times New Roman" w:cs="Times New Roman"/>
            <w:sz w:val="24"/>
            <w:szCs w:val="24"/>
          </w:rPr>
          <w:id w:val="-1412307762"/>
          <w:citation/>
        </w:sdtPr>
        <w:sdtContent>
          <w:r w:rsidRPr="00353ECE">
            <w:rPr>
              <w:rFonts w:ascii="Times New Roman" w:hAnsi="Times New Roman" w:eastAsia="Times New Roman" w:cs="Times New Roman"/>
              <w:sz w:val="24"/>
              <w:szCs w:val="24"/>
            </w:rPr>
            <w:fldChar w:fldCharType="begin"/>
          </w:r>
          <w:r w:rsidRPr="00353ECE">
            <w:rPr>
              <w:rFonts w:ascii="Times New Roman" w:hAnsi="Times New Roman" w:eastAsia="Times New Roman" w:cs="Times New Roman"/>
              <w:sz w:val="24"/>
              <w:szCs w:val="24"/>
            </w:rPr>
            <w:instrText xml:space="preserve">CITATION Gar20 \p 36 \l 18442 </w:instrText>
          </w:r>
          <w:r w:rsidRPr="00353ECE">
            <w:rPr>
              <w:rFonts w:ascii="Times New Roman" w:hAnsi="Times New Roman" w:eastAsia="Times New Roman" w:cs="Times New Roman"/>
              <w:sz w:val="24"/>
              <w:szCs w:val="24"/>
            </w:rPr>
            <w:fldChar w:fldCharType="separate"/>
          </w:r>
          <w:r w:rsidRPr="00B64D11" w:rsidR="00B64D11">
            <w:rPr>
              <w:rFonts w:ascii="Times New Roman" w:hAnsi="Times New Roman" w:eastAsia="Times New Roman" w:cs="Times New Roman"/>
              <w:noProof/>
              <w:sz w:val="24"/>
              <w:szCs w:val="24"/>
            </w:rPr>
            <w:t>(García, Alonso, &amp; Del Campo, 2020, pág. 36)</w:t>
          </w:r>
          <w:r w:rsidRPr="00353ECE">
            <w:rPr>
              <w:rFonts w:ascii="Times New Roman" w:hAnsi="Times New Roman" w:eastAsia="Times New Roman" w:cs="Times New Roman"/>
              <w:sz w:val="24"/>
              <w:szCs w:val="24"/>
            </w:rPr>
            <w:fldChar w:fldCharType="end"/>
          </w:r>
        </w:sdtContent>
      </w:sdt>
      <w:r w:rsidR="00071938">
        <w:rPr>
          <w:rFonts w:ascii="Times New Roman" w:hAnsi="Times New Roman" w:eastAsia="Times New Roman" w:cs="Times New Roman"/>
          <w:sz w:val="24"/>
          <w:szCs w:val="24"/>
        </w:rPr>
        <w:t>.</w:t>
      </w:r>
    </w:p>
    <w:p w:rsidRPr="00353ECE" w:rsidR="00AE3867" w:rsidP="00AE3867" w:rsidRDefault="00AE3867" w14:paraId="4A430396" w14:textId="3E72C158">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cs="Times New Roman"/>
          <w:sz w:val="24"/>
          <w:szCs w:val="24"/>
        </w:rPr>
        <w:t>Por tanto</w:t>
      </w:r>
      <w:r w:rsidRPr="00353ECE" w:rsidR="00D0120B">
        <w:rPr>
          <w:rFonts w:ascii="Times New Roman" w:hAnsi="Times New Roman" w:cs="Times New Roman"/>
          <w:sz w:val="24"/>
          <w:szCs w:val="24"/>
        </w:rPr>
        <w:t xml:space="preserve">, es crucial fomentar la igualdad de </w:t>
      </w:r>
      <w:r w:rsidRPr="00353ECE" w:rsidR="005A7170">
        <w:rPr>
          <w:rFonts w:ascii="Times New Roman" w:hAnsi="Times New Roman" w:cs="Times New Roman"/>
          <w:sz w:val="24"/>
          <w:szCs w:val="24"/>
        </w:rPr>
        <w:t>género</w:t>
      </w:r>
      <w:r w:rsidRPr="00353ECE" w:rsidR="00D0120B">
        <w:rPr>
          <w:rFonts w:ascii="Times New Roman" w:hAnsi="Times New Roman" w:cs="Times New Roman"/>
          <w:sz w:val="24"/>
          <w:szCs w:val="24"/>
        </w:rPr>
        <w:t xml:space="preserve"> incentivando la participación </w:t>
      </w:r>
      <w:r w:rsidRPr="00353ECE" w:rsidR="005A7170">
        <w:rPr>
          <w:rFonts w:ascii="Times New Roman" w:hAnsi="Times New Roman" w:cs="Times New Roman"/>
          <w:sz w:val="24"/>
          <w:szCs w:val="24"/>
        </w:rPr>
        <w:t xml:space="preserve">financiera </w:t>
      </w:r>
      <w:r w:rsidRPr="00353ECE" w:rsidR="00D0120B">
        <w:rPr>
          <w:rFonts w:ascii="Times New Roman" w:hAnsi="Times New Roman" w:cs="Times New Roman"/>
          <w:sz w:val="24"/>
          <w:szCs w:val="24"/>
        </w:rPr>
        <w:t xml:space="preserve">de las mujeres </w:t>
      </w:r>
      <w:r w:rsidRPr="00353ECE" w:rsidR="005A7170">
        <w:rPr>
          <w:rFonts w:ascii="Times New Roman" w:hAnsi="Times New Roman" w:cs="Times New Roman"/>
          <w:sz w:val="24"/>
          <w:szCs w:val="24"/>
        </w:rPr>
        <w:t>ubicadas en</w:t>
      </w:r>
      <w:r w:rsidRPr="00353ECE" w:rsidR="00D0120B">
        <w:rPr>
          <w:rFonts w:ascii="Times New Roman" w:hAnsi="Times New Roman" w:cs="Times New Roman"/>
          <w:sz w:val="24"/>
          <w:szCs w:val="24"/>
        </w:rPr>
        <w:t xml:space="preserve"> zonas rurales</w:t>
      </w:r>
      <w:r w:rsidRPr="00353ECE" w:rsidR="005A7170">
        <w:rPr>
          <w:rFonts w:ascii="Times New Roman" w:hAnsi="Times New Roman" w:cs="Times New Roman"/>
          <w:sz w:val="24"/>
          <w:szCs w:val="24"/>
        </w:rPr>
        <w:t xml:space="preserve">, fortaleciendo </w:t>
      </w:r>
      <w:r w:rsidRPr="00353ECE" w:rsidR="00D0120B">
        <w:rPr>
          <w:rFonts w:ascii="Times New Roman" w:hAnsi="Times New Roman" w:cs="Times New Roman"/>
          <w:sz w:val="24"/>
          <w:szCs w:val="24"/>
        </w:rPr>
        <w:t>l</w:t>
      </w:r>
      <w:r w:rsidRPr="00353ECE" w:rsidR="492B3560">
        <w:rPr>
          <w:rFonts w:ascii="Times New Roman" w:hAnsi="Times New Roman" w:cs="Times New Roman"/>
          <w:sz w:val="24"/>
          <w:szCs w:val="24"/>
        </w:rPr>
        <w:t>a inclusión financiera</w:t>
      </w:r>
      <w:r w:rsidRPr="00353ECE" w:rsidR="00D0120B">
        <w:rPr>
          <w:rFonts w:ascii="Times New Roman" w:hAnsi="Times New Roman" w:cs="Times New Roman"/>
          <w:sz w:val="24"/>
          <w:szCs w:val="24"/>
        </w:rPr>
        <w:t xml:space="preserve">, la cual </w:t>
      </w:r>
      <w:r w:rsidRPr="00353ECE" w:rsidR="002E7B53">
        <w:rPr>
          <w:rFonts w:ascii="Times New Roman" w:hAnsi="Times New Roman" w:cs="Times New Roman"/>
          <w:sz w:val="24"/>
          <w:szCs w:val="24"/>
        </w:rPr>
        <w:t>es</w:t>
      </w:r>
      <w:r w:rsidRPr="00353ECE" w:rsidR="492B3560">
        <w:rPr>
          <w:rFonts w:ascii="Times New Roman" w:hAnsi="Times New Roman" w:cs="Times New Roman"/>
          <w:sz w:val="24"/>
          <w:szCs w:val="24"/>
        </w:rPr>
        <w:t xml:space="preserve"> “el acceso y uso de los sistemas financieros formales bajo una regulación apropiada que garantice esquemas de protección al consumidor y promueva la educación financiera para mejorar las capacidades de todos los segmentos de la población”</w:t>
      </w:r>
      <w:sdt>
        <w:sdtPr>
          <w:rPr>
            <w:rFonts w:ascii="Times New Roman" w:hAnsi="Times New Roman" w:cs="Times New Roman"/>
            <w:sz w:val="24"/>
            <w:szCs w:val="24"/>
          </w:rPr>
          <w:id w:val="1777130370"/>
          <w:citation/>
        </w:sdtPr>
        <w:sdtContent>
          <w:r w:rsidR="001D3EB7">
            <w:rPr>
              <w:rFonts w:ascii="Times New Roman" w:hAnsi="Times New Roman" w:cs="Times New Roman"/>
              <w:sz w:val="24"/>
              <w:szCs w:val="24"/>
            </w:rPr>
            <w:fldChar w:fldCharType="begin"/>
          </w:r>
          <w:r w:rsidR="001D3EB7">
            <w:rPr>
              <w:rFonts w:ascii="Times New Roman" w:hAnsi="Times New Roman" w:cs="Times New Roman"/>
              <w:sz w:val="24"/>
              <w:szCs w:val="24"/>
            </w:rPr>
            <w:instrText xml:space="preserve"> CITATION Rac14 \l 18442 </w:instrText>
          </w:r>
          <w:r w:rsidR="001D3EB7">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(Raccanello &amp; Herrera Gúzman, 2014)</w:t>
          </w:r>
          <w:r w:rsidR="001D3EB7">
            <w:rPr>
              <w:rFonts w:ascii="Times New Roman" w:hAnsi="Times New Roman" w:cs="Times New Roman"/>
              <w:sz w:val="24"/>
              <w:szCs w:val="24"/>
            </w:rPr>
            <w:fldChar w:fldCharType="end"/>
          </w:r>
        </w:sdtContent>
      </w:sdt>
      <w:r w:rsidR="001D3EB7">
        <w:rPr>
          <w:rFonts w:ascii="Times New Roman" w:hAnsi="Times New Roman" w:cs="Times New Roman"/>
          <w:sz w:val="24"/>
          <w:szCs w:val="24"/>
        </w:rPr>
        <w:t>.</w:t>
      </w:r>
      <w:r w:rsidRPr="00F970DD">
        <w:rPr>
          <w:rFonts w:ascii="Times New Roman" w:hAnsi="Times New Roman" w:eastAsia="Times New Roman" w:cs="Times New Roman"/>
          <w:sz w:val="24"/>
          <w:szCs w:val="24"/>
        </w:rPr>
        <w:t xml:space="preserve"> </w:t>
      </w:r>
    </w:p>
    <w:p w:rsidRPr="00353ECE" w:rsidR="008E4ECB" w:rsidP="00725C2C" w:rsidRDefault="492B3560" w14:paraId="28432F1B" w14:textId="1E1C8718">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eastAsia="Times New Roman" w:cs="Times New Roman"/>
          <w:sz w:val="24"/>
          <w:szCs w:val="24"/>
        </w:rPr>
        <w:t xml:space="preserve">“Los servicios financieros cuyo acceso y uso se requiere promover dentro de las herramientas de combate contra la pobreza y la exclusión son aquellos provistos por las entidades financieras formales sujetas a la vigilancia especializada del Estado” </w:t>
      </w:r>
      <w:r w:rsidRPr="00353ECE" w:rsidR="008E4ECB">
        <w:rPr>
          <w:rFonts w:ascii="Times New Roman" w:hAnsi="Times New Roman" w:eastAsia="Times New Roman" w:cs="Times New Roman"/>
          <w:sz w:val="24"/>
          <w:szCs w:val="24"/>
        </w:rPr>
        <w:fldChar w:fldCharType="begin"/>
      </w:r>
      <w:r w:rsidRPr="00353ECE" w:rsidR="008E4ECB">
        <w:rPr>
          <w:rFonts w:ascii="Times New Roman" w:hAnsi="Times New Roman" w:eastAsia="Times New Roman" w:cs="Times New Roman"/>
          <w:sz w:val="24"/>
          <w:szCs w:val="24"/>
        </w:rPr>
        <w:instrText xml:space="preserve"> ADDIN ZOTERO_ITEM CSL_CITATION {"citationID":"5ZLuKgLs","properties":{"formattedCitation":"(Hern\\uc0\\u225{}ndez, 2018, p. 10)","plainCitation":"(Hernández, 2018, p. 10)","noteIndex":0},"citationItems":[{"id":6,"uris":["http://zotero.org/users/local/gpMMxVxZ/items/Q7RNU9DX"],"itemData":{"id":6,"type":"book","ISBN":"978-9972-51-417-3","language":"es","publisher":"IEP Ediciones","source":"elibro.net","title":"Inclusión financiera de las mujeres rurales jóvenes: balance de políticas públicas y programas de desarrollo","title-short":"Inclusión financiera de las mujeres rurales jóvenes","URL":"https://elibro.net/es/ereader/unitechn/32387","author":[{"family":"Hernández","given":"Mariana Paredes"}],"accessed":{"date-parts":[["2023",11,11]]},"issued":{"date-parts":[["2018"]]}},"locator":"10","label":"page"}],"schema":"https://github.com/citation-style-language/schema/raw/master/csl-citation.json"} </w:instrText>
      </w:r>
      <w:r w:rsidRPr="00353ECE" w:rsidR="008E4ECB">
        <w:rPr>
          <w:rFonts w:ascii="Times New Roman" w:hAnsi="Times New Roman" w:eastAsia="Times New Roman" w:cs="Times New Roman"/>
          <w:sz w:val="24"/>
          <w:szCs w:val="24"/>
        </w:rPr>
        <w:fldChar w:fldCharType="separate"/>
      </w:r>
      <w:r w:rsidRPr="00353ECE">
        <w:rPr>
          <w:rFonts w:ascii="Times New Roman" w:hAnsi="Times New Roman" w:eastAsia="Times New Roman" w:cs="Times New Roman"/>
          <w:sz w:val="24"/>
          <w:szCs w:val="24"/>
        </w:rPr>
        <w:t>(Hernández, 2018, p. 10)</w:t>
      </w:r>
      <w:r w:rsidRPr="00353ECE" w:rsidR="008E4ECB">
        <w:rPr>
          <w:rFonts w:ascii="Times New Roman" w:hAnsi="Times New Roman" w:eastAsia="Times New Roman" w:cs="Times New Roman"/>
          <w:sz w:val="24"/>
          <w:szCs w:val="24"/>
        </w:rPr>
        <w:fldChar w:fldCharType="end"/>
      </w:r>
      <w:r w:rsidRPr="00353ECE">
        <w:rPr>
          <w:rFonts w:ascii="Times New Roman" w:hAnsi="Times New Roman" w:eastAsia="Times New Roman" w:cs="Times New Roman"/>
          <w:sz w:val="24"/>
          <w:szCs w:val="24"/>
        </w:rPr>
        <w:t>.</w:t>
      </w:r>
    </w:p>
    <w:p w:rsidRPr="00353ECE" w:rsidR="00AE3867" w:rsidP="00AE3867" w:rsidRDefault="00AE3867" w14:paraId="06F1A85A" w14:textId="5034DBAE">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La educación financiera es un proceso por el cual las personas adquieren capacidades y habilidades en mercados de dinero permitiendo, entre otras cosas, mejorar la comprensión de la economía, el acceso a productos bancarios y a oportunidades de inversión </w:t>
      </w:r>
      <w:sdt>
        <w:sdtPr>
          <w:rPr>
            <w:rFonts w:ascii="Times New Roman" w:hAnsi="Times New Roman" w:cs="Times New Roman"/>
            <w:sz w:val="24"/>
            <w:szCs w:val="24"/>
          </w:rPr>
          <w:id w:val="800422192"/>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CITATION Mun20 \p 56 \l 18442 </w:instrText>
          </w:r>
          <w:r w:rsidRPr="00353ECE">
            <w:rPr>
              <w:rFonts w:ascii="Times New Roman" w:hAnsi="Times New Roman" w:cs="Times New Roman"/>
              <w:sz w:val="24"/>
              <w:szCs w:val="24"/>
            </w:rPr>
            <w:fldChar w:fldCharType="separate"/>
          </w:r>
          <w:r w:rsidRPr="00B64D11" w:rsidR="00B64D11">
            <w:rPr>
              <w:rFonts w:ascii="Times New Roman" w:hAnsi="Times New Roman" w:cs="Times New Roman"/>
              <w:noProof/>
              <w:sz w:val="24"/>
              <w:szCs w:val="24"/>
            </w:rPr>
            <w:t>(Mungaray, Gonzalez, &amp; Osorio, 2020, pág. 56)</w:t>
          </w:r>
          <w:r w:rsidRPr="00353ECE">
            <w:rPr>
              <w:rFonts w:ascii="Times New Roman" w:hAnsi="Times New Roman" w:cs="Times New Roman"/>
              <w:sz w:val="24"/>
              <w:szCs w:val="24"/>
            </w:rPr>
            <w:fldChar w:fldCharType="end"/>
          </w:r>
        </w:sdtContent>
      </w:sdt>
      <w:r w:rsidR="00071938">
        <w:rPr>
          <w:rFonts w:ascii="Times New Roman" w:hAnsi="Times New Roman" w:cs="Times New Roman"/>
          <w:sz w:val="24"/>
          <w:szCs w:val="24"/>
        </w:rPr>
        <w:t>.</w:t>
      </w:r>
    </w:p>
    <w:p w:rsidRPr="00353ECE" w:rsidR="007A6606" w:rsidP="00725C2C" w:rsidRDefault="002E7B53" w14:paraId="1B080542" w14:textId="460B39E4">
      <w:pPr>
        <w:spacing w:line="360" w:lineRule="auto"/>
        <w:ind w:firstLine="720"/>
        <w:jc w:val="both"/>
        <w:rPr>
          <w:rFonts w:ascii="Times New Roman" w:hAnsi="Times New Roman" w:eastAsia="Times New Roman" w:cs="Times New Roman"/>
          <w:sz w:val="24"/>
          <w:szCs w:val="24"/>
        </w:rPr>
      </w:pPr>
      <w:r w:rsidRPr="00353ECE">
        <w:rPr>
          <w:rFonts w:ascii="Times New Roman" w:hAnsi="Times New Roman" w:cs="Times New Roman"/>
          <w:sz w:val="24"/>
          <w:szCs w:val="24"/>
        </w:rPr>
        <w:t>No obstante, el desarrollo tecnológico</w:t>
      </w:r>
      <w:r w:rsidRPr="00353ECE" w:rsidR="00BC58D9">
        <w:rPr>
          <w:rFonts w:ascii="Times New Roman" w:hAnsi="Times New Roman" w:cs="Times New Roman"/>
          <w:sz w:val="24"/>
          <w:szCs w:val="24"/>
        </w:rPr>
        <w:t xml:space="preserve"> </w:t>
      </w:r>
      <w:r w:rsidRPr="00353ECE">
        <w:rPr>
          <w:rFonts w:ascii="Times New Roman" w:hAnsi="Times New Roman" w:cs="Times New Roman"/>
          <w:sz w:val="24"/>
          <w:szCs w:val="24"/>
        </w:rPr>
        <w:t xml:space="preserve">resulta ser una barrera </w:t>
      </w:r>
      <w:r w:rsidRPr="00353ECE" w:rsidR="00BC58D9">
        <w:rPr>
          <w:rFonts w:ascii="Times New Roman" w:hAnsi="Times New Roman" w:cs="Times New Roman"/>
          <w:sz w:val="24"/>
          <w:szCs w:val="24"/>
        </w:rPr>
        <w:t xml:space="preserve">que excluye a las mujeres sin </w:t>
      </w:r>
      <w:r w:rsidRPr="00353ECE" w:rsidR="00AE3B09">
        <w:rPr>
          <w:rFonts w:ascii="Times New Roman" w:hAnsi="Times New Roman" w:cs="Times New Roman"/>
          <w:sz w:val="24"/>
          <w:szCs w:val="24"/>
        </w:rPr>
        <w:t xml:space="preserve">una </w:t>
      </w:r>
      <w:r w:rsidRPr="00353ECE" w:rsidR="00BC58D9">
        <w:rPr>
          <w:rFonts w:ascii="Times New Roman" w:hAnsi="Times New Roman" w:cs="Times New Roman"/>
          <w:sz w:val="24"/>
          <w:szCs w:val="24"/>
        </w:rPr>
        <w:t xml:space="preserve">educación financiera digital, impidiendo la </w:t>
      </w:r>
      <w:r w:rsidRPr="00353ECE" w:rsidR="000B4FDF">
        <w:rPr>
          <w:rFonts w:ascii="Times New Roman" w:hAnsi="Times New Roman" w:cs="Times New Roman"/>
          <w:sz w:val="24"/>
          <w:szCs w:val="24"/>
        </w:rPr>
        <w:t>i</w:t>
      </w:r>
      <w:r w:rsidRPr="00353ECE" w:rsidR="007A6606">
        <w:rPr>
          <w:rFonts w:ascii="Times New Roman" w:hAnsi="Times New Roman" w:cs="Times New Roman"/>
          <w:sz w:val="24"/>
          <w:szCs w:val="24"/>
        </w:rPr>
        <w:t xml:space="preserve">nclusión financiera digital </w:t>
      </w:r>
      <w:r w:rsidRPr="00353ECE" w:rsidR="00BC58D9">
        <w:rPr>
          <w:rFonts w:ascii="Times New Roman" w:hAnsi="Times New Roman" w:cs="Times New Roman"/>
          <w:sz w:val="24"/>
          <w:szCs w:val="24"/>
        </w:rPr>
        <w:t xml:space="preserve">definida </w:t>
      </w:r>
      <w:r w:rsidRPr="00353ECE" w:rsidR="007A6606">
        <w:rPr>
          <w:rFonts w:ascii="Times New Roman" w:hAnsi="Times New Roman" w:cs="Times New Roman"/>
          <w:sz w:val="24"/>
          <w:szCs w:val="24"/>
        </w:rPr>
        <w:t>“como el acceso digital a servicios financieros formales y el uso de tales servicios por parte de poblaciones excluidas del sistema financiero</w:t>
      </w:r>
      <w:r w:rsidRPr="00353ECE" w:rsidR="000B4FDF">
        <w:rPr>
          <w:rFonts w:ascii="Times New Roman" w:hAnsi="Times New Roman" w:cs="Times New Roman"/>
          <w:sz w:val="24"/>
          <w:szCs w:val="24"/>
        </w:rPr>
        <w:t>”</w:t>
      </w:r>
      <w:r w:rsidRPr="00353ECE" w:rsidR="003257BE">
        <w:rPr>
          <w:rFonts w:ascii="Times New Roman" w:hAnsi="Times New Roman" w:cs="Times New Roman"/>
          <w:sz w:val="24"/>
          <w:szCs w:val="24"/>
        </w:rPr>
        <w:t xml:space="preserve"> </w:t>
      </w:r>
      <w:sdt>
        <w:sdtPr>
          <w:rPr>
            <w:rFonts w:ascii="Times New Roman" w:hAnsi="Times New Roman" w:cs="Times New Roman"/>
            <w:sz w:val="24"/>
            <w:szCs w:val="24"/>
          </w:rPr>
          <w:id w:val="-409237153"/>
          <w:citation/>
        </w:sdtPr>
        <w:sdtContent>
          <w:r w:rsidRPr="00353ECE" w:rsidR="008203D0">
            <w:rPr>
              <w:rFonts w:ascii="Times New Roman" w:hAnsi="Times New Roman" w:cs="Times New Roman"/>
              <w:sz w:val="24"/>
              <w:szCs w:val="24"/>
            </w:rPr>
            <w:fldChar w:fldCharType="begin"/>
          </w:r>
          <w:r w:rsidRPr="00353ECE" w:rsidR="000C7BBA">
            <w:rPr>
              <w:rFonts w:ascii="Times New Roman" w:hAnsi="Times New Roman" w:cs="Times New Roman"/>
              <w:sz w:val="24"/>
              <w:szCs w:val="24"/>
            </w:rPr>
            <w:instrText xml:space="preserve">CITATION Var21 \p 100 \l 18442 </w:instrText>
          </w:r>
          <w:r w:rsidRPr="00353ECE" w:rsidR="008203D0">
            <w:rPr>
              <w:rFonts w:ascii="Times New Roman" w:hAnsi="Times New Roman" w:cs="Times New Roman"/>
              <w:sz w:val="24"/>
              <w:szCs w:val="24"/>
            </w:rPr>
            <w:fldChar w:fldCharType="separate"/>
          </w:r>
          <w:r w:rsidRPr="00B64D11" w:rsidR="00B64D11">
            <w:rPr>
              <w:rFonts w:ascii="Times New Roman" w:hAnsi="Times New Roman" w:cs="Times New Roman"/>
              <w:noProof/>
              <w:sz w:val="24"/>
              <w:szCs w:val="24"/>
            </w:rPr>
            <w:t>(Vargas, 2021, pág. 100)</w:t>
          </w:r>
          <w:r w:rsidRPr="00353ECE" w:rsidR="008203D0">
            <w:rPr>
              <w:rFonts w:ascii="Times New Roman" w:hAnsi="Times New Roman" w:cs="Times New Roman"/>
              <w:sz w:val="24"/>
              <w:szCs w:val="24"/>
            </w:rPr>
            <w:fldChar w:fldCharType="end"/>
          </w:r>
        </w:sdtContent>
      </w:sdt>
      <w:r w:rsidRPr="00353ECE" w:rsidR="000C7BBA">
        <w:rPr>
          <w:rFonts w:ascii="Times New Roman" w:hAnsi="Times New Roman" w:cs="Times New Roman"/>
          <w:sz w:val="24"/>
          <w:szCs w:val="24"/>
        </w:rPr>
        <w:t>.</w:t>
      </w:r>
    </w:p>
    <w:p w:rsidRPr="00353ECE" w:rsidR="000F039F" w:rsidP="000F039F" w:rsidRDefault="00AE3B09" w14:paraId="03BFDCF7" w14:textId="2BDF6C74">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En ese sentido, </w:t>
      </w:r>
      <w:r w:rsidRPr="00353ECE" w:rsidR="000F039F">
        <w:rPr>
          <w:rFonts w:ascii="Times New Roman" w:hAnsi="Times New Roman" w:cs="Times New Roman"/>
          <w:sz w:val="24"/>
          <w:szCs w:val="24"/>
        </w:rPr>
        <w:t xml:space="preserve">Portal </w:t>
      </w:r>
      <w:r w:rsidR="002E1EA3">
        <w:rPr>
          <w:rFonts w:ascii="Times New Roman" w:hAnsi="Times New Roman" w:cs="Times New Roman"/>
          <w:sz w:val="24"/>
          <w:szCs w:val="24"/>
        </w:rPr>
        <w:t>y otros</w:t>
      </w:r>
      <w:r w:rsidRPr="00353ECE" w:rsidR="000F039F">
        <w:rPr>
          <w:rFonts w:ascii="Times New Roman" w:hAnsi="Times New Roman" w:cs="Times New Roman"/>
          <w:sz w:val="24"/>
          <w:szCs w:val="24"/>
        </w:rPr>
        <w:t xml:space="preserve"> </w:t>
      </w:r>
      <w:r w:rsidRPr="00353ECE" w:rsidR="000F039F">
        <w:rPr>
          <w:rFonts w:ascii="Times New Roman" w:hAnsi="Times New Roman" w:cs="Times New Roman"/>
          <w:sz w:val="24"/>
          <w:szCs w:val="24"/>
        </w:rPr>
        <w:fldChar w:fldCharType="begin"/>
      </w:r>
      <w:r w:rsidRPr="00353ECE" w:rsidR="000F039F">
        <w:rPr>
          <w:rFonts w:ascii="Times New Roman" w:hAnsi="Times New Roman" w:cs="Times New Roman"/>
          <w:sz w:val="24"/>
          <w:szCs w:val="24"/>
        </w:rPr>
        <w:instrText xml:space="preserve"> ADDIN ZOTERO_ITEM CSL_CITATION {"citationID":"1q1TtJhE","properties":{"formattedCitation":"(2020)","plainCitation":"(2020)","noteIndex":0},"citationItems":[{"id":5,"uris":["http://zotero.org/users/local/gpMMxVxZ/items/FF5X4FPY"],"itemData":{"id":5,"type":"article-journal","language":"es","note":"publisher: Editorial Miguel Ángel Porrúa","source":"elibro.net","title":"Finanzas 4.0 e inclusión financiera en México, oportunidades y retos en la nueva era digital","URL":"https://elibro.net/es/ereader/unitechn/191633","author":[{"family":"Portal Boza","given":"Malena"},{"family":"Feitó Madrigal","given":"Duniesky"},{"family":"Plascencia López","given":"Ismael"}],"accessed":{"date-parts":[["2023",11,11]]},"issued":{"date-parts":[["2020"]]}},"suppress-author":true}],"schema":"https://github.com/citation-style-language/schema/raw/master/csl-citation.json"} </w:instrText>
      </w:r>
      <w:r w:rsidRPr="00353ECE" w:rsidR="000F039F">
        <w:rPr>
          <w:rFonts w:ascii="Times New Roman" w:hAnsi="Times New Roman" w:cs="Times New Roman"/>
          <w:sz w:val="24"/>
          <w:szCs w:val="24"/>
        </w:rPr>
        <w:fldChar w:fldCharType="separate"/>
      </w:r>
      <w:r w:rsidRPr="00353ECE" w:rsidR="000F039F">
        <w:rPr>
          <w:rFonts w:ascii="Times New Roman" w:hAnsi="Times New Roman" w:cs="Times New Roman"/>
          <w:sz w:val="24"/>
          <w:szCs w:val="24"/>
        </w:rPr>
        <w:t>(2020)</w:t>
      </w:r>
      <w:r w:rsidRPr="00353ECE" w:rsidR="000F039F">
        <w:rPr>
          <w:rFonts w:ascii="Times New Roman" w:hAnsi="Times New Roman" w:cs="Times New Roman"/>
          <w:sz w:val="24"/>
          <w:szCs w:val="24"/>
        </w:rPr>
        <w:fldChar w:fldCharType="end"/>
      </w:r>
      <w:r w:rsidRPr="00353ECE" w:rsidR="000F039F">
        <w:rPr>
          <w:rFonts w:ascii="Times New Roman" w:hAnsi="Times New Roman" w:cs="Times New Roman"/>
          <w:sz w:val="24"/>
          <w:szCs w:val="24"/>
        </w:rPr>
        <w:t xml:space="preserve"> afirma</w:t>
      </w:r>
      <w:r w:rsidR="002E1EA3">
        <w:rPr>
          <w:rFonts w:ascii="Times New Roman" w:hAnsi="Times New Roman" w:cs="Times New Roman"/>
          <w:sz w:val="24"/>
          <w:szCs w:val="24"/>
        </w:rPr>
        <w:t>n</w:t>
      </w:r>
      <w:r w:rsidRPr="00353ECE" w:rsidR="000F039F">
        <w:rPr>
          <w:rFonts w:ascii="Times New Roman" w:hAnsi="Times New Roman" w:cs="Times New Roman"/>
          <w:sz w:val="24"/>
          <w:szCs w:val="24"/>
        </w:rPr>
        <w:t xml:space="preserve">: “La inclusión financiera busca de forma general la eliminación de la brecha existente entre las personas que no pueden acceder a los servicios financieros, principalmente en las economías en desarrollo” </w:t>
      </w:r>
      <w:r w:rsidRPr="00353ECE" w:rsidR="000F039F">
        <w:rPr>
          <w:rFonts w:ascii="Times New Roman" w:hAnsi="Times New Roman" w:cs="Times New Roman"/>
          <w:sz w:val="24"/>
          <w:szCs w:val="24"/>
        </w:rPr>
        <w:fldChar w:fldCharType="begin"/>
      </w:r>
      <w:r w:rsidRPr="00353ECE" w:rsidR="000F039F">
        <w:rPr>
          <w:rFonts w:ascii="Times New Roman" w:hAnsi="Times New Roman" w:cs="Times New Roman"/>
          <w:sz w:val="24"/>
          <w:szCs w:val="24"/>
        </w:rPr>
        <w:instrText xml:space="preserve"> ADDIN ZOTERO_ITEM CSL_CITATION {"citationID":"ICeLtUZm","properties":{"custom":"(p. 55)","formattedCitation":"(p. 55)","plainCitation":"(p. 55)","noteIndex":0},"citationItems":[{"id":5,"uris":["http://zotero.org/users/local/gpMMxVxZ/items/FF5X4FPY"],"itemData":{"id":5,"type":"article-journal","language":"es","note":"publisher: Editorial Miguel Ángel Porrúa","source":"elibro.net","title":"Finanzas 4.0 e inclusión financiera en México, oportunidades y retos en la nueva era digital","URL":"https://elibro.net/es/ereader/unitechn/191633","author":[{"family":"Portal Boza","given":"Malena"},{"family":"Feitó Madrigal","given":"Duniesky"},{"family":"Plascencia López","given":"Ismael"}],"accessed":{"date-parts":[["2023",11,11]]},"issued":{"date-parts":[["2020"]]}},"locator":"55","label":"page","suppress-author":true}],"schema":"https://github.com/citation-style-language/schema/raw/master/csl-citation.json"} </w:instrText>
      </w:r>
      <w:r w:rsidRPr="00353ECE" w:rsidR="000F039F">
        <w:rPr>
          <w:rFonts w:ascii="Times New Roman" w:hAnsi="Times New Roman" w:cs="Times New Roman"/>
          <w:sz w:val="24"/>
          <w:szCs w:val="24"/>
        </w:rPr>
        <w:fldChar w:fldCharType="separate"/>
      </w:r>
      <w:r w:rsidRPr="00353ECE" w:rsidR="000F039F">
        <w:rPr>
          <w:rFonts w:ascii="Times New Roman" w:hAnsi="Times New Roman" w:cs="Times New Roman"/>
          <w:sz w:val="24"/>
          <w:szCs w:val="24"/>
        </w:rPr>
        <w:t>(p. 55)</w:t>
      </w:r>
      <w:r w:rsidRPr="00353ECE" w:rsidR="000F039F">
        <w:rPr>
          <w:rFonts w:ascii="Times New Roman" w:hAnsi="Times New Roman" w:cs="Times New Roman"/>
          <w:sz w:val="24"/>
          <w:szCs w:val="24"/>
        </w:rPr>
        <w:fldChar w:fldCharType="end"/>
      </w:r>
      <w:r w:rsidRPr="00353ECE" w:rsidR="000F039F">
        <w:rPr>
          <w:rFonts w:ascii="Times New Roman" w:hAnsi="Times New Roman" w:cs="Times New Roman"/>
          <w:sz w:val="24"/>
          <w:szCs w:val="24"/>
        </w:rPr>
        <w:t>.</w:t>
      </w:r>
    </w:p>
    <w:p w:rsidRPr="00353ECE" w:rsidR="008C13E3" w:rsidP="008C13E3" w:rsidRDefault="008C13E3" w14:paraId="19260004" w14:textId="06417D4D">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La banca digital no es más que el resultado de la suma de la banca tradicional y el internet, donde se ofrecen servicios bancarios a través de una página web o aplicación móvil facilitando así optimizar el tiempo y ejecutar procesos al instante</w:t>
      </w:r>
      <w:sdt>
        <w:sdtPr>
          <w:rPr>
            <w:rFonts w:ascii="Times New Roman" w:hAnsi="Times New Roman" w:cs="Times New Roman"/>
            <w:sz w:val="24"/>
            <w:szCs w:val="24"/>
          </w:rPr>
          <w:id w:val="1340963891"/>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CITATION Var21 \p 99 \l 18442 </w:instrText>
          </w:r>
          <w:r w:rsidRPr="00353ECE">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(Vargas, 2021, pág. 99)</w:t>
          </w:r>
          <w:r w:rsidRPr="00353ECE">
            <w:rPr>
              <w:rFonts w:ascii="Times New Roman" w:hAnsi="Times New Roman" w:cs="Times New Roman"/>
              <w:sz w:val="24"/>
              <w:szCs w:val="24"/>
            </w:rPr>
            <w:fldChar w:fldCharType="end"/>
          </w:r>
        </w:sdtContent>
      </w:sdt>
      <w:r w:rsidRPr="00353ECE" w:rsidR="008D162F">
        <w:rPr>
          <w:rFonts w:ascii="Times New Roman" w:hAnsi="Times New Roman" w:cs="Times New Roman"/>
          <w:sz w:val="24"/>
          <w:szCs w:val="24"/>
        </w:rPr>
        <w:t>.</w:t>
      </w:r>
    </w:p>
    <w:p w:rsidRPr="00353ECE" w:rsidR="00062E01" w:rsidP="00062E01" w:rsidRDefault="00062E01" w14:paraId="6D851E3E" w14:textId="4894AB69">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Conforme a los avances en la tecnología, la llegada sin precedentes del big data transaccional y de comportamiento y el trabajo conjunto de múltiples partes interesadas; se puede afirmar que hay una oportunidad real de llegar a los excluidos financieramente </w:t>
      </w:r>
      <w:r w:rsidRPr="00353ECE" w:rsidR="006E537E">
        <w:rPr>
          <w:rFonts w:ascii="Times New Roman" w:hAnsi="Times New Roman" w:cs="Times New Roman"/>
          <w:sz w:val="24"/>
          <w:szCs w:val="24"/>
        </w:rPr>
        <w:fldChar w:fldCharType="begin"/>
      </w:r>
      <w:r w:rsidRPr="00353ECE" w:rsidR="006E537E">
        <w:rPr>
          <w:rFonts w:ascii="Times New Roman" w:hAnsi="Times New Roman" w:cs="Times New Roman"/>
          <w:sz w:val="24"/>
          <w:szCs w:val="24"/>
        </w:rPr>
        <w:instrText xml:space="preserve"> ADDIN ZOTERO_ITEM CSL_CITATION {"citationID":"oE4fsU37","properties":{"formattedCitation":"(Serrato, s/f, p. 20)","plainCitation":"(Serrato, s/f, p. 20)","noteIndex":0},"citationItems":[{"id":13,"uris":["http://zotero.org/users/local/gpMMxVxZ/items/3GZ4IJ85"],"itemData":{"id":13,"type":"article-journal","abstract":"Colombia's Financial Inclusion services in the rural population area has become in recent years a government strategy and of ﬁnancial organizations, with which it is sought to increase access to ﬁnancial services and social inclusion. </w:instrText>
      </w:r>
      <w:r w:rsidRPr="00353ECE" w:rsidR="006E537E">
        <w:rPr>
          <w:rFonts w:hint="eastAsia" w:ascii="Times New Roman" w:hAnsi="Times New Roman" w:cs="Times New Roman"/>
          <w:sz w:val="24"/>
          <w:szCs w:val="24"/>
        </w:rPr>
        <w:instrText></w:instrText>
      </w:r>
      <w:r w:rsidRPr="00353ECE" w:rsidR="006E537E">
        <w:rPr>
          <w:rFonts w:ascii="Times New Roman" w:hAnsi="Times New Roman" w:cs="Times New Roman"/>
          <w:sz w:val="24"/>
          <w:szCs w:val="24"/>
        </w:rPr>
        <w:instrText xml:space="preserve">erefore, the main aim of this research is to analyze the advances that have been made in terms of ﬁnancial inclusion in the population of the Colombia's rural sector. </w:instrText>
      </w:r>
      <w:r w:rsidRPr="00353ECE" w:rsidR="006E537E">
        <w:rPr>
          <w:rFonts w:hint="eastAsia" w:ascii="Times New Roman" w:hAnsi="Times New Roman" w:cs="Times New Roman"/>
          <w:sz w:val="24"/>
          <w:szCs w:val="24"/>
        </w:rPr>
        <w:instrText></w:instrText>
      </w:r>
      <w:r w:rsidRPr="00353ECE" w:rsidR="006E537E">
        <w:rPr>
          <w:rFonts w:ascii="Times New Roman" w:hAnsi="Times New Roman" w:cs="Times New Roman"/>
          <w:sz w:val="24"/>
          <w:szCs w:val="24"/>
        </w:rPr>
        <w:instrText xml:space="preserve">e materials and methods of this research are descriptive in nature, which allow for the details of situations and events, focused on the documentary review that allows a full observation according to the investigations and existing records in diﬀerent writings and papers. </w:instrText>
      </w:r>
      <w:r w:rsidRPr="00353ECE" w:rsidR="006E537E">
        <w:rPr>
          <w:rFonts w:hint="eastAsia" w:ascii="Times New Roman" w:hAnsi="Times New Roman" w:cs="Times New Roman"/>
          <w:sz w:val="24"/>
          <w:szCs w:val="24"/>
        </w:rPr>
        <w:instrText></w:instrText>
      </w:r>
      <w:r w:rsidRPr="00353ECE" w:rsidR="006E537E">
        <w:rPr>
          <w:rFonts w:ascii="Times New Roman" w:hAnsi="Times New Roman" w:cs="Times New Roman"/>
          <w:sz w:val="24"/>
          <w:szCs w:val="24"/>
        </w:rPr>
        <w:instrText xml:space="preserve">rough this search, it was possible to identify quantitative the progress and recognition of Colombia in terms of ﬁnancial inclusion. In addition, we identiﬁed how these advances have been brought about thanks to technological development, which has allowed the creation of new types of services and the expansion of coverage in rural areas.","language":"es","source":"Zotero","title":"Fortalecimiento de la inclusión financiera en la población rural de Colombia","author":[{"family":"Serrato","given":"Leidy Viviana Serrano"}]},"locator":"20","label":"page"}],"schema":"https://github.com/citation-style-language/schema/raw/master/csl-citation.json"} </w:instrText>
      </w:r>
      <w:r w:rsidRPr="00353ECE" w:rsidR="006E537E">
        <w:rPr>
          <w:rFonts w:ascii="Times New Roman" w:hAnsi="Times New Roman" w:cs="Times New Roman"/>
          <w:sz w:val="24"/>
          <w:szCs w:val="24"/>
        </w:rPr>
        <w:fldChar w:fldCharType="separate"/>
      </w:r>
      <w:r w:rsidRPr="00353ECE" w:rsidR="006E537E">
        <w:rPr>
          <w:rFonts w:ascii="Times New Roman" w:hAnsi="Times New Roman" w:cs="Times New Roman"/>
          <w:sz w:val="24"/>
        </w:rPr>
        <w:t>(Serrato, s/f, p. 20)</w:t>
      </w:r>
      <w:r w:rsidRPr="00353ECE" w:rsidR="006E537E">
        <w:rPr>
          <w:rFonts w:ascii="Times New Roman" w:hAnsi="Times New Roman" w:cs="Times New Roman"/>
          <w:sz w:val="24"/>
          <w:szCs w:val="24"/>
        </w:rPr>
        <w:fldChar w:fldCharType="end"/>
      </w:r>
      <w:r w:rsidRPr="00353ECE" w:rsidR="00D54303">
        <w:rPr>
          <w:rFonts w:ascii="Times New Roman" w:hAnsi="Times New Roman" w:cs="Times New Roman"/>
          <w:sz w:val="24"/>
          <w:szCs w:val="24"/>
        </w:rPr>
        <w:t>.</w:t>
      </w:r>
    </w:p>
    <w:p w:rsidRPr="00353ECE" w:rsidR="008C13E3" w:rsidP="008C13E3" w:rsidRDefault="008C13E3" w14:paraId="2AC61320" w14:textId="4BF0FCBE">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Y de esa manera alcanzar el desarrollo económico el cual “es un nivel socioeconómico </w:t>
      </w:r>
      <w:r w:rsidRPr="00353ECE">
        <w:rPr>
          <w:rFonts w:ascii="Times New Roman" w:hAnsi="Times New Roman" w:cs="Times New Roman"/>
          <w:sz w:val="24"/>
          <w:szCs w:val="24"/>
        </w:rPr>
        <w:t xml:space="preserve">alcanzado por algunos países. El Desarrollo Económico implica algunas características que se refieren tanto a cambios cuantitativos como, sobre todo, a cambios cualitativos” </w:t>
      </w:r>
      <w:sdt>
        <w:sdtPr>
          <w:rPr>
            <w:rFonts w:ascii="Times New Roman" w:hAnsi="Times New Roman" w:cs="Times New Roman"/>
            <w:sz w:val="24"/>
            <w:szCs w:val="24"/>
          </w:rPr>
          <w:id w:val="887236181"/>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 CITATION Dìa16 \l 18442 </w:instrText>
          </w:r>
          <w:r w:rsidRPr="00353ECE">
            <w:rPr>
              <w:rFonts w:ascii="Times New Roman" w:hAnsi="Times New Roman" w:cs="Times New Roman"/>
              <w:sz w:val="24"/>
              <w:szCs w:val="24"/>
            </w:rPr>
            <w:fldChar w:fldCharType="separate"/>
          </w:r>
          <w:r w:rsidRPr="00B64D11" w:rsidR="00B64D11">
            <w:rPr>
              <w:rFonts w:ascii="Times New Roman" w:hAnsi="Times New Roman" w:cs="Times New Roman"/>
              <w:noProof/>
              <w:sz w:val="24"/>
              <w:szCs w:val="24"/>
            </w:rPr>
            <w:t>(Dìaz, Ramos, &amp; Redondo, 2016)</w:t>
          </w:r>
          <w:r w:rsidRPr="00353ECE">
            <w:rPr>
              <w:rFonts w:ascii="Times New Roman" w:hAnsi="Times New Roman" w:cs="Times New Roman"/>
              <w:sz w:val="24"/>
              <w:szCs w:val="24"/>
            </w:rPr>
            <w:fldChar w:fldCharType="end"/>
          </w:r>
        </w:sdtContent>
      </w:sdt>
      <w:r w:rsidRPr="00353ECE" w:rsidR="00D54303">
        <w:rPr>
          <w:rFonts w:ascii="Times New Roman" w:hAnsi="Times New Roman" w:cs="Times New Roman"/>
          <w:sz w:val="24"/>
          <w:szCs w:val="24"/>
        </w:rPr>
        <w:t>.</w:t>
      </w:r>
    </w:p>
    <w:p w:rsidRPr="00353ECE" w:rsidR="00260510" w:rsidP="008C13E3" w:rsidRDefault="00260510" w14:paraId="13CB2B6F" w14:textId="2FC28879">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El acceso a internet se ha convertido en un servicio esencial para el bienestar de los individuos en la sociedad. Además, cabe mencionar que la universalización del acceso a internet es, hoy en día, prioridad para los países latinoamericanos que se alinean en la Agenda 2030 del desarrollo sostenible de la ONU</w:t>
      </w:r>
      <w:sdt>
        <w:sdtPr>
          <w:rPr>
            <w:rFonts w:ascii="Times New Roman" w:hAnsi="Times New Roman" w:cs="Times New Roman"/>
            <w:sz w:val="24"/>
            <w:szCs w:val="24"/>
          </w:rPr>
          <w:id w:val="1650554998"/>
          <w:citation/>
        </w:sdtPr>
        <w:sdtContent>
          <w:r w:rsidRPr="00353ECE" w:rsidR="009D674D">
            <w:rPr>
              <w:rFonts w:ascii="Times New Roman" w:hAnsi="Times New Roman" w:cs="Times New Roman"/>
              <w:sz w:val="24"/>
              <w:szCs w:val="24"/>
            </w:rPr>
            <w:fldChar w:fldCharType="begin"/>
          </w:r>
          <w:r w:rsidRPr="00353ECE" w:rsidR="009D674D">
            <w:rPr>
              <w:rFonts w:ascii="Times New Roman" w:hAnsi="Times New Roman" w:cs="Times New Roman"/>
              <w:sz w:val="24"/>
              <w:szCs w:val="24"/>
            </w:rPr>
            <w:instrText xml:space="preserve"> CITATION Flo20 \l 18442 </w:instrText>
          </w:r>
          <w:r w:rsidRPr="00353ECE" w:rsidR="009D674D">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(Flores, Hernández, &amp; Garay, 2020)</w:t>
          </w:r>
          <w:r w:rsidRPr="00353ECE" w:rsidR="009D674D">
            <w:rPr>
              <w:rFonts w:ascii="Times New Roman" w:hAnsi="Times New Roman" w:cs="Times New Roman"/>
              <w:sz w:val="24"/>
              <w:szCs w:val="24"/>
            </w:rPr>
            <w:fldChar w:fldCharType="end"/>
          </w:r>
        </w:sdtContent>
      </w:sdt>
      <w:r w:rsidRPr="00353ECE" w:rsidR="005B3A23">
        <w:rPr>
          <w:rFonts w:ascii="Times New Roman" w:hAnsi="Times New Roman" w:cs="Times New Roman"/>
          <w:sz w:val="24"/>
          <w:szCs w:val="24"/>
        </w:rPr>
        <w:t>.</w:t>
      </w:r>
    </w:p>
    <w:p w:rsidRPr="00353ECE" w:rsidR="00FD2E3C" w:rsidP="008C13E3" w:rsidRDefault="00DF560F" w14:paraId="3A771B63" w14:textId="7735C217">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 Las </w:t>
      </w:r>
      <w:r w:rsidRPr="00353ECE" w:rsidR="00FD2E3C">
        <w:rPr>
          <w:rFonts w:ascii="Times New Roman" w:hAnsi="Times New Roman" w:cs="Times New Roman"/>
          <w:sz w:val="24"/>
          <w:szCs w:val="24"/>
        </w:rPr>
        <w:t>transacciones digitales recae</w:t>
      </w:r>
      <w:r w:rsidRPr="00353ECE">
        <w:rPr>
          <w:rFonts w:ascii="Times New Roman" w:hAnsi="Times New Roman" w:cs="Times New Roman"/>
          <w:sz w:val="24"/>
          <w:szCs w:val="24"/>
        </w:rPr>
        <w:t>n</w:t>
      </w:r>
      <w:r w:rsidRPr="00353ECE" w:rsidR="00FD2E3C">
        <w:rPr>
          <w:rFonts w:ascii="Times New Roman" w:hAnsi="Times New Roman" w:cs="Times New Roman"/>
          <w:sz w:val="24"/>
          <w:szCs w:val="24"/>
        </w:rPr>
        <w:t xml:space="preserve"> en que en estas el sistema de pago es electrónico, por lo tanto, se trata también de un intercambio de bienes o servicios en el que intervienen dos o más partes, donde el pago se realiza a través de plataformas digitales</w:t>
      </w:r>
      <w:sdt>
        <w:sdtPr>
          <w:rPr>
            <w:rFonts w:ascii="Times New Roman" w:hAnsi="Times New Roman" w:cs="Times New Roman"/>
            <w:sz w:val="24"/>
            <w:szCs w:val="24"/>
          </w:rPr>
          <w:id w:val="-2056391391"/>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CITATION Cor22 \p 10 \l 18442 </w:instrText>
          </w:r>
          <w:r w:rsidRPr="00353ECE">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(Corraliza, 2022, pág. 10)</w:t>
          </w:r>
          <w:r w:rsidRPr="00353ECE">
            <w:rPr>
              <w:rFonts w:ascii="Times New Roman" w:hAnsi="Times New Roman" w:cs="Times New Roman"/>
              <w:sz w:val="24"/>
              <w:szCs w:val="24"/>
            </w:rPr>
            <w:fldChar w:fldCharType="end"/>
          </w:r>
        </w:sdtContent>
      </w:sdt>
      <w:r w:rsidRPr="00353ECE" w:rsidR="005B3A23">
        <w:rPr>
          <w:rFonts w:ascii="Times New Roman" w:hAnsi="Times New Roman" w:cs="Times New Roman"/>
          <w:sz w:val="24"/>
          <w:szCs w:val="24"/>
        </w:rPr>
        <w:t>.</w:t>
      </w:r>
    </w:p>
    <w:p w:rsidRPr="00353ECE" w:rsidR="00806FFA" w:rsidP="008C13E3" w:rsidRDefault="0069008D" w14:paraId="180C9CBC" w14:textId="5DA961E0">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w:t>
      </w:r>
      <w:r w:rsidRPr="00353ECE" w:rsidR="00806FFA">
        <w:rPr>
          <w:rFonts w:ascii="Times New Roman" w:hAnsi="Times New Roman" w:cs="Times New Roman"/>
          <w:sz w:val="24"/>
          <w:szCs w:val="24"/>
        </w:rPr>
        <w:t>El nivel educativo, el ingreso y la edad son variables que influyen en la tenencia de productos financieros</w:t>
      </w:r>
      <w:r w:rsidRPr="00353ECE">
        <w:rPr>
          <w:rFonts w:ascii="Times New Roman" w:hAnsi="Times New Roman" w:cs="Times New Roman"/>
          <w:sz w:val="24"/>
          <w:szCs w:val="24"/>
        </w:rPr>
        <w:t>”</w:t>
      </w:r>
      <w:sdt>
        <w:sdtPr>
          <w:rPr>
            <w:rFonts w:ascii="Times New Roman" w:hAnsi="Times New Roman" w:cs="Times New Roman"/>
            <w:sz w:val="24"/>
            <w:szCs w:val="24"/>
          </w:rPr>
          <w:id w:val="590739613"/>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 CITATION Tue14 \l 18442 </w:instrText>
          </w:r>
          <w:r w:rsidRPr="00353ECE">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(Tuesta, Sorensen, Haring, &amp; Cámara, 2014)</w:t>
          </w:r>
          <w:r w:rsidRPr="00353ECE">
            <w:rPr>
              <w:rFonts w:ascii="Times New Roman" w:hAnsi="Times New Roman" w:cs="Times New Roman"/>
              <w:sz w:val="24"/>
              <w:szCs w:val="24"/>
            </w:rPr>
            <w:fldChar w:fldCharType="end"/>
          </w:r>
        </w:sdtContent>
      </w:sdt>
      <w:r w:rsidRPr="00353ECE" w:rsidR="00F43850">
        <w:rPr>
          <w:rFonts w:ascii="Times New Roman" w:hAnsi="Times New Roman" w:cs="Times New Roman"/>
          <w:sz w:val="24"/>
          <w:szCs w:val="24"/>
        </w:rPr>
        <w:t>.</w:t>
      </w:r>
    </w:p>
    <w:p w:rsidRPr="00353ECE" w:rsidR="003354C4" w:rsidP="008C13E3" w:rsidRDefault="003354C4" w14:paraId="78BBEC46" w14:textId="76552FD9">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“Para </w:t>
      </w:r>
      <w:r w:rsidRPr="00353ECE" w:rsidR="003419DD">
        <w:rPr>
          <w:rFonts w:ascii="Times New Roman" w:hAnsi="Times New Roman" w:cs="Times New Roman"/>
          <w:sz w:val="24"/>
          <w:szCs w:val="24"/>
        </w:rPr>
        <w:t>lograr un desarrollo en</w:t>
      </w:r>
      <w:r w:rsidRPr="00353ECE">
        <w:rPr>
          <w:rFonts w:ascii="Times New Roman" w:hAnsi="Times New Roman" w:cs="Times New Roman"/>
          <w:sz w:val="24"/>
          <w:szCs w:val="24"/>
        </w:rPr>
        <w:t xml:space="preserve"> inclusión financiera se debe tener en cuenta no solo el aumento en el número de cuentas activas sino un mayor uso de servicios financieros como: pagos, transferencias, ahorros, crédito y seguros”</w:t>
      </w:r>
      <w:sdt>
        <w:sdtPr>
          <w:rPr>
            <w:rFonts w:ascii="Times New Roman" w:hAnsi="Times New Roman" w:cs="Times New Roman"/>
            <w:sz w:val="24"/>
            <w:szCs w:val="24"/>
          </w:rPr>
          <w:id w:val="1276676646"/>
          <w:citation/>
        </w:sdtPr>
        <w:sdtContent>
          <w:r w:rsidRPr="00353ECE" w:rsidR="00A16CF2">
            <w:rPr>
              <w:rFonts w:ascii="Times New Roman" w:hAnsi="Times New Roman" w:cs="Times New Roman"/>
              <w:sz w:val="24"/>
              <w:szCs w:val="24"/>
            </w:rPr>
            <w:fldChar w:fldCharType="begin"/>
          </w:r>
          <w:r w:rsidRPr="00353ECE" w:rsidR="00A16CF2">
            <w:rPr>
              <w:rFonts w:ascii="Times New Roman" w:hAnsi="Times New Roman" w:cs="Times New Roman"/>
              <w:sz w:val="24"/>
              <w:szCs w:val="24"/>
            </w:rPr>
            <w:instrText xml:space="preserve"> CITATION Var21 \l 18442 </w:instrText>
          </w:r>
          <w:r w:rsidRPr="00353ECE" w:rsidR="00A16CF2">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(Vargas, 2021)</w:t>
          </w:r>
          <w:r w:rsidRPr="00353ECE" w:rsidR="00A16CF2">
            <w:rPr>
              <w:rFonts w:ascii="Times New Roman" w:hAnsi="Times New Roman" w:cs="Times New Roman"/>
              <w:sz w:val="24"/>
              <w:szCs w:val="24"/>
            </w:rPr>
            <w:fldChar w:fldCharType="end"/>
          </w:r>
        </w:sdtContent>
      </w:sdt>
      <w:r w:rsidRPr="00353ECE" w:rsidR="009D1A2D">
        <w:rPr>
          <w:rFonts w:ascii="Times New Roman" w:hAnsi="Times New Roman" w:cs="Times New Roman"/>
          <w:sz w:val="24"/>
          <w:szCs w:val="24"/>
        </w:rPr>
        <w:t>.</w:t>
      </w:r>
    </w:p>
    <w:p w:rsidRPr="00353ECE" w:rsidR="003419DD" w:rsidP="003419DD" w:rsidRDefault="00B07708" w14:paraId="135464D5" w14:textId="7F5F22CB">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La variable demográfica es una brecha para la inclusión financiera</w:t>
      </w:r>
      <w:sdt>
        <w:sdtPr>
          <w:rPr>
            <w:rFonts w:ascii="Times New Roman" w:hAnsi="Times New Roman" w:cs="Times New Roman"/>
            <w:sz w:val="24"/>
            <w:szCs w:val="24"/>
          </w:rPr>
          <w:id w:val="1331257933"/>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 CITATION Lov23 \l 18442 </w:instrText>
          </w:r>
          <w:r w:rsidRPr="00353ECE">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(Lovato, 2023)</w:t>
          </w:r>
          <w:r w:rsidRPr="00353ECE">
            <w:rPr>
              <w:rFonts w:ascii="Times New Roman" w:hAnsi="Times New Roman" w:cs="Times New Roman"/>
              <w:sz w:val="24"/>
              <w:szCs w:val="24"/>
            </w:rPr>
            <w:fldChar w:fldCharType="end"/>
          </w:r>
        </w:sdtContent>
      </w:sdt>
      <w:r w:rsidRPr="00353ECE">
        <w:rPr>
          <w:rFonts w:ascii="Times New Roman" w:hAnsi="Times New Roman" w:cs="Times New Roman"/>
          <w:sz w:val="24"/>
          <w:szCs w:val="24"/>
        </w:rPr>
        <w:t>.</w:t>
      </w:r>
    </w:p>
    <w:p w:rsidRPr="00353ECE" w:rsidR="003419DD" w:rsidP="003419DD" w:rsidRDefault="003419DD" w14:paraId="7564A379" w14:textId="77BCE15C">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Debido a que, el acceso a los sistemas bancarios tradicionales es limitado o inexistente en virtud de la condición socioeconómica de los involucrados, la exclusión financiera se produce también, por los escasos o nulos niveles de educación</w:t>
      </w:r>
      <w:sdt>
        <w:sdtPr>
          <w:rPr>
            <w:rFonts w:ascii="Times New Roman" w:hAnsi="Times New Roman" w:cs="Times New Roman"/>
            <w:sz w:val="24"/>
            <w:szCs w:val="24"/>
          </w:rPr>
          <w:id w:val="758799839"/>
          <w:citation/>
        </w:sdtPr>
        <w:sdtContent>
          <w:r w:rsidRPr="00353ECE">
            <w:rPr>
              <w:rFonts w:ascii="Times New Roman" w:hAnsi="Times New Roman" w:cs="Times New Roman"/>
              <w:sz w:val="24"/>
              <w:szCs w:val="24"/>
            </w:rPr>
            <w:fldChar w:fldCharType="begin"/>
          </w:r>
          <w:r w:rsidRPr="00353ECE">
            <w:rPr>
              <w:rFonts w:ascii="Times New Roman" w:hAnsi="Times New Roman" w:cs="Times New Roman"/>
              <w:sz w:val="24"/>
              <w:szCs w:val="24"/>
            </w:rPr>
            <w:instrText xml:space="preserve"> CITATION Rij21 \l 18442 </w:instrText>
          </w:r>
          <w:r w:rsidRPr="00353ECE">
            <w:rPr>
              <w:rFonts w:ascii="Times New Roman" w:hAnsi="Times New Roman" w:cs="Times New Roman"/>
              <w:sz w:val="24"/>
              <w:szCs w:val="24"/>
            </w:rPr>
            <w:fldChar w:fldCharType="separate"/>
          </w:r>
          <w:r w:rsidR="00B64D11">
            <w:rPr>
              <w:rFonts w:ascii="Times New Roman" w:hAnsi="Times New Roman" w:cs="Times New Roman"/>
              <w:noProof/>
              <w:sz w:val="24"/>
              <w:szCs w:val="24"/>
            </w:rPr>
            <w:t xml:space="preserve"> </w:t>
          </w:r>
          <w:r w:rsidRPr="00B64D11" w:rsidR="00B64D11">
            <w:rPr>
              <w:rFonts w:ascii="Times New Roman" w:hAnsi="Times New Roman" w:cs="Times New Roman"/>
              <w:noProof/>
              <w:sz w:val="24"/>
              <w:szCs w:val="24"/>
            </w:rPr>
            <w:t>(Rijalba, 2021)</w:t>
          </w:r>
          <w:r w:rsidRPr="00353ECE">
            <w:rPr>
              <w:rFonts w:ascii="Times New Roman" w:hAnsi="Times New Roman" w:cs="Times New Roman"/>
              <w:sz w:val="24"/>
              <w:szCs w:val="24"/>
            </w:rPr>
            <w:fldChar w:fldCharType="end"/>
          </w:r>
        </w:sdtContent>
      </w:sdt>
      <w:r w:rsidR="007C309B">
        <w:rPr>
          <w:rFonts w:ascii="Times New Roman" w:hAnsi="Times New Roman" w:cs="Times New Roman"/>
          <w:sz w:val="24"/>
          <w:szCs w:val="24"/>
        </w:rPr>
        <w:t>.</w:t>
      </w:r>
    </w:p>
    <w:p w:rsidRPr="00353ECE" w:rsidR="001E5EDE" w:rsidP="004E002B" w:rsidRDefault="001E5EDE" w14:paraId="422AB716" w14:textId="77777777">
      <w:pPr>
        <w:spacing w:line="360" w:lineRule="auto"/>
        <w:jc w:val="both"/>
        <w:rPr>
          <w:rFonts w:ascii="Times New Roman" w:hAnsi="Times New Roman" w:cs="Times New Roman"/>
          <w:color w:val="FF0000"/>
          <w:sz w:val="24"/>
          <w:szCs w:val="24"/>
        </w:rPr>
      </w:pPr>
    </w:p>
    <w:p w:rsidRPr="00353ECE" w:rsidR="001E5EDE" w:rsidP="005D33EC" w:rsidRDefault="00BE6D1A" w14:paraId="61BC3602" w14:textId="1304B601">
      <w:pPr>
        <w:pStyle w:val="Ttulo2"/>
        <w:numPr>
          <w:ilvl w:val="1"/>
          <w:numId w:val="3"/>
        </w:numPr>
        <w:spacing w:after="0" w:line="360" w:lineRule="auto"/>
      </w:pPr>
      <w:bookmarkStart w:name="_Toc166789790" w:id="65"/>
      <w:bookmarkStart w:name="_Toc474331184" w:id="66"/>
      <w:bookmarkStart w:name="_Toc474331383" w:id="67"/>
      <w:r w:rsidRPr="00353ECE">
        <w:t>TEORÍAS DE SUSTENTO</w:t>
      </w:r>
      <w:bookmarkEnd w:id="65"/>
    </w:p>
    <w:p w:rsidRPr="00353ECE" w:rsidR="001E5EDE" w:rsidP="001E5EDE" w:rsidRDefault="001E5EDE" w14:paraId="0A2D2422" w14:textId="77777777">
      <w:pPr>
        <w:pStyle w:val="TextoPrincipal"/>
        <w:spacing w:after="0" w:line="360" w:lineRule="auto"/>
      </w:pPr>
    </w:p>
    <w:p w:rsidRPr="00353ECE" w:rsidR="00127A09" w:rsidP="00FB511A" w:rsidRDefault="00BE6D1A" w14:paraId="62CDD93F" w14:textId="78B799B1">
      <w:pPr>
        <w:pStyle w:val="Ttulo3"/>
        <w:numPr>
          <w:ilvl w:val="2"/>
          <w:numId w:val="3"/>
        </w:numPr>
        <w:spacing w:before="0" w:after="0" w:line="360" w:lineRule="auto"/>
        <w:rPr>
          <w:b w:val="0"/>
        </w:rPr>
      </w:pPr>
      <w:bookmarkStart w:name="_Toc166789791" w:id="68"/>
      <w:bookmarkEnd w:id="66"/>
      <w:bookmarkEnd w:id="67"/>
      <w:r w:rsidRPr="00353ECE">
        <w:rPr>
          <w:b w:val="0"/>
        </w:rPr>
        <w:t>BASES TEÓRICAS</w:t>
      </w:r>
      <w:bookmarkEnd w:id="68"/>
    </w:p>
    <w:p w:rsidRPr="00353ECE" w:rsidR="001E5EDE" w:rsidP="001E5EDE" w:rsidRDefault="001E5EDE" w14:paraId="44629BD0" w14:textId="77777777">
      <w:pPr>
        <w:pStyle w:val="TextoPrincipal"/>
        <w:spacing w:after="0" w:line="360" w:lineRule="auto"/>
      </w:pPr>
    </w:p>
    <w:p w:rsidRPr="00353ECE" w:rsidR="00D15E1F" w:rsidP="00107DAE" w:rsidRDefault="004B709E" w14:paraId="61AF3403" w14:textId="2EA32B91">
      <w:pPr>
        <w:pStyle w:val="Ttulo4"/>
        <w:spacing w:after="0" w:line="360" w:lineRule="auto"/>
        <w:rPr>
          <w:b w:val="0"/>
        </w:rPr>
      </w:pPr>
      <w:bookmarkStart w:name="_Toc166789792" w:id="69"/>
      <w:r w:rsidRPr="00353ECE">
        <w:rPr>
          <w:b w:val="0"/>
        </w:rPr>
        <w:t xml:space="preserve">2.3.1.1 </w:t>
      </w:r>
      <w:r w:rsidRPr="00353ECE" w:rsidR="00DC2D97">
        <w:rPr>
          <w:b w:val="0"/>
        </w:rPr>
        <w:t>TEORIA DE LA BANCA DIGITAL</w:t>
      </w:r>
      <w:bookmarkEnd w:id="69"/>
    </w:p>
    <w:p w:rsidRPr="003B3DAB" w:rsidR="003B3DAB" w:rsidP="00F6562D" w:rsidRDefault="00D15E1F" w14:paraId="28774EF3" w14:textId="42633194">
      <w:pPr>
        <w:pStyle w:val="TextoPrincipal"/>
        <w:spacing w:after="0" w:line="360" w:lineRule="auto"/>
      </w:pPr>
      <w:r w:rsidRPr="00353ECE">
        <w:t>La banca digital presenta</w:t>
      </w:r>
      <w:r w:rsidRPr="00353ECE" w:rsidR="00954E76">
        <w:t xml:space="preserve"> </w:t>
      </w:r>
      <w:r w:rsidRPr="00353ECE" w:rsidR="001E3970">
        <w:t xml:space="preserve">el desarrollo tecnológico que ha </w:t>
      </w:r>
      <w:r w:rsidRPr="00353ECE">
        <w:t>tenido el sector financiero</w:t>
      </w:r>
      <w:r w:rsidRPr="00353ECE" w:rsidR="006463FD">
        <w:t xml:space="preserve">. Honduras ha sido beneficiado por el crecimiento y desarrollo </w:t>
      </w:r>
      <w:r w:rsidRPr="00353ECE" w:rsidR="00A5426C">
        <w:t xml:space="preserve">de la banca digital, </w:t>
      </w:r>
      <w:r w:rsidRPr="00353ECE" w:rsidR="00AB3793">
        <w:t xml:space="preserve">facilitando el acceso de servicios financieros a toda la población. </w:t>
      </w:r>
      <w:r w:rsidRPr="00353ECE" w:rsidR="00F065DB">
        <w:t xml:space="preserve">La adopción de las Fintech proporciona una visión más clara de </w:t>
      </w:r>
      <w:r w:rsidRPr="00353ECE" w:rsidR="23A4291D">
        <w:t>cómo</w:t>
      </w:r>
      <w:r w:rsidRPr="00353ECE" w:rsidR="00F065DB">
        <w:t xml:space="preserve"> la digitalización puede mejorar el bienestar económico de un país</w:t>
      </w:r>
      <w:r w:rsidRPr="00353ECE" w:rsidR="006C482F">
        <w:t>, en especial a un segmento de la población más vulnerable</w:t>
      </w:r>
      <w:r w:rsidRPr="00353ECE" w:rsidR="00D92071">
        <w:t>, como</w:t>
      </w:r>
      <w:r w:rsidRPr="00353ECE" w:rsidR="00D80542">
        <w:t xml:space="preserve"> </w:t>
      </w:r>
      <w:r w:rsidRPr="00353ECE" w:rsidR="0044598E">
        <w:t>l</w:t>
      </w:r>
      <w:r w:rsidRPr="00353ECE" w:rsidR="00D80542">
        <w:t xml:space="preserve">o son </w:t>
      </w:r>
      <w:r w:rsidRPr="00353ECE" w:rsidR="00D92071">
        <w:t xml:space="preserve">las </w:t>
      </w:r>
      <w:r w:rsidRPr="00353ECE" w:rsidR="002366F6">
        <w:t>mujeres</w:t>
      </w:r>
      <w:r w:rsidRPr="00353ECE" w:rsidR="003E35ED">
        <w:t xml:space="preserve">. La digitalización de la banca </w:t>
      </w:r>
      <w:r w:rsidRPr="00353ECE" w:rsidR="00527FFD">
        <w:t>ha alterado la forma de ver las finanzas</w:t>
      </w:r>
      <w:r w:rsidRPr="00353ECE" w:rsidR="001D254E">
        <w:t xml:space="preserve"> y </w:t>
      </w:r>
      <w:r w:rsidRPr="00353ECE" w:rsidR="0044598E">
        <w:t>su accesibilidad</w:t>
      </w:r>
      <w:r w:rsidRPr="00353ECE" w:rsidR="0006060E">
        <w:t xml:space="preserve">. La teoría de la banca digital </w:t>
      </w:r>
      <w:r w:rsidRPr="00353ECE" w:rsidR="00A43741">
        <w:t xml:space="preserve">ayuda a entender como el avance de la digitalización </w:t>
      </w:r>
      <w:r w:rsidRPr="00353ECE" w:rsidR="00EE5269">
        <w:t>aport</w:t>
      </w:r>
      <w:r w:rsidRPr="00353ECE" w:rsidR="00427CDD">
        <w:t xml:space="preserve">a </w:t>
      </w:r>
      <w:r w:rsidRPr="00353ECE" w:rsidR="00BE5159">
        <w:t>par</w:t>
      </w:r>
      <w:r w:rsidRPr="00353ECE" w:rsidR="00427CDD">
        <w:t xml:space="preserve">a eliminar </w:t>
      </w:r>
      <w:r w:rsidRPr="00353ECE" w:rsidR="00BE5159">
        <w:t xml:space="preserve">la desigualdad de </w:t>
      </w:r>
      <w:r w:rsidRPr="00353ECE" w:rsidR="006D5524">
        <w:t>género</w:t>
      </w:r>
      <w:r w:rsidRPr="00353ECE" w:rsidR="00BE5159">
        <w:t xml:space="preserve"> financiera</w:t>
      </w:r>
      <w:sdt>
        <w:sdtPr>
          <w:id w:val="-639262919"/>
          <w:citation/>
        </w:sdtPr>
        <w:sdtContent>
          <w:r w:rsidRPr="00353ECE" w:rsidR="003D3EE4">
            <w:fldChar w:fldCharType="begin"/>
          </w:r>
          <w:r w:rsidRPr="00353ECE" w:rsidR="003D3EE4">
            <w:instrText xml:space="preserve"> CITATION Arb20 \l 18442 </w:instrText>
          </w:r>
          <w:r w:rsidRPr="00353ECE" w:rsidR="003D3EE4">
            <w:fldChar w:fldCharType="separate"/>
          </w:r>
          <w:r w:rsidR="00B64D11">
            <w:rPr>
              <w:noProof/>
            </w:rPr>
            <w:t xml:space="preserve"> (Arbulu &amp; Heras, 2020)</w:t>
          </w:r>
          <w:r w:rsidRPr="00353ECE" w:rsidR="003D3EE4">
            <w:fldChar w:fldCharType="end"/>
          </w:r>
        </w:sdtContent>
      </w:sdt>
      <w:r w:rsidR="007C309B">
        <w:t>.</w:t>
      </w:r>
    </w:p>
    <w:p w:rsidR="7181369A" w:rsidP="7181369A" w:rsidRDefault="7181369A" w14:paraId="7DC3FFA9" w14:textId="3BDDEE81">
      <w:pPr>
        <w:pStyle w:val="Ttulo4"/>
        <w:spacing w:after="0" w:line="360" w:lineRule="auto"/>
      </w:pPr>
      <w:bookmarkStart w:name="_Toc166789793" w:id="70"/>
      <w:r w:rsidRPr="7181369A">
        <w:rPr>
          <w:rFonts w:cs="Times New Roman"/>
          <w:b w:val="0"/>
          <w:bCs w:val="0"/>
        </w:rPr>
        <w:t>2.3.1.4 TEORIA DEL EMPODERAMIENTO ECONÓMICO</w:t>
      </w:r>
      <w:bookmarkEnd w:id="70"/>
    </w:p>
    <w:p w:rsidR="7181369A" w:rsidP="7181369A" w:rsidRDefault="7181369A" w14:paraId="1F710FAC" w14:textId="27FEB6EB">
      <w:pPr>
        <w:spacing w:line="360" w:lineRule="auto"/>
        <w:ind w:firstLine="720"/>
        <w:jc w:val="both"/>
      </w:pPr>
      <w:r w:rsidRPr="7181369A">
        <w:rPr>
          <w:rFonts w:ascii="Times New Roman" w:hAnsi="Times New Roman" w:eastAsia="Times New Roman" w:cs="Times New Roman"/>
          <w:sz w:val="24"/>
          <w:szCs w:val="24"/>
        </w:rPr>
        <w:t xml:space="preserve">Esta teoría sostiene que al brindar a las personas los recursos necesarios para poder tomar decisiones informadas y acertadas sobre sus finanzas, su bienestar económico y social mejoraran. Así mismo, esta teoría pretender eliminar los obstáculos que se presentan a la hora de tomar decisiones financieras, esto especialmente para aquellos grupos que se consideren marginados, así como las mujeres y los jóvenes </w:t>
      </w:r>
      <w:sdt>
        <w:sdtPr>
          <w:rPr>
            <w:rFonts w:ascii="Times New Roman" w:hAnsi="Times New Roman" w:eastAsia="Times New Roman" w:cs="Times New Roman"/>
            <w:sz w:val="24"/>
            <w:szCs w:val="24"/>
          </w:rPr>
          <w:id w:val="456147692"/>
          <w:citation/>
        </w:sdtPr>
        <w:sdtContent>
          <w:r w:rsidR="00893CF3">
            <w:rPr>
              <w:rFonts w:ascii="Times New Roman" w:hAnsi="Times New Roman" w:eastAsia="Times New Roman" w:cs="Times New Roman"/>
              <w:sz w:val="24"/>
              <w:szCs w:val="24"/>
            </w:rPr>
            <w:fldChar w:fldCharType="begin"/>
          </w:r>
          <w:r w:rsidR="00893CF3">
            <w:rPr>
              <w:rFonts w:ascii="Times New Roman" w:hAnsi="Times New Roman" w:eastAsia="Times New Roman" w:cs="Times New Roman"/>
              <w:sz w:val="24"/>
              <w:szCs w:val="24"/>
            </w:rPr>
            <w:instrText xml:space="preserve"> CITATION Gol112 \l 18442 </w:instrText>
          </w:r>
          <w:r w:rsidR="00893CF3">
            <w:rPr>
              <w:rFonts w:ascii="Times New Roman" w:hAnsi="Times New Roman" w:eastAsia="Times New Roman" w:cs="Times New Roman"/>
              <w:sz w:val="24"/>
              <w:szCs w:val="24"/>
            </w:rPr>
            <w:fldChar w:fldCharType="separate"/>
          </w:r>
          <w:r w:rsidRPr="00B64D11" w:rsidR="00B64D11">
            <w:rPr>
              <w:rFonts w:ascii="Times New Roman" w:hAnsi="Times New Roman" w:eastAsia="Times New Roman" w:cs="Times New Roman"/>
              <w:noProof/>
              <w:sz w:val="24"/>
              <w:szCs w:val="24"/>
            </w:rPr>
            <w:t>(Golla AM, 2011)</w:t>
          </w:r>
          <w:r w:rsidR="00893CF3">
            <w:rPr>
              <w:rFonts w:ascii="Times New Roman" w:hAnsi="Times New Roman" w:eastAsia="Times New Roman" w:cs="Times New Roman"/>
              <w:sz w:val="24"/>
              <w:szCs w:val="24"/>
            </w:rPr>
            <w:fldChar w:fldCharType="end"/>
          </w:r>
        </w:sdtContent>
      </w:sdt>
      <w:r w:rsidR="00E60DE2">
        <w:rPr>
          <w:rFonts w:ascii="Times New Roman" w:hAnsi="Times New Roman" w:eastAsia="Times New Roman" w:cs="Times New Roman"/>
          <w:sz w:val="24"/>
          <w:szCs w:val="24"/>
        </w:rPr>
        <w:t>.</w:t>
      </w:r>
    </w:p>
    <w:p w:rsidR="7181369A" w:rsidP="7181369A" w:rsidRDefault="7181369A" w14:paraId="1595C20D" w14:textId="12D50BEE">
      <w:pPr>
        <w:pStyle w:val="Ttulo4"/>
        <w:spacing w:after="0" w:line="360" w:lineRule="auto"/>
      </w:pPr>
      <w:bookmarkStart w:name="_Toc166789794" w:id="71"/>
      <w:r w:rsidRPr="7181369A">
        <w:rPr>
          <w:rFonts w:cs="Times New Roman"/>
          <w:b w:val="0"/>
          <w:bCs w:val="0"/>
        </w:rPr>
        <w:t>2.3.1.5 TEORIA DE LA INNOVACIÓN FINANCIERA</w:t>
      </w:r>
      <w:bookmarkEnd w:id="71"/>
    </w:p>
    <w:p w:rsidR="001E5EDE" w:rsidP="00F6562D" w:rsidRDefault="7181369A" w14:paraId="53FFA622" w14:textId="4BFE220A">
      <w:pPr>
        <w:spacing w:line="360" w:lineRule="auto"/>
        <w:ind w:firstLine="720"/>
        <w:jc w:val="both"/>
        <w:rPr>
          <w:rFonts w:ascii="Times New Roman" w:hAnsi="Times New Roman" w:eastAsia="Times New Roman" w:cs="Times New Roman"/>
          <w:sz w:val="24"/>
          <w:szCs w:val="24"/>
        </w:rPr>
      </w:pPr>
      <w:r w:rsidRPr="7181369A">
        <w:rPr>
          <w:rFonts w:ascii="Times New Roman" w:hAnsi="Times New Roman" w:eastAsia="Times New Roman" w:cs="Times New Roman"/>
          <w:sz w:val="24"/>
          <w:szCs w:val="24"/>
        </w:rPr>
        <w:t xml:space="preserve">La teoría de la innovación financiera (FINTECH) se basa en brindar servicios financieros a través de la tecnología que brinden oportunidades para fomentar la inclusión y la prestación de estos. Esta teoría estudia como la tecnología permite reducir los costos y extender el alcance de los recursos financieros </w:t>
      </w:r>
      <w:sdt>
        <w:sdtPr>
          <w:rPr>
            <w:rFonts w:ascii="Times New Roman" w:hAnsi="Times New Roman" w:eastAsia="Times New Roman" w:cs="Times New Roman"/>
            <w:sz w:val="24"/>
            <w:szCs w:val="24"/>
          </w:rPr>
          <w:id w:val="-1970270743"/>
          <w:citation/>
        </w:sdtPr>
        <w:sdtContent>
          <w:r w:rsidR="000B754D">
            <w:rPr>
              <w:rFonts w:ascii="Times New Roman" w:hAnsi="Times New Roman" w:eastAsia="Times New Roman" w:cs="Times New Roman"/>
              <w:sz w:val="24"/>
              <w:szCs w:val="24"/>
            </w:rPr>
            <w:fldChar w:fldCharType="begin"/>
          </w:r>
          <w:r w:rsidR="000B754D">
            <w:rPr>
              <w:rFonts w:ascii="Times New Roman" w:hAnsi="Times New Roman" w:eastAsia="Times New Roman" w:cs="Times New Roman"/>
              <w:sz w:val="24"/>
              <w:szCs w:val="24"/>
            </w:rPr>
            <w:instrText xml:space="preserve"> CITATION Gav191 \l 18442 </w:instrText>
          </w:r>
          <w:r w:rsidR="000B754D">
            <w:rPr>
              <w:rFonts w:ascii="Times New Roman" w:hAnsi="Times New Roman" w:eastAsia="Times New Roman" w:cs="Times New Roman"/>
              <w:sz w:val="24"/>
              <w:szCs w:val="24"/>
            </w:rPr>
            <w:fldChar w:fldCharType="separate"/>
          </w:r>
          <w:r w:rsidRPr="00B64D11" w:rsidR="00B64D11">
            <w:rPr>
              <w:rFonts w:ascii="Times New Roman" w:hAnsi="Times New Roman" w:eastAsia="Times New Roman" w:cs="Times New Roman"/>
              <w:noProof/>
              <w:sz w:val="24"/>
              <w:szCs w:val="24"/>
            </w:rPr>
            <w:t>(Gaviria, 2019)</w:t>
          </w:r>
          <w:r w:rsidR="000B754D">
            <w:rPr>
              <w:rFonts w:ascii="Times New Roman" w:hAnsi="Times New Roman" w:eastAsia="Times New Roman" w:cs="Times New Roman"/>
              <w:sz w:val="24"/>
              <w:szCs w:val="24"/>
            </w:rPr>
            <w:fldChar w:fldCharType="end"/>
          </w:r>
        </w:sdtContent>
      </w:sdt>
      <w:r w:rsidR="009D200D">
        <w:rPr>
          <w:rFonts w:ascii="Times New Roman" w:hAnsi="Times New Roman" w:eastAsia="Times New Roman" w:cs="Times New Roman"/>
          <w:sz w:val="24"/>
          <w:szCs w:val="24"/>
        </w:rPr>
        <w:t>.</w:t>
      </w:r>
    </w:p>
    <w:p w:rsidR="6018C30D" w:rsidP="48DD9424" w:rsidRDefault="48DD9424" w14:paraId="51A309D4" w14:textId="7D4B5449">
      <w:pPr>
        <w:pStyle w:val="Ttulo4"/>
        <w:spacing w:after="0" w:line="360" w:lineRule="auto"/>
        <w:rPr>
          <w:rFonts w:cs="Times New Roman"/>
          <w:b w:val="0"/>
        </w:rPr>
      </w:pPr>
      <w:bookmarkStart w:name="_Toc166789795" w:id="72"/>
      <w:r w:rsidRPr="48DD9424">
        <w:rPr>
          <w:rFonts w:cs="Times New Roman"/>
          <w:b w:val="0"/>
          <w:bCs w:val="0"/>
        </w:rPr>
        <w:t>2.3.1.6 TEORIA DE FUSIONES Y ADQUISICIONES</w:t>
      </w:r>
      <w:bookmarkEnd w:id="72"/>
    </w:p>
    <w:p w:rsidR="48DD9424" w:rsidP="005B46EF" w:rsidRDefault="48DD9424" w14:paraId="3DEB76C5" w14:textId="1724C3B1">
      <w:pPr>
        <w:spacing w:line="360" w:lineRule="auto"/>
        <w:ind w:firstLine="720"/>
        <w:jc w:val="both"/>
        <w:rPr>
          <w:rFonts w:ascii="Times New Roman" w:hAnsi="Times New Roman" w:eastAsia="Times New Roman" w:cs="Times New Roman"/>
          <w:sz w:val="24"/>
          <w:szCs w:val="24"/>
        </w:rPr>
      </w:pPr>
      <w:r w:rsidRPr="48DD9424">
        <w:rPr>
          <w:rFonts w:ascii="Times New Roman" w:hAnsi="Times New Roman" w:eastAsia="Times New Roman" w:cs="Times New Roman"/>
          <w:sz w:val="24"/>
          <w:szCs w:val="24"/>
        </w:rPr>
        <w:t>La teoría de las fusiones y adquisiciones es importante pues explora las estrategias de crecimiento del sector financiero y su impacto en la disponibilidad de servicios financieros para ciertos grupos, incluyendo a las mujeres. Esta teoría examina como las fusiones y adquisiciones pueden influir en la educación financiera de la mujer</w:t>
      </w:r>
      <w:sdt>
        <w:sdtPr>
          <w:rPr>
            <w:rFonts w:ascii="Times New Roman" w:hAnsi="Times New Roman" w:eastAsia="Times New Roman" w:cs="Times New Roman"/>
            <w:sz w:val="24"/>
            <w:szCs w:val="24"/>
          </w:rPr>
          <w:id w:val="958525735"/>
          <w:citation/>
        </w:sdtPr>
        <w:sdtContent>
          <w:r w:rsidR="009D200D">
            <w:rPr>
              <w:rFonts w:ascii="Times New Roman" w:hAnsi="Times New Roman" w:eastAsia="Times New Roman" w:cs="Times New Roman"/>
              <w:sz w:val="24"/>
              <w:szCs w:val="24"/>
            </w:rPr>
            <w:fldChar w:fldCharType="begin"/>
          </w:r>
          <w:r w:rsidR="009D200D">
            <w:rPr>
              <w:rFonts w:ascii="Times New Roman" w:hAnsi="Times New Roman" w:eastAsia="Times New Roman" w:cs="Times New Roman"/>
              <w:sz w:val="24"/>
              <w:szCs w:val="24"/>
            </w:rPr>
            <w:instrText xml:space="preserve"> CITATION Rod07 \l 18442 </w:instrText>
          </w:r>
          <w:r w:rsidR="009D200D">
            <w:rPr>
              <w:rFonts w:ascii="Times New Roman" w:hAnsi="Times New Roman" w:eastAsia="Times New Roman" w:cs="Times New Roman"/>
              <w:sz w:val="24"/>
              <w:szCs w:val="24"/>
            </w:rPr>
            <w:fldChar w:fldCharType="separate"/>
          </w:r>
          <w:r w:rsidR="00B64D11">
            <w:rPr>
              <w:rFonts w:ascii="Times New Roman" w:hAnsi="Times New Roman" w:eastAsia="Times New Roman" w:cs="Times New Roman"/>
              <w:noProof/>
              <w:sz w:val="24"/>
              <w:szCs w:val="24"/>
            </w:rPr>
            <w:t xml:space="preserve"> </w:t>
          </w:r>
          <w:r w:rsidRPr="00B64D11" w:rsidR="00B64D11">
            <w:rPr>
              <w:rFonts w:ascii="Times New Roman" w:hAnsi="Times New Roman" w:eastAsia="Times New Roman" w:cs="Times New Roman"/>
              <w:noProof/>
              <w:sz w:val="24"/>
              <w:szCs w:val="24"/>
            </w:rPr>
            <w:t>(Rodríguez Romero &amp; Tovar Herrera, 2007)</w:t>
          </w:r>
          <w:r w:rsidR="009D200D">
            <w:rPr>
              <w:rFonts w:ascii="Times New Roman" w:hAnsi="Times New Roman" w:eastAsia="Times New Roman" w:cs="Times New Roman"/>
              <w:sz w:val="24"/>
              <w:szCs w:val="24"/>
            </w:rPr>
            <w:fldChar w:fldCharType="end"/>
          </w:r>
        </w:sdtContent>
      </w:sdt>
      <w:r w:rsidRPr="48DD9424">
        <w:rPr>
          <w:rFonts w:ascii="Times New Roman" w:hAnsi="Times New Roman" w:eastAsia="Times New Roman" w:cs="Times New Roman"/>
          <w:sz w:val="24"/>
          <w:szCs w:val="24"/>
        </w:rPr>
        <w:t>.</w:t>
      </w:r>
    </w:p>
    <w:p w:rsidRPr="00353ECE" w:rsidR="00F6562D" w:rsidP="00F6562D" w:rsidRDefault="00F6562D" w14:paraId="46FF095B" w14:textId="146D00F6">
      <w:pPr>
        <w:spacing w:line="360" w:lineRule="auto"/>
        <w:ind w:firstLine="720"/>
        <w:jc w:val="both"/>
      </w:pPr>
    </w:p>
    <w:p w:rsidR="008C3145" w:rsidP="005B46EF" w:rsidRDefault="00A74338" w14:paraId="2E284672" w14:textId="7C79F843">
      <w:pPr>
        <w:pStyle w:val="Ttulo3"/>
        <w:numPr>
          <w:ilvl w:val="2"/>
          <w:numId w:val="3"/>
        </w:numPr>
        <w:spacing w:before="0" w:after="0" w:line="360" w:lineRule="auto"/>
        <w:rPr>
          <w:b w:val="0"/>
        </w:rPr>
      </w:pPr>
      <w:r w:rsidRPr="00353ECE">
        <w:rPr>
          <w:b w:val="0"/>
        </w:rPr>
        <w:t xml:space="preserve"> </w:t>
      </w:r>
      <w:bookmarkStart w:name="_Toc166789796" w:id="73"/>
      <w:r w:rsidRPr="00353ECE" w:rsidR="00BE6D1A">
        <w:rPr>
          <w:b w:val="0"/>
        </w:rPr>
        <w:t>METODOLOGÍAS DESARROLLADAS</w:t>
      </w:r>
      <w:bookmarkEnd w:id="73"/>
    </w:p>
    <w:p w:rsidRPr="005B46EF" w:rsidR="005B46EF" w:rsidP="005B46EF" w:rsidRDefault="005B46EF" w14:paraId="2BCFB7BA" w14:textId="77777777">
      <w:pPr>
        <w:pStyle w:val="TextoPrincipal"/>
      </w:pPr>
    </w:p>
    <w:p w:rsidRPr="00353ECE" w:rsidR="001E5EDE" w:rsidP="00662AA0" w:rsidRDefault="414C5824" w14:paraId="41BE0506" w14:textId="3D6664CD">
      <w:pPr>
        <w:pStyle w:val="Ttulo4"/>
        <w:rPr>
          <w:b w:val="0"/>
        </w:rPr>
      </w:pPr>
      <w:bookmarkStart w:name="_Toc166789797" w:id="74"/>
      <w:r w:rsidRPr="00353ECE">
        <w:rPr>
          <w:b w:val="0"/>
        </w:rPr>
        <w:t>2.3.2.</w:t>
      </w:r>
      <w:r w:rsidRPr="000C4E73" w:rsidR="00662AA0">
        <w:rPr>
          <w:b w:val="0"/>
        </w:rPr>
        <w:t>1</w:t>
      </w:r>
      <w:r w:rsidRPr="00353ECE">
        <w:rPr>
          <w:b w:val="0"/>
        </w:rPr>
        <w:t xml:space="preserve"> TECNOLOGIA DIGITAL COMO DETERMINANTE DE</w:t>
      </w:r>
      <w:r w:rsidR="000A4B73">
        <w:rPr>
          <w:b w:val="0"/>
        </w:rPr>
        <w:t xml:space="preserve">L ACCESO </w:t>
      </w:r>
      <w:r w:rsidRPr="00353ECE">
        <w:rPr>
          <w:b w:val="0"/>
        </w:rPr>
        <w:t>FINANCIER</w:t>
      </w:r>
      <w:r w:rsidR="000A4B73">
        <w:rPr>
          <w:b w:val="0"/>
        </w:rPr>
        <w:t>O</w:t>
      </w:r>
      <w:bookmarkEnd w:id="74"/>
    </w:p>
    <w:p w:rsidRPr="00353ECE" w:rsidR="001E5EDE" w:rsidP="001E5EDE" w:rsidRDefault="414C5824" w14:paraId="219D40D6" w14:textId="71FAC486">
      <w:pPr>
        <w:pStyle w:val="TextoPrincipal"/>
        <w:spacing w:after="0" w:line="360" w:lineRule="auto"/>
        <w:rPr>
          <w:rFonts w:eastAsia="Times New Roman"/>
          <w:color w:val="FF0000"/>
        </w:rPr>
      </w:pPr>
      <w:r w:rsidRPr="00353ECE">
        <w:rPr>
          <w:rFonts w:eastAsia="Times New Roman"/>
          <w:color w:val="000000" w:themeColor="text1"/>
        </w:rPr>
        <w:t>Trata sobre el desarrollo de la tecnología digital, en especial de los teléfonos móviles e internet, como determinantes de la inclusión financiera, en donde se verifica y confirma empíricamente que tener acceso a internet y poseer un teléfono móvil incrementa la probabilidad de</w:t>
      </w:r>
      <w:r w:rsidR="00F57983">
        <w:rPr>
          <w:rFonts w:eastAsia="Times New Roman"/>
          <w:color w:val="000000" w:themeColor="text1"/>
        </w:rPr>
        <w:t>l acceso</w:t>
      </w:r>
      <w:r w:rsidRPr="00353ECE">
        <w:rPr>
          <w:rFonts w:eastAsia="Times New Roman"/>
          <w:color w:val="000000" w:themeColor="text1"/>
        </w:rPr>
        <w:t xml:space="preserve"> </w:t>
      </w:r>
      <w:r w:rsidRPr="00353ECE">
        <w:rPr>
          <w:rFonts w:eastAsia="Times New Roman"/>
        </w:rPr>
        <w:t>financieramente</w:t>
      </w:r>
      <w:r w:rsidR="006C619B">
        <w:rPr>
          <w:rFonts w:eastAsia="Times New Roman"/>
        </w:rPr>
        <w:t xml:space="preserve"> </w:t>
      </w:r>
      <w:sdt>
        <w:sdtPr>
          <w:rPr>
            <w:rFonts w:eastAsia="Times New Roman"/>
          </w:rPr>
          <w:id w:val="777223012"/>
          <w:citation/>
        </w:sdtPr>
        <w:sdtContent>
          <w:r w:rsidR="006C619B">
            <w:rPr>
              <w:rFonts w:eastAsia="Times New Roman"/>
            </w:rPr>
            <w:fldChar w:fldCharType="begin"/>
          </w:r>
          <w:r w:rsidR="006C619B">
            <w:rPr>
              <w:rFonts w:eastAsia="Times New Roman"/>
            </w:rPr>
            <w:instrText xml:space="preserve"> CITATION Lov231 \l 18442 </w:instrText>
          </w:r>
          <w:r w:rsidR="006C619B">
            <w:rPr>
              <w:rFonts w:eastAsia="Times New Roman"/>
            </w:rPr>
            <w:fldChar w:fldCharType="separate"/>
          </w:r>
          <w:r w:rsidRPr="00B64D11" w:rsidR="00B64D11">
            <w:rPr>
              <w:rFonts w:eastAsia="Times New Roman"/>
              <w:noProof/>
            </w:rPr>
            <w:t>(Lovato Arteaga, 2023)</w:t>
          </w:r>
          <w:r w:rsidR="006C619B">
            <w:rPr>
              <w:rFonts w:eastAsia="Times New Roman"/>
            </w:rPr>
            <w:fldChar w:fldCharType="end"/>
          </w:r>
        </w:sdtContent>
      </w:sdt>
      <w:r w:rsidR="006C619B">
        <w:rPr>
          <w:rFonts w:eastAsia="Times New Roman"/>
        </w:rPr>
        <w:t>.</w:t>
      </w:r>
    </w:p>
    <w:p w:rsidR="414C5824" w:rsidP="414C5824" w:rsidRDefault="414C5824" w14:paraId="3E0316D6" w14:textId="326EFD92">
      <w:pPr>
        <w:pStyle w:val="TextoPrincipal"/>
        <w:spacing w:after="0" w:line="360" w:lineRule="auto"/>
        <w:rPr>
          <w:rFonts w:eastAsia="Times New Roman"/>
          <w:color w:val="000000" w:themeColor="text1"/>
        </w:rPr>
      </w:pPr>
    </w:p>
    <w:p w:rsidR="005B46EF" w:rsidP="414C5824" w:rsidRDefault="005B46EF" w14:paraId="4C647F44" w14:textId="77777777">
      <w:pPr>
        <w:pStyle w:val="TextoPrincipal"/>
        <w:spacing w:after="0" w:line="360" w:lineRule="auto"/>
        <w:rPr>
          <w:rFonts w:eastAsia="Times New Roman"/>
          <w:color w:val="000000" w:themeColor="text1"/>
        </w:rPr>
      </w:pPr>
    </w:p>
    <w:p w:rsidR="005B46EF" w:rsidP="414C5824" w:rsidRDefault="005B46EF" w14:paraId="1A146670" w14:textId="77777777">
      <w:pPr>
        <w:pStyle w:val="TextoPrincipal"/>
        <w:spacing w:after="0" w:line="360" w:lineRule="auto"/>
        <w:rPr>
          <w:rFonts w:eastAsia="Times New Roman"/>
          <w:color w:val="000000" w:themeColor="text1"/>
        </w:rPr>
      </w:pPr>
    </w:p>
    <w:p w:rsidRPr="00353ECE" w:rsidR="005B46EF" w:rsidP="414C5824" w:rsidRDefault="005B46EF" w14:paraId="040C5847" w14:textId="77777777">
      <w:pPr>
        <w:pStyle w:val="TextoPrincipal"/>
        <w:spacing w:after="0" w:line="360" w:lineRule="auto"/>
        <w:rPr>
          <w:rFonts w:eastAsia="Times New Roman"/>
          <w:color w:val="000000" w:themeColor="text1"/>
        </w:rPr>
      </w:pPr>
    </w:p>
    <w:p w:rsidRPr="00353ECE" w:rsidR="003E1484" w:rsidP="00662AA0" w:rsidRDefault="00805E1C" w14:paraId="2DC86C25" w14:textId="3C48E28D">
      <w:pPr>
        <w:pStyle w:val="Ttulo4"/>
        <w:rPr>
          <w:b w:val="0"/>
          <w:bCs w:val="0"/>
        </w:rPr>
      </w:pPr>
      <w:bookmarkStart w:name="_Toc166789798" w:id="75"/>
      <w:r w:rsidRPr="00353ECE">
        <w:rPr>
          <w:b w:val="0"/>
          <w:bCs w:val="0"/>
        </w:rPr>
        <w:t>2.3.2.</w:t>
      </w:r>
      <w:r w:rsidRPr="00662AA0" w:rsidR="00662AA0">
        <w:rPr>
          <w:b w:val="0"/>
          <w:bCs w:val="0"/>
        </w:rPr>
        <w:t>2</w:t>
      </w:r>
      <w:r w:rsidRPr="00353ECE">
        <w:rPr>
          <w:b w:val="0"/>
          <w:bCs w:val="0"/>
        </w:rPr>
        <w:t xml:space="preserve"> METODOLOGÍA DE GENERO Y TECNOLOGIA DE LA INOFRMACIÓN Y COMUNICACIÓN </w:t>
      </w:r>
      <w:r w:rsidRPr="00353ECE" w:rsidR="002D4415">
        <w:rPr>
          <w:b w:val="0"/>
          <w:bCs w:val="0"/>
        </w:rPr>
        <w:t>(TIC)</w:t>
      </w:r>
      <w:bookmarkEnd w:id="75"/>
    </w:p>
    <w:p w:rsidRPr="00353ECE" w:rsidR="004131FE" w:rsidP="00173A12" w:rsidRDefault="004131FE" w14:paraId="2283D07F" w14:textId="03F3B197">
      <w:pPr>
        <w:pStyle w:val="TextoPrincipal"/>
        <w:spacing w:after="0" w:line="360" w:lineRule="auto"/>
      </w:pPr>
      <w:r w:rsidRPr="00353ECE">
        <w:t>Esta metodología se basa en analizar la relación existente entre la tecnología y el género, y como a través de las TICS se puede acabar con la desigualdad de género y con las brechas digitales existentes en esta área, por medio de herramientas que inciten a promover la igualdad de género y a crear políticas que beneficien tanto a la mujer como al hombre en este ámbito, impulsando el cambio social y el empoderamiento de manera efectiva</w:t>
      </w:r>
      <w:r w:rsidRPr="00353ECE" w:rsidR="00805E1C">
        <w:t xml:space="preserve"> </w:t>
      </w:r>
      <w:sdt>
        <w:sdtPr>
          <w:id w:val="241530424"/>
          <w:citation/>
        </w:sdtPr>
        <w:sdtContent>
          <w:r w:rsidRPr="00353ECE" w:rsidR="00805E1C">
            <w:fldChar w:fldCharType="begin"/>
          </w:r>
          <w:r w:rsidRPr="00353ECE" w:rsidR="00D96192">
            <w:instrText xml:space="preserve">CITATION Adá23 \l 18442 </w:instrText>
          </w:r>
          <w:r w:rsidRPr="00353ECE" w:rsidR="00805E1C">
            <w:fldChar w:fldCharType="separate"/>
          </w:r>
          <w:r w:rsidR="00B64D11">
            <w:rPr>
              <w:noProof/>
            </w:rPr>
            <w:t>(Adá-Lameiras, Martínez, &amp; Rodríguez, 2023)</w:t>
          </w:r>
          <w:r w:rsidRPr="00353ECE" w:rsidR="00805E1C">
            <w:fldChar w:fldCharType="end"/>
          </w:r>
        </w:sdtContent>
      </w:sdt>
      <w:r w:rsidRPr="00353ECE" w:rsidR="414C5824">
        <w:t>.</w:t>
      </w:r>
    </w:p>
    <w:p w:rsidRPr="00353ECE" w:rsidR="001E5EDE" w:rsidP="001E5EDE" w:rsidRDefault="001E5EDE" w14:paraId="1DE7E52F" w14:textId="77777777">
      <w:pPr>
        <w:pStyle w:val="TextoPrincipal"/>
        <w:spacing w:after="0" w:line="360" w:lineRule="auto"/>
      </w:pPr>
    </w:p>
    <w:p w:rsidRPr="00353ECE" w:rsidR="00D96192" w:rsidP="00662AA0" w:rsidRDefault="00D93181" w14:paraId="045BA238" w14:textId="400E02E7">
      <w:pPr>
        <w:pStyle w:val="Ttulo4"/>
        <w:rPr>
          <w:b w:val="0"/>
          <w:bCs w:val="0"/>
        </w:rPr>
      </w:pPr>
      <w:bookmarkStart w:name="_Toc166789799" w:id="76"/>
      <w:r w:rsidRPr="00353ECE">
        <w:rPr>
          <w:b w:val="0"/>
          <w:bCs w:val="0"/>
        </w:rPr>
        <w:t>2.3.2.</w:t>
      </w:r>
      <w:r w:rsidRPr="00662AA0" w:rsidR="00662AA0">
        <w:rPr>
          <w:b w:val="0"/>
          <w:bCs w:val="0"/>
        </w:rPr>
        <w:t>3</w:t>
      </w:r>
      <w:r w:rsidRPr="00353ECE">
        <w:rPr>
          <w:b w:val="0"/>
          <w:bCs w:val="0"/>
        </w:rPr>
        <w:t xml:space="preserve"> GÉNERO EN EL DESARROLLO DE TECNOLO</w:t>
      </w:r>
      <w:r w:rsidRPr="00353ECE" w:rsidR="00827F90">
        <w:rPr>
          <w:b w:val="0"/>
          <w:bCs w:val="0"/>
        </w:rPr>
        <w:t>GÍA</w:t>
      </w:r>
      <w:bookmarkEnd w:id="76"/>
    </w:p>
    <w:p w:rsidRPr="00353ECE" w:rsidR="00827F90" w:rsidP="00173A12" w:rsidRDefault="00061CB5" w14:paraId="27F8D1A7" w14:textId="234C3BC4">
      <w:pPr>
        <w:pStyle w:val="TextoPrincipal"/>
        <w:spacing w:after="0" w:line="360" w:lineRule="auto"/>
      </w:pPr>
      <w:r w:rsidRPr="00353ECE">
        <w:t>Esta metodología se enfoca en la reducción de la brecha de género sobre el uso de la tecnología, analizando a la vez las condiciones vigentes de las mujeres como beneficiarias de esta. Con esta metodología se pretende promover el desarrollo tecnológico de las mujeres y garantizar el cumplimiento de sus necesidades por medio de herramientas tecnológicas orientadas a una perspectiva de género que propicie la inclusión digital</w:t>
      </w:r>
      <w:sdt>
        <w:sdtPr>
          <w:id w:val="-1854801219"/>
          <w:citation/>
        </w:sdtPr>
        <w:sdtContent>
          <w:r w:rsidRPr="00353ECE" w:rsidR="00125C86">
            <w:fldChar w:fldCharType="begin"/>
          </w:r>
          <w:r w:rsidRPr="00353ECE" w:rsidR="00125C86">
            <w:instrText xml:space="preserve"> CITATION UNE21 \l 18442 </w:instrText>
          </w:r>
          <w:r w:rsidRPr="00353ECE" w:rsidR="00125C86">
            <w:fldChar w:fldCharType="separate"/>
          </w:r>
          <w:r w:rsidR="00B64D11">
            <w:rPr>
              <w:noProof/>
            </w:rPr>
            <w:t xml:space="preserve"> (UNESCO, 2021)</w:t>
          </w:r>
          <w:r w:rsidRPr="00353ECE" w:rsidR="00125C86">
            <w:fldChar w:fldCharType="end"/>
          </w:r>
        </w:sdtContent>
      </w:sdt>
      <w:r w:rsidRPr="00353ECE" w:rsidR="414C5824">
        <w:t>.</w:t>
      </w:r>
    </w:p>
    <w:p w:rsidRPr="00353ECE" w:rsidR="001E5EDE" w:rsidP="00AB68DA" w:rsidRDefault="001E5EDE" w14:paraId="6AB119DD" w14:textId="77777777">
      <w:pPr>
        <w:pStyle w:val="TextoPrincipal"/>
        <w:spacing w:after="0" w:line="360" w:lineRule="auto"/>
      </w:pPr>
    </w:p>
    <w:p w:rsidRPr="00353ECE" w:rsidR="00061CB5" w:rsidP="00DD4324" w:rsidRDefault="00061CB5" w14:paraId="4929A64E" w14:textId="28D36268">
      <w:pPr>
        <w:pStyle w:val="Ttulo4"/>
        <w:rPr>
          <w:b w:val="0"/>
          <w:bCs w:val="0"/>
        </w:rPr>
      </w:pPr>
      <w:bookmarkStart w:name="_Toc166789800" w:id="77"/>
      <w:r w:rsidRPr="00353ECE">
        <w:rPr>
          <w:b w:val="0"/>
          <w:bCs w:val="0"/>
        </w:rPr>
        <w:t>2.3.2.</w:t>
      </w:r>
      <w:r w:rsidRPr="00DD4324" w:rsidR="00662AA0">
        <w:rPr>
          <w:b w:val="0"/>
          <w:bCs w:val="0"/>
        </w:rPr>
        <w:t>4</w:t>
      </w:r>
      <w:r w:rsidRPr="00353ECE" w:rsidR="00404551">
        <w:rPr>
          <w:b w:val="0"/>
          <w:bCs w:val="0"/>
        </w:rPr>
        <w:t xml:space="preserve"> ENFOQUE DE CAPACITACIÓN DE GÉNERO EN TIC</w:t>
      </w:r>
      <w:bookmarkEnd w:id="77"/>
    </w:p>
    <w:p w:rsidRPr="00353ECE" w:rsidR="00555134" w:rsidP="00173A12" w:rsidRDefault="00B96DBA" w14:paraId="08DDAE56" w14:textId="1FC6CFFE">
      <w:pPr>
        <w:pStyle w:val="TextoPrincipal"/>
        <w:spacing w:after="0" w:line="360" w:lineRule="auto"/>
      </w:pPr>
      <w:r w:rsidRPr="00353ECE">
        <w:t xml:space="preserve">Esta metodología se centra en la cooperación justa entre hombres y mujeres en cuanto a las capacitaciones de las TICS, integrando la perspectiva de género y luchando contra la clara desigualdad que existe entre ambos, pues la implementación de estas es </w:t>
      </w:r>
      <w:r w:rsidRPr="00353ECE" w:rsidR="00F23FD4">
        <w:t>una solución</w:t>
      </w:r>
      <w:r w:rsidRPr="00353ECE">
        <w:t xml:space="preserve"> para</w:t>
      </w:r>
      <w:r w:rsidR="0033534B">
        <w:t xml:space="preserve"> la</w:t>
      </w:r>
      <w:r w:rsidRPr="00353ECE">
        <w:t xml:space="preserve"> inclusión social de los grupos más vulnerables de la población</w:t>
      </w:r>
      <w:sdt>
        <w:sdtPr>
          <w:id w:val="1109546003"/>
          <w:citation/>
        </w:sdtPr>
        <w:sdtContent>
          <w:r w:rsidRPr="00353ECE" w:rsidR="00F23FD4">
            <w:fldChar w:fldCharType="begin"/>
          </w:r>
          <w:r w:rsidRPr="00353ECE" w:rsidR="00F23FD4">
            <w:instrText xml:space="preserve"> CITATION Lóp20 \l 18442 </w:instrText>
          </w:r>
          <w:r w:rsidRPr="00353ECE" w:rsidR="00F23FD4">
            <w:fldChar w:fldCharType="separate"/>
          </w:r>
          <w:r w:rsidR="00B64D11">
            <w:rPr>
              <w:noProof/>
            </w:rPr>
            <w:t xml:space="preserve"> (López &amp; Osorio, 2020)</w:t>
          </w:r>
          <w:r w:rsidRPr="00353ECE" w:rsidR="00F23FD4">
            <w:fldChar w:fldCharType="end"/>
          </w:r>
        </w:sdtContent>
      </w:sdt>
      <w:r w:rsidRPr="00353ECE" w:rsidR="414C5824">
        <w:t>.</w:t>
      </w:r>
    </w:p>
    <w:p w:rsidRPr="00353ECE" w:rsidR="00336867" w:rsidP="00E60DE2" w:rsidRDefault="00336867" w14:paraId="2AFD8ACF" w14:textId="77777777">
      <w:pPr>
        <w:pStyle w:val="TextoPrincipal"/>
        <w:spacing w:after="0" w:line="360" w:lineRule="auto"/>
        <w:ind w:firstLine="0"/>
      </w:pPr>
    </w:p>
    <w:p w:rsidRPr="00353ECE" w:rsidR="00195E89" w:rsidP="00F97FB1" w:rsidRDefault="00A871DB" w14:paraId="693D5D13" w14:textId="4364832E">
      <w:pPr>
        <w:pStyle w:val="Ttulo2"/>
        <w:numPr>
          <w:ilvl w:val="1"/>
          <w:numId w:val="3"/>
        </w:numPr>
        <w:spacing w:after="0" w:line="360" w:lineRule="auto"/>
      </w:pPr>
      <w:bookmarkStart w:name="_Toc166789801" w:id="78"/>
      <w:r w:rsidRPr="00353ECE">
        <w:t>MARCO LEGAL</w:t>
      </w:r>
      <w:bookmarkEnd w:id="78"/>
    </w:p>
    <w:p w:rsidRPr="00353ECE" w:rsidR="1B67C935" w:rsidP="1B67C935" w:rsidRDefault="1B67C935" w14:paraId="3A452D78" w14:textId="30FAB6E5">
      <w:pPr>
        <w:pStyle w:val="TextoPrincipal"/>
        <w:spacing w:after="0" w:line="360" w:lineRule="auto"/>
      </w:pPr>
      <w:r w:rsidRPr="00353ECE">
        <w:t>Si bien la innovación tecnológica puede contribuir significativamente a la inclusión financiera, su implementación debe ir acompañada de un marco legal que garantice la protección del consumidor y permita a las instituciones financieras cumplir con las exigencias normativas internacionales de prevención de lavado de dinero y financiamiento al terrorismo. En América Latina, las innovaciones para promover una mayor inclusión financiera se han dado a la par de la adopción de marcos regulatorios que buscan una expansión ordenada, transparente y prudencial, con mayor protección al usuario final.</w:t>
      </w:r>
      <w:r w:rsidRPr="00353ECE" w:rsidR="001E7ADA">
        <w:t xml:space="preserve"> El avance de los marcos regulatorios </w:t>
      </w:r>
      <w:r w:rsidRPr="00353ECE" w:rsidR="008F4A24">
        <w:t xml:space="preserve">para promover la </w:t>
      </w:r>
      <w:r w:rsidRPr="00353ECE" w:rsidR="0031463C">
        <w:t>inclusión</w:t>
      </w:r>
      <w:r w:rsidRPr="00353ECE" w:rsidR="008F4A24">
        <w:t xml:space="preserve"> financiera</w:t>
      </w:r>
      <w:r w:rsidRPr="00353ECE" w:rsidR="00A01E31">
        <w:t xml:space="preserve"> es </w:t>
      </w:r>
      <w:r w:rsidRPr="00353ECE" w:rsidR="005A4B8B">
        <w:t>variante</w:t>
      </w:r>
      <w:r w:rsidRPr="00353ECE" w:rsidR="00A01E31">
        <w:t xml:space="preserve"> y está relacionado co</w:t>
      </w:r>
      <w:r w:rsidRPr="00353ECE" w:rsidR="004E2542">
        <w:t xml:space="preserve">n el grado de desarrollo de los sistemas financieros </w:t>
      </w:r>
      <w:r w:rsidRPr="00353ECE" w:rsidR="005A4B8B">
        <w:t>en cada país</w:t>
      </w:r>
      <w:sdt>
        <w:sdtPr>
          <w:id w:val="756249893"/>
          <w:citation/>
        </w:sdtPr>
        <w:sdtContent>
          <w:r w:rsidR="006E144A">
            <w:fldChar w:fldCharType="begin"/>
          </w:r>
          <w:r w:rsidR="006E144A">
            <w:instrText xml:space="preserve"> CITATION FOM12 \l 18442 </w:instrText>
          </w:r>
          <w:r w:rsidR="006E144A">
            <w:fldChar w:fldCharType="separate"/>
          </w:r>
          <w:r w:rsidR="00B64D11">
            <w:rPr>
              <w:noProof/>
            </w:rPr>
            <w:t xml:space="preserve"> (FOMIN, 2012)</w:t>
          </w:r>
          <w:r w:rsidR="006E144A">
            <w:fldChar w:fldCharType="end"/>
          </w:r>
        </w:sdtContent>
      </w:sdt>
      <w:r w:rsidR="00966652">
        <w:t xml:space="preserve">. </w:t>
      </w:r>
      <w:r w:rsidRPr="00353ECE">
        <w:t xml:space="preserve">Algunos países no tienen estos marcos regulatorios, </w:t>
      </w:r>
      <w:r w:rsidRPr="00353ECE">
        <w:t>como Guatemala y Honduras</w:t>
      </w:r>
      <w:r w:rsidRPr="00353ECE" w:rsidR="00FE5D5C">
        <w:t xml:space="preserve"> </w:t>
      </w:r>
      <w:sdt>
        <w:sdtPr>
          <w:id w:val="1504086548"/>
          <w:citation/>
        </w:sdtPr>
        <w:sdtContent>
          <w:r w:rsidRPr="00353ECE" w:rsidR="00FE5D5C">
            <w:fldChar w:fldCharType="begin"/>
          </w:r>
          <w:r w:rsidRPr="00353ECE" w:rsidR="00FE5D5C">
            <w:instrText xml:space="preserve"> CITATION Ald20 \l 18442 </w:instrText>
          </w:r>
          <w:r w:rsidRPr="00353ECE" w:rsidR="00FE5D5C">
            <w:fldChar w:fldCharType="separate"/>
          </w:r>
          <w:r w:rsidR="00B64D11">
            <w:rPr>
              <w:noProof/>
            </w:rPr>
            <w:t>(Aldasoro, 2020)</w:t>
          </w:r>
          <w:r w:rsidRPr="00353ECE" w:rsidR="00FE5D5C">
            <w:fldChar w:fldCharType="end"/>
          </w:r>
        </w:sdtContent>
      </w:sdt>
      <w:r w:rsidRPr="00353ECE" w:rsidR="005A4B8B">
        <w:t>.</w:t>
      </w:r>
    </w:p>
    <w:p w:rsidRPr="00353ECE" w:rsidR="000F6837" w:rsidP="00FB7C32" w:rsidRDefault="00134D57" w14:paraId="70193838" w14:textId="7ACE8AF5">
      <w:pPr>
        <w:pStyle w:val="TextoPrincipal"/>
        <w:spacing w:after="0" w:line="360" w:lineRule="auto"/>
      </w:pPr>
      <w:r w:rsidRPr="00353ECE">
        <w:t xml:space="preserve">El Decreto </w:t>
      </w:r>
      <w:r w:rsidRPr="00353ECE" w:rsidR="00411E10">
        <w:t xml:space="preserve">No. </w:t>
      </w:r>
      <w:r w:rsidRPr="00353ECE">
        <w:t>11</w:t>
      </w:r>
      <w:r w:rsidRPr="00353ECE" w:rsidR="00411E10">
        <w:t xml:space="preserve">8-2019 se instaura </w:t>
      </w:r>
      <w:r w:rsidRPr="00353ECE" w:rsidR="00C95F5B">
        <w:t xml:space="preserve">en el </w:t>
      </w:r>
      <w:r w:rsidRPr="00353ECE" w:rsidR="00F07411">
        <w:t>artículo</w:t>
      </w:r>
      <w:r w:rsidRPr="00353ECE" w:rsidR="00C95F5B">
        <w:t xml:space="preserve"> 13 referente a educación financiera, promover </w:t>
      </w:r>
      <w:r w:rsidRPr="00353ECE" w:rsidR="00190614">
        <w:t xml:space="preserve">la cultura de la sana administración de las finanzas </w:t>
      </w:r>
      <w:r w:rsidRPr="00353ECE" w:rsidR="00622CD0">
        <w:t>de los trabajadores que desean acceder a los productos financieros, a través de campañas educativas diseñadas para tal efecto, siendo responsable La Comisión Nacional de Banc</w:t>
      </w:r>
      <w:r w:rsidRPr="00353ECE" w:rsidR="00422C49">
        <w:t>os</w:t>
      </w:r>
      <w:r w:rsidRPr="00353ECE" w:rsidR="00622CD0">
        <w:t xml:space="preserve"> y Seguros </w:t>
      </w:r>
      <w:r w:rsidRPr="00353ECE" w:rsidR="00422C49">
        <w:t xml:space="preserve">(CNBS) y La asociación </w:t>
      </w:r>
      <w:r w:rsidRPr="00353ECE" w:rsidR="00F11736">
        <w:t>Hondureña de Instituciones Bancarias (AHIBA)</w:t>
      </w:r>
      <w:r w:rsidRPr="00353ECE" w:rsidR="0054579B">
        <w:t xml:space="preserve">. </w:t>
      </w:r>
    </w:p>
    <w:p w:rsidR="00F43850" w:rsidP="00722923" w:rsidRDefault="00EC6D2F" w14:paraId="1B9ECF57" w14:textId="450DCC96">
      <w:pPr>
        <w:widowControl/>
        <w:spacing w:line="360" w:lineRule="auto"/>
        <w:ind w:firstLine="708"/>
        <w:jc w:val="both"/>
        <w:rPr>
          <w:rFonts w:ascii="Times New Roman" w:hAnsi="Times New Roman" w:cs="Times New Roman"/>
          <w:sz w:val="24"/>
          <w:szCs w:val="24"/>
        </w:rPr>
      </w:pPr>
      <w:r w:rsidRPr="00353ECE">
        <w:rPr>
          <w:rFonts w:ascii="Times New Roman" w:hAnsi="Times New Roman" w:cs="Times New Roman"/>
          <w:sz w:val="24"/>
          <w:szCs w:val="24"/>
        </w:rPr>
        <w:t>Desde el 2012</w:t>
      </w:r>
      <w:r w:rsidRPr="00353ECE" w:rsidR="00820D9D">
        <w:rPr>
          <w:rFonts w:ascii="Times New Roman" w:hAnsi="Times New Roman" w:cs="Times New Roman"/>
          <w:sz w:val="24"/>
          <w:szCs w:val="24"/>
        </w:rPr>
        <w:t xml:space="preserve">, la Comisión Nacional de Bancos y Seguros (CNBS) </w:t>
      </w:r>
      <w:r w:rsidRPr="00353ECE" w:rsidR="00F73FE0">
        <w:rPr>
          <w:rFonts w:ascii="Times New Roman" w:hAnsi="Times New Roman" w:cs="Times New Roman"/>
          <w:sz w:val="24"/>
          <w:szCs w:val="24"/>
        </w:rPr>
        <w:t xml:space="preserve">ha actuado como el regulador financiero </w:t>
      </w:r>
      <w:r w:rsidRPr="00353ECE" w:rsidR="00107CD5">
        <w:rPr>
          <w:rFonts w:ascii="Times New Roman" w:hAnsi="Times New Roman" w:cs="Times New Roman"/>
          <w:sz w:val="24"/>
          <w:szCs w:val="24"/>
        </w:rPr>
        <w:t xml:space="preserve">del país, suscitando </w:t>
      </w:r>
      <w:r w:rsidRPr="00353ECE" w:rsidR="00A72CF5">
        <w:rPr>
          <w:rFonts w:ascii="Times New Roman" w:hAnsi="Times New Roman" w:cs="Times New Roman"/>
          <w:sz w:val="24"/>
          <w:szCs w:val="24"/>
        </w:rPr>
        <w:t xml:space="preserve">la inclusión y educación financiera en cuanto a </w:t>
      </w:r>
      <w:r w:rsidRPr="00353ECE" w:rsidR="00D955C5">
        <w:rPr>
          <w:rFonts w:ascii="Times New Roman" w:hAnsi="Times New Roman" w:cs="Times New Roman"/>
          <w:sz w:val="24"/>
          <w:szCs w:val="24"/>
        </w:rPr>
        <w:t xml:space="preserve">productos y servicios </w:t>
      </w:r>
      <w:r w:rsidRPr="00353ECE" w:rsidR="00D857E5">
        <w:rPr>
          <w:rFonts w:ascii="Times New Roman" w:hAnsi="Times New Roman" w:cs="Times New Roman"/>
          <w:sz w:val="24"/>
          <w:szCs w:val="24"/>
        </w:rPr>
        <w:t>financieros</w:t>
      </w:r>
      <w:r w:rsidRPr="00353ECE" w:rsidR="00F31D0C">
        <w:rPr>
          <w:rFonts w:ascii="Times New Roman" w:hAnsi="Times New Roman" w:cs="Times New Roman"/>
          <w:sz w:val="24"/>
          <w:szCs w:val="24"/>
        </w:rPr>
        <w:t xml:space="preserve">. Es a partir de esto que se origina la </w:t>
      </w:r>
      <w:r w:rsidRPr="00353ECE" w:rsidR="004F47DE">
        <w:rPr>
          <w:rFonts w:ascii="Times New Roman" w:hAnsi="Times New Roman" w:cs="Times New Roman"/>
          <w:sz w:val="24"/>
          <w:szCs w:val="24"/>
        </w:rPr>
        <w:t xml:space="preserve">Gerencia de Protección al Usuario Financiero (GPUF) </w:t>
      </w:r>
      <w:r w:rsidRPr="00353ECE" w:rsidR="0083602A">
        <w:rPr>
          <w:rFonts w:ascii="Times New Roman" w:hAnsi="Times New Roman" w:cs="Times New Roman"/>
          <w:sz w:val="24"/>
          <w:szCs w:val="24"/>
        </w:rPr>
        <w:t xml:space="preserve">estableciendo un marco normativo que </w:t>
      </w:r>
      <w:r w:rsidRPr="00353ECE" w:rsidR="006C44D0">
        <w:rPr>
          <w:rFonts w:ascii="Times New Roman" w:hAnsi="Times New Roman" w:cs="Times New Roman"/>
          <w:sz w:val="24"/>
          <w:szCs w:val="24"/>
        </w:rPr>
        <w:t xml:space="preserve">se basa en las Normas </w:t>
      </w:r>
      <w:r w:rsidRPr="00353ECE" w:rsidR="005A0710">
        <w:rPr>
          <w:rFonts w:ascii="Times New Roman" w:hAnsi="Times New Roman" w:cs="Times New Roman"/>
          <w:sz w:val="24"/>
          <w:szCs w:val="24"/>
        </w:rPr>
        <w:t xml:space="preserve">para el Fortalecimiento </w:t>
      </w:r>
      <w:r w:rsidRPr="00353ECE" w:rsidR="008A6704">
        <w:rPr>
          <w:rFonts w:ascii="Times New Roman" w:hAnsi="Times New Roman" w:cs="Times New Roman"/>
          <w:sz w:val="24"/>
          <w:szCs w:val="24"/>
        </w:rPr>
        <w:t xml:space="preserve">de la Transparencia, </w:t>
      </w:r>
      <w:r w:rsidRPr="00353ECE" w:rsidR="00887C58">
        <w:rPr>
          <w:rFonts w:ascii="Times New Roman" w:hAnsi="Times New Roman" w:cs="Times New Roman"/>
          <w:sz w:val="24"/>
          <w:szCs w:val="24"/>
        </w:rPr>
        <w:t>L</w:t>
      </w:r>
      <w:r w:rsidRPr="00353ECE" w:rsidR="00A465A7">
        <w:rPr>
          <w:rFonts w:ascii="Times New Roman" w:hAnsi="Times New Roman" w:cs="Times New Roman"/>
          <w:sz w:val="24"/>
          <w:szCs w:val="24"/>
        </w:rPr>
        <w:t xml:space="preserve">a </w:t>
      </w:r>
      <w:r w:rsidRPr="00353ECE" w:rsidR="00887C58">
        <w:rPr>
          <w:rFonts w:ascii="Times New Roman" w:hAnsi="Times New Roman" w:cs="Times New Roman"/>
          <w:sz w:val="24"/>
          <w:szCs w:val="24"/>
        </w:rPr>
        <w:t>C</w:t>
      </w:r>
      <w:r w:rsidRPr="00353ECE" w:rsidR="00A465A7">
        <w:rPr>
          <w:rFonts w:ascii="Times New Roman" w:hAnsi="Times New Roman" w:cs="Times New Roman"/>
          <w:sz w:val="24"/>
          <w:szCs w:val="24"/>
        </w:rPr>
        <w:t xml:space="preserve">ultura </w:t>
      </w:r>
      <w:r w:rsidRPr="00353ECE" w:rsidR="00887C58">
        <w:rPr>
          <w:rFonts w:ascii="Times New Roman" w:hAnsi="Times New Roman" w:cs="Times New Roman"/>
          <w:sz w:val="24"/>
          <w:szCs w:val="24"/>
        </w:rPr>
        <w:t>F</w:t>
      </w:r>
      <w:r w:rsidRPr="00353ECE" w:rsidR="00A465A7">
        <w:rPr>
          <w:rFonts w:ascii="Times New Roman" w:hAnsi="Times New Roman" w:cs="Times New Roman"/>
          <w:sz w:val="24"/>
          <w:szCs w:val="24"/>
        </w:rPr>
        <w:t xml:space="preserve">inanciera </w:t>
      </w:r>
      <w:r w:rsidRPr="00353ECE" w:rsidR="004A5F10">
        <w:rPr>
          <w:rFonts w:ascii="Times New Roman" w:hAnsi="Times New Roman" w:cs="Times New Roman"/>
          <w:sz w:val="24"/>
          <w:szCs w:val="24"/>
        </w:rPr>
        <w:t>y Atención</w:t>
      </w:r>
      <w:r w:rsidRPr="00353ECE" w:rsidR="00887C58">
        <w:rPr>
          <w:rFonts w:ascii="Times New Roman" w:hAnsi="Times New Roman" w:cs="Times New Roman"/>
          <w:sz w:val="24"/>
          <w:szCs w:val="24"/>
        </w:rPr>
        <w:t xml:space="preserve"> al Usuario Financiero en las Instituciones Supervisadas y sus Normas Complementarias</w:t>
      </w:r>
      <w:r w:rsidRPr="00353ECE" w:rsidR="00592975">
        <w:rPr>
          <w:rFonts w:ascii="Times New Roman" w:hAnsi="Times New Roman" w:cs="Times New Roman"/>
          <w:sz w:val="24"/>
          <w:szCs w:val="24"/>
        </w:rPr>
        <w:t xml:space="preserve">, contribuyendo entonces </w:t>
      </w:r>
      <w:r w:rsidRPr="00353ECE" w:rsidR="00CF0E98">
        <w:rPr>
          <w:rFonts w:ascii="Times New Roman" w:hAnsi="Times New Roman" w:cs="Times New Roman"/>
          <w:sz w:val="24"/>
          <w:szCs w:val="24"/>
        </w:rPr>
        <w:t>con la educación financiera</w:t>
      </w:r>
      <w:r w:rsidRPr="00353ECE" w:rsidR="00722923">
        <w:rPr>
          <w:rFonts w:ascii="Times New Roman" w:hAnsi="Times New Roman" w:cs="Times New Roman"/>
          <w:sz w:val="24"/>
          <w:szCs w:val="24"/>
        </w:rPr>
        <w:t>.</w:t>
      </w:r>
    </w:p>
    <w:p w:rsidR="00B85BED" w:rsidP="00722923" w:rsidRDefault="00B85BED" w14:paraId="6A22C003" w14:textId="77777777">
      <w:pPr>
        <w:widowControl/>
        <w:spacing w:line="360" w:lineRule="auto"/>
        <w:ind w:firstLine="708"/>
        <w:jc w:val="both"/>
        <w:rPr>
          <w:rFonts w:ascii="Times New Roman" w:hAnsi="Times New Roman" w:cs="Times New Roman"/>
          <w:sz w:val="24"/>
          <w:szCs w:val="24"/>
        </w:rPr>
      </w:pPr>
    </w:p>
    <w:p w:rsidR="00B85BED" w:rsidP="00722923" w:rsidRDefault="00B85BED" w14:paraId="26C5C795" w14:textId="77777777">
      <w:pPr>
        <w:widowControl/>
        <w:spacing w:line="360" w:lineRule="auto"/>
        <w:ind w:firstLine="708"/>
        <w:jc w:val="both"/>
        <w:rPr>
          <w:rFonts w:ascii="Times New Roman" w:hAnsi="Times New Roman" w:cs="Times New Roman"/>
          <w:sz w:val="24"/>
          <w:szCs w:val="24"/>
        </w:rPr>
      </w:pPr>
    </w:p>
    <w:p w:rsidR="00476940" w:rsidP="00722923" w:rsidRDefault="00476940" w14:paraId="1DF0B73F" w14:textId="77777777">
      <w:pPr>
        <w:widowControl/>
        <w:spacing w:line="360" w:lineRule="auto"/>
        <w:ind w:firstLine="708"/>
        <w:jc w:val="both"/>
        <w:rPr>
          <w:rFonts w:ascii="Times New Roman" w:hAnsi="Times New Roman" w:cs="Times New Roman"/>
          <w:sz w:val="24"/>
          <w:szCs w:val="24"/>
        </w:rPr>
      </w:pPr>
    </w:p>
    <w:p w:rsidR="00B85BED" w:rsidP="00722923" w:rsidRDefault="00B85BED" w14:paraId="197A8635" w14:textId="77777777">
      <w:pPr>
        <w:widowControl/>
        <w:spacing w:line="360" w:lineRule="auto"/>
        <w:ind w:firstLine="708"/>
        <w:jc w:val="both"/>
        <w:rPr>
          <w:rFonts w:ascii="Times New Roman" w:hAnsi="Times New Roman" w:cs="Times New Roman"/>
          <w:sz w:val="24"/>
          <w:szCs w:val="24"/>
        </w:rPr>
      </w:pPr>
    </w:p>
    <w:p w:rsidR="005B46EF" w:rsidP="00722923" w:rsidRDefault="005B46EF" w14:paraId="0AC2D87F" w14:textId="77777777">
      <w:pPr>
        <w:widowControl/>
        <w:spacing w:line="360" w:lineRule="auto"/>
        <w:ind w:firstLine="708"/>
        <w:jc w:val="both"/>
        <w:rPr>
          <w:rFonts w:ascii="Times New Roman" w:hAnsi="Times New Roman" w:cs="Times New Roman"/>
          <w:sz w:val="24"/>
          <w:szCs w:val="24"/>
        </w:rPr>
      </w:pPr>
    </w:p>
    <w:p w:rsidR="005B46EF" w:rsidP="00722923" w:rsidRDefault="005B46EF" w14:paraId="30D580B4" w14:textId="77777777">
      <w:pPr>
        <w:widowControl/>
        <w:spacing w:line="360" w:lineRule="auto"/>
        <w:ind w:firstLine="708"/>
        <w:jc w:val="both"/>
        <w:rPr>
          <w:rFonts w:ascii="Times New Roman" w:hAnsi="Times New Roman" w:cs="Times New Roman"/>
          <w:sz w:val="24"/>
          <w:szCs w:val="24"/>
        </w:rPr>
      </w:pPr>
    </w:p>
    <w:p w:rsidR="005B46EF" w:rsidP="00722923" w:rsidRDefault="005B46EF" w14:paraId="593D2D63" w14:textId="77777777">
      <w:pPr>
        <w:widowControl/>
        <w:spacing w:line="360" w:lineRule="auto"/>
        <w:ind w:firstLine="708"/>
        <w:jc w:val="both"/>
        <w:rPr>
          <w:rFonts w:ascii="Times New Roman" w:hAnsi="Times New Roman" w:cs="Times New Roman"/>
          <w:sz w:val="24"/>
          <w:szCs w:val="24"/>
        </w:rPr>
      </w:pPr>
    </w:p>
    <w:p w:rsidR="005B46EF" w:rsidP="00722923" w:rsidRDefault="005B46EF" w14:paraId="62AB8802" w14:textId="77777777">
      <w:pPr>
        <w:widowControl/>
        <w:spacing w:line="360" w:lineRule="auto"/>
        <w:ind w:firstLine="708"/>
        <w:jc w:val="both"/>
        <w:rPr>
          <w:rFonts w:ascii="Times New Roman" w:hAnsi="Times New Roman" w:cs="Times New Roman"/>
          <w:sz w:val="24"/>
          <w:szCs w:val="24"/>
        </w:rPr>
      </w:pPr>
    </w:p>
    <w:p w:rsidR="005B46EF" w:rsidP="00722923" w:rsidRDefault="005B46EF" w14:paraId="7AB0D3A8" w14:textId="77777777">
      <w:pPr>
        <w:widowControl/>
        <w:spacing w:line="360" w:lineRule="auto"/>
        <w:ind w:firstLine="708"/>
        <w:jc w:val="both"/>
        <w:rPr>
          <w:rFonts w:ascii="Times New Roman" w:hAnsi="Times New Roman" w:cs="Times New Roman"/>
          <w:sz w:val="24"/>
          <w:szCs w:val="24"/>
        </w:rPr>
      </w:pPr>
    </w:p>
    <w:p w:rsidR="005B46EF" w:rsidP="00722923" w:rsidRDefault="005B46EF" w14:paraId="717265C7" w14:textId="77777777">
      <w:pPr>
        <w:widowControl/>
        <w:spacing w:line="360" w:lineRule="auto"/>
        <w:ind w:firstLine="708"/>
        <w:jc w:val="both"/>
        <w:rPr>
          <w:rFonts w:ascii="Times New Roman" w:hAnsi="Times New Roman" w:cs="Times New Roman"/>
          <w:sz w:val="24"/>
          <w:szCs w:val="24"/>
        </w:rPr>
      </w:pPr>
    </w:p>
    <w:p w:rsidR="005B46EF" w:rsidP="00722923" w:rsidRDefault="005B46EF" w14:paraId="366D7A32" w14:textId="77777777">
      <w:pPr>
        <w:widowControl/>
        <w:spacing w:line="360" w:lineRule="auto"/>
        <w:ind w:firstLine="708"/>
        <w:jc w:val="both"/>
        <w:rPr>
          <w:rFonts w:ascii="Times New Roman" w:hAnsi="Times New Roman" w:cs="Times New Roman"/>
          <w:sz w:val="24"/>
          <w:szCs w:val="24"/>
        </w:rPr>
      </w:pPr>
    </w:p>
    <w:p w:rsidR="005B46EF" w:rsidP="00722923" w:rsidRDefault="005B46EF" w14:paraId="0AFAE060" w14:textId="77777777">
      <w:pPr>
        <w:widowControl/>
        <w:spacing w:line="360" w:lineRule="auto"/>
        <w:ind w:firstLine="708"/>
        <w:jc w:val="both"/>
        <w:rPr>
          <w:rFonts w:ascii="Times New Roman" w:hAnsi="Times New Roman" w:cs="Times New Roman"/>
          <w:sz w:val="24"/>
          <w:szCs w:val="24"/>
        </w:rPr>
      </w:pPr>
    </w:p>
    <w:p w:rsidR="005B46EF" w:rsidP="00722923" w:rsidRDefault="005B46EF" w14:paraId="7101FBAE" w14:textId="77777777">
      <w:pPr>
        <w:widowControl/>
        <w:spacing w:line="360" w:lineRule="auto"/>
        <w:ind w:firstLine="708"/>
        <w:jc w:val="both"/>
        <w:rPr>
          <w:rFonts w:ascii="Times New Roman" w:hAnsi="Times New Roman" w:cs="Times New Roman"/>
          <w:sz w:val="24"/>
          <w:szCs w:val="24"/>
        </w:rPr>
      </w:pPr>
    </w:p>
    <w:p w:rsidR="00B85BED" w:rsidP="00722923" w:rsidRDefault="00B85BED" w14:paraId="7175295D" w14:textId="77777777">
      <w:pPr>
        <w:widowControl/>
        <w:spacing w:line="360" w:lineRule="auto"/>
        <w:ind w:firstLine="708"/>
        <w:jc w:val="both"/>
        <w:rPr>
          <w:rFonts w:ascii="Times New Roman" w:hAnsi="Times New Roman" w:cs="Times New Roman"/>
          <w:sz w:val="24"/>
          <w:szCs w:val="24"/>
        </w:rPr>
      </w:pPr>
    </w:p>
    <w:p w:rsidR="005B46EF" w:rsidP="00722923" w:rsidRDefault="005B46EF" w14:paraId="4427C4CB" w14:textId="77777777">
      <w:pPr>
        <w:widowControl/>
        <w:spacing w:line="360" w:lineRule="auto"/>
        <w:ind w:firstLine="708"/>
        <w:jc w:val="both"/>
        <w:rPr>
          <w:rFonts w:ascii="Times New Roman" w:hAnsi="Times New Roman" w:cs="Times New Roman"/>
          <w:sz w:val="24"/>
          <w:szCs w:val="24"/>
        </w:rPr>
      </w:pPr>
    </w:p>
    <w:p w:rsidRPr="00353ECE" w:rsidR="00B85BED" w:rsidP="00722923" w:rsidRDefault="00B85BED" w14:paraId="1B76252A" w14:textId="77777777">
      <w:pPr>
        <w:widowControl/>
        <w:spacing w:line="360" w:lineRule="auto"/>
        <w:ind w:firstLine="708"/>
        <w:jc w:val="both"/>
        <w:rPr>
          <w:rFonts w:ascii="Times New Roman" w:hAnsi="Times New Roman" w:cs="Times New Roman"/>
          <w:sz w:val="24"/>
          <w:szCs w:val="24"/>
        </w:rPr>
      </w:pPr>
    </w:p>
    <w:p w:rsidRPr="00353ECE" w:rsidR="00F560FD" w:rsidP="00AB68DA" w:rsidRDefault="00F560FD" w14:paraId="203FF483" w14:textId="22D91064">
      <w:pPr>
        <w:widowControl/>
        <w:spacing w:line="360" w:lineRule="auto"/>
        <w:rPr>
          <w:rFonts w:ascii="Times New Roman" w:hAnsi="Times New Roman" w:cs="Times New Roman"/>
          <w:sz w:val="24"/>
          <w:szCs w:val="24"/>
        </w:rPr>
      </w:pPr>
    </w:p>
    <w:p w:rsidR="00107429" w:rsidP="00AB68DA" w:rsidRDefault="00F560FD" w14:paraId="4ABEAFD7" w14:textId="1147AE4A">
      <w:pPr>
        <w:pStyle w:val="Ttulo1"/>
        <w:spacing w:before="0" w:after="0" w:line="360" w:lineRule="auto"/>
      </w:pPr>
      <w:bookmarkStart w:name="_Toc474331191" w:id="79"/>
      <w:bookmarkStart w:name="_Toc474331390" w:id="80"/>
      <w:bookmarkStart w:name="_Toc166789802" w:id="81"/>
      <w:r w:rsidRPr="00353ECE">
        <w:t>CAPÍTULO III. METODOLOGÍA</w:t>
      </w:r>
      <w:bookmarkStart w:name="_Toc130288086" w:id="82"/>
      <w:bookmarkStart w:name="_Toc132615452" w:id="83"/>
      <w:bookmarkStart w:name="_Toc149689609" w:id="84"/>
      <w:bookmarkStart w:name="_Toc474331192" w:id="85"/>
      <w:bookmarkStart w:name="_Toc474331391" w:id="86"/>
      <w:bookmarkEnd w:id="79"/>
      <w:bookmarkEnd w:id="80"/>
      <w:bookmarkEnd w:id="81"/>
      <w:bookmarkEnd w:id="82"/>
      <w:bookmarkEnd w:id="83"/>
      <w:bookmarkEnd w:id="84"/>
    </w:p>
    <w:p w:rsidRPr="006F5D83" w:rsidR="006F5D83" w:rsidP="006F5D83" w:rsidRDefault="006F5D83" w14:paraId="6E3D2ED5" w14:textId="77777777">
      <w:pPr>
        <w:pStyle w:val="TextoPrincipal"/>
      </w:pPr>
    </w:p>
    <w:p w:rsidRPr="00353ECE" w:rsidR="00904546" w:rsidP="00F97FB1" w:rsidRDefault="00654E95" w14:paraId="54A33D49" w14:textId="5490FFC0">
      <w:pPr>
        <w:pStyle w:val="Ttulo2"/>
      </w:pPr>
      <w:bookmarkStart w:name="_Toc166789803" w:id="87"/>
      <w:bookmarkEnd w:id="85"/>
      <w:bookmarkEnd w:id="86"/>
      <w:r w:rsidRPr="00353ECE">
        <w:t xml:space="preserve">3.1 </w:t>
      </w:r>
      <w:r w:rsidRPr="00353ECE" w:rsidR="00A871DB">
        <w:t>CONGRUENCIA METODOLÓGICA</w:t>
      </w:r>
      <w:bookmarkEnd w:id="87"/>
    </w:p>
    <w:p w:rsidRPr="00353ECE" w:rsidR="009D1DA7" w:rsidP="00A56589" w:rsidRDefault="009D1DA7" w14:paraId="543EA794" w14:textId="3C2B515F">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Dentro del contexto de la investigación, se </w:t>
      </w:r>
      <w:r w:rsidRPr="00353ECE" w:rsidR="0093088E">
        <w:rPr>
          <w:rFonts w:ascii="Times New Roman" w:hAnsi="Times New Roman" w:cs="Times New Roman"/>
          <w:sz w:val="24"/>
          <w:szCs w:val="24"/>
        </w:rPr>
        <w:t>implementa</w:t>
      </w:r>
      <w:r w:rsidRPr="00353ECE">
        <w:rPr>
          <w:rFonts w:ascii="Times New Roman" w:hAnsi="Times New Roman" w:cs="Times New Roman"/>
          <w:sz w:val="24"/>
          <w:szCs w:val="24"/>
        </w:rPr>
        <w:t xml:space="preserve"> un enfoque metodológico </w:t>
      </w:r>
      <w:r w:rsidRPr="00353ECE" w:rsidR="0093088E">
        <w:rPr>
          <w:rFonts w:ascii="Times New Roman" w:hAnsi="Times New Roman" w:cs="Times New Roman"/>
          <w:sz w:val="24"/>
          <w:szCs w:val="24"/>
        </w:rPr>
        <w:t>cuantitativo con un diseño transversal y un alcance descriptivo correlacional</w:t>
      </w:r>
      <w:r w:rsidRPr="00353ECE">
        <w:rPr>
          <w:rFonts w:ascii="Times New Roman" w:hAnsi="Times New Roman" w:cs="Times New Roman"/>
          <w:sz w:val="24"/>
          <w:szCs w:val="24"/>
        </w:rPr>
        <w:t xml:space="preserve">, con el fin de </w:t>
      </w:r>
      <w:r w:rsidRPr="00353ECE" w:rsidR="003C78A7">
        <w:rPr>
          <w:rFonts w:ascii="Times New Roman" w:hAnsi="Times New Roman" w:cs="Times New Roman"/>
          <w:sz w:val="24"/>
          <w:szCs w:val="24"/>
        </w:rPr>
        <w:t>des</w:t>
      </w:r>
      <w:r w:rsidRPr="00353ECE" w:rsidR="00936204">
        <w:rPr>
          <w:rFonts w:ascii="Times New Roman" w:hAnsi="Times New Roman" w:cs="Times New Roman"/>
          <w:sz w:val="24"/>
          <w:szCs w:val="24"/>
        </w:rPr>
        <w:t xml:space="preserve">cribir y </w:t>
      </w:r>
      <w:r w:rsidRPr="00353ECE">
        <w:rPr>
          <w:rFonts w:ascii="Times New Roman" w:hAnsi="Times New Roman" w:cs="Times New Roman"/>
          <w:sz w:val="24"/>
          <w:szCs w:val="24"/>
        </w:rPr>
        <w:t xml:space="preserve">comprender de manera precisa la relación existente entre las variables que inciden en </w:t>
      </w:r>
      <w:r w:rsidR="00513DDE">
        <w:rPr>
          <w:rFonts w:ascii="Times New Roman" w:hAnsi="Times New Roman" w:cs="Times New Roman"/>
          <w:sz w:val="24"/>
          <w:szCs w:val="24"/>
        </w:rPr>
        <w:t>la accesibilidad a la banca digital</w:t>
      </w:r>
      <w:r w:rsidRPr="00353ECE">
        <w:rPr>
          <w:rFonts w:ascii="Times New Roman" w:hAnsi="Times New Roman" w:cs="Times New Roman"/>
          <w:sz w:val="24"/>
          <w:szCs w:val="24"/>
        </w:rPr>
        <w:t xml:space="preserve"> </w:t>
      </w:r>
      <w:r w:rsidRPr="00353ECE" w:rsidR="00936204">
        <w:rPr>
          <w:rFonts w:ascii="Times New Roman" w:hAnsi="Times New Roman" w:cs="Times New Roman"/>
          <w:sz w:val="24"/>
          <w:szCs w:val="24"/>
        </w:rPr>
        <w:t>para</w:t>
      </w:r>
      <w:r w:rsidRPr="00353ECE">
        <w:rPr>
          <w:rFonts w:ascii="Times New Roman" w:hAnsi="Times New Roman" w:cs="Times New Roman"/>
          <w:sz w:val="24"/>
          <w:szCs w:val="24"/>
        </w:rPr>
        <w:t xml:space="preserve"> mujeres </w:t>
      </w:r>
      <w:r w:rsidRPr="00353ECE" w:rsidR="00BF0204">
        <w:rPr>
          <w:rFonts w:ascii="Times New Roman" w:hAnsi="Times New Roman" w:cs="Times New Roman"/>
          <w:sz w:val="24"/>
          <w:szCs w:val="24"/>
        </w:rPr>
        <w:t>del municipio de Valle de Ángeles en Honduras</w:t>
      </w:r>
      <w:r w:rsidRPr="00353ECE">
        <w:rPr>
          <w:rFonts w:ascii="Times New Roman" w:hAnsi="Times New Roman" w:cs="Times New Roman"/>
          <w:sz w:val="24"/>
          <w:szCs w:val="24"/>
        </w:rPr>
        <w:t>.</w:t>
      </w:r>
    </w:p>
    <w:p w:rsidRPr="00353ECE" w:rsidR="009D1DA7" w:rsidP="00A56589" w:rsidRDefault="009D1DA7" w14:paraId="02AFB010" w14:textId="02A350C5">
      <w:pPr>
        <w:spacing w:line="360" w:lineRule="auto"/>
        <w:ind w:firstLine="720"/>
        <w:jc w:val="both"/>
        <w:rPr>
          <w:rFonts w:ascii="Times New Roman" w:hAnsi="Times New Roman" w:cs="Times New Roman"/>
          <w:sz w:val="24"/>
          <w:szCs w:val="24"/>
        </w:rPr>
      </w:pPr>
      <w:r w:rsidRPr="00E15860">
        <w:rPr>
          <w:rFonts w:ascii="Times New Roman" w:hAnsi="Times New Roman" w:cs="Times New Roman"/>
          <w:sz w:val="24"/>
          <w:szCs w:val="24"/>
        </w:rPr>
        <w:t xml:space="preserve">La investigación aborda como variable dependiente a la </w:t>
      </w:r>
      <w:r w:rsidRPr="00E15860" w:rsidR="004D6C10">
        <w:rPr>
          <w:rFonts w:ascii="Times New Roman" w:hAnsi="Times New Roman" w:cs="Times New Roman"/>
          <w:sz w:val="24"/>
          <w:szCs w:val="24"/>
        </w:rPr>
        <w:t>banca digital</w:t>
      </w:r>
      <w:r w:rsidRPr="00E15860">
        <w:rPr>
          <w:rFonts w:ascii="Times New Roman" w:hAnsi="Times New Roman" w:cs="Times New Roman"/>
          <w:sz w:val="24"/>
          <w:szCs w:val="24"/>
        </w:rPr>
        <w:t xml:space="preserve">, la cual representa el nivel de participación que tienen estas en cuanto a servicios y productos financieros. </w:t>
      </w:r>
      <w:r w:rsidRPr="00353ECE">
        <w:rPr>
          <w:rFonts w:ascii="Times New Roman" w:hAnsi="Times New Roman" w:cs="Times New Roman"/>
          <w:sz w:val="24"/>
          <w:szCs w:val="24"/>
        </w:rPr>
        <w:t xml:space="preserve">Por lo tanto, para analizar los factores que influyen en </w:t>
      </w:r>
      <w:r w:rsidR="00E15860">
        <w:rPr>
          <w:rFonts w:ascii="Times New Roman" w:hAnsi="Times New Roman" w:cs="Times New Roman"/>
          <w:sz w:val="24"/>
          <w:szCs w:val="24"/>
        </w:rPr>
        <w:t>el acceso a la banca digital</w:t>
      </w:r>
      <w:r w:rsidRPr="00353ECE">
        <w:rPr>
          <w:rFonts w:ascii="Times New Roman" w:hAnsi="Times New Roman" w:cs="Times New Roman"/>
          <w:sz w:val="24"/>
          <w:szCs w:val="24"/>
        </w:rPr>
        <w:t xml:space="preserve"> se propone el modelo </w:t>
      </w:r>
      <w:r w:rsidR="00100C61">
        <w:rPr>
          <w:rFonts w:ascii="Times New Roman" w:hAnsi="Times New Roman" w:cs="Times New Roman"/>
          <w:sz w:val="24"/>
          <w:szCs w:val="24"/>
        </w:rPr>
        <w:t>de regresión ordinal</w:t>
      </w:r>
      <w:r w:rsidRPr="00353ECE" w:rsidR="002F3298">
        <w:rPr>
          <w:rFonts w:ascii="Times New Roman" w:hAnsi="Times New Roman" w:cs="Times New Roman"/>
          <w:sz w:val="24"/>
          <w:szCs w:val="24"/>
        </w:rPr>
        <w:t xml:space="preserve"> para relacionar las variables</w:t>
      </w:r>
      <w:r>
        <w:rPr>
          <w:rFonts w:ascii="Times New Roman" w:hAnsi="Times New Roman" w:cs="Times New Roman"/>
          <w:color w:val="FF0000"/>
          <w:sz w:val="24"/>
          <w:szCs w:val="24"/>
        </w:rPr>
        <w:t>.</w:t>
      </w:r>
    </w:p>
    <w:p w:rsidRPr="00353ECE" w:rsidR="009D1DA7" w:rsidP="00A56589" w:rsidRDefault="009D1DA7" w14:paraId="2901FA61" w14:textId="7A86E94E">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Existen tres variables independientes en la investigación, las cuales comprenden los desafíos por los cuales las mujeres s</w:t>
      </w:r>
      <w:r w:rsidR="00EF1D27">
        <w:rPr>
          <w:rFonts w:ascii="Times New Roman" w:hAnsi="Times New Roman" w:cs="Times New Roman"/>
          <w:sz w:val="24"/>
          <w:szCs w:val="24"/>
        </w:rPr>
        <w:t>on</w:t>
      </w:r>
      <w:r w:rsidRPr="00353ECE">
        <w:rPr>
          <w:rFonts w:ascii="Times New Roman" w:hAnsi="Times New Roman" w:cs="Times New Roman"/>
          <w:sz w:val="24"/>
          <w:szCs w:val="24"/>
        </w:rPr>
        <w:t xml:space="preserve"> afectadas en relación con </w:t>
      </w:r>
      <w:r w:rsidR="00E15860">
        <w:rPr>
          <w:rFonts w:ascii="Times New Roman" w:hAnsi="Times New Roman" w:cs="Times New Roman"/>
          <w:sz w:val="24"/>
          <w:szCs w:val="24"/>
        </w:rPr>
        <w:t>el acceso a la banca digital</w:t>
      </w:r>
      <w:r w:rsidRPr="00353ECE">
        <w:rPr>
          <w:rFonts w:ascii="Times New Roman" w:hAnsi="Times New Roman" w:cs="Times New Roman"/>
          <w:sz w:val="24"/>
          <w:szCs w:val="24"/>
        </w:rPr>
        <w:t xml:space="preserve">, </w:t>
      </w:r>
      <w:r w:rsidRPr="00353ECE" w:rsidR="005B2650">
        <w:rPr>
          <w:rFonts w:ascii="Times New Roman" w:hAnsi="Times New Roman" w:cs="Times New Roman"/>
          <w:sz w:val="24"/>
          <w:szCs w:val="24"/>
        </w:rPr>
        <w:t>por causa</w:t>
      </w:r>
      <w:r w:rsidRPr="00353ECE">
        <w:rPr>
          <w:rFonts w:ascii="Times New Roman" w:hAnsi="Times New Roman" w:cs="Times New Roman"/>
          <w:sz w:val="24"/>
          <w:szCs w:val="24"/>
        </w:rPr>
        <w:t xml:space="preserve"> </w:t>
      </w:r>
      <w:r w:rsidRPr="00353ECE" w:rsidR="00CB6B7B">
        <w:rPr>
          <w:rFonts w:ascii="Times New Roman" w:hAnsi="Times New Roman" w:cs="Times New Roman"/>
          <w:sz w:val="24"/>
          <w:szCs w:val="24"/>
        </w:rPr>
        <w:t>de la accesibilidad</w:t>
      </w:r>
      <w:r w:rsidRPr="00353ECE">
        <w:rPr>
          <w:rFonts w:ascii="Times New Roman" w:hAnsi="Times New Roman" w:cs="Times New Roman"/>
          <w:sz w:val="24"/>
          <w:szCs w:val="24"/>
        </w:rPr>
        <w:t xml:space="preserve"> a internet</w:t>
      </w:r>
      <w:r w:rsidRPr="00353ECE" w:rsidR="005B2650">
        <w:rPr>
          <w:rFonts w:ascii="Times New Roman" w:hAnsi="Times New Roman" w:cs="Times New Roman"/>
          <w:sz w:val="24"/>
          <w:szCs w:val="24"/>
        </w:rPr>
        <w:t>, edad y educación financiera</w:t>
      </w:r>
      <w:r w:rsidRPr="00353ECE" w:rsidR="00CB6B7B">
        <w:rPr>
          <w:rFonts w:ascii="Times New Roman" w:hAnsi="Times New Roman" w:cs="Times New Roman"/>
          <w:sz w:val="24"/>
          <w:szCs w:val="24"/>
        </w:rPr>
        <w:t>.</w:t>
      </w:r>
      <w:r w:rsidRPr="00353ECE">
        <w:rPr>
          <w:rFonts w:ascii="Times New Roman" w:hAnsi="Times New Roman" w:cs="Times New Roman"/>
          <w:sz w:val="24"/>
          <w:szCs w:val="24"/>
        </w:rPr>
        <w:t xml:space="preserve"> </w:t>
      </w:r>
      <w:r w:rsidRPr="00353ECE" w:rsidR="00CB6B7B">
        <w:rPr>
          <w:rFonts w:ascii="Times New Roman" w:hAnsi="Times New Roman" w:cs="Times New Roman"/>
          <w:sz w:val="24"/>
          <w:szCs w:val="24"/>
        </w:rPr>
        <w:t>Dichas</w:t>
      </w:r>
      <w:r w:rsidRPr="00353ECE">
        <w:rPr>
          <w:rFonts w:ascii="Times New Roman" w:hAnsi="Times New Roman" w:cs="Times New Roman"/>
          <w:sz w:val="24"/>
          <w:szCs w:val="24"/>
        </w:rPr>
        <w:t xml:space="preserve"> variables son</w:t>
      </w:r>
      <w:r w:rsidR="00545E77">
        <w:rPr>
          <w:rFonts w:ascii="Times New Roman" w:hAnsi="Times New Roman" w:cs="Times New Roman"/>
          <w:sz w:val="24"/>
          <w:szCs w:val="24"/>
        </w:rPr>
        <w:t>:</w:t>
      </w:r>
      <w:r w:rsidRPr="00353ECE">
        <w:rPr>
          <w:rFonts w:ascii="Times New Roman" w:hAnsi="Times New Roman" w:cs="Times New Roman"/>
          <w:sz w:val="24"/>
          <w:szCs w:val="24"/>
        </w:rPr>
        <w:t xml:space="preserve"> tecnología digital, </w:t>
      </w:r>
      <w:r w:rsidRPr="00353ECE" w:rsidR="00BF0204">
        <w:rPr>
          <w:rFonts w:ascii="Times New Roman" w:hAnsi="Times New Roman" w:cs="Times New Roman"/>
          <w:sz w:val="24"/>
          <w:szCs w:val="24"/>
        </w:rPr>
        <w:t>socioeconómica y demográfica</w:t>
      </w:r>
      <w:r w:rsidRPr="00353ECE">
        <w:rPr>
          <w:rFonts w:ascii="Times New Roman" w:hAnsi="Times New Roman" w:cs="Times New Roman"/>
          <w:sz w:val="24"/>
          <w:szCs w:val="24"/>
        </w:rPr>
        <w:t>.</w:t>
      </w:r>
    </w:p>
    <w:p w:rsidRPr="00353ECE" w:rsidR="00AC7138" w:rsidP="00535B06" w:rsidRDefault="009D1DA7" w14:paraId="39F1B51D" w14:textId="4F56739E">
      <w:pPr>
        <w:spacing w:line="360" w:lineRule="auto"/>
        <w:ind w:firstLine="720"/>
        <w:jc w:val="both"/>
        <w:rPr>
          <w:rFonts w:ascii="Times New Roman" w:hAnsi="Times New Roman" w:cs="Times New Roman"/>
          <w:sz w:val="24"/>
          <w:szCs w:val="24"/>
        </w:rPr>
      </w:pPr>
      <w:r w:rsidRPr="00353ECE">
        <w:rPr>
          <w:rFonts w:ascii="Times New Roman" w:hAnsi="Times New Roman" w:cs="Times New Roman"/>
          <w:sz w:val="24"/>
          <w:szCs w:val="24"/>
        </w:rPr>
        <w:t xml:space="preserve">Con </w:t>
      </w:r>
      <w:r w:rsidR="00EF1D27">
        <w:rPr>
          <w:rFonts w:ascii="Times New Roman" w:hAnsi="Times New Roman" w:cs="Times New Roman"/>
          <w:sz w:val="24"/>
          <w:szCs w:val="24"/>
        </w:rPr>
        <w:t>la regresión ordinal</w:t>
      </w:r>
      <w:r w:rsidRPr="00353ECE">
        <w:rPr>
          <w:rFonts w:ascii="Times New Roman" w:hAnsi="Times New Roman" w:cs="Times New Roman"/>
          <w:sz w:val="24"/>
          <w:szCs w:val="24"/>
        </w:rPr>
        <w:t xml:space="preserve"> se pretende brindar una perspectiva integral de la relación existente entre variables, así como de las conexiones que hay entre ellas. De esta manera, la investigación puede servir como una guía para futuras políticas relacionadas con el tema y para la creación de estrategias para eliminar las brechas </w:t>
      </w:r>
      <w:r w:rsidR="00E15860">
        <w:rPr>
          <w:rFonts w:ascii="Times New Roman" w:hAnsi="Times New Roman" w:cs="Times New Roman"/>
          <w:sz w:val="24"/>
          <w:szCs w:val="24"/>
        </w:rPr>
        <w:t>financieras</w:t>
      </w:r>
      <w:r w:rsidRPr="00353ECE">
        <w:rPr>
          <w:rFonts w:ascii="Times New Roman" w:hAnsi="Times New Roman" w:cs="Times New Roman"/>
          <w:sz w:val="24"/>
          <w:szCs w:val="24"/>
        </w:rPr>
        <w:t xml:space="preserve"> y tecnologías en el ámbito financiero.</w:t>
      </w:r>
    </w:p>
    <w:p w:rsidR="00942F58" w:rsidP="00A56589" w:rsidRDefault="00942F58" w14:paraId="0090EDA0" w14:textId="77777777">
      <w:pPr>
        <w:spacing w:line="360" w:lineRule="auto"/>
        <w:ind w:firstLine="720"/>
        <w:jc w:val="both"/>
        <w:rPr>
          <w:rFonts w:ascii="Times New Roman" w:hAnsi="Times New Roman" w:cs="Times New Roman"/>
          <w:sz w:val="24"/>
          <w:szCs w:val="24"/>
        </w:rPr>
      </w:pPr>
    </w:p>
    <w:p w:rsidR="00071A7C" w:rsidP="00A56589" w:rsidRDefault="00071A7C" w14:paraId="639A132D" w14:textId="77777777">
      <w:pPr>
        <w:spacing w:line="360" w:lineRule="auto"/>
        <w:ind w:firstLine="720"/>
        <w:jc w:val="both"/>
        <w:rPr>
          <w:rFonts w:ascii="Times New Roman" w:hAnsi="Times New Roman" w:cs="Times New Roman"/>
          <w:sz w:val="24"/>
          <w:szCs w:val="24"/>
        </w:rPr>
      </w:pPr>
    </w:p>
    <w:p w:rsidR="00071A7C" w:rsidP="00A56589" w:rsidRDefault="00071A7C" w14:paraId="7B23E1B5" w14:textId="77777777">
      <w:pPr>
        <w:spacing w:line="360" w:lineRule="auto"/>
        <w:ind w:firstLine="720"/>
        <w:jc w:val="both"/>
        <w:rPr>
          <w:rFonts w:ascii="Times New Roman" w:hAnsi="Times New Roman" w:cs="Times New Roman"/>
          <w:sz w:val="24"/>
          <w:szCs w:val="24"/>
        </w:rPr>
      </w:pPr>
    </w:p>
    <w:p w:rsidR="00071A7C" w:rsidP="00A56589" w:rsidRDefault="00071A7C" w14:paraId="20E80922" w14:textId="77777777">
      <w:pPr>
        <w:spacing w:line="360" w:lineRule="auto"/>
        <w:ind w:firstLine="720"/>
        <w:jc w:val="both"/>
        <w:rPr>
          <w:rFonts w:ascii="Times New Roman" w:hAnsi="Times New Roman" w:cs="Times New Roman"/>
          <w:sz w:val="24"/>
          <w:szCs w:val="24"/>
        </w:rPr>
      </w:pPr>
    </w:p>
    <w:p w:rsidR="00071A7C" w:rsidP="00A56589" w:rsidRDefault="00071A7C" w14:paraId="78320422" w14:textId="77777777">
      <w:pPr>
        <w:spacing w:line="360" w:lineRule="auto"/>
        <w:ind w:firstLine="720"/>
        <w:jc w:val="both"/>
        <w:rPr>
          <w:rFonts w:ascii="Times New Roman" w:hAnsi="Times New Roman" w:cs="Times New Roman"/>
          <w:sz w:val="24"/>
          <w:szCs w:val="24"/>
        </w:rPr>
      </w:pPr>
    </w:p>
    <w:p w:rsidR="00071A7C" w:rsidP="00A56589" w:rsidRDefault="00071A7C" w14:paraId="4831500D" w14:textId="77777777">
      <w:pPr>
        <w:spacing w:line="360" w:lineRule="auto"/>
        <w:ind w:firstLine="720"/>
        <w:jc w:val="both"/>
        <w:rPr>
          <w:rFonts w:ascii="Times New Roman" w:hAnsi="Times New Roman" w:cs="Times New Roman"/>
          <w:sz w:val="24"/>
          <w:szCs w:val="24"/>
        </w:rPr>
      </w:pPr>
    </w:p>
    <w:p w:rsidR="00071A7C" w:rsidP="00A56589" w:rsidRDefault="00071A7C" w14:paraId="659A434E" w14:textId="77777777">
      <w:pPr>
        <w:spacing w:line="360" w:lineRule="auto"/>
        <w:ind w:firstLine="720"/>
        <w:jc w:val="both"/>
        <w:rPr>
          <w:rFonts w:ascii="Times New Roman" w:hAnsi="Times New Roman" w:cs="Times New Roman"/>
          <w:sz w:val="24"/>
          <w:szCs w:val="24"/>
        </w:rPr>
      </w:pPr>
    </w:p>
    <w:p w:rsidR="00071A7C" w:rsidP="00A56589" w:rsidRDefault="00071A7C" w14:paraId="0EBAC649" w14:textId="77777777">
      <w:pPr>
        <w:spacing w:line="360" w:lineRule="auto"/>
        <w:ind w:firstLine="720"/>
        <w:jc w:val="both"/>
        <w:rPr>
          <w:rFonts w:ascii="Times New Roman" w:hAnsi="Times New Roman" w:cs="Times New Roman"/>
          <w:sz w:val="24"/>
          <w:szCs w:val="24"/>
        </w:rPr>
      </w:pPr>
    </w:p>
    <w:p w:rsidR="00071A7C" w:rsidP="00A56589" w:rsidRDefault="00071A7C" w14:paraId="588B5AED" w14:textId="77777777">
      <w:pPr>
        <w:spacing w:line="360" w:lineRule="auto"/>
        <w:ind w:firstLine="720"/>
        <w:jc w:val="both"/>
        <w:rPr>
          <w:rFonts w:ascii="Times New Roman" w:hAnsi="Times New Roman" w:cs="Times New Roman"/>
          <w:sz w:val="24"/>
          <w:szCs w:val="24"/>
        </w:rPr>
      </w:pPr>
    </w:p>
    <w:p w:rsidRPr="00353ECE" w:rsidR="00071A7C" w:rsidP="00A56589" w:rsidRDefault="00071A7C" w14:paraId="7F9A1738" w14:textId="77777777">
      <w:pPr>
        <w:spacing w:line="360" w:lineRule="auto"/>
        <w:ind w:firstLine="720"/>
        <w:jc w:val="both"/>
        <w:rPr>
          <w:rFonts w:ascii="Times New Roman" w:hAnsi="Times New Roman" w:cs="Times New Roman"/>
          <w:sz w:val="24"/>
          <w:szCs w:val="24"/>
        </w:rPr>
      </w:pPr>
    </w:p>
    <w:p w:rsidRPr="00F30972" w:rsidR="00535B06" w:rsidP="00F30972" w:rsidRDefault="0076646D" w14:paraId="4675E8D9" w14:textId="22CD5D7F">
      <w:pPr>
        <w:pStyle w:val="Ttulo3"/>
        <w:rPr>
          <w:b w:val="0"/>
        </w:rPr>
      </w:pPr>
      <w:bookmarkStart w:name="_Toc166789804" w:id="88"/>
      <w:r w:rsidRPr="00F97FB1">
        <w:rPr>
          <w:b w:val="0"/>
          <w:bCs/>
        </w:rPr>
        <w:t>3.</w:t>
      </w:r>
      <w:r w:rsidRPr="00F97FB1" w:rsidR="00DE16C3">
        <w:rPr>
          <w:b w:val="0"/>
          <w:bCs/>
        </w:rPr>
        <w:t xml:space="preserve">1.1 </w:t>
      </w:r>
      <w:r w:rsidRPr="00353ECE" w:rsidR="00A871DB">
        <w:rPr>
          <w:b w:val="0"/>
        </w:rPr>
        <w:t>MATRIZ METODOLÓGICA</w:t>
      </w:r>
      <w:bookmarkEnd w:id="88"/>
    </w:p>
    <w:p w:rsidRPr="00353ECE" w:rsidR="00622E73" w:rsidP="00622E73" w:rsidRDefault="00622E73" w14:paraId="5F4ACE4D" w14:textId="16280F17">
      <w:pPr>
        <w:pStyle w:val="Descripcin"/>
        <w:spacing w:after="0" w:line="360" w:lineRule="auto"/>
        <w:jc w:val="both"/>
        <w:rPr>
          <w:rFonts w:ascii="Times New Roman" w:hAnsi="Times New Roman" w:cs="Times New Roman"/>
          <w:b/>
          <w:i w:val="0"/>
          <w:color w:val="auto"/>
          <w:sz w:val="24"/>
          <w:szCs w:val="24"/>
        </w:rPr>
      </w:pPr>
      <w:bookmarkStart w:name="_Toc162174735" w:id="89"/>
      <w:r w:rsidRPr="00353ECE">
        <w:rPr>
          <w:rFonts w:ascii="Times New Roman" w:hAnsi="Times New Roman" w:cs="Times New Roman"/>
          <w:b/>
          <w:i w:val="0"/>
          <w:color w:val="auto"/>
          <w:sz w:val="24"/>
          <w:szCs w:val="24"/>
        </w:rPr>
        <w:t xml:space="preserve">Tabla </w:t>
      </w:r>
      <w:r w:rsidRPr="00353ECE">
        <w:rPr>
          <w:rFonts w:ascii="Times New Roman" w:hAnsi="Times New Roman" w:cs="Times New Roman"/>
          <w:b/>
          <w:i w:val="0"/>
          <w:color w:val="auto"/>
          <w:sz w:val="24"/>
          <w:szCs w:val="24"/>
        </w:rPr>
        <w:fldChar w:fldCharType="begin"/>
      </w:r>
      <w:r w:rsidRPr="00353ECE">
        <w:rPr>
          <w:rFonts w:ascii="Times New Roman" w:hAnsi="Times New Roman" w:cs="Times New Roman"/>
          <w:b/>
          <w:i w:val="0"/>
          <w:color w:val="auto"/>
          <w:sz w:val="24"/>
          <w:szCs w:val="24"/>
        </w:rPr>
        <w:instrText xml:space="preserve"> SEQ Tabla \* ARABIC </w:instrText>
      </w:r>
      <w:r w:rsidRPr="00353ECE">
        <w:rPr>
          <w:rFonts w:ascii="Times New Roman" w:hAnsi="Times New Roman" w:cs="Times New Roman"/>
          <w:b/>
          <w:i w:val="0"/>
          <w:color w:val="auto"/>
          <w:sz w:val="24"/>
          <w:szCs w:val="24"/>
        </w:rPr>
        <w:fldChar w:fldCharType="separate"/>
      </w:r>
      <w:r w:rsidR="00296D8D">
        <w:rPr>
          <w:rFonts w:ascii="Times New Roman" w:hAnsi="Times New Roman" w:cs="Times New Roman"/>
          <w:b/>
          <w:i w:val="0"/>
          <w:noProof/>
          <w:color w:val="auto"/>
          <w:sz w:val="24"/>
          <w:szCs w:val="24"/>
        </w:rPr>
        <w:t>3</w:t>
      </w:r>
      <w:r w:rsidRPr="00353ECE">
        <w:rPr>
          <w:rFonts w:ascii="Times New Roman" w:hAnsi="Times New Roman" w:cs="Times New Roman"/>
          <w:b/>
          <w:i w:val="0"/>
          <w:color w:val="auto"/>
          <w:sz w:val="24"/>
          <w:szCs w:val="24"/>
        </w:rPr>
        <w:fldChar w:fldCharType="end"/>
      </w:r>
      <w:r w:rsidRPr="00353ECE">
        <w:rPr>
          <w:rFonts w:ascii="Times New Roman" w:hAnsi="Times New Roman" w:cs="Times New Roman"/>
          <w:b/>
          <w:i w:val="0"/>
          <w:color w:val="auto"/>
          <w:sz w:val="24"/>
          <w:szCs w:val="24"/>
        </w:rPr>
        <w:t>. Matriz metodológica</w:t>
      </w:r>
      <w:bookmarkEnd w:id="89"/>
    </w:p>
    <w:tbl>
      <w:tblPr>
        <w:tblW w:w="9579" w:type="dxa"/>
        <w:tblCellMar>
          <w:top w:w="15" w:type="dxa"/>
          <w:left w:w="70" w:type="dxa"/>
          <w:right w:w="70" w:type="dxa"/>
        </w:tblCellMar>
        <w:tblLook w:val="04A0" w:firstRow="1" w:lastRow="0" w:firstColumn="1" w:lastColumn="0" w:noHBand="0" w:noVBand="1"/>
      </w:tblPr>
      <w:tblGrid>
        <w:gridCol w:w="1620"/>
        <w:gridCol w:w="1507"/>
        <w:gridCol w:w="1546"/>
        <w:gridCol w:w="1505"/>
        <w:gridCol w:w="1284"/>
        <w:gridCol w:w="1971"/>
        <w:gridCol w:w="146"/>
      </w:tblGrid>
      <w:tr w:rsidRPr="00627FBF" w:rsidR="0005661A" w:rsidTr="00533FDC" w14:paraId="40D0A5A7" w14:textId="77777777">
        <w:trPr>
          <w:gridAfter w:val="1"/>
          <w:wAfter w:w="134" w:type="dxa"/>
          <w:trHeight w:val="503"/>
        </w:trPr>
        <w:tc>
          <w:tcPr>
            <w:tcW w:w="1664" w:type="dxa"/>
            <w:tcBorders>
              <w:top w:val="single" w:color="auto" w:sz="4" w:space="0"/>
              <w:left w:val="single" w:color="auto" w:sz="4" w:space="0"/>
              <w:bottom w:val="single" w:color="auto" w:sz="4" w:space="0"/>
              <w:right w:val="single" w:color="auto" w:sz="4" w:space="0"/>
            </w:tcBorders>
            <w:shd w:val="clear" w:color="000000" w:fill="F2F2F2"/>
            <w:vAlign w:val="center"/>
            <w:hideMark/>
          </w:tcPr>
          <w:p w:rsidRPr="00627FBF" w:rsidR="00D50E90" w:rsidP="00533FDC" w:rsidRDefault="00D50E90" w14:paraId="2F8DB613"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Título de la investigación</w:t>
            </w:r>
          </w:p>
        </w:tc>
        <w:tc>
          <w:tcPr>
            <w:tcW w:w="1487" w:type="dxa"/>
            <w:tcBorders>
              <w:top w:val="single" w:color="auto" w:sz="4" w:space="0"/>
              <w:left w:val="nil"/>
              <w:bottom w:val="single" w:color="auto" w:sz="4" w:space="0"/>
              <w:right w:val="single" w:color="auto" w:sz="4" w:space="0"/>
            </w:tcBorders>
            <w:shd w:val="clear" w:color="000000" w:fill="F2F2F2"/>
            <w:vAlign w:val="bottom"/>
            <w:hideMark/>
          </w:tcPr>
          <w:p w:rsidRPr="00627FBF" w:rsidR="00D50E90" w:rsidP="00533FDC" w:rsidRDefault="00D50E90" w14:paraId="6A8ED024"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Objetivo general</w:t>
            </w:r>
          </w:p>
        </w:tc>
        <w:tc>
          <w:tcPr>
            <w:tcW w:w="1584" w:type="dxa"/>
            <w:tcBorders>
              <w:top w:val="single" w:color="auto" w:sz="4" w:space="0"/>
              <w:left w:val="nil"/>
              <w:bottom w:val="single" w:color="auto" w:sz="4" w:space="0"/>
              <w:right w:val="single" w:color="auto" w:sz="4" w:space="0"/>
            </w:tcBorders>
            <w:shd w:val="clear" w:color="000000" w:fill="F2F2F2"/>
            <w:vAlign w:val="bottom"/>
            <w:hideMark/>
          </w:tcPr>
          <w:p w:rsidRPr="00627FBF" w:rsidR="00D50E90" w:rsidP="00533FDC" w:rsidRDefault="00D50E90" w14:paraId="03D3DBBC"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Objetivos Específicos</w:t>
            </w:r>
          </w:p>
        </w:tc>
        <w:tc>
          <w:tcPr>
            <w:tcW w:w="1505" w:type="dxa"/>
            <w:tcBorders>
              <w:top w:val="single" w:color="auto" w:sz="4" w:space="0"/>
              <w:left w:val="nil"/>
              <w:bottom w:val="single" w:color="auto" w:sz="4" w:space="0"/>
              <w:right w:val="single" w:color="auto" w:sz="4" w:space="0"/>
            </w:tcBorders>
            <w:shd w:val="clear" w:color="000000" w:fill="F2F2F2"/>
            <w:vAlign w:val="bottom"/>
            <w:hideMark/>
          </w:tcPr>
          <w:p w:rsidRPr="00627FBF" w:rsidR="00D50E90" w:rsidP="00533FDC" w:rsidRDefault="00D50E90" w14:paraId="71A168ED"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Variables</w:t>
            </w:r>
          </w:p>
        </w:tc>
        <w:tc>
          <w:tcPr>
            <w:tcW w:w="1234" w:type="dxa"/>
            <w:tcBorders>
              <w:top w:val="single" w:color="auto" w:sz="4" w:space="0"/>
              <w:left w:val="nil"/>
              <w:bottom w:val="single" w:color="auto" w:sz="4" w:space="0"/>
              <w:right w:val="single" w:color="auto" w:sz="4" w:space="0"/>
            </w:tcBorders>
            <w:shd w:val="clear" w:color="000000" w:fill="F2F2F2"/>
            <w:noWrap/>
            <w:vAlign w:val="bottom"/>
            <w:hideMark/>
          </w:tcPr>
          <w:p w:rsidRPr="00627FBF" w:rsidR="00D50E90" w:rsidP="00533FDC" w:rsidRDefault="00D50E90" w14:paraId="58433DB0"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Dimensiones</w:t>
            </w:r>
          </w:p>
        </w:tc>
        <w:tc>
          <w:tcPr>
            <w:tcW w:w="1971" w:type="dxa"/>
            <w:tcBorders>
              <w:top w:val="single" w:color="auto" w:sz="4" w:space="0"/>
              <w:left w:val="nil"/>
              <w:bottom w:val="single" w:color="auto" w:sz="4" w:space="0"/>
              <w:right w:val="single" w:color="auto" w:sz="4" w:space="0"/>
            </w:tcBorders>
            <w:shd w:val="clear" w:color="000000" w:fill="F2F2F2"/>
            <w:noWrap/>
            <w:vAlign w:val="bottom"/>
            <w:hideMark/>
          </w:tcPr>
          <w:p w:rsidRPr="00627FBF" w:rsidR="00D50E90" w:rsidP="00533FDC" w:rsidRDefault="00D50E90" w14:paraId="26A270DD"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Ítems</w:t>
            </w:r>
          </w:p>
        </w:tc>
      </w:tr>
      <w:tr w:rsidRPr="00627FBF" w:rsidR="0005661A" w:rsidTr="00533FDC" w14:paraId="03C0AE47" w14:textId="77777777">
        <w:trPr>
          <w:gridAfter w:val="1"/>
          <w:wAfter w:w="133" w:type="dxa"/>
          <w:trHeight w:val="1489"/>
        </w:trPr>
        <w:tc>
          <w:tcPr>
            <w:tcW w:w="1664" w:type="dxa"/>
            <w:vMerge w:val="restart"/>
            <w:tcBorders>
              <w:top w:val="nil"/>
              <w:left w:val="single" w:color="auto" w:sz="4" w:space="0"/>
              <w:bottom w:val="single" w:color="auto" w:sz="4" w:space="0"/>
              <w:right w:val="single" w:color="auto" w:sz="4" w:space="0"/>
            </w:tcBorders>
            <w:shd w:val="clear" w:color="000000" w:fill="D0D0D0"/>
            <w:vAlign w:val="center"/>
            <w:hideMark/>
          </w:tcPr>
          <w:p w:rsidRPr="00627FBF" w:rsidR="00D50E90" w:rsidP="00533FDC" w:rsidRDefault="00D50E90" w14:paraId="1F6FC991" w14:textId="59A53409">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 xml:space="preserve">Accesibilidad </w:t>
            </w:r>
            <w:r w:rsidR="00010754">
              <w:rPr>
                <w:rFonts w:ascii="Times New Roman" w:hAnsi="Times New Roman" w:eastAsia="Times New Roman" w:cs="Times New Roman"/>
                <w:color w:val="000000"/>
                <w:sz w:val="20"/>
                <w:szCs w:val="20"/>
                <w:lang w:eastAsia="es-HN"/>
              </w:rPr>
              <w:t>de l</w:t>
            </w:r>
            <w:r w:rsidRPr="00627FBF">
              <w:rPr>
                <w:rFonts w:ascii="Times New Roman" w:hAnsi="Times New Roman" w:eastAsia="Times New Roman" w:cs="Times New Roman"/>
                <w:color w:val="000000"/>
                <w:sz w:val="20"/>
                <w:szCs w:val="20"/>
                <w:lang w:eastAsia="es-HN"/>
              </w:rPr>
              <w:t xml:space="preserve">a banca digital y su relación con la </w:t>
            </w:r>
            <w:r w:rsidR="00010754">
              <w:rPr>
                <w:rFonts w:ascii="Times New Roman" w:hAnsi="Times New Roman" w:eastAsia="Times New Roman" w:cs="Times New Roman"/>
                <w:color w:val="000000"/>
                <w:sz w:val="20"/>
                <w:szCs w:val="20"/>
                <w:lang w:eastAsia="es-HN"/>
              </w:rPr>
              <w:t>educación</w:t>
            </w:r>
            <w:r w:rsidRPr="00627FBF">
              <w:rPr>
                <w:rFonts w:ascii="Times New Roman" w:hAnsi="Times New Roman" w:eastAsia="Times New Roman" w:cs="Times New Roman"/>
                <w:color w:val="000000"/>
                <w:sz w:val="20"/>
                <w:szCs w:val="20"/>
                <w:lang w:eastAsia="es-HN"/>
              </w:rPr>
              <w:t xml:space="preserve"> financiera </w:t>
            </w:r>
            <w:r w:rsidR="00010754">
              <w:rPr>
                <w:rFonts w:ascii="Times New Roman" w:hAnsi="Times New Roman" w:eastAsia="Times New Roman" w:cs="Times New Roman"/>
                <w:color w:val="000000"/>
                <w:sz w:val="20"/>
                <w:szCs w:val="20"/>
                <w:lang w:eastAsia="es-HN"/>
              </w:rPr>
              <w:t>femenina</w:t>
            </w:r>
            <w:r w:rsidRPr="00627FBF">
              <w:rPr>
                <w:rFonts w:ascii="Times New Roman" w:hAnsi="Times New Roman" w:eastAsia="Times New Roman" w:cs="Times New Roman"/>
                <w:color w:val="000000"/>
                <w:sz w:val="20"/>
                <w:szCs w:val="20"/>
                <w:lang w:eastAsia="es-HN"/>
              </w:rPr>
              <w:t xml:space="preserve"> del municipio de Valle de Ángeles en Honduras.</w:t>
            </w:r>
          </w:p>
        </w:tc>
        <w:tc>
          <w:tcPr>
            <w:tcW w:w="1487" w:type="dxa"/>
            <w:vMerge w:val="restart"/>
            <w:tcBorders>
              <w:top w:val="nil"/>
              <w:left w:val="single" w:color="auto" w:sz="4" w:space="0"/>
              <w:bottom w:val="single" w:color="auto" w:sz="4" w:space="0"/>
              <w:right w:val="single" w:color="auto" w:sz="4" w:space="0"/>
            </w:tcBorders>
            <w:shd w:val="clear" w:color="000000" w:fill="F2F2F2"/>
            <w:vAlign w:val="center"/>
            <w:hideMark/>
          </w:tcPr>
          <w:p w:rsidRPr="00A47854" w:rsidR="00D50E90" w:rsidP="00A47854" w:rsidRDefault="00A47854" w14:paraId="1E94879C" w14:textId="5BF16D51">
            <w:pPr>
              <w:pStyle w:val="TextoPrincipal"/>
              <w:spacing w:after="0" w:line="240" w:lineRule="auto"/>
              <w:ind w:firstLine="0"/>
              <w:jc w:val="left"/>
            </w:pPr>
            <w:r w:rsidRPr="00A47854">
              <w:rPr>
                <w:rFonts w:eastAsia="Times New Roman"/>
                <w:color w:val="000000"/>
                <w:sz w:val="20"/>
                <w:szCs w:val="20"/>
                <w:lang w:eastAsia="es-HN"/>
              </w:rPr>
              <w:t xml:space="preserve">Analizar la accesibilidad de la banca digital de sus productos y servicios financieros y su relación con la educación financiera </w:t>
            </w:r>
            <w:r w:rsidR="009271B3">
              <w:rPr>
                <w:rFonts w:eastAsia="Times New Roman"/>
                <w:color w:val="000000"/>
                <w:sz w:val="20"/>
                <w:szCs w:val="20"/>
                <w:lang w:eastAsia="es-HN"/>
              </w:rPr>
              <w:t xml:space="preserve">para la población </w:t>
            </w:r>
            <w:r w:rsidRPr="00A47854">
              <w:rPr>
                <w:rFonts w:eastAsia="Times New Roman"/>
                <w:color w:val="000000"/>
                <w:sz w:val="20"/>
                <w:szCs w:val="20"/>
                <w:lang w:eastAsia="es-HN"/>
              </w:rPr>
              <w:t>femenina en el municipio de Valle de Ángeles, Honduras, mediante la revisión de las condiciones de tecnología digital, demográficas y socioeconómicas de las mujeres, para elaborar un plan de educación financiera adaptado a las necesidades de las mujeres.</w:t>
            </w:r>
          </w:p>
        </w:tc>
        <w:tc>
          <w:tcPr>
            <w:tcW w:w="1584" w:type="dxa"/>
            <w:vMerge w:val="restart"/>
            <w:tcBorders>
              <w:top w:val="nil"/>
              <w:left w:val="single" w:color="auto" w:sz="4" w:space="0"/>
              <w:bottom w:val="single" w:color="auto" w:sz="4" w:space="0"/>
              <w:right w:val="single" w:color="auto" w:sz="4" w:space="0"/>
            </w:tcBorders>
            <w:shd w:val="clear" w:color="000000" w:fill="F2F2F2"/>
            <w:vAlign w:val="center"/>
            <w:hideMark/>
          </w:tcPr>
          <w:p w:rsidRPr="00A47854" w:rsidR="00A47854" w:rsidP="00A47854" w:rsidRDefault="00A47854" w14:paraId="2965248E" w14:textId="08BC3F58">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 xml:space="preserve">1) </w:t>
            </w:r>
            <w:r w:rsidRPr="00A47854">
              <w:rPr>
                <w:rFonts w:eastAsia="Times New Roman"/>
                <w:color w:val="000000"/>
                <w:sz w:val="20"/>
                <w:szCs w:val="20"/>
                <w:lang w:eastAsia="es-HN"/>
              </w:rPr>
              <w:t>Identificar los productos y servicios financieros digitales disponibles en el municipio de Valle de Ángeles y evaluar cómo cubren las necesidades financieras de las mujeres.</w:t>
            </w:r>
          </w:p>
          <w:p w:rsidRPr="00A47854" w:rsidR="00A47854" w:rsidP="00513DDE" w:rsidRDefault="00513DDE" w14:paraId="283837B5" w14:textId="535A9711">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2)</w:t>
            </w:r>
            <w:r w:rsidRPr="00A47854" w:rsidR="00A47854">
              <w:rPr>
                <w:rFonts w:eastAsia="Times New Roman"/>
                <w:color w:val="000000"/>
                <w:sz w:val="20"/>
                <w:szCs w:val="20"/>
                <w:lang w:eastAsia="es-HN"/>
              </w:rPr>
              <w:t>Examinar las estrategias de la banca digital que promueven la educación financiera femenina en el municipio de Valle de Ángeles.</w:t>
            </w:r>
          </w:p>
          <w:p w:rsidRPr="00A47854" w:rsidR="00A47854" w:rsidP="00513DDE" w:rsidRDefault="00513DDE" w14:paraId="0FBDE653" w14:textId="2A215908">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3)</w:t>
            </w:r>
            <w:r w:rsidRPr="00A47854" w:rsidR="00A47854">
              <w:rPr>
                <w:rFonts w:eastAsia="Times New Roman"/>
                <w:color w:val="000000"/>
                <w:sz w:val="20"/>
                <w:szCs w:val="20"/>
                <w:lang w:eastAsia="es-HN"/>
              </w:rPr>
              <w:t>Determinar las brechas en la educación financiera que impiden la plena accesibilidad de la banca digital para las mujeres en Valle de Ángeles.</w:t>
            </w:r>
          </w:p>
          <w:p w:rsidRPr="00627FBF" w:rsidR="00D50E90" w:rsidP="00A47854" w:rsidRDefault="00D50E90" w14:paraId="43232D89" w14:textId="0339A588">
            <w:pPr>
              <w:widowControl/>
              <w:rPr>
                <w:rFonts w:ascii="Times New Roman" w:hAnsi="Times New Roman" w:eastAsia="Times New Roman" w:cs="Times New Roman"/>
                <w:color w:val="000000"/>
                <w:sz w:val="20"/>
                <w:szCs w:val="20"/>
                <w:lang w:eastAsia="es-HN"/>
              </w:rPr>
            </w:pPr>
          </w:p>
        </w:tc>
        <w:tc>
          <w:tcPr>
            <w:tcW w:w="2740" w:type="dxa"/>
            <w:gridSpan w:val="2"/>
            <w:tcBorders>
              <w:top w:val="single" w:color="auto" w:sz="4" w:space="0"/>
              <w:left w:val="nil"/>
              <w:bottom w:val="single" w:color="auto" w:sz="4" w:space="0"/>
              <w:right w:val="single" w:color="auto" w:sz="4" w:space="0"/>
            </w:tcBorders>
            <w:shd w:val="clear" w:color="000000" w:fill="D0D0D0"/>
            <w:noWrap/>
            <w:vAlign w:val="center"/>
            <w:hideMark/>
          </w:tcPr>
          <w:p w:rsidRPr="00627FBF" w:rsidR="00D50E90" w:rsidP="00533FDC" w:rsidRDefault="00D50E90" w14:paraId="3796ADA6"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Independientes</w:t>
            </w:r>
          </w:p>
        </w:tc>
        <w:tc>
          <w:tcPr>
            <w:tcW w:w="1971" w:type="dxa"/>
            <w:vMerge w:val="restart"/>
            <w:tcBorders>
              <w:top w:val="nil"/>
              <w:left w:val="single" w:color="auto" w:sz="4" w:space="0"/>
              <w:bottom w:val="single" w:color="auto" w:sz="4" w:space="0"/>
              <w:right w:val="single" w:color="auto" w:sz="4" w:space="0"/>
            </w:tcBorders>
            <w:shd w:val="clear" w:color="000000" w:fill="F2F2F2"/>
            <w:hideMark/>
          </w:tcPr>
          <w:p w:rsidRPr="00627FBF" w:rsidR="00D50E90" w:rsidP="00533FDC" w:rsidRDefault="00D50E90" w14:paraId="2A907AB8"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De acuerdo con la conectividad de internet para uso de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¿Cuenta con internet residencial?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 xml:space="preserve"> ¿Cuál es el nivel de señal de internet que tiene en su hogar?</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¿Posee teléfono móvil activado con datos móviles?</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¿Cada cuanto usa su teléfono móvil para utilizar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¿Cuál es su edad actual?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¿Con que frecuencia recibe educación financiera?</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¿Cuál es nivel de educación financiera digital que posee?</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¿Con que frecuencia realiza transacciones en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¿Qué tipo de transacciones realiza en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¿Cómo califica el nivel transacciones de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 xml:space="preserve">¿Con que frecuencia </w:t>
            </w:r>
            <w:r w:rsidRPr="00627FBF">
              <w:rPr>
                <w:rFonts w:ascii="Times New Roman" w:hAnsi="Times New Roman" w:eastAsia="Times New Roman" w:cs="Times New Roman"/>
                <w:color w:val="000000"/>
                <w:sz w:val="20"/>
                <w:szCs w:val="20"/>
                <w:lang w:eastAsia="es-HN"/>
              </w:rPr>
              <w:t>realiza pagos a través de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¿Qué tipo de pagos realiza en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¿Cada cuanto realiza depósitos en su cuenta de ahorro mediante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¿Qué tipo de cuenta de ahorro realiza en la banca digital?</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¿Mantiene sus ahorros en más de una cuenta bancaria?</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¿Posee algún tipo de crédito?</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En caso de que su respuesta anterior sea no, ¿Cuál es la razón por la que no tiene crédito?</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¿Tiene algún tipo de seguro?</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En caso afirmativo,</w:t>
            </w:r>
            <w:r w:rsidRPr="00627FBF">
              <w:rPr>
                <w:rFonts w:ascii="Times New Roman" w:hAnsi="Times New Roman" w:eastAsia="Times New Roman" w:cs="Times New Roman"/>
                <w:color w:val="000000"/>
                <w:sz w:val="20"/>
                <w:szCs w:val="20"/>
                <w:lang w:eastAsia="es-HN"/>
              </w:rPr>
              <w:br/>
            </w:r>
            <w:r w:rsidRPr="00627FBF">
              <w:rPr>
                <w:rFonts w:ascii="Times New Roman" w:hAnsi="Times New Roman" w:eastAsia="Times New Roman" w:cs="Times New Roman"/>
                <w:color w:val="000000"/>
                <w:sz w:val="20"/>
                <w:szCs w:val="20"/>
                <w:lang w:eastAsia="es-HN"/>
              </w:rPr>
              <w:t>¿Qué tipo de seguro tiene?</w:t>
            </w:r>
          </w:p>
        </w:tc>
      </w:tr>
      <w:tr w:rsidRPr="00627FBF" w:rsidR="0005661A" w:rsidTr="00533FDC" w14:paraId="4EFB34E1" w14:textId="77777777">
        <w:trPr>
          <w:gridAfter w:val="1"/>
          <w:wAfter w:w="134" w:type="dxa"/>
          <w:trHeight w:val="482"/>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1EA8D92"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E45E138"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9DE109E" w14:textId="77777777">
            <w:pPr>
              <w:widowControl/>
              <w:rPr>
                <w:rFonts w:ascii="Times New Roman" w:hAnsi="Times New Roman" w:eastAsia="Times New Roman" w:cs="Times New Roman"/>
                <w:color w:val="000000"/>
                <w:sz w:val="20"/>
                <w:szCs w:val="20"/>
                <w:lang w:eastAsia="es-HN"/>
              </w:rPr>
            </w:pPr>
          </w:p>
        </w:tc>
        <w:tc>
          <w:tcPr>
            <w:tcW w:w="1505" w:type="dxa"/>
            <w:vMerge w:val="restart"/>
            <w:tcBorders>
              <w:top w:val="nil"/>
              <w:left w:val="single" w:color="auto" w:sz="4" w:space="0"/>
              <w:bottom w:val="single" w:color="auto" w:sz="4" w:space="0"/>
              <w:right w:val="single" w:color="auto" w:sz="4" w:space="0"/>
            </w:tcBorders>
            <w:shd w:val="clear" w:color="000000" w:fill="DAE9F8"/>
            <w:vAlign w:val="center"/>
            <w:hideMark/>
          </w:tcPr>
          <w:p w:rsidRPr="00627FBF" w:rsidR="00D50E90" w:rsidP="00533FDC" w:rsidRDefault="00D50E90" w14:paraId="273026D6"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Tecnología digital de la inclusión financiera</w:t>
            </w:r>
          </w:p>
        </w:tc>
        <w:tc>
          <w:tcPr>
            <w:tcW w:w="1234" w:type="dxa"/>
            <w:tcBorders>
              <w:top w:val="nil"/>
              <w:left w:val="nil"/>
              <w:bottom w:val="single" w:color="auto" w:sz="4" w:space="0"/>
              <w:right w:val="single" w:color="auto" w:sz="4" w:space="0"/>
            </w:tcBorders>
            <w:shd w:val="clear" w:color="000000" w:fill="A6C9EC"/>
            <w:vAlign w:val="bottom"/>
            <w:hideMark/>
          </w:tcPr>
          <w:p w:rsidRPr="00627FBF" w:rsidR="00D50E90" w:rsidP="00533FDC" w:rsidRDefault="00D50E90" w14:paraId="7D4EA460"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Accesibilidad al internet</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D04DF66"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1900CC8E" w14:textId="77777777">
        <w:trPr>
          <w:gridAfter w:val="1"/>
          <w:wAfter w:w="134" w:type="dxa"/>
          <w:trHeight w:val="905"/>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6287A00"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9DD18CF"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20D89A1"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C65A373"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A6C9EC"/>
            <w:vAlign w:val="bottom"/>
            <w:hideMark/>
          </w:tcPr>
          <w:p w:rsidRPr="00627FBF" w:rsidR="00D50E90" w:rsidP="00533FDC" w:rsidRDefault="00D50E90" w14:paraId="623C7B4C"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Uso de telefonía móvil</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552EAA6"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5A4445CD"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EB42CCA"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1272CFA"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6F56CBC" w14:textId="77777777">
            <w:pPr>
              <w:widowControl/>
              <w:rPr>
                <w:rFonts w:ascii="Times New Roman" w:hAnsi="Times New Roman" w:eastAsia="Times New Roman" w:cs="Times New Roman"/>
                <w:color w:val="000000"/>
                <w:sz w:val="20"/>
                <w:szCs w:val="20"/>
                <w:lang w:eastAsia="es-HN"/>
              </w:rPr>
            </w:pPr>
          </w:p>
        </w:tc>
        <w:tc>
          <w:tcPr>
            <w:tcW w:w="1505" w:type="dxa"/>
            <w:vMerge w:val="restart"/>
            <w:tcBorders>
              <w:top w:val="nil"/>
              <w:left w:val="single" w:color="auto" w:sz="4" w:space="0"/>
              <w:bottom w:val="single" w:color="auto" w:sz="4" w:space="0"/>
              <w:right w:val="single" w:color="auto" w:sz="4" w:space="0"/>
            </w:tcBorders>
            <w:shd w:val="clear" w:color="000000" w:fill="DAE9F8"/>
            <w:noWrap/>
            <w:vAlign w:val="bottom"/>
            <w:hideMark/>
          </w:tcPr>
          <w:p w:rsidRPr="00627FBF" w:rsidR="00D50E90" w:rsidP="00533FDC" w:rsidRDefault="00D50E90" w14:paraId="105909CB"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Demográfica</w:t>
            </w:r>
          </w:p>
        </w:tc>
        <w:tc>
          <w:tcPr>
            <w:tcW w:w="1234" w:type="dxa"/>
            <w:tcBorders>
              <w:top w:val="nil"/>
              <w:left w:val="nil"/>
              <w:bottom w:val="single" w:color="auto" w:sz="4" w:space="0"/>
              <w:right w:val="single" w:color="auto" w:sz="4" w:space="0"/>
            </w:tcBorders>
            <w:shd w:val="clear" w:color="000000" w:fill="DAE9F8"/>
            <w:noWrap/>
            <w:vAlign w:val="bottom"/>
            <w:hideMark/>
          </w:tcPr>
          <w:p w:rsidRPr="00627FBF" w:rsidR="00D50E90" w:rsidP="00533FDC" w:rsidRDefault="00D50E90" w14:paraId="42D96BA4"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Zona</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A034394"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6DFC0F71"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836BCCB"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6F559C4"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D817982"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B1F711A"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DAE9F8"/>
            <w:noWrap/>
            <w:vAlign w:val="bottom"/>
            <w:hideMark/>
          </w:tcPr>
          <w:p w:rsidRPr="00627FBF" w:rsidR="00D50E90" w:rsidP="00533FDC" w:rsidRDefault="00D50E90" w14:paraId="3042DC78"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Edad</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010C256"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4FC2F315" w14:textId="77777777">
        <w:trPr>
          <w:gridAfter w:val="1"/>
          <w:wAfter w:w="134" w:type="dxa"/>
          <w:trHeight w:val="452"/>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9E956B6"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7B07D48"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8C2DBB2" w14:textId="77777777">
            <w:pPr>
              <w:widowControl/>
              <w:rPr>
                <w:rFonts w:ascii="Times New Roman" w:hAnsi="Times New Roman" w:eastAsia="Times New Roman" w:cs="Times New Roman"/>
                <w:color w:val="000000"/>
                <w:sz w:val="20"/>
                <w:szCs w:val="20"/>
                <w:lang w:eastAsia="es-HN"/>
              </w:rPr>
            </w:pPr>
          </w:p>
        </w:tc>
        <w:tc>
          <w:tcPr>
            <w:tcW w:w="1505" w:type="dxa"/>
            <w:vMerge w:val="restart"/>
            <w:tcBorders>
              <w:top w:val="nil"/>
              <w:left w:val="single" w:color="auto" w:sz="4" w:space="0"/>
              <w:bottom w:val="single" w:color="auto" w:sz="4" w:space="0"/>
              <w:right w:val="single" w:color="auto" w:sz="4" w:space="0"/>
            </w:tcBorders>
            <w:shd w:val="clear" w:color="000000" w:fill="DAE9F8"/>
            <w:vAlign w:val="bottom"/>
            <w:hideMark/>
          </w:tcPr>
          <w:p w:rsidRPr="00627FBF" w:rsidR="00D50E90" w:rsidP="00533FDC" w:rsidRDefault="00D50E90" w14:paraId="0672F969"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Socioeconómica</w:t>
            </w:r>
          </w:p>
        </w:tc>
        <w:tc>
          <w:tcPr>
            <w:tcW w:w="1234" w:type="dxa"/>
            <w:tcBorders>
              <w:top w:val="nil"/>
              <w:left w:val="nil"/>
              <w:bottom w:val="single" w:color="auto" w:sz="4" w:space="0"/>
              <w:right w:val="single" w:color="auto" w:sz="4" w:space="0"/>
            </w:tcBorders>
            <w:shd w:val="clear" w:color="000000" w:fill="A6C9EC"/>
            <w:vAlign w:val="bottom"/>
            <w:hideMark/>
          </w:tcPr>
          <w:p w:rsidRPr="00627FBF" w:rsidR="00D50E90" w:rsidP="00533FDC" w:rsidRDefault="00D46803" w14:paraId="03D6D809" w14:textId="09DE1332">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Educaci</w:t>
            </w:r>
            <w:r w:rsidR="00E5696F">
              <w:rPr>
                <w:rFonts w:ascii="Times New Roman" w:hAnsi="Times New Roman" w:eastAsia="Times New Roman" w:cs="Times New Roman"/>
                <w:color w:val="000000"/>
                <w:sz w:val="20"/>
                <w:szCs w:val="20"/>
                <w:lang w:eastAsia="es-HN"/>
              </w:rPr>
              <w:t>ón financiera</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42A8F29"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3CE79856"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4F448A5"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A939784"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B2877EB"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A8D71D3"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A6C9EC"/>
            <w:noWrap/>
            <w:vAlign w:val="bottom"/>
            <w:hideMark/>
          </w:tcPr>
          <w:p w:rsidRPr="00627FBF" w:rsidR="00D50E90" w:rsidP="00533FDC" w:rsidRDefault="00D50E90" w14:paraId="7F548470"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Ingresos</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869C641"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288E7780" w14:textId="77777777">
        <w:trPr>
          <w:gridAfter w:val="1"/>
          <w:wAfter w:w="133"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BCBE43A"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7FF3565"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4B069F7" w14:textId="77777777">
            <w:pPr>
              <w:widowControl/>
              <w:rPr>
                <w:rFonts w:ascii="Times New Roman" w:hAnsi="Times New Roman" w:eastAsia="Times New Roman" w:cs="Times New Roman"/>
                <w:color w:val="000000"/>
                <w:sz w:val="20"/>
                <w:szCs w:val="20"/>
                <w:lang w:eastAsia="es-HN"/>
              </w:rPr>
            </w:pPr>
          </w:p>
        </w:tc>
        <w:tc>
          <w:tcPr>
            <w:tcW w:w="2740" w:type="dxa"/>
            <w:gridSpan w:val="2"/>
            <w:tcBorders>
              <w:top w:val="single" w:color="auto" w:sz="4" w:space="0"/>
              <w:left w:val="nil"/>
              <w:bottom w:val="single" w:color="auto" w:sz="4" w:space="0"/>
              <w:right w:val="single" w:color="auto" w:sz="4" w:space="0"/>
            </w:tcBorders>
            <w:shd w:val="clear" w:color="000000" w:fill="D0D0D0"/>
            <w:noWrap/>
            <w:vAlign w:val="bottom"/>
            <w:hideMark/>
          </w:tcPr>
          <w:p w:rsidRPr="00627FBF" w:rsidR="00D50E90" w:rsidP="00533FDC" w:rsidRDefault="00D50E90" w14:paraId="4EDDEF63"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Dependiente</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3358DD2"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20BBECE7" w14:textId="77777777">
        <w:trPr>
          <w:gridAfter w:val="1"/>
          <w:wAfter w:w="134" w:type="dxa"/>
          <w:trHeight w:val="724"/>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C8B248A"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105C76F"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5C0A632" w14:textId="77777777">
            <w:pPr>
              <w:widowControl/>
              <w:rPr>
                <w:rFonts w:ascii="Times New Roman" w:hAnsi="Times New Roman" w:eastAsia="Times New Roman" w:cs="Times New Roman"/>
                <w:color w:val="000000"/>
                <w:sz w:val="20"/>
                <w:szCs w:val="20"/>
                <w:lang w:eastAsia="es-HN"/>
              </w:rPr>
            </w:pPr>
          </w:p>
        </w:tc>
        <w:tc>
          <w:tcPr>
            <w:tcW w:w="1505" w:type="dxa"/>
            <w:vMerge w:val="restart"/>
            <w:tcBorders>
              <w:top w:val="nil"/>
              <w:left w:val="single" w:color="auto" w:sz="4" w:space="0"/>
              <w:bottom w:val="single" w:color="auto" w:sz="4" w:space="0"/>
              <w:right w:val="single" w:color="auto" w:sz="4" w:space="0"/>
            </w:tcBorders>
            <w:shd w:val="clear" w:color="000000" w:fill="DAE9F8"/>
            <w:vAlign w:val="center"/>
            <w:hideMark/>
          </w:tcPr>
          <w:p w:rsidRPr="00627FBF" w:rsidR="00D50E90" w:rsidP="00533FDC" w:rsidRDefault="00E5696F" w14:paraId="5AB4A0D5" w14:textId="73589612">
            <w:pPr>
              <w:widowControl/>
              <w:jc w:val="center"/>
              <w:rPr>
                <w:rFonts w:ascii="Times New Roman" w:hAnsi="Times New Roman" w:eastAsia="Times New Roman" w:cs="Times New Roman"/>
                <w:color w:val="000000"/>
                <w:sz w:val="20"/>
                <w:szCs w:val="20"/>
                <w:lang w:eastAsia="es-HN"/>
              </w:rPr>
            </w:pPr>
            <w:r w:rsidRPr="00A47854">
              <w:rPr>
                <w:rFonts w:ascii="Times New Roman" w:hAnsi="Times New Roman" w:eastAsia="Times New Roman" w:cs="Times New Roman"/>
                <w:color w:val="000000"/>
                <w:sz w:val="20"/>
                <w:szCs w:val="20"/>
                <w:lang w:eastAsia="es-HN"/>
              </w:rPr>
              <w:t>Banca digital</w:t>
            </w:r>
          </w:p>
        </w:tc>
        <w:tc>
          <w:tcPr>
            <w:tcW w:w="1234" w:type="dxa"/>
            <w:tcBorders>
              <w:top w:val="nil"/>
              <w:left w:val="nil"/>
              <w:bottom w:val="single" w:color="auto" w:sz="4" w:space="0"/>
              <w:right w:val="single" w:color="auto" w:sz="4" w:space="0"/>
            </w:tcBorders>
            <w:shd w:val="clear" w:color="000000" w:fill="A6C9EC"/>
            <w:noWrap/>
            <w:vAlign w:val="bottom"/>
            <w:hideMark/>
          </w:tcPr>
          <w:p w:rsidRPr="00627FBF" w:rsidR="00D50E90" w:rsidP="00533FDC" w:rsidRDefault="00D50E90" w14:paraId="5E8AFA6C"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Transacciones</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4B5E26B"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2F6C8B90"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47C1F13"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8C10ED9"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163405E"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7A9566E"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A6C9EC"/>
            <w:noWrap/>
            <w:vAlign w:val="bottom"/>
            <w:hideMark/>
          </w:tcPr>
          <w:p w:rsidRPr="00627FBF" w:rsidR="00D50E90" w:rsidP="00533FDC" w:rsidRDefault="00D50E90" w14:paraId="06656C3E"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Pagos</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BF6356D"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585410B1"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232DB9E"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420211B"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FA2C114"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1D605EB"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A6C9EC"/>
            <w:noWrap/>
            <w:vAlign w:val="bottom"/>
            <w:hideMark/>
          </w:tcPr>
          <w:p w:rsidRPr="00627FBF" w:rsidR="00D50E90" w:rsidP="00533FDC" w:rsidRDefault="00D50E90" w14:paraId="2AADC058"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Ahorros</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6B8BDBE"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5A12D228"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C113B02"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C117400"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49BE749"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C04B9B4"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A6C9EC"/>
            <w:noWrap/>
            <w:vAlign w:val="bottom"/>
            <w:hideMark/>
          </w:tcPr>
          <w:p w:rsidRPr="00627FBF" w:rsidR="00D50E90" w:rsidP="00533FDC" w:rsidRDefault="00D50E90" w14:paraId="3C551498"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Créditos</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703DBC5"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66FA2BED" w14:textId="77777777">
        <w:trPr>
          <w:gridAfter w:val="1"/>
          <w:wAfter w:w="134" w:type="dxa"/>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F152E36"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A9A93C1"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7230730"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5D79F7E" w14:textId="77777777">
            <w:pPr>
              <w:widowControl/>
              <w:jc w:val="center"/>
              <w:rPr>
                <w:rFonts w:ascii="Times New Roman" w:hAnsi="Times New Roman" w:eastAsia="Times New Roman" w:cs="Times New Roman"/>
                <w:color w:val="000000"/>
                <w:sz w:val="20"/>
                <w:szCs w:val="20"/>
                <w:lang w:eastAsia="es-HN"/>
              </w:rPr>
            </w:pPr>
          </w:p>
        </w:tc>
        <w:tc>
          <w:tcPr>
            <w:tcW w:w="1234" w:type="dxa"/>
            <w:tcBorders>
              <w:top w:val="nil"/>
              <w:left w:val="nil"/>
              <w:bottom w:val="single" w:color="auto" w:sz="4" w:space="0"/>
              <w:right w:val="single" w:color="auto" w:sz="4" w:space="0"/>
            </w:tcBorders>
            <w:shd w:val="clear" w:color="000000" w:fill="A6C9EC"/>
            <w:noWrap/>
            <w:vAlign w:val="bottom"/>
            <w:hideMark/>
          </w:tcPr>
          <w:p w:rsidRPr="00627FBF" w:rsidR="00D50E90" w:rsidP="00533FDC" w:rsidRDefault="00D50E90" w14:paraId="7C0E838E" w14:textId="77777777">
            <w:pPr>
              <w:widowControl/>
              <w:jc w:val="center"/>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Seguros</w:t>
            </w: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3D9D62C" w14:textId="77777777">
            <w:pPr>
              <w:widowControl/>
              <w:rPr>
                <w:rFonts w:ascii="Times New Roman" w:hAnsi="Times New Roman" w:eastAsia="Times New Roman" w:cs="Times New Roman"/>
                <w:color w:val="000000"/>
                <w:sz w:val="20"/>
                <w:szCs w:val="20"/>
                <w:lang w:eastAsia="es-HN"/>
              </w:rPr>
            </w:pPr>
          </w:p>
        </w:tc>
      </w:tr>
      <w:tr w:rsidRPr="00353ECE" w:rsidR="0005661A" w:rsidTr="00533FDC" w14:paraId="64CF809A" w14:textId="77777777">
        <w:trPr>
          <w:gridAfter w:val="1"/>
          <w:wAfter w:w="134" w:type="dxa"/>
          <w:trHeight w:val="450"/>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6740A0D"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CB25E3A"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1D5B82D"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F077FC6" w14:textId="77777777">
            <w:pPr>
              <w:widowControl/>
              <w:jc w:val="center"/>
              <w:rPr>
                <w:rFonts w:ascii="Times New Roman" w:hAnsi="Times New Roman" w:eastAsia="Times New Roman" w:cs="Times New Roman"/>
                <w:color w:val="000000"/>
                <w:sz w:val="20"/>
                <w:szCs w:val="20"/>
                <w:lang w:eastAsia="es-HN"/>
              </w:rPr>
            </w:pPr>
          </w:p>
        </w:tc>
        <w:tc>
          <w:tcPr>
            <w:tcW w:w="1234" w:type="dxa"/>
            <w:vMerge w:val="restart"/>
            <w:tcBorders>
              <w:top w:val="nil"/>
              <w:left w:val="single" w:color="auto" w:sz="4" w:space="0"/>
              <w:bottom w:val="single" w:color="auto" w:sz="4" w:space="0"/>
              <w:right w:val="single" w:color="auto" w:sz="4" w:space="0"/>
            </w:tcBorders>
            <w:shd w:val="clear" w:color="000000" w:fill="A6C9EC"/>
            <w:noWrap/>
            <w:vAlign w:val="bottom"/>
            <w:hideMark/>
          </w:tcPr>
          <w:p w:rsidRPr="00627FBF" w:rsidR="00D50E90" w:rsidP="00533FDC" w:rsidRDefault="00D50E90" w14:paraId="4DBD9849" w14:textId="77777777">
            <w:pPr>
              <w:widowControl/>
              <w:jc w:val="center"/>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D87FBB0" w14:textId="77777777">
            <w:pPr>
              <w:widowControl/>
              <w:rPr>
                <w:rFonts w:ascii="Times New Roman" w:hAnsi="Times New Roman" w:eastAsia="Times New Roman" w:cs="Times New Roman"/>
                <w:color w:val="000000"/>
                <w:sz w:val="20"/>
                <w:szCs w:val="20"/>
                <w:lang w:eastAsia="es-HN"/>
              </w:rPr>
            </w:pPr>
          </w:p>
        </w:tc>
      </w:tr>
      <w:tr w:rsidRPr="00627FBF" w:rsidR="0005661A" w:rsidTr="00533FDC" w14:paraId="6987B235"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78582EB"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7FC2539"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F2CC9DC"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448C1B5"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63C0CDA"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8C5E7B4"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1B56BC6F" w14:textId="77777777">
            <w:pPr>
              <w:widowControl/>
              <w:jc w:val="center"/>
              <w:rPr>
                <w:rFonts w:ascii="Times New Roman" w:hAnsi="Times New Roman" w:eastAsia="Times New Roman" w:cs="Times New Roman"/>
                <w:color w:val="000000"/>
                <w:sz w:val="20"/>
                <w:szCs w:val="20"/>
                <w:lang w:eastAsia="es-HN"/>
              </w:rPr>
            </w:pPr>
          </w:p>
        </w:tc>
      </w:tr>
      <w:tr w:rsidRPr="00627FBF" w:rsidR="0005661A" w:rsidTr="00533FDC" w14:paraId="279A1414"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5CC8AD3"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2F685E2"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67B2903"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DE11FDF"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090884D"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3C9C717"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4EE7A462" w14:textId="77777777">
            <w:pPr>
              <w:widowControl/>
              <w:rPr>
                <w:rFonts w:ascii="Times New Roman" w:hAnsi="Times New Roman" w:eastAsia="Times New Roman" w:cs="Times New Roman"/>
                <w:sz w:val="20"/>
                <w:szCs w:val="20"/>
                <w:lang w:eastAsia="es-HN"/>
              </w:rPr>
            </w:pPr>
          </w:p>
        </w:tc>
      </w:tr>
      <w:tr w:rsidRPr="00627FBF" w:rsidR="0005661A" w:rsidTr="00533FDC" w14:paraId="6B540C2B"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D00F9E3"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97F6344"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70FED75"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915A5D4"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E878777"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064A4B8"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300FDB12" w14:textId="77777777">
            <w:pPr>
              <w:widowControl/>
              <w:rPr>
                <w:rFonts w:ascii="Times New Roman" w:hAnsi="Times New Roman" w:eastAsia="Times New Roman" w:cs="Times New Roman"/>
                <w:sz w:val="20"/>
                <w:szCs w:val="20"/>
                <w:lang w:eastAsia="es-HN"/>
              </w:rPr>
            </w:pPr>
          </w:p>
        </w:tc>
      </w:tr>
      <w:tr w:rsidRPr="00627FBF" w:rsidR="0005661A" w:rsidTr="00533FDC" w14:paraId="1DEF0CDD"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263B28D"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5C5987A"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8773E36"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19A78CD"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E1952D9"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C8C2AC5"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68519C88" w14:textId="77777777">
            <w:pPr>
              <w:widowControl/>
              <w:rPr>
                <w:rFonts w:ascii="Times New Roman" w:hAnsi="Times New Roman" w:eastAsia="Times New Roman" w:cs="Times New Roman"/>
                <w:sz w:val="20"/>
                <w:szCs w:val="20"/>
                <w:lang w:eastAsia="es-HN"/>
              </w:rPr>
            </w:pPr>
          </w:p>
        </w:tc>
      </w:tr>
      <w:tr w:rsidRPr="00627FBF" w:rsidR="0005661A" w:rsidTr="00533FDC" w14:paraId="68DF3C76"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6CD2CA2"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8364574"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5133DB2"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E32A53E"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7F9EB41"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9C2EB23"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75C38556" w14:textId="77777777">
            <w:pPr>
              <w:widowControl/>
              <w:rPr>
                <w:rFonts w:ascii="Times New Roman" w:hAnsi="Times New Roman" w:eastAsia="Times New Roman" w:cs="Times New Roman"/>
                <w:sz w:val="20"/>
                <w:szCs w:val="20"/>
                <w:lang w:eastAsia="es-HN"/>
              </w:rPr>
            </w:pPr>
          </w:p>
        </w:tc>
      </w:tr>
      <w:tr w:rsidRPr="00627FBF" w:rsidR="0005661A" w:rsidTr="00533FDC" w14:paraId="05405656"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71F5D66"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94EE66C"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2EAAB4F"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FBAA2A8"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5FEE045"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DEE9DB7"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26256FD7" w14:textId="77777777">
            <w:pPr>
              <w:widowControl/>
              <w:rPr>
                <w:rFonts w:ascii="Times New Roman" w:hAnsi="Times New Roman" w:eastAsia="Times New Roman" w:cs="Times New Roman"/>
                <w:sz w:val="20"/>
                <w:szCs w:val="20"/>
                <w:lang w:eastAsia="es-HN"/>
              </w:rPr>
            </w:pPr>
          </w:p>
        </w:tc>
      </w:tr>
      <w:tr w:rsidRPr="00627FBF" w:rsidR="0005661A" w:rsidTr="00533FDC" w14:paraId="681B25C8"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03CE2CF"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AD5D035"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7A12CC9"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D400951"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CB22A49"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A0D25C3"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356E6B67" w14:textId="77777777">
            <w:pPr>
              <w:widowControl/>
              <w:rPr>
                <w:rFonts w:ascii="Times New Roman" w:hAnsi="Times New Roman" w:eastAsia="Times New Roman" w:cs="Times New Roman"/>
                <w:sz w:val="20"/>
                <w:szCs w:val="20"/>
                <w:lang w:eastAsia="es-HN"/>
              </w:rPr>
            </w:pPr>
          </w:p>
        </w:tc>
      </w:tr>
      <w:tr w:rsidRPr="00627FBF" w:rsidR="0005661A" w:rsidTr="00533FDC" w14:paraId="30AD86C0"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48561EA"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C0A3C4E"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FB83E32"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A36F768"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9BE1257"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BD29157"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281E624A" w14:textId="77777777">
            <w:pPr>
              <w:widowControl/>
              <w:rPr>
                <w:rFonts w:ascii="Times New Roman" w:hAnsi="Times New Roman" w:eastAsia="Times New Roman" w:cs="Times New Roman"/>
                <w:sz w:val="20"/>
                <w:szCs w:val="20"/>
                <w:lang w:eastAsia="es-HN"/>
              </w:rPr>
            </w:pPr>
          </w:p>
        </w:tc>
      </w:tr>
      <w:tr w:rsidRPr="00627FBF" w:rsidR="0005661A" w:rsidTr="00533FDC" w14:paraId="14F15EDC"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C1753BD"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5F420EB"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19FDE78"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D266840"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57A441B"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E938604"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5C8928DC" w14:textId="77777777">
            <w:pPr>
              <w:widowControl/>
              <w:rPr>
                <w:rFonts w:ascii="Times New Roman" w:hAnsi="Times New Roman" w:eastAsia="Times New Roman" w:cs="Times New Roman"/>
                <w:sz w:val="20"/>
                <w:szCs w:val="20"/>
                <w:lang w:eastAsia="es-HN"/>
              </w:rPr>
            </w:pPr>
          </w:p>
        </w:tc>
      </w:tr>
      <w:tr w:rsidRPr="00627FBF" w:rsidR="0005661A" w:rsidTr="00533FDC" w14:paraId="64959E18"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AD0D6B9"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8CA1E8C"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D02A232"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91540FC"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F6B082C"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82546F2"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191F65EB" w14:textId="77777777">
            <w:pPr>
              <w:widowControl/>
              <w:rPr>
                <w:rFonts w:ascii="Times New Roman" w:hAnsi="Times New Roman" w:eastAsia="Times New Roman" w:cs="Times New Roman"/>
                <w:sz w:val="20"/>
                <w:szCs w:val="20"/>
                <w:lang w:eastAsia="es-HN"/>
              </w:rPr>
            </w:pPr>
          </w:p>
        </w:tc>
      </w:tr>
      <w:tr w:rsidRPr="00627FBF" w:rsidR="0005661A" w:rsidTr="00533FDC" w14:paraId="3BF4CDD5" w14:textId="77777777">
        <w:trPr>
          <w:trHeight w:val="686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ADEE19F"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38287F9"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1A734EC"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6A616ED"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CCA7017"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D3B1512"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3EA430E6" w14:textId="77777777">
            <w:pPr>
              <w:widowControl/>
              <w:rPr>
                <w:rFonts w:ascii="Times New Roman" w:hAnsi="Times New Roman" w:eastAsia="Times New Roman" w:cs="Times New Roman"/>
                <w:sz w:val="20"/>
                <w:szCs w:val="20"/>
                <w:lang w:eastAsia="es-HN"/>
              </w:rPr>
            </w:pPr>
          </w:p>
        </w:tc>
      </w:tr>
      <w:tr w:rsidRPr="00627FBF" w:rsidR="0005661A" w:rsidTr="00533FDC" w14:paraId="6CCBEF95"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9893BE5"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0CBA006"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EC6EC3A"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0617C69"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6EE8E0E"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8CC749F"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46A2C0D1" w14:textId="77777777">
            <w:pPr>
              <w:widowControl/>
              <w:rPr>
                <w:rFonts w:ascii="Times New Roman" w:hAnsi="Times New Roman" w:eastAsia="Times New Roman" w:cs="Times New Roman"/>
                <w:sz w:val="20"/>
                <w:szCs w:val="20"/>
                <w:lang w:eastAsia="es-HN"/>
              </w:rPr>
            </w:pPr>
          </w:p>
        </w:tc>
      </w:tr>
      <w:tr w:rsidRPr="00627FBF" w:rsidR="0005661A" w:rsidTr="00533FDC" w14:paraId="54BC8AAC"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6B32947"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2437644"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11CD0A3"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97CF76C"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A2CE4E4"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755E601"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756592C5" w14:textId="77777777">
            <w:pPr>
              <w:widowControl/>
              <w:rPr>
                <w:rFonts w:ascii="Times New Roman" w:hAnsi="Times New Roman" w:eastAsia="Times New Roman" w:cs="Times New Roman"/>
                <w:sz w:val="20"/>
                <w:szCs w:val="20"/>
                <w:lang w:eastAsia="es-HN"/>
              </w:rPr>
            </w:pPr>
          </w:p>
        </w:tc>
      </w:tr>
      <w:tr w:rsidRPr="00627FBF" w:rsidR="0005661A" w:rsidTr="00533FDC" w14:paraId="7ACF0A10"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020D31B"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64F9EDA"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78E0E8E"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FD10CA4"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1DECC1D"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B495AE3"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783094F2" w14:textId="77777777">
            <w:pPr>
              <w:widowControl/>
              <w:rPr>
                <w:rFonts w:ascii="Times New Roman" w:hAnsi="Times New Roman" w:eastAsia="Times New Roman" w:cs="Times New Roman"/>
                <w:sz w:val="20"/>
                <w:szCs w:val="20"/>
                <w:lang w:eastAsia="es-HN"/>
              </w:rPr>
            </w:pPr>
          </w:p>
        </w:tc>
      </w:tr>
      <w:tr w:rsidRPr="00627FBF" w:rsidR="0005661A" w:rsidTr="00533FDC" w14:paraId="5C210D63"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3C1F548"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2EBB387"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753434B"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0497AD3"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DF9BDAF"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0EE8B8F"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1A6CD481" w14:textId="77777777">
            <w:pPr>
              <w:widowControl/>
              <w:rPr>
                <w:rFonts w:ascii="Times New Roman" w:hAnsi="Times New Roman" w:eastAsia="Times New Roman" w:cs="Times New Roman"/>
                <w:sz w:val="20"/>
                <w:szCs w:val="20"/>
                <w:lang w:eastAsia="es-HN"/>
              </w:rPr>
            </w:pPr>
          </w:p>
        </w:tc>
      </w:tr>
      <w:tr w:rsidRPr="00627FBF" w:rsidR="0005661A" w:rsidTr="00533FDC" w14:paraId="2A92B23E"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B0B7577"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1A642A8"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257D436"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E7509C3"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B046398"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26D8B53"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3F869F1B" w14:textId="77777777">
            <w:pPr>
              <w:widowControl/>
              <w:rPr>
                <w:rFonts w:ascii="Times New Roman" w:hAnsi="Times New Roman" w:eastAsia="Times New Roman" w:cs="Times New Roman"/>
                <w:sz w:val="20"/>
                <w:szCs w:val="20"/>
                <w:lang w:eastAsia="es-HN"/>
              </w:rPr>
            </w:pPr>
          </w:p>
        </w:tc>
      </w:tr>
      <w:tr w:rsidRPr="00627FBF" w:rsidR="0005661A" w:rsidTr="00533FDC" w14:paraId="6720CABE"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8CCC06D"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1FEEF83"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C374D3A"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09AA5B4"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7D3B923"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072703F"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0148F662" w14:textId="77777777">
            <w:pPr>
              <w:widowControl/>
              <w:rPr>
                <w:rFonts w:ascii="Times New Roman" w:hAnsi="Times New Roman" w:eastAsia="Times New Roman" w:cs="Times New Roman"/>
                <w:sz w:val="20"/>
                <w:szCs w:val="20"/>
                <w:lang w:eastAsia="es-HN"/>
              </w:rPr>
            </w:pPr>
          </w:p>
        </w:tc>
      </w:tr>
      <w:tr w:rsidRPr="00627FBF" w:rsidR="0005661A" w:rsidTr="00533FDC" w14:paraId="08834489"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00EBD41"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07F50F1"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F50D770"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B65ABC5"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67B7FDF"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AE53AF9"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67141555" w14:textId="77777777">
            <w:pPr>
              <w:widowControl/>
              <w:rPr>
                <w:rFonts w:ascii="Times New Roman" w:hAnsi="Times New Roman" w:eastAsia="Times New Roman" w:cs="Times New Roman"/>
                <w:sz w:val="20"/>
                <w:szCs w:val="20"/>
                <w:lang w:eastAsia="es-HN"/>
              </w:rPr>
            </w:pPr>
          </w:p>
        </w:tc>
      </w:tr>
      <w:tr w:rsidRPr="00627FBF" w:rsidR="0005661A" w:rsidTr="00533FDC" w14:paraId="6C998E92"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EE8E967"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84EDFA6"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4E6A4DE"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F4FB003"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F205B5A"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75D53A0"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025E095B" w14:textId="77777777">
            <w:pPr>
              <w:widowControl/>
              <w:rPr>
                <w:rFonts w:ascii="Times New Roman" w:hAnsi="Times New Roman" w:eastAsia="Times New Roman" w:cs="Times New Roman"/>
                <w:sz w:val="20"/>
                <w:szCs w:val="20"/>
                <w:lang w:eastAsia="es-HN"/>
              </w:rPr>
            </w:pPr>
          </w:p>
        </w:tc>
      </w:tr>
      <w:tr w:rsidRPr="00627FBF" w:rsidR="0005661A" w:rsidTr="00533FDC" w14:paraId="229D51FB"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9FF5ED1"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4E5585C"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D7B927E"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8AFDA24"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D508646"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53BF42F"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78139739" w14:textId="77777777">
            <w:pPr>
              <w:widowControl/>
              <w:rPr>
                <w:rFonts w:ascii="Times New Roman" w:hAnsi="Times New Roman" w:eastAsia="Times New Roman" w:cs="Times New Roman"/>
                <w:sz w:val="20"/>
                <w:szCs w:val="20"/>
                <w:lang w:eastAsia="es-HN"/>
              </w:rPr>
            </w:pPr>
          </w:p>
        </w:tc>
      </w:tr>
      <w:tr w:rsidRPr="00627FBF" w:rsidR="0005661A" w:rsidTr="00533FDC" w14:paraId="208E5ABD"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85ECFCC"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8566EC5"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6E4551B"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0A1C8F8"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9A7BBF8"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72E2E5D1"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05978322" w14:textId="77777777">
            <w:pPr>
              <w:widowControl/>
              <w:rPr>
                <w:rFonts w:ascii="Times New Roman" w:hAnsi="Times New Roman" w:eastAsia="Times New Roman" w:cs="Times New Roman"/>
                <w:sz w:val="20"/>
                <w:szCs w:val="20"/>
                <w:lang w:eastAsia="es-HN"/>
              </w:rPr>
            </w:pPr>
          </w:p>
        </w:tc>
      </w:tr>
      <w:tr w:rsidRPr="00627FBF" w:rsidR="0005661A" w:rsidTr="00533FDC" w14:paraId="4B7CD996"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03BBEA8"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F0DFD22"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36B4F3D8"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56FB6DEC"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6B4E961"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569DE44"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2980C11A" w14:textId="77777777">
            <w:pPr>
              <w:widowControl/>
              <w:rPr>
                <w:rFonts w:ascii="Times New Roman" w:hAnsi="Times New Roman" w:eastAsia="Times New Roman" w:cs="Times New Roman"/>
                <w:sz w:val="20"/>
                <w:szCs w:val="20"/>
                <w:lang w:eastAsia="es-HN"/>
              </w:rPr>
            </w:pPr>
          </w:p>
        </w:tc>
      </w:tr>
      <w:tr w:rsidRPr="00627FBF" w:rsidR="0005661A" w:rsidTr="00533FDC" w14:paraId="40BF959D"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FB432DA"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F0F8321"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612649BA"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4E73C04"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5F617F5"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D01D5D0"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5A747529" w14:textId="77777777">
            <w:pPr>
              <w:widowControl/>
              <w:rPr>
                <w:rFonts w:ascii="Times New Roman" w:hAnsi="Times New Roman" w:eastAsia="Times New Roman" w:cs="Times New Roman"/>
                <w:sz w:val="20"/>
                <w:szCs w:val="20"/>
                <w:lang w:eastAsia="es-HN"/>
              </w:rPr>
            </w:pPr>
          </w:p>
        </w:tc>
      </w:tr>
      <w:tr w:rsidRPr="00627FBF" w:rsidR="0005661A" w:rsidTr="00533FDC" w14:paraId="3092D6A0" w14:textId="77777777">
        <w:trPr>
          <w:trHeight w:val="241"/>
        </w:trPr>
        <w:tc>
          <w:tcPr>
            <w:tcW w:w="166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0DB7B35" w14:textId="77777777">
            <w:pPr>
              <w:widowControl/>
              <w:rPr>
                <w:rFonts w:ascii="Times New Roman" w:hAnsi="Times New Roman" w:eastAsia="Times New Roman" w:cs="Times New Roman"/>
                <w:color w:val="000000"/>
                <w:sz w:val="20"/>
                <w:szCs w:val="20"/>
                <w:lang w:eastAsia="es-HN"/>
              </w:rPr>
            </w:pPr>
          </w:p>
        </w:tc>
        <w:tc>
          <w:tcPr>
            <w:tcW w:w="1487"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4F126B8E" w14:textId="77777777">
            <w:pPr>
              <w:widowControl/>
              <w:rPr>
                <w:rFonts w:ascii="Times New Roman" w:hAnsi="Times New Roman" w:eastAsia="Times New Roman" w:cs="Times New Roman"/>
                <w:color w:val="000000"/>
                <w:sz w:val="20"/>
                <w:szCs w:val="20"/>
                <w:lang w:eastAsia="es-HN"/>
              </w:rPr>
            </w:pPr>
          </w:p>
        </w:tc>
        <w:tc>
          <w:tcPr>
            <w:tcW w:w="158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0B5157C" w14:textId="77777777">
            <w:pPr>
              <w:widowControl/>
              <w:rPr>
                <w:rFonts w:ascii="Times New Roman" w:hAnsi="Times New Roman" w:eastAsia="Times New Roman" w:cs="Times New Roman"/>
                <w:color w:val="000000"/>
                <w:sz w:val="20"/>
                <w:szCs w:val="20"/>
                <w:lang w:eastAsia="es-HN"/>
              </w:rPr>
            </w:pPr>
          </w:p>
        </w:tc>
        <w:tc>
          <w:tcPr>
            <w:tcW w:w="1505"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0E05E2EF" w14:textId="77777777">
            <w:pPr>
              <w:widowControl/>
              <w:rPr>
                <w:rFonts w:ascii="Times New Roman" w:hAnsi="Times New Roman" w:eastAsia="Times New Roman" w:cs="Times New Roman"/>
                <w:color w:val="000000"/>
                <w:sz w:val="20"/>
                <w:szCs w:val="20"/>
                <w:lang w:eastAsia="es-HN"/>
              </w:rPr>
            </w:pPr>
          </w:p>
        </w:tc>
        <w:tc>
          <w:tcPr>
            <w:tcW w:w="1234"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12DF96BC" w14:textId="77777777">
            <w:pPr>
              <w:widowControl/>
              <w:rPr>
                <w:rFonts w:ascii="Times New Roman" w:hAnsi="Times New Roman" w:eastAsia="Times New Roman" w:cs="Times New Roman"/>
                <w:color w:val="000000"/>
                <w:sz w:val="20"/>
                <w:szCs w:val="20"/>
                <w:lang w:eastAsia="es-HN"/>
              </w:rPr>
            </w:pPr>
          </w:p>
        </w:tc>
        <w:tc>
          <w:tcPr>
            <w:tcW w:w="1971" w:type="dxa"/>
            <w:vMerge/>
            <w:tcBorders>
              <w:top w:val="nil"/>
              <w:left w:val="single" w:color="auto" w:sz="4" w:space="0"/>
              <w:bottom w:val="single" w:color="auto" w:sz="4" w:space="0"/>
              <w:right w:val="single" w:color="auto" w:sz="4" w:space="0"/>
            </w:tcBorders>
            <w:vAlign w:val="center"/>
            <w:hideMark/>
          </w:tcPr>
          <w:p w:rsidRPr="00627FBF" w:rsidR="00D50E90" w:rsidP="00533FDC" w:rsidRDefault="00D50E90" w14:paraId="26A66EB5" w14:textId="77777777">
            <w:pPr>
              <w:widowControl/>
              <w:rPr>
                <w:rFonts w:ascii="Times New Roman" w:hAnsi="Times New Roman" w:eastAsia="Times New Roman" w:cs="Times New Roman"/>
                <w:color w:val="000000"/>
                <w:sz w:val="20"/>
                <w:szCs w:val="20"/>
                <w:lang w:eastAsia="es-HN"/>
              </w:rPr>
            </w:pPr>
          </w:p>
        </w:tc>
        <w:tc>
          <w:tcPr>
            <w:tcW w:w="134" w:type="dxa"/>
            <w:tcBorders>
              <w:top w:val="nil"/>
              <w:left w:val="nil"/>
              <w:bottom w:val="nil"/>
              <w:right w:val="nil"/>
            </w:tcBorders>
            <w:shd w:val="clear" w:color="auto" w:fill="auto"/>
            <w:noWrap/>
            <w:vAlign w:val="bottom"/>
            <w:hideMark/>
          </w:tcPr>
          <w:p w:rsidRPr="00627FBF" w:rsidR="00D50E90" w:rsidP="00533FDC" w:rsidRDefault="00D50E90" w14:paraId="59F1E95F" w14:textId="77777777">
            <w:pPr>
              <w:widowControl/>
              <w:rPr>
                <w:rFonts w:ascii="Times New Roman" w:hAnsi="Times New Roman" w:eastAsia="Times New Roman" w:cs="Times New Roman"/>
                <w:sz w:val="20"/>
                <w:szCs w:val="20"/>
                <w:lang w:eastAsia="es-HN"/>
              </w:rPr>
            </w:pPr>
          </w:p>
        </w:tc>
      </w:tr>
    </w:tbl>
    <w:p w:rsidRPr="00353ECE" w:rsidR="00634CC8" w:rsidP="00634CC8" w:rsidRDefault="00634CC8" w14:paraId="76EE3C66" w14:textId="77777777">
      <w:pPr>
        <w:pStyle w:val="Descripcin"/>
        <w:keepNext/>
        <w:spacing w:after="0"/>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D62332" w:rsidP="00D62332" w:rsidRDefault="00D62332" w14:paraId="2758D2B7" w14:textId="77777777"/>
    <w:p w:rsidR="00DB06AA" w:rsidP="00F97FB1" w:rsidRDefault="00DB06AA" w14:paraId="05FB0326" w14:textId="77777777">
      <w:pPr>
        <w:pStyle w:val="Ttulo3"/>
        <w:rPr>
          <w:b w:val="0"/>
          <w:bCs/>
        </w:rPr>
      </w:pPr>
    </w:p>
    <w:p w:rsidRPr="009422A0" w:rsidR="00F560FD" w:rsidP="00F97FB1" w:rsidRDefault="00213B60" w14:paraId="00A0B0F1" w14:textId="17ADEA1C">
      <w:pPr>
        <w:pStyle w:val="Ttulo3"/>
        <w:rPr>
          <w:b w:val="0"/>
          <w:bCs/>
        </w:rPr>
      </w:pPr>
      <w:bookmarkStart w:name="_Toc166789805" w:id="90"/>
      <w:r w:rsidRPr="009422A0">
        <w:rPr>
          <w:b w:val="0"/>
          <w:bCs/>
        </w:rPr>
        <w:t xml:space="preserve">3.1.2 </w:t>
      </w:r>
      <w:r w:rsidRPr="009422A0" w:rsidR="00A871DB">
        <w:rPr>
          <w:b w:val="0"/>
          <w:bCs/>
        </w:rPr>
        <w:t>ESQUEMA DE VARIABLES DE ESTUDIO</w:t>
      </w:r>
      <w:bookmarkEnd w:id="90"/>
    </w:p>
    <w:p w:rsidRPr="00353ECE" w:rsidR="00622E73" w:rsidP="00EB58AE" w:rsidRDefault="009422A0" w14:paraId="2A6DE3B8" w14:textId="0F1DCC81">
      <w:pPr>
        <w:pStyle w:val="TextoPrincipal"/>
        <w:keepNext/>
        <w:jc w:val="center"/>
      </w:pPr>
      <w:r>
        <w:rPr>
          <w:noProof/>
        </w:rPr>
        <w:drawing>
          <wp:inline distT="0" distB="0" distL="0" distR="0" wp14:anchorId="053B1F19" wp14:editId="458FFB1B">
            <wp:extent cx="5943600" cy="3950970"/>
            <wp:effectExtent l="0" t="0" r="0" b="0"/>
            <wp:docPr id="20356449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644993" name="Imagen 2035644993"/>
                    <pic:cNvPicPr/>
                  </pic:nvPicPr>
                  <pic:blipFill>
                    <a:blip r:embed="rId39">
                      <a:extLst>
                        <a:ext uri="{28A0092B-C50C-407E-A947-70E740481C1C}">
                          <a14:useLocalDpi xmlns:a14="http://schemas.microsoft.com/office/drawing/2010/main" val="0"/>
                        </a:ext>
                      </a:extLst>
                    </a:blip>
                    <a:stretch>
                      <a:fillRect/>
                    </a:stretch>
                  </pic:blipFill>
                  <pic:spPr>
                    <a:xfrm>
                      <a:off x="0" y="0"/>
                      <a:ext cx="5943600" cy="3950970"/>
                    </a:xfrm>
                    <a:prstGeom prst="rect">
                      <a:avLst/>
                    </a:prstGeom>
                  </pic:spPr>
                </pic:pic>
              </a:graphicData>
            </a:graphic>
          </wp:inline>
        </w:drawing>
      </w:r>
    </w:p>
    <w:p w:rsidRPr="00353ECE" w:rsidR="00E77A35" w:rsidP="00622E73" w:rsidRDefault="00622E73" w14:paraId="140B3E3F" w14:textId="031C46E8">
      <w:pPr>
        <w:pStyle w:val="Descripcin"/>
        <w:spacing w:after="0"/>
        <w:jc w:val="both"/>
        <w:rPr>
          <w:rFonts w:ascii="Times New Roman" w:hAnsi="Times New Roman" w:cs="Times New Roman"/>
          <w:b/>
          <w:bCs/>
          <w:i w:val="0"/>
          <w:iCs w:val="0"/>
          <w:color w:val="auto"/>
          <w:sz w:val="24"/>
          <w:szCs w:val="24"/>
        </w:rPr>
      </w:pPr>
      <w:bookmarkStart w:name="_Toc162174533" w:id="91"/>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10</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Variables de estudio</w:t>
      </w:r>
      <w:bookmarkEnd w:id="91"/>
    </w:p>
    <w:p w:rsidRPr="00353ECE" w:rsidR="00256900" w:rsidP="00622E73" w:rsidRDefault="00E77A35" w14:paraId="4B3F94D9" w14:textId="29423EC0">
      <w:pPr>
        <w:pStyle w:val="Descripcin"/>
        <w:keepNext/>
        <w:spacing w:after="0"/>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005B4E19" w:rsidP="00165272" w:rsidRDefault="005B4E19" w14:paraId="34F8FD76" w14:textId="77777777"/>
    <w:p w:rsidR="00560A65" w:rsidP="00165272" w:rsidRDefault="00560A65" w14:paraId="357B9545" w14:textId="77777777"/>
    <w:p w:rsidR="00560A65" w:rsidP="00165272" w:rsidRDefault="00560A65" w14:paraId="4A1E1EF2" w14:textId="77777777"/>
    <w:p w:rsidR="00560A65" w:rsidP="00165272" w:rsidRDefault="00560A65" w14:paraId="1423CB6C" w14:textId="77777777"/>
    <w:p w:rsidR="00106712" w:rsidP="00165272" w:rsidRDefault="00106712" w14:paraId="5D51A289" w14:textId="77777777"/>
    <w:p w:rsidR="00D50E90" w:rsidP="00165272" w:rsidRDefault="00D50E90" w14:paraId="0AB140FA" w14:textId="77777777"/>
    <w:p w:rsidR="00106712" w:rsidP="00165272" w:rsidRDefault="00106712" w14:paraId="51C44832" w14:textId="77777777"/>
    <w:p w:rsidR="00560A65" w:rsidP="00165272" w:rsidRDefault="00560A65" w14:paraId="3A82361B" w14:textId="77777777">
      <w:pPr>
        <w:rPr>
          <w:rFonts w:ascii="Times New Roman" w:hAnsi="Times New Roman" w:eastAsia="Times New Roman" w:cs="Times New Roman"/>
          <w:sz w:val="24"/>
          <w:szCs w:val="24"/>
        </w:rPr>
      </w:pPr>
    </w:p>
    <w:p w:rsidR="00864F8D" w:rsidP="00165272" w:rsidRDefault="00864F8D" w14:paraId="41E166FB" w14:textId="77777777">
      <w:pPr>
        <w:rPr>
          <w:rFonts w:ascii="Times New Roman" w:hAnsi="Times New Roman" w:eastAsia="Times New Roman" w:cs="Times New Roman"/>
          <w:sz w:val="24"/>
          <w:szCs w:val="24"/>
        </w:rPr>
      </w:pPr>
    </w:p>
    <w:p w:rsidR="00864F8D" w:rsidP="00165272" w:rsidRDefault="00864F8D" w14:paraId="18079909" w14:textId="77777777">
      <w:pPr>
        <w:rPr>
          <w:rFonts w:ascii="Times New Roman" w:hAnsi="Times New Roman" w:eastAsia="Times New Roman" w:cs="Times New Roman"/>
          <w:sz w:val="24"/>
          <w:szCs w:val="24"/>
        </w:rPr>
      </w:pPr>
    </w:p>
    <w:p w:rsidR="00864F8D" w:rsidP="00165272" w:rsidRDefault="00864F8D" w14:paraId="27F4B72B" w14:textId="77777777">
      <w:pPr>
        <w:rPr>
          <w:rFonts w:ascii="Times New Roman" w:hAnsi="Times New Roman" w:eastAsia="Times New Roman" w:cs="Times New Roman"/>
          <w:sz w:val="24"/>
          <w:szCs w:val="24"/>
        </w:rPr>
      </w:pPr>
    </w:p>
    <w:p w:rsidR="00864F8D" w:rsidP="00165272" w:rsidRDefault="00864F8D" w14:paraId="615EF017" w14:textId="7E01863B">
      <w:pPr>
        <w:rPr>
          <w:rFonts w:ascii="Times New Roman" w:hAnsi="Times New Roman" w:eastAsia="Times New Roman" w:cs="Times New Roman"/>
          <w:sz w:val="24"/>
          <w:szCs w:val="24"/>
        </w:rPr>
      </w:pPr>
    </w:p>
    <w:p w:rsidR="00864F8D" w:rsidP="00165272" w:rsidRDefault="00864F8D" w14:paraId="405AF8DD" w14:textId="663984AD">
      <w:pPr>
        <w:rPr>
          <w:rFonts w:ascii="Times New Roman" w:hAnsi="Times New Roman" w:eastAsia="Times New Roman" w:cs="Times New Roman"/>
          <w:sz w:val="24"/>
          <w:szCs w:val="24"/>
        </w:rPr>
      </w:pPr>
    </w:p>
    <w:p w:rsidR="00D8540C" w:rsidP="00165272" w:rsidRDefault="00D8540C" w14:paraId="70FEE541" w14:textId="48A0DB68">
      <w:pPr>
        <w:rPr>
          <w:rFonts w:ascii="Times New Roman" w:hAnsi="Times New Roman" w:eastAsia="Times New Roman" w:cs="Times New Roman"/>
          <w:sz w:val="24"/>
          <w:szCs w:val="24"/>
        </w:rPr>
      </w:pPr>
    </w:p>
    <w:p w:rsidR="00864F8D" w:rsidP="00165272" w:rsidRDefault="00864F8D" w14:paraId="05DFEFE3" w14:textId="77777777">
      <w:pPr>
        <w:rPr>
          <w:rFonts w:ascii="Times New Roman" w:hAnsi="Times New Roman" w:eastAsia="Times New Roman" w:cs="Times New Roman"/>
          <w:sz w:val="24"/>
          <w:szCs w:val="24"/>
        </w:rPr>
      </w:pPr>
    </w:p>
    <w:p w:rsidR="005B4E19" w:rsidP="00165272" w:rsidRDefault="005B4E19" w14:paraId="29B729F0" w14:textId="77777777">
      <w:pPr>
        <w:rPr>
          <w:rFonts w:ascii="Times New Roman" w:hAnsi="Times New Roman" w:eastAsia="Times New Roman" w:cs="Times New Roman"/>
          <w:sz w:val="24"/>
          <w:szCs w:val="24"/>
        </w:rPr>
      </w:pPr>
    </w:p>
    <w:p w:rsidRPr="00353ECE" w:rsidR="005B4E19" w:rsidP="00F97FB1" w:rsidRDefault="00BB2308" w14:paraId="1A79F927" w14:textId="34A7C72A">
      <w:pPr>
        <w:pStyle w:val="Ttulo3"/>
        <w:rPr>
          <w:b w:val="0"/>
        </w:rPr>
      </w:pPr>
      <w:bookmarkStart w:name="_Toc166789806" w:id="92"/>
      <w:r w:rsidRPr="00F97FB1">
        <w:rPr>
          <w:b w:val="0"/>
          <w:bCs/>
        </w:rPr>
        <w:t xml:space="preserve">3.1.3 </w:t>
      </w:r>
      <w:r w:rsidRPr="00353ECE" w:rsidR="005B4E19">
        <w:rPr>
          <w:b w:val="0"/>
        </w:rPr>
        <w:t>OPERACIONALIZACIÓN DE LAS VARIABLES</w:t>
      </w:r>
      <w:bookmarkEnd w:id="92"/>
    </w:p>
    <w:p w:rsidR="00C80315" w:rsidP="00630799" w:rsidRDefault="005B4E19" w14:paraId="4E4669FB" w14:textId="4B31D0A6">
      <w:pPr>
        <w:rPr>
          <w:rFonts w:ascii="Times New Roman" w:hAnsi="Times New Roman" w:eastAsia="Times New Roman" w:cs="Times New Roman"/>
          <w:sz w:val="24"/>
          <w:szCs w:val="24"/>
        </w:rPr>
      </w:pPr>
      <w:bookmarkStart w:name="_Toc162174736" w:id="93"/>
      <w:r w:rsidRPr="00353ECE">
        <w:rPr>
          <w:rFonts w:ascii="Times New Roman" w:hAnsi="Times New Roman" w:cs="Times New Roman"/>
          <w:b/>
          <w:sz w:val="24"/>
          <w:szCs w:val="24"/>
        </w:rPr>
        <w:t xml:space="preserve">Tabla </w:t>
      </w:r>
      <w:r w:rsidRPr="00353ECE">
        <w:rPr>
          <w:rFonts w:ascii="Times New Roman" w:hAnsi="Times New Roman" w:cs="Times New Roman"/>
          <w:b/>
          <w:i/>
          <w:sz w:val="24"/>
          <w:szCs w:val="24"/>
        </w:rPr>
        <w:fldChar w:fldCharType="begin"/>
      </w:r>
      <w:r w:rsidRPr="00353ECE">
        <w:rPr>
          <w:rFonts w:ascii="Times New Roman" w:hAnsi="Times New Roman" w:cs="Times New Roman"/>
          <w:b/>
          <w:sz w:val="24"/>
          <w:szCs w:val="24"/>
        </w:rPr>
        <w:instrText xml:space="preserve"> SEQ Tabla \* ARABIC </w:instrText>
      </w:r>
      <w:r w:rsidRPr="00353ECE">
        <w:rPr>
          <w:rFonts w:ascii="Times New Roman" w:hAnsi="Times New Roman" w:cs="Times New Roman"/>
          <w:b/>
          <w:i/>
          <w:sz w:val="24"/>
          <w:szCs w:val="24"/>
        </w:rPr>
        <w:fldChar w:fldCharType="separate"/>
      </w:r>
      <w:r w:rsidR="00296D8D">
        <w:rPr>
          <w:rFonts w:ascii="Times New Roman" w:hAnsi="Times New Roman" w:cs="Times New Roman"/>
          <w:b/>
          <w:noProof/>
          <w:sz w:val="24"/>
          <w:szCs w:val="24"/>
        </w:rPr>
        <w:t>4</w:t>
      </w:r>
      <w:r w:rsidRPr="00353ECE">
        <w:rPr>
          <w:rFonts w:ascii="Times New Roman" w:hAnsi="Times New Roman" w:cs="Times New Roman"/>
          <w:b/>
          <w:i/>
          <w:sz w:val="24"/>
          <w:szCs w:val="24"/>
        </w:rPr>
        <w:fldChar w:fldCharType="end"/>
      </w:r>
      <w:r w:rsidRPr="00353ECE">
        <w:rPr>
          <w:rFonts w:ascii="Times New Roman" w:hAnsi="Times New Roman" w:cs="Times New Roman"/>
          <w:b/>
          <w:sz w:val="24"/>
          <w:szCs w:val="24"/>
        </w:rPr>
        <w:t>. Operacionalización de las variables</w:t>
      </w:r>
      <w:bookmarkEnd w:id="93"/>
      <w:r w:rsidR="007D13DC">
        <w:rPr>
          <w:rFonts w:ascii="Times New Roman" w:hAnsi="Times New Roman" w:eastAsia="Times New Roman" w:cs="Times New Roman"/>
          <w:sz w:val="24"/>
          <w:szCs w:val="24"/>
        </w:rPr>
        <w:tab/>
      </w:r>
    </w:p>
    <w:p w:rsidRPr="000D51F7" w:rsidR="000D51F7" w:rsidP="000D51F7" w:rsidRDefault="003710DF" w14:paraId="2A47B6F0" w14:textId="4AF6101E">
      <w:pPr>
        <w:tabs>
          <w:tab w:val="left" w:pos="8205"/>
        </w:tabs>
      </w:pPr>
      <w:r>
        <w:fldChar w:fldCharType="begin"/>
      </w:r>
      <w:r>
        <w:instrText xml:space="preserve"> LINK </w:instrText>
      </w:r>
      <w:r w:rsidR="000D51F7">
        <w:instrText xml:space="preserve">Excel.Sheet.12 "C:\\Users\\Sara\\Desktop\\maestria\\Copia de Accesibilidad a la banca digital y la inclusión financiera preterna.xlsx" Hoja3!F1C1:F36C7 </w:instrText>
      </w:r>
      <w:r>
        <w:instrText xml:space="preserve">\a \f 4 \h </w:instrText>
      </w:r>
      <w:r w:rsidR="005C6D48">
        <w:instrText xml:space="preserve"> \* MERGEFORMAT </w:instrText>
      </w:r>
      <w:r>
        <w:fldChar w:fldCharType="separate"/>
      </w:r>
    </w:p>
    <w:tbl>
      <w:tblPr>
        <w:tblW w:w="10002" w:type="dxa"/>
        <w:jc w:val="center"/>
        <w:tblCellMar>
          <w:left w:w="70" w:type="dxa"/>
          <w:right w:w="70" w:type="dxa"/>
        </w:tblCellMar>
        <w:tblLook w:val="04A0" w:firstRow="1" w:lastRow="0" w:firstColumn="1" w:lastColumn="0" w:noHBand="0" w:noVBand="1"/>
      </w:tblPr>
      <w:tblGrid>
        <w:gridCol w:w="1462"/>
        <w:gridCol w:w="1529"/>
        <w:gridCol w:w="1558"/>
        <w:gridCol w:w="1284"/>
        <w:gridCol w:w="1373"/>
        <w:gridCol w:w="1429"/>
        <w:gridCol w:w="1218"/>
        <w:gridCol w:w="149"/>
      </w:tblGrid>
      <w:tr w:rsidRPr="000D51F7" w:rsidR="000D51F7" w:rsidTr="000D51F7" w14:paraId="57721934" w14:textId="77777777">
        <w:trPr>
          <w:gridAfter w:val="1"/>
          <w:divId w:val="878398672"/>
          <w:wAfter w:w="149" w:type="dxa"/>
          <w:trHeight w:val="765"/>
          <w:jc w:val="center"/>
        </w:trPr>
        <w:tc>
          <w:tcPr>
            <w:tcW w:w="1462" w:type="dxa"/>
            <w:tcBorders>
              <w:top w:val="single" w:color="auto" w:sz="8" w:space="0"/>
              <w:left w:val="single" w:color="auto" w:sz="8" w:space="0"/>
              <w:bottom w:val="single" w:color="auto" w:sz="8" w:space="0"/>
              <w:right w:val="single" w:color="auto" w:sz="8" w:space="0"/>
            </w:tcBorders>
            <w:shd w:val="clear" w:color="000000" w:fill="DAF1F3"/>
            <w:hideMark/>
          </w:tcPr>
          <w:p w:rsidRPr="00D8540C" w:rsidR="000D51F7" w:rsidP="00D8540C" w:rsidRDefault="000D51F7" w14:paraId="7428DE20" w14:textId="0D4BA6B9">
            <w:pPr>
              <w:widowControl/>
              <w:shd w:val="clear" w:color="auto" w:fill="FFFFFF"/>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Variable Independiente</w:t>
            </w:r>
          </w:p>
        </w:tc>
        <w:tc>
          <w:tcPr>
            <w:tcW w:w="1436" w:type="dxa"/>
            <w:tcBorders>
              <w:top w:val="single" w:color="auto" w:sz="8" w:space="0"/>
              <w:left w:val="nil"/>
              <w:bottom w:val="single" w:color="auto" w:sz="8" w:space="0"/>
              <w:right w:val="single" w:color="auto" w:sz="8" w:space="0"/>
            </w:tcBorders>
            <w:shd w:val="clear" w:color="000000" w:fill="DAF1F3"/>
            <w:hideMark/>
          </w:tcPr>
          <w:p w:rsidRPr="00D8540C" w:rsidR="000D51F7" w:rsidP="000D51F7" w:rsidRDefault="000D51F7" w14:paraId="5EDE6B9B" w14:textId="77777777">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Definición conceptual</w:t>
            </w:r>
          </w:p>
        </w:tc>
        <w:tc>
          <w:tcPr>
            <w:tcW w:w="1651" w:type="dxa"/>
            <w:tcBorders>
              <w:top w:val="single" w:color="auto" w:sz="8" w:space="0"/>
              <w:left w:val="nil"/>
              <w:bottom w:val="single" w:color="auto" w:sz="8" w:space="0"/>
              <w:right w:val="single" w:color="auto" w:sz="8" w:space="0"/>
            </w:tcBorders>
            <w:shd w:val="clear" w:color="000000" w:fill="DAF1F3"/>
            <w:hideMark/>
          </w:tcPr>
          <w:p w:rsidRPr="00D8540C" w:rsidR="000D51F7" w:rsidP="000D51F7" w:rsidRDefault="000D51F7" w14:paraId="15D30E6D" w14:textId="77777777">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Definición Operacional</w:t>
            </w:r>
          </w:p>
        </w:tc>
        <w:tc>
          <w:tcPr>
            <w:tcW w:w="1284" w:type="dxa"/>
            <w:tcBorders>
              <w:top w:val="single" w:color="auto" w:sz="8" w:space="0"/>
              <w:left w:val="nil"/>
              <w:bottom w:val="single" w:color="auto" w:sz="8" w:space="0"/>
              <w:right w:val="single" w:color="auto" w:sz="8" w:space="0"/>
            </w:tcBorders>
            <w:shd w:val="clear" w:color="000000" w:fill="DAF1F3"/>
            <w:vAlign w:val="center"/>
            <w:hideMark/>
          </w:tcPr>
          <w:p w:rsidRPr="000D51F7" w:rsidR="000D51F7" w:rsidP="000D51F7" w:rsidRDefault="000D51F7" w14:paraId="5CDD1B67"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Dimensión</w:t>
            </w:r>
          </w:p>
        </w:tc>
        <w:tc>
          <w:tcPr>
            <w:tcW w:w="1373" w:type="dxa"/>
            <w:tcBorders>
              <w:top w:val="single" w:color="auto" w:sz="8" w:space="0"/>
              <w:left w:val="nil"/>
              <w:bottom w:val="single" w:color="auto" w:sz="8" w:space="0"/>
              <w:right w:val="single" w:color="auto" w:sz="8" w:space="0"/>
            </w:tcBorders>
            <w:shd w:val="clear" w:color="000000" w:fill="DAF1F3"/>
            <w:hideMark/>
          </w:tcPr>
          <w:p w:rsidRPr="000D51F7" w:rsidR="000D51F7" w:rsidP="000D51F7" w:rsidRDefault="000D51F7" w14:paraId="297113EA"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Indicadores</w:t>
            </w:r>
          </w:p>
        </w:tc>
        <w:tc>
          <w:tcPr>
            <w:tcW w:w="1429" w:type="dxa"/>
            <w:tcBorders>
              <w:top w:val="single" w:color="auto" w:sz="8" w:space="0"/>
              <w:left w:val="nil"/>
              <w:bottom w:val="single" w:color="auto" w:sz="8" w:space="0"/>
              <w:right w:val="single" w:color="auto" w:sz="8" w:space="0"/>
            </w:tcBorders>
            <w:shd w:val="clear" w:color="000000" w:fill="DAF1F3"/>
            <w:hideMark/>
          </w:tcPr>
          <w:p w:rsidRPr="000D51F7" w:rsidR="000D51F7" w:rsidP="000D51F7" w:rsidRDefault="000D51F7" w14:paraId="7215B526"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Escala</w:t>
            </w:r>
          </w:p>
        </w:tc>
        <w:tc>
          <w:tcPr>
            <w:tcW w:w="1218" w:type="dxa"/>
            <w:tcBorders>
              <w:top w:val="single" w:color="auto" w:sz="8" w:space="0"/>
              <w:left w:val="nil"/>
              <w:bottom w:val="single" w:color="auto" w:sz="8" w:space="0"/>
              <w:right w:val="single" w:color="auto" w:sz="8" w:space="0"/>
            </w:tcBorders>
            <w:shd w:val="clear" w:color="000000" w:fill="DAF1F3"/>
            <w:hideMark/>
          </w:tcPr>
          <w:p w:rsidRPr="000D51F7" w:rsidR="000D51F7" w:rsidP="000D51F7" w:rsidRDefault="000D51F7" w14:paraId="45D3550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Item</w:t>
            </w:r>
          </w:p>
        </w:tc>
      </w:tr>
      <w:tr w:rsidRPr="000D51F7" w:rsidR="000D51F7" w:rsidTr="000D51F7" w14:paraId="0B76647E" w14:textId="77777777">
        <w:trPr>
          <w:gridAfter w:val="1"/>
          <w:divId w:val="878398672"/>
          <w:wAfter w:w="149" w:type="dxa"/>
          <w:trHeight w:val="2295"/>
          <w:jc w:val="center"/>
        </w:trPr>
        <w:tc>
          <w:tcPr>
            <w:tcW w:w="1462" w:type="dxa"/>
            <w:vMerge w:val="restart"/>
            <w:tcBorders>
              <w:top w:val="nil"/>
              <w:left w:val="single" w:color="000000" w:sz="8" w:space="0"/>
              <w:bottom w:val="nil"/>
              <w:right w:val="single" w:color="000000" w:sz="8" w:space="0"/>
            </w:tcBorders>
            <w:shd w:val="clear" w:color="000000" w:fill="F2F2F2"/>
            <w:hideMark/>
          </w:tcPr>
          <w:p w:rsidRPr="000D51F7" w:rsidR="000D51F7" w:rsidP="00D8540C" w:rsidRDefault="000D51F7" w14:paraId="4F3DBF0D" w14:textId="0C2BF160">
            <w:pPr>
              <w:widowControl/>
              <w:shd w:val="clear" w:color="auto" w:fill="FFFFFF"/>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Tecnología digital </w:t>
            </w:r>
          </w:p>
        </w:tc>
        <w:tc>
          <w:tcPr>
            <w:tcW w:w="1436" w:type="dxa"/>
            <w:vMerge w:val="restart"/>
            <w:tcBorders>
              <w:top w:val="nil"/>
              <w:left w:val="single" w:color="000000" w:sz="8" w:space="0"/>
              <w:bottom w:val="nil"/>
              <w:right w:val="single" w:color="000000" w:sz="8" w:space="0"/>
            </w:tcBorders>
            <w:shd w:val="clear" w:color="auto" w:fill="auto"/>
            <w:hideMark/>
          </w:tcPr>
          <w:p w:rsidRPr="000D51F7" w:rsidR="000D51F7" w:rsidP="000D51F7" w:rsidRDefault="00155EE2" w14:paraId="0ED7236D" w14:textId="0B472963">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La tecnología digital se refiere al conjunto de herramientas, sistemas y dispositivos electrónicos que permiten la creación, almacenamiento, procesamiento y transmisión de datos de manera eficiente. En el contexto de los servicios financieros, incluye el uso de internet, dispositivos móviles y aplicaciones digitales que facilitan el acceso y la gestión de productos financieros.</w:t>
            </w:r>
            <w:r w:rsidRPr="000D51F7" w:rsidR="000D51F7">
              <w:rPr>
                <w:rFonts w:ascii="Times New Roman" w:hAnsi="Times New Roman" w:eastAsia="Times New Roman" w:cs="Times New Roman"/>
                <w:color w:val="000000"/>
                <w:sz w:val="20"/>
                <w:szCs w:val="20"/>
                <w:lang w:eastAsia="es-HN"/>
              </w:rPr>
              <w:t xml:space="preserve"> (Serrato, s/f, p. 20).</w:t>
            </w:r>
          </w:p>
        </w:tc>
        <w:tc>
          <w:tcPr>
            <w:tcW w:w="1651" w:type="dxa"/>
            <w:vMerge w:val="restart"/>
            <w:tcBorders>
              <w:top w:val="nil"/>
              <w:left w:val="single" w:color="000000" w:sz="8" w:space="0"/>
              <w:bottom w:val="nil"/>
              <w:right w:val="single" w:color="000000" w:sz="8" w:space="0"/>
            </w:tcBorders>
            <w:shd w:val="clear" w:color="auto" w:fill="auto"/>
            <w:hideMark/>
          </w:tcPr>
          <w:p w:rsidRPr="00D8540C" w:rsidR="00975E14" w:rsidP="00737CE7" w:rsidRDefault="00737CE7" w14:paraId="55053EB8" w14:textId="6BF68D1C">
            <w:pPr>
              <w:widowControl/>
              <w:pBdr>
                <w:top w:val="single" w:color="E3E3E3" w:sz="2" w:space="0"/>
                <w:left w:val="single" w:color="E3E3E3" w:sz="2" w:space="5"/>
                <w:bottom w:val="single" w:color="E3E3E3" w:sz="2" w:space="0"/>
                <w:right w:val="single" w:color="E3E3E3" w:sz="2" w:space="0"/>
              </w:pBdr>
              <w:shd w:val="clear" w:color="auto" w:fill="FFFFFF"/>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El a</w:t>
            </w:r>
            <w:r w:rsidRPr="00D8540C" w:rsidR="00975E14">
              <w:rPr>
                <w:rFonts w:ascii="Times New Roman" w:hAnsi="Times New Roman" w:eastAsia="Times New Roman" w:cs="Times New Roman"/>
                <w:color w:val="000000"/>
                <w:sz w:val="20"/>
                <w:szCs w:val="20"/>
                <w:lang w:eastAsia="es-HN"/>
              </w:rPr>
              <w:t>cceso a Internet</w:t>
            </w:r>
            <w:r w:rsidRPr="00D8540C">
              <w:rPr>
                <w:rFonts w:ascii="Times New Roman" w:hAnsi="Times New Roman" w:eastAsia="Times New Roman" w:cs="Times New Roman"/>
                <w:color w:val="000000"/>
                <w:sz w:val="20"/>
                <w:szCs w:val="20"/>
                <w:lang w:eastAsia="es-HN"/>
              </w:rPr>
              <w:t xml:space="preserve"> es una m</w:t>
            </w:r>
            <w:r w:rsidRPr="00D8540C" w:rsidR="00975E14">
              <w:rPr>
                <w:rFonts w:ascii="Times New Roman" w:hAnsi="Times New Roman" w:eastAsia="Times New Roman" w:cs="Times New Roman"/>
                <w:color w:val="000000"/>
                <w:sz w:val="20"/>
                <w:szCs w:val="20"/>
                <w:lang w:eastAsia="es-HN"/>
              </w:rPr>
              <w:t>edida por la disponibilidad y frecuencia de acceso a internet en los hogares de las mujeres.</w:t>
            </w:r>
          </w:p>
          <w:p w:rsidRPr="00D8540C" w:rsidR="00975E14" w:rsidP="00737CE7" w:rsidRDefault="006C282F" w14:paraId="4543F9CD" w14:textId="317383DA">
            <w:pPr>
              <w:widowControl/>
              <w:pBdr>
                <w:top w:val="single" w:color="E3E3E3" w:sz="2" w:space="0"/>
                <w:left w:val="single" w:color="E3E3E3" w:sz="2" w:space="5"/>
                <w:bottom w:val="single" w:color="E3E3E3" w:sz="2" w:space="0"/>
                <w:right w:val="single" w:color="E3E3E3" w:sz="2" w:space="0"/>
              </w:pBdr>
              <w:shd w:val="clear" w:color="auto" w:fill="FFFFFF"/>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Así como también l</w:t>
            </w:r>
            <w:r w:rsidRPr="00D8540C" w:rsidR="00975E14">
              <w:rPr>
                <w:rFonts w:ascii="Times New Roman" w:hAnsi="Times New Roman" w:eastAsia="Times New Roman" w:cs="Times New Roman"/>
                <w:color w:val="000000"/>
                <w:sz w:val="20"/>
                <w:szCs w:val="20"/>
                <w:lang w:eastAsia="es-HN"/>
              </w:rPr>
              <w:t>a posesión de teléfonos móviles inteligentes y la frecuencia con la que se utilizan para realizar transacciones bancarias.</w:t>
            </w:r>
          </w:p>
          <w:p w:rsidRPr="000D51F7" w:rsidR="000D51F7" w:rsidP="000D51F7" w:rsidRDefault="000D51F7" w14:paraId="6E76CDEF" w14:textId="0BFBC6C6">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 (Lovato, 2023).</w:t>
            </w:r>
          </w:p>
        </w:tc>
        <w:tc>
          <w:tcPr>
            <w:tcW w:w="1284" w:type="dxa"/>
            <w:vMerge w:val="restart"/>
            <w:tcBorders>
              <w:top w:val="nil"/>
              <w:left w:val="single" w:color="000000" w:sz="8" w:space="0"/>
              <w:bottom w:val="nil"/>
              <w:right w:val="nil"/>
            </w:tcBorders>
            <w:shd w:val="clear" w:color="000000" w:fill="FFFFFF"/>
            <w:vAlign w:val="center"/>
            <w:hideMark/>
          </w:tcPr>
          <w:p w:rsidRPr="000D51F7" w:rsidR="000D51F7" w:rsidP="000D51F7" w:rsidRDefault="000D51F7" w14:paraId="5EC732A6"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Accesibilidad a internet </w:t>
            </w:r>
          </w:p>
        </w:tc>
        <w:tc>
          <w:tcPr>
            <w:tcW w:w="1373" w:type="dxa"/>
            <w:tcBorders>
              <w:top w:val="nil"/>
              <w:left w:val="single" w:color="auto" w:sz="8" w:space="0"/>
              <w:bottom w:val="single" w:color="auto" w:sz="8" w:space="0"/>
              <w:right w:val="single" w:color="auto" w:sz="8" w:space="0"/>
            </w:tcBorders>
            <w:shd w:val="clear" w:color="000000" w:fill="FFFFFF"/>
            <w:hideMark/>
          </w:tcPr>
          <w:p w:rsidRPr="000D51F7" w:rsidR="000D51F7" w:rsidP="000D51F7" w:rsidRDefault="000D51F7" w14:paraId="1AEEE8A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-Tenencia de internet residencial</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5A5FA95A"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                       -No</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2F0D05E"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De acuerdo con la conectividad de internet para uso de la banca digital, ¿Cuenta con internet residencial?</w:t>
            </w:r>
          </w:p>
        </w:tc>
      </w:tr>
      <w:tr w:rsidRPr="000D51F7" w:rsidR="000D51F7" w:rsidTr="000D51F7" w14:paraId="545C0A7A" w14:textId="77777777">
        <w:trPr>
          <w:gridAfter w:val="1"/>
          <w:divId w:val="878398672"/>
          <w:wAfter w:w="149" w:type="dxa"/>
          <w:trHeight w:val="1275"/>
          <w:jc w:val="center"/>
        </w:trPr>
        <w:tc>
          <w:tcPr>
            <w:tcW w:w="1462" w:type="dxa"/>
            <w:vMerge/>
            <w:tcBorders>
              <w:top w:val="nil"/>
              <w:left w:val="single" w:color="000000" w:sz="8" w:space="0"/>
              <w:bottom w:val="nil"/>
              <w:right w:val="single" w:color="000000" w:sz="8" w:space="0"/>
            </w:tcBorders>
            <w:vAlign w:val="center"/>
            <w:hideMark/>
          </w:tcPr>
          <w:p w:rsidRPr="000D51F7" w:rsidR="000D51F7" w:rsidP="000D51F7" w:rsidRDefault="000D51F7" w14:paraId="57F9EE0B" w14:textId="77777777">
            <w:pPr>
              <w:widowControl/>
              <w:rPr>
                <w:rFonts w:ascii="Times New Roman" w:hAnsi="Times New Roman" w:eastAsia="Times New Roman" w:cs="Times New Roman"/>
                <w:color w:val="000000"/>
                <w:sz w:val="20"/>
                <w:szCs w:val="20"/>
                <w:lang w:eastAsia="es-HN"/>
              </w:rPr>
            </w:pPr>
          </w:p>
        </w:tc>
        <w:tc>
          <w:tcPr>
            <w:tcW w:w="1436" w:type="dxa"/>
            <w:vMerge/>
            <w:tcBorders>
              <w:top w:val="nil"/>
              <w:left w:val="single" w:color="000000" w:sz="8" w:space="0"/>
              <w:bottom w:val="nil"/>
              <w:right w:val="single" w:color="000000" w:sz="8" w:space="0"/>
            </w:tcBorders>
            <w:vAlign w:val="center"/>
            <w:hideMark/>
          </w:tcPr>
          <w:p w:rsidRPr="000D51F7" w:rsidR="000D51F7" w:rsidP="000D51F7" w:rsidRDefault="000D51F7" w14:paraId="2A2E05A6" w14:textId="77777777">
            <w:pPr>
              <w:widowControl/>
              <w:rPr>
                <w:rFonts w:ascii="Times New Roman" w:hAnsi="Times New Roman" w:eastAsia="Times New Roman" w:cs="Times New Roman"/>
                <w:color w:val="000000"/>
                <w:sz w:val="20"/>
                <w:szCs w:val="20"/>
                <w:lang w:eastAsia="es-HN"/>
              </w:rPr>
            </w:pPr>
          </w:p>
        </w:tc>
        <w:tc>
          <w:tcPr>
            <w:tcW w:w="1651" w:type="dxa"/>
            <w:vMerge/>
            <w:tcBorders>
              <w:top w:val="nil"/>
              <w:left w:val="single" w:color="000000" w:sz="8" w:space="0"/>
              <w:bottom w:val="nil"/>
              <w:right w:val="single" w:color="000000" w:sz="8" w:space="0"/>
            </w:tcBorders>
            <w:vAlign w:val="center"/>
            <w:hideMark/>
          </w:tcPr>
          <w:p w:rsidRPr="000D51F7" w:rsidR="000D51F7" w:rsidP="000D51F7" w:rsidRDefault="000D51F7" w14:paraId="429B6920"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000000" w:sz="8" w:space="0"/>
              <w:bottom w:val="nil"/>
              <w:right w:val="nil"/>
            </w:tcBorders>
            <w:vAlign w:val="center"/>
            <w:hideMark/>
          </w:tcPr>
          <w:p w:rsidRPr="000D51F7" w:rsidR="000D51F7" w:rsidP="000D51F7" w:rsidRDefault="000D51F7" w14:paraId="5F1CD6D3" w14:textId="77777777">
            <w:pPr>
              <w:widowControl/>
              <w:rPr>
                <w:rFonts w:ascii="Times New Roman" w:hAnsi="Times New Roman" w:eastAsia="Times New Roman" w:cs="Times New Roman"/>
                <w:color w:val="000000"/>
                <w:sz w:val="20"/>
                <w:szCs w:val="20"/>
                <w:lang w:eastAsia="es-HN"/>
              </w:rPr>
            </w:pPr>
          </w:p>
        </w:tc>
        <w:tc>
          <w:tcPr>
            <w:tcW w:w="1373" w:type="dxa"/>
            <w:vMerge w:val="restart"/>
            <w:tcBorders>
              <w:top w:val="nil"/>
              <w:left w:val="single" w:color="auto" w:sz="8" w:space="0"/>
              <w:bottom w:val="single" w:color="auto" w:sz="8" w:space="0"/>
              <w:right w:val="single" w:color="auto" w:sz="8" w:space="0"/>
            </w:tcBorders>
            <w:shd w:val="clear" w:color="000000" w:fill="FFFFFF"/>
            <w:hideMark/>
          </w:tcPr>
          <w:p w:rsidRPr="000D51F7" w:rsidR="000D51F7" w:rsidP="000D51F7" w:rsidRDefault="000D51F7" w14:paraId="706A5390"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-Nivel de señal al internet</w:t>
            </w:r>
          </w:p>
        </w:tc>
        <w:tc>
          <w:tcPr>
            <w:tcW w:w="1429" w:type="dxa"/>
            <w:vMerge w:val="restart"/>
            <w:tcBorders>
              <w:top w:val="nil"/>
              <w:left w:val="single" w:color="auto" w:sz="8" w:space="0"/>
              <w:bottom w:val="single" w:color="auto" w:sz="8" w:space="0"/>
              <w:right w:val="single" w:color="auto" w:sz="8" w:space="0"/>
            </w:tcBorders>
            <w:shd w:val="clear" w:color="000000" w:fill="FFFFFF"/>
            <w:hideMark/>
          </w:tcPr>
          <w:p w:rsidRPr="000D51F7" w:rsidR="000D51F7" w:rsidP="000D51F7" w:rsidRDefault="000D51F7" w14:paraId="3A149F4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Muy Alto                 -Alto               Medio                 -Bajo                 Muy bajo</w:t>
            </w:r>
          </w:p>
        </w:tc>
        <w:tc>
          <w:tcPr>
            <w:tcW w:w="1218" w:type="dxa"/>
            <w:vMerge w:val="restart"/>
            <w:tcBorders>
              <w:top w:val="nil"/>
              <w:left w:val="single" w:color="auto" w:sz="8" w:space="0"/>
              <w:bottom w:val="single" w:color="auto" w:sz="8" w:space="0"/>
              <w:right w:val="single" w:color="auto" w:sz="8" w:space="0"/>
            </w:tcBorders>
            <w:shd w:val="clear" w:color="000000" w:fill="FFFFFF"/>
            <w:hideMark/>
          </w:tcPr>
          <w:p w:rsidRPr="000D51F7" w:rsidR="000D51F7" w:rsidP="000D51F7" w:rsidRDefault="000D51F7" w14:paraId="442ED988"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 ¿Cuál es el nivel de señal de internet que tiene en su hogar?</w:t>
            </w:r>
          </w:p>
        </w:tc>
      </w:tr>
      <w:tr w:rsidRPr="000D51F7" w:rsidR="000D51F7" w:rsidTr="000D51F7" w14:paraId="28902AD5" w14:textId="77777777">
        <w:trPr>
          <w:divId w:val="878398672"/>
          <w:trHeight w:val="450"/>
          <w:jc w:val="center"/>
        </w:trPr>
        <w:tc>
          <w:tcPr>
            <w:tcW w:w="1462" w:type="dxa"/>
            <w:vMerge/>
            <w:tcBorders>
              <w:top w:val="nil"/>
              <w:left w:val="single" w:color="000000" w:sz="8" w:space="0"/>
              <w:bottom w:val="nil"/>
              <w:right w:val="single" w:color="000000" w:sz="8" w:space="0"/>
            </w:tcBorders>
            <w:vAlign w:val="center"/>
            <w:hideMark/>
          </w:tcPr>
          <w:p w:rsidRPr="000D51F7" w:rsidR="000D51F7" w:rsidP="000D51F7" w:rsidRDefault="000D51F7" w14:paraId="6A0ABC84" w14:textId="77777777">
            <w:pPr>
              <w:widowControl/>
              <w:rPr>
                <w:rFonts w:ascii="Times New Roman" w:hAnsi="Times New Roman" w:eastAsia="Times New Roman" w:cs="Times New Roman"/>
                <w:color w:val="000000"/>
                <w:sz w:val="20"/>
                <w:szCs w:val="20"/>
                <w:lang w:eastAsia="es-HN"/>
              </w:rPr>
            </w:pPr>
          </w:p>
        </w:tc>
        <w:tc>
          <w:tcPr>
            <w:tcW w:w="1436" w:type="dxa"/>
            <w:vMerge/>
            <w:tcBorders>
              <w:top w:val="nil"/>
              <w:left w:val="single" w:color="000000" w:sz="8" w:space="0"/>
              <w:bottom w:val="nil"/>
              <w:right w:val="single" w:color="000000" w:sz="8" w:space="0"/>
            </w:tcBorders>
            <w:vAlign w:val="center"/>
            <w:hideMark/>
          </w:tcPr>
          <w:p w:rsidRPr="000D51F7" w:rsidR="000D51F7" w:rsidP="000D51F7" w:rsidRDefault="000D51F7" w14:paraId="38EEF7C2" w14:textId="77777777">
            <w:pPr>
              <w:widowControl/>
              <w:rPr>
                <w:rFonts w:ascii="Times New Roman" w:hAnsi="Times New Roman" w:eastAsia="Times New Roman" w:cs="Times New Roman"/>
                <w:color w:val="000000"/>
                <w:sz w:val="20"/>
                <w:szCs w:val="20"/>
                <w:lang w:eastAsia="es-HN"/>
              </w:rPr>
            </w:pPr>
          </w:p>
        </w:tc>
        <w:tc>
          <w:tcPr>
            <w:tcW w:w="1651" w:type="dxa"/>
            <w:vMerge/>
            <w:tcBorders>
              <w:top w:val="nil"/>
              <w:left w:val="single" w:color="000000" w:sz="8" w:space="0"/>
              <w:bottom w:val="nil"/>
              <w:right w:val="single" w:color="000000" w:sz="8" w:space="0"/>
            </w:tcBorders>
            <w:vAlign w:val="center"/>
            <w:hideMark/>
          </w:tcPr>
          <w:p w:rsidRPr="000D51F7" w:rsidR="000D51F7" w:rsidP="000D51F7" w:rsidRDefault="000D51F7" w14:paraId="42A3A538"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000000" w:sz="8" w:space="0"/>
              <w:bottom w:val="nil"/>
              <w:right w:val="nil"/>
            </w:tcBorders>
            <w:vAlign w:val="center"/>
            <w:hideMark/>
          </w:tcPr>
          <w:p w:rsidRPr="000D51F7" w:rsidR="000D51F7" w:rsidP="000D51F7" w:rsidRDefault="000D51F7" w14:paraId="1B0623B9" w14:textId="77777777">
            <w:pPr>
              <w:widowControl/>
              <w:rPr>
                <w:rFonts w:ascii="Times New Roman" w:hAnsi="Times New Roman" w:eastAsia="Times New Roman" w:cs="Times New Roman"/>
                <w:color w:val="000000"/>
                <w:sz w:val="20"/>
                <w:szCs w:val="20"/>
                <w:lang w:eastAsia="es-HN"/>
              </w:rPr>
            </w:pPr>
          </w:p>
        </w:tc>
        <w:tc>
          <w:tcPr>
            <w:tcW w:w="1373"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55952388" w14:textId="77777777">
            <w:pPr>
              <w:widowControl/>
              <w:rPr>
                <w:rFonts w:ascii="Times New Roman" w:hAnsi="Times New Roman" w:eastAsia="Times New Roman" w:cs="Times New Roman"/>
                <w:color w:val="000000"/>
                <w:sz w:val="20"/>
                <w:szCs w:val="20"/>
                <w:lang w:eastAsia="es-HN"/>
              </w:rPr>
            </w:pPr>
          </w:p>
        </w:tc>
        <w:tc>
          <w:tcPr>
            <w:tcW w:w="1429"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55810281" w14:textId="77777777">
            <w:pPr>
              <w:widowControl/>
              <w:rPr>
                <w:rFonts w:ascii="Times New Roman" w:hAnsi="Times New Roman" w:eastAsia="Times New Roman" w:cs="Times New Roman"/>
                <w:color w:val="000000"/>
                <w:sz w:val="20"/>
                <w:szCs w:val="20"/>
                <w:lang w:eastAsia="es-HN"/>
              </w:rPr>
            </w:pPr>
          </w:p>
        </w:tc>
        <w:tc>
          <w:tcPr>
            <w:tcW w:w="1218"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5149F07E" w14:textId="77777777">
            <w:pPr>
              <w:widowControl/>
              <w:rPr>
                <w:rFonts w:ascii="Times New Roman" w:hAnsi="Times New Roman" w:eastAsia="Times New Roman" w:cs="Times New Roman"/>
                <w:color w:val="000000"/>
                <w:sz w:val="20"/>
                <w:szCs w:val="20"/>
                <w:lang w:eastAsia="es-HN"/>
              </w:rPr>
            </w:pPr>
          </w:p>
        </w:tc>
        <w:tc>
          <w:tcPr>
            <w:tcW w:w="149" w:type="dxa"/>
            <w:tcBorders>
              <w:top w:val="nil"/>
              <w:left w:val="nil"/>
              <w:bottom w:val="nil"/>
              <w:right w:val="nil"/>
            </w:tcBorders>
            <w:shd w:val="clear" w:color="auto" w:fill="auto"/>
            <w:noWrap/>
            <w:vAlign w:val="bottom"/>
            <w:hideMark/>
          </w:tcPr>
          <w:p w:rsidRPr="000D51F7" w:rsidR="000D51F7" w:rsidP="000D51F7" w:rsidRDefault="000D51F7" w14:paraId="1C9C059D" w14:textId="77777777">
            <w:pPr>
              <w:widowControl/>
              <w:rPr>
                <w:rFonts w:ascii="Times New Roman" w:hAnsi="Times New Roman" w:eastAsia="Times New Roman" w:cs="Times New Roman"/>
                <w:color w:val="000000"/>
                <w:sz w:val="20"/>
                <w:szCs w:val="20"/>
                <w:lang w:eastAsia="es-HN"/>
              </w:rPr>
            </w:pPr>
          </w:p>
        </w:tc>
      </w:tr>
      <w:tr w:rsidRPr="000D51F7" w:rsidR="000D51F7" w:rsidTr="000D51F7" w14:paraId="5E360EAA" w14:textId="77777777">
        <w:trPr>
          <w:divId w:val="878398672"/>
          <w:trHeight w:val="450"/>
          <w:jc w:val="center"/>
        </w:trPr>
        <w:tc>
          <w:tcPr>
            <w:tcW w:w="1462" w:type="dxa"/>
            <w:vMerge/>
            <w:tcBorders>
              <w:top w:val="nil"/>
              <w:left w:val="single" w:color="000000" w:sz="8" w:space="0"/>
              <w:bottom w:val="nil"/>
              <w:right w:val="single" w:color="000000" w:sz="8" w:space="0"/>
            </w:tcBorders>
            <w:vAlign w:val="center"/>
            <w:hideMark/>
          </w:tcPr>
          <w:p w:rsidRPr="000D51F7" w:rsidR="000D51F7" w:rsidP="000D51F7" w:rsidRDefault="000D51F7" w14:paraId="3DC7FC34" w14:textId="77777777">
            <w:pPr>
              <w:widowControl/>
              <w:rPr>
                <w:rFonts w:ascii="Times New Roman" w:hAnsi="Times New Roman" w:eastAsia="Times New Roman" w:cs="Times New Roman"/>
                <w:color w:val="000000"/>
                <w:sz w:val="20"/>
                <w:szCs w:val="20"/>
                <w:lang w:eastAsia="es-HN"/>
              </w:rPr>
            </w:pPr>
          </w:p>
        </w:tc>
        <w:tc>
          <w:tcPr>
            <w:tcW w:w="1436" w:type="dxa"/>
            <w:vMerge/>
            <w:tcBorders>
              <w:top w:val="nil"/>
              <w:left w:val="single" w:color="000000" w:sz="8" w:space="0"/>
              <w:bottom w:val="nil"/>
              <w:right w:val="single" w:color="000000" w:sz="8" w:space="0"/>
            </w:tcBorders>
            <w:vAlign w:val="center"/>
            <w:hideMark/>
          </w:tcPr>
          <w:p w:rsidRPr="000D51F7" w:rsidR="000D51F7" w:rsidP="000D51F7" w:rsidRDefault="000D51F7" w14:paraId="3C233407" w14:textId="77777777">
            <w:pPr>
              <w:widowControl/>
              <w:rPr>
                <w:rFonts w:ascii="Times New Roman" w:hAnsi="Times New Roman" w:eastAsia="Times New Roman" w:cs="Times New Roman"/>
                <w:color w:val="000000"/>
                <w:sz w:val="20"/>
                <w:szCs w:val="20"/>
                <w:lang w:eastAsia="es-HN"/>
              </w:rPr>
            </w:pPr>
          </w:p>
        </w:tc>
        <w:tc>
          <w:tcPr>
            <w:tcW w:w="1651" w:type="dxa"/>
            <w:vMerge/>
            <w:tcBorders>
              <w:top w:val="nil"/>
              <w:left w:val="single" w:color="000000" w:sz="8" w:space="0"/>
              <w:bottom w:val="nil"/>
              <w:right w:val="single" w:color="000000" w:sz="8" w:space="0"/>
            </w:tcBorders>
            <w:vAlign w:val="center"/>
            <w:hideMark/>
          </w:tcPr>
          <w:p w:rsidRPr="000D51F7" w:rsidR="000D51F7" w:rsidP="000D51F7" w:rsidRDefault="000D51F7" w14:paraId="2D8FC1EB"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000000" w:sz="8" w:space="0"/>
              <w:bottom w:val="nil"/>
              <w:right w:val="nil"/>
            </w:tcBorders>
            <w:vAlign w:val="center"/>
            <w:hideMark/>
          </w:tcPr>
          <w:p w:rsidRPr="000D51F7" w:rsidR="000D51F7" w:rsidP="000D51F7" w:rsidRDefault="000D51F7" w14:paraId="7F0F11E2" w14:textId="77777777">
            <w:pPr>
              <w:widowControl/>
              <w:rPr>
                <w:rFonts w:ascii="Times New Roman" w:hAnsi="Times New Roman" w:eastAsia="Times New Roman" w:cs="Times New Roman"/>
                <w:color w:val="000000"/>
                <w:sz w:val="20"/>
                <w:szCs w:val="20"/>
                <w:lang w:eastAsia="es-HN"/>
              </w:rPr>
            </w:pPr>
          </w:p>
        </w:tc>
        <w:tc>
          <w:tcPr>
            <w:tcW w:w="1373"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002E102E" w14:textId="77777777">
            <w:pPr>
              <w:widowControl/>
              <w:rPr>
                <w:rFonts w:ascii="Times New Roman" w:hAnsi="Times New Roman" w:eastAsia="Times New Roman" w:cs="Times New Roman"/>
                <w:color w:val="000000"/>
                <w:sz w:val="20"/>
                <w:szCs w:val="20"/>
                <w:lang w:eastAsia="es-HN"/>
              </w:rPr>
            </w:pPr>
          </w:p>
        </w:tc>
        <w:tc>
          <w:tcPr>
            <w:tcW w:w="1429"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022F589B" w14:textId="77777777">
            <w:pPr>
              <w:widowControl/>
              <w:rPr>
                <w:rFonts w:ascii="Times New Roman" w:hAnsi="Times New Roman" w:eastAsia="Times New Roman" w:cs="Times New Roman"/>
                <w:color w:val="000000"/>
                <w:sz w:val="20"/>
                <w:szCs w:val="20"/>
                <w:lang w:eastAsia="es-HN"/>
              </w:rPr>
            </w:pPr>
          </w:p>
        </w:tc>
        <w:tc>
          <w:tcPr>
            <w:tcW w:w="1218"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6D66E602" w14:textId="77777777">
            <w:pPr>
              <w:widowControl/>
              <w:rPr>
                <w:rFonts w:ascii="Times New Roman" w:hAnsi="Times New Roman" w:eastAsia="Times New Roman" w:cs="Times New Roman"/>
                <w:color w:val="000000"/>
                <w:sz w:val="20"/>
                <w:szCs w:val="20"/>
                <w:lang w:eastAsia="es-HN"/>
              </w:rPr>
            </w:pPr>
          </w:p>
        </w:tc>
        <w:tc>
          <w:tcPr>
            <w:tcW w:w="149" w:type="dxa"/>
            <w:tcBorders>
              <w:top w:val="nil"/>
              <w:left w:val="nil"/>
              <w:bottom w:val="nil"/>
              <w:right w:val="nil"/>
            </w:tcBorders>
            <w:shd w:val="clear" w:color="auto" w:fill="auto"/>
            <w:noWrap/>
            <w:vAlign w:val="bottom"/>
            <w:hideMark/>
          </w:tcPr>
          <w:p w:rsidRPr="000D51F7" w:rsidR="000D51F7" w:rsidP="000D51F7" w:rsidRDefault="000D51F7" w14:paraId="1F92CFAE" w14:textId="77777777">
            <w:pPr>
              <w:widowControl/>
              <w:rPr>
                <w:rFonts w:ascii="Times New Roman" w:hAnsi="Times New Roman" w:eastAsia="Times New Roman" w:cs="Times New Roman"/>
                <w:sz w:val="20"/>
                <w:szCs w:val="20"/>
                <w:lang w:eastAsia="es-HN"/>
              </w:rPr>
            </w:pPr>
          </w:p>
        </w:tc>
      </w:tr>
      <w:tr w:rsidRPr="000D51F7" w:rsidR="000D51F7" w:rsidTr="000D51F7" w14:paraId="28523C19" w14:textId="77777777">
        <w:trPr>
          <w:divId w:val="878398672"/>
          <w:trHeight w:val="1425"/>
          <w:jc w:val="center"/>
        </w:trPr>
        <w:tc>
          <w:tcPr>
            <w:tcW w:w="1462" w:type="dxa"/>
            <w:vMerge/>
            <w:tcBorders>
              <w:top w:val="nil"/>
              <w:left w:val="single" w:color="000000" w:sz="8" w:space="0"/>
              <w:bottom w:val="nil"/>
              <w:right w:val="single" w:color="000000" w:sz="8" w:space="0"/>
            </w:tcBorders>
            <w:vAlign w:val="center"/>
            <w:hideMark/>
          </w:tcPr>
          <w:p w:rsidRPr="000D51F7" w:rsidR="000D51F7" w:rsidP="000D51F7" w:rsidRDefault="000D51F7" w14:paraId="5ADD8266" w14:textId="77777777">
            <w:pPr>
              <w:widowControl/>
              <w:rPr>
                <w:rFonts w:ascii="Times New Roman" w:hAnsi="Times New Roman" w:eastAsia="Times New Roman" w:cs="Times New Roman"/>
                <w:color w:val="000000"/>
                <w:sz w:val="20"/>
                <w:szCs w:val="20"/>
                <w:lang w:eastAsia="es-HN"/>
              </w:rPr>
            </w:pPr>
          </w:p>
        </w:tc>
        <w:tc>
          <w:tcPr>
            <w:tcW w:w="1436" w:type="dxa"/>
            <w:vMerge/>
            <w:tcBorders>
              <w:top w:val="nil"/>
              <w:left w:val="single" w:color="000000" w:sz="8" w:space="0"/>
              <w:bottom w:val="nil"/>
              <w:right w:val="single" w:color="000000" w:sz="8" w:space="0"/>
            </w:tcBorders>
            <w:vAlign w:val="center"/>
            <w:hideMark/>
          </w:tcPr>
          <w:p w:rsidRPr="000D51F7" w:rsidR="000D51F7" w:rsidP="000D51F7" w:rsidRDefault="000D51F7" w14:paraId="7EE05972" w14:textId="77777777">
            <w:pPr>
              <w:widowControl/>
              <w:rPr>
                <w:rFonts w:ascii="Times New Roman" w:hAnsi="Times New Roman" w:eastAsia="Times New Roman" w:cs="Times New Roman"/>
                <w:color w:val="000000"/>
                <w:sz w:val="20"/>
                <w:szCs w:val="20"/>
                <w:lang w:eastAsia="es-HN"/>
              </w:rPr>
            </w:pPr>
          </w:p>
        </w:tc>
        <w:tc>
          <w:tcPr>
            <w:tcW w:w="1651" w:type="dxa"/>
            <w:vMerge/>
            <w:tcBorders>
              <w:top w:val="nil"/>
              <w:left w:val="single" w:color="000000" w:sz="8" w:space="0"/>
              <w:bottom w:val="nil"/>
              <w:right w:val="single" w:color="000000" w:sz="8" w:space="0"/>
            </w:tcBorders>
            <w:vAlign w:val="center"/>
            <w:hideMark/>
          </w:tcPr>
          <w:p w:rsidRPr="000D51F7" w:rsidR="000D51F7" w:rsidP="000D51F7" w:rsidRDefault="000D51F7" w14:paraId="7FD454CF" w14:textId="77777777">
            <w:pPr>
              <w:widowControl/>
              <w:rPr>
                <w:rFonts w:ascii="Times New Roman" w:hAnsi="Times New Roman" w:eastAsia="Times New Roman" w:cs="Times New Roman"/>
                <w:color w:val="000000"/>
                <w:sz w:val="20"/>
                <w:szCs w:val="20"/>
                <w:lang w:eastAsia="es-HN"/>
              </w:rPr>
            </w:pPr>
          </w:p>
        </w:tc>
        <w:tc>
          <w:tcPr>
            <w:tcW w:w="1284" w:type="dxa"/>
            <w:vMerge w:val="restart"/>
            <w:tcBorders>
              <w:top w:val="single" w:color="auto" w:sz="8" w:space="0"/>
              <w:left w:val="single" w:color="auto" w:sz="8" w:space="0"/>
              <w:bottom w:val="single" w:color="auto" w:sz="8" w:space="0"/>
              <w:right w:val="single" w:color="auto" w:sz="8" w:space="0"/>
            </w:tcBorders>
            <w:shd w:val="clear" w:color="000000" w:fill="FFFFFF"/>
            <w:vAlign w:val="center"/>
            <w:hideMark/>
          </w:tcPr>
          <w:p w:rsidRPr="000D51F7" w:rsidR="000D51F7" w:rsidP="000D51F7" w:rsidRDefault="000D51F7" w14:paraId="0FC686B5"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Uso de telefonía móvil</w:t>
            </w:r>
          </w:p>
        </w:tc>
        <w:tc>
          <w:tcPr>
            <w:tcW w:w="1373"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4E2A8AD2"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-Tenencia de Teléfono móvil activo con datos móviles</w:t>
            </w:r>
          </w:p>
        </w:tc>
        <w:tc>
          <w:tcPr>
            <w:tcW w:w="1429"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511C758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                        -No</w:t>
            </w:r>
          </w:p>
        </w:tc>
        <w:tc>
          <w:tcPr>
            <w:tcW w:w="1218"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4BD6853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¿Posee teléfono móvil activado con datos móviles?</w:t>
            </w:r>
          </w:p>
        </w:tc>
        <w:tc>
          <w:tcPr>
            <w:tcW w:w="149" w:type="dxa"/>
            <w:vAlign w:val="center"/>
            <w:hideMark/>
          </w:tcPr>
          <w:p w:rsidRPr="000D51F7" w:rsidR="000D51F7" w:rsidP="000D51F7" w:rsidRDefault="000D51F7" w14:paraId="7FC0F3B4" w14:textId="77777777">
            <w:pPr>
              <w:widowControl/>
              <w:rPr>
                <w:rFonts w:ascii="Times New Roman" w:hAnsi="Times New Roman" w:eastAsia="Times New Roman" w:cs="Times New Roman"/>
                <w:sz w:val="20"/>
                <w:szCs w:val="20"/>
                <w:lang w:eastAsia="es-HN"/>
              </w:rPr>
            </w:pPr>
          </w:p>
        </w:tc>
      </w:tr>
      <w:tr w:rsidRPr="000D51F7" w:rsidR="000D51F7" w:rsidTr="000D51F7" w14:paraId="6C2C9879" w14:textId="77777777">
        <w:trPr>
          <w:divId w:val="878398672"/>
          <w:trHeight w:val="2160"/>
          <w:jc w:val="center"/>
        </w:trPr>
        <w:tc>
          <w:tcPr>
            <w:tcW w:w="1462" w:type="dxa"/>
            <w:vMerge/>
            <w:tcBorders>
              <w:top w:val="nil"/>
              <w:left w:val="single" w:color="000000" w:sz="8" w:space="0"/>
              <w:bottom w:val="nil"/>
              <w:right w:val="single" w:color="000000" w:sz="8" w:space="0"/>
            </w:tcBorders>
            <w:vAlign w:val="center"/>
            <w:hideMark/>
          </w:tcPr>
          <w:p w:rsidRPr="000D51F7" w:rsidR="000D51F7" w:rsidP="000D51F7" w:rsidRDefault="000D51F7" w14:paraId="75D860B9" w14:textId="77777777">
            <w:pPr>
              <w:widowControl/>
              <w:rPr>
                <w:rFonts w:ascii="Times New Roman" w:hAnsi="Times New Roman" w:eastAsia="Times New Roman" w:cs="Times New Roman"/>
                <w:color w:val="000000"/>
                <w:sz w:val="20"/>
                <w:szCs w:val="20"/>
                <w:lang w:eastAsia="es-HN"/>
              </w:rPr>
            </w:pPr>
          </w:p>
        </w:tc>
        <w:tc>
          <w:tcPr>
            <w:tcW w:w="1436" w:type="dxa"/>
            <w:vMerge/>
            <w:tcBorders>
              <w:top w:val="nil"/>
              <w:left w:val="single" w:color="000000" w:sz="8" w:space="0"/>
              <w:bottom w:val="nil"/>
              <w:right w:val="single" w:color="000000" w:sz="8" w:space="0"/>
            </w:tcBorders>
            <w:vAlign w:val="center"/>
            <w:hideMark/>
          </w:tcPr>
          <w:p w:rsidRPr="000D51F7" w:rsidR="000D51F7" w:rsidP="000D51F7" w:rsidRDefault="000D51F7" w14:paraId="09038AA7" w14:textId="77777777">
            <w:pPr>
              <w:widowControl/>
              <w:rPr>
                <w:rFonts w:ascii="Times New Roman" w:hAnsi="Times New Roman" w:eastAsia="Times New Roman" w:cs="Times New Roman"/>
                <w:color w:val="000000"/>
                <w:sz w:val="20"/>
                <w:szCs w:val="20"/>
                <w:lang w:eastAsia="es-HN"/>
              </w:rPr>
            </w:pPr>
          </w:p>
        </w:tc>
        <w:tc>
          <w:tcPr>
            <w:tcW w:w="1651" w:type="dxa"/>
            <w:vMerge/>
            <w:tcBorders>
              <w:top w:val="nil"/>
              <w:left w:val="single" w:color="000000" w:sz="8" w:space="0"/>
              <w:bottom w:val="nil"/>
              <w:right w:val="single" w:color="000000" w:sz="8" w:space="0"/>
            </w:tcBorders>
            <w:vAlign w:val="center"/>
            <w:hideMark/>
          </w:tcPr>
          <w:p w:rsidRPr="000D51F7" w:rsidR="000D51F7" w:rsidP="000D51F7" w:rsidRDefault="000D51F7" w14:paraId="67EADC71" w14:textId="77777777">
            <w:pPr>
              <w:widowControl/>
              <w:rPr>
                <w:rFonts w:ascii="Times New Roman" w:hAnsi="Times New Roman" w:eastAsia="Times New Roman" w:cs="Times New Roman"/>
                <w:color w:val="000000"/>
                <w:sz w:val="20"/>
                <w:szCs w:val="20"/>
                <w:lang w:eastAsia="es-HN"/>
              </w:rPr>
            </w:pPr>
          </w:p>
        </w:tc>
        <w:tc>
          <w:tcPr>
            <w:tcW w:w="1284" w:type="dxa"/>
            <w:vMerge/>
            <w:tcBorders>
              <w:top w:val="single" w:color="auto" w:sz="8" w:space="0"/>
              <w:left w:val="single" w:color="auto" w:sz="8" w:space="0"/>
              <w:bottom w:val="single" w:color="auto" w:sz="8" w:space="0"/>
              <w:right w:val="single" w:color="auto" w:sz="8" w:space="0"/>
            </w:tcBorders>
            <w:vAlign w:val="center"/>
            <w:hideMark/>
          </w:tcPr>
          <w:p w:rsidRPr="000D51F7" w:rsidR="000D51F7" w:rsidP="000D51F7" w:rsidRDefault="000D51F7" w14:paraId="3817C899"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nil"/>
              <w:right w:val="single" w:color="auto" w:sz="8" w:space="0"/>
            </w:tcBorders>
            <w:shd w:val="clear" w:color="000000" w:fill="FFFFFF"/>
            <w:hideMark/>
          </w:tcPr>
          <w:p w:rsidRPr="000D51F7" w:rsidR="000D51F7" w:rsidP="000D51F7" w:rsidRDefault="000D51F7" w14:paraId="03775E7E"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-Frecuencia de uso de banca digital con teléfono móvil </w:t>
            </w:r>
          </w:p>
        </w:tc>
        <w:tc>
          <w:tcPr>
            <w:tcW w:w="1429" w:type="dxa"/>
            <w:tcBorders>
              <w:top w:val="nil"/>
              <w:left w:val="nil"/>
              <w:bottom w:val="nil"/>
              <w:right w:val="single" w:color="auto" w:sz="8" w:space="0"/>
            </w:tcBorders>
            <w:shd w:val="clear" w:color="000000" w:fill="FFFFFF"/>
            <w:hideMark/>
          </w:tcPr>
          <w:p w:rsidRPr="000D51F7" w:rsidR="000D51F7" w:rsidP="000D51F7" w:rsidRDefault="000D51F7" w14:paraId="1570B123"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Siempre              -Frecuentemente                         -Ocasionalmente                         -Raramente          -Nunca</w:t>
            </w:r>
          </w:p>
        </w:tc>
        <w:tc>
          <w:tcPr>
            <w:tcW w:w="1218" w:type="dxa"/>
            <w:tcBorders>
              <w:top w:val="nil"/>
              <w:left w:val="nil"/>
              <w:bottom w:val="nil"/>
              <w:right w:val="single" w:color="auto" w:sz="8" w:space="0"/>
            </w:tcBorders>
            <w:shd w:val="clear" w:color="000000" w:fill="FFFFFF"/>
            <w:hideMark/>
          </w:tcPr>
          <w:p w:rsidRPr="000D51F7" w:rsidR="000D51F7" w:rsidP="000D51F7" w:rsidRDefault="000D51F7" w14:paraId="1F484962"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¿Cada cuanto usa su teléfono móvil para utilizar la banca digital?</w:t>
            </w:r>
          </w:p>
        </w:tc>
        <w:tc>
          <w:tcPr>
            <w:tcW w:w="149" w:type="dxa"/>
            <w:vAlign w:val="center"/>
            <w:hideMark/>
          </w:tcPr>
          <w:p w:rsidRPr="000D51F7" w:rsidR="000D51F7" w:rsidP="000D51F7" w:rsidRDefault="000D51F7" w14:paraId="3333FAE3" w14:textId="77777777">
            <w:pPr>
              <w:widowControl/>
              <w:rPr>
                <w:rFonts w:ascii="Times New Roman" w:hAnsi="Times New Roman" w:eastAsia="Times New Roman" w:cs="Times New Roman"/>
                <w:sz w:val="20"/>
                <w:szCs w:val="20"/>
                <w:lang w:eastAsia="es-HN"/>
              </w:rPr>
            </w:pPr>
          </w:p>
        </w:tc>
      </w:tr>
      <w:tr w:rsidRPr="000D51F7" w:rsidR="000D51F7" w:rsidTr="000D51F7" w14:paraId="2970BBA8" w14:textId="77777777">
        <w:trPr>
          <w:divId w:val="878398672"/>
          <w:trHeight w:val="4875"/>
          <w:jc w:val="center"/>
        </w:trPr>
        <w:tc>
          <w:tcPr>
            <w:tcW w:w="1462" w:type="dxa"/>
            <w:tcBorders>
              <w:top w:val="single" w:color="auto" w:sz="8" w:space="0"/>
              <w:left w:val="single" w:color="auto" w:sz="8" w:space="0"/>
              <w:bottom w:val="single" w:color="auto" w:sz="8" w:space="0"/>
              <w:right w:val="single" w:color="auto" w:sz="8" w:space="0"/>
            </w:tcBorders>
            <w:shd w:val="clear" w:color="000000" w:fill="D9E7FD"/>
            <w:hideMark/>
          </w:tcPr>
          <w:p w:rsidRPr="000D51F7" w:rsidR="000D51F7" w:rsidP="000D51F7" w:rsidRDefault="000D51F7" w14:paraId="05E25B23"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Demográfica</w:t>
            </w:r>
          </w:p>
        </w:tc>
        <w:tc>
          <w:tcPr>
            <w:tcW w:w="1436" w:type="dxa"/>
            <w:tcBorders>
              <w:top w:val="single" w:color="auto" w:sz="8" w:space="0"/>
              <w:left w:val="nil"/>
              <w:bottom w:val="single" w:color="auto" w:sz="8" w:space="0"/>
              <w:right w:val="single" w:color="auto" w:sz="8" w:space="0"/>
            </w:tcBorders>
            <w:shd w:val="clear" w:color="auto" w:fill="auto"/>
            <w:hideMark/>
          </w:tcPr>
          <w:p w:rsidRPr="000D51F7" w:rsidR="000D51F7" w:rsidP="000D51F7" w:rsidRDefault="0008364E" w14:paraId="57CF06E2" w14:textId="11952D2E">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Las características demográficas se refieren a las cualidades y atributos de una población que pueden influir en sus comportamientos y necesidades. Estas características incluyen la edad y el lugar de residencia</w:t>
            </w:r>
            <w:r w:rsidRPr="000D51F7">
              <w:rPr>
                <w:rFonts w:ascii="Times New Roman" w:hAnsi="Times New Roman" w:eastAsia="Times New Roman" w:cs="Times New Roman"/>
                <w:color w:val="000000"/>
                <w:sz w:val="20"/>
                <w:szCs w:val="20"/>
                <w:lang w:eastAsia="es-HN"/>
              </w:rPr>
              <w:t xml:space="preserve"> </w:t>
            </w:r>
          </w:p>
        </w:tc>
        <w:tc>
          <w:tcPr>
            <w:tcW w:w="1651" w:type="dxa"/>
            <w:tcBorders>
              <w:top w:val="single" w:color="auto" w:sz="8" w:space="0"/>
              <w:left w:val="nil"/>
              <w:bottom w:val="single" w:color="auto" w:sz="8" w:space="0"/>
              <w:right w:val="single" w:color="auto" w:sz="8" w:space="0"/>
            </w:tcBorders>
            <w:shd w:val="clear" w:color="auto" w:fill="auto"/>
            <w:hideMark/>
          </w:tcPr>
          <w:p w:rsidRPr="00D8540C" w:rsidR="001D1330" w:rsidP="000D51F7" w:rsidRDefault="001D1330" w14:paraId="5B1FBDF9" w14:textId="77777777">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Edad: Clasificación de las encuestadas en diferentes grupos etarios</w:t>
            </w:r>
          </w:p>
          <w:p w:rsidRPr="00D8540C" w:rsidR="000D51F7" w:rsidP="00F35D15" w:rsidRDefault="00680342" w14:paraId="3C47FCA5" w14:textId="459FB2A3">
            <w:pPr>
              <w:widowControl/>
              <w:pBdr>
                <w:top w:val="single" w:color="E3E3E3" w:sz="2" w:space="0"/>
                <w:left w:val="single" w:color="E3E3E3" w:sz="2" w:space="5"/>
                <w:bottom w:val="single" w:color="E3E3E3" w:sz="2" w:space="0"/>
                <w:right w:val="single" w:color="E3E3E3" w:sz="2" w:space="0"/>
              </w:pBdr>
              <w:shd w:val="clear" w:color="auto" w:fill="FFFFFF"/>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Lugar de Residencia: Clasificación de las encuestadas según si residen en áreas urbanas o rurales.</w:t>
            </w:r>
          </w:p>
        </w:tc>
        <w:tc>
          <w:tcPr>
            <w:tcW w:w="1284" w:type="dxa"/>
            <w:tcBorders>
              <w:top w:val="nil"/>
              <w:left w:val="nil"/>
              <w:bottom w:val="single" w:color="auto" w:sz="8" w:space="0"/>
              <w:right w:val="single" w:color="auto" w:sz="8" w:space="0"/>
            </w:tcBorders>
            <w:shd w:val="clear" w:color="000000" w:fill="FFFFFF"/>
            <w:vAlign w:val="center"/>
            <w:hideMark/>
          </w:tcPr>
          <w:p w:rsidRPr="000D51F7" w:rsidR="000D51F7" w:rsidP="000D51F7" w:rsidRDefault="000D51F7" w14:paraId="30B4190A"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Edad</w:t>
            </w:r>
          </w:p>
        </w:tc>
        <w:tc>
          <w:tcPr>
            <w:tcW w:w="1373"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083158F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Rango de edad según nivel de escolaridad</w:t>
            </w:r>
          </w:p>
        </w:tc>
        <w:tc>
          <w:tcPr>
            <w:tcW w:w="1429"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682EEEBE"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Menos de 18 años                   18-24              25-34                35-44                             45-54                55-64                   65 años o más</w:t>
            </w:r>
          </w:p>
        </w:tc>
        <w:tc>
          <w:tcPr>
            <w:tcW w:w="1218"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6B89E841"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¿Cuál es su edad actual?</w:t>
            </w:r>
          </w:p>
        </w:tc>
        <w:tc>
          <w:tcPr>
            <w:tcW w:w="149" w:type="dxa"/>
            <w:vAlign w:val="center"/>
            <w:hideMark/>
          </w:tcPr>
          <w:p w:rsidRPr="000D51F7" w:rsidR="000D51F7" w:rsidP="000D51F7" w:rsidRDefault="000D51F7" w14:paraId="24A001C5" w14:textId="77777777">
            <w:pPr>
              <w:widowControl/>
              <w:rPr>
                <w:rFonts w:ascii="Times New Roman" w:hAnsi="Times New Roman" w:eastAsia="Times New Roman" w:cs="Times New Roman"/>
                <w:sz w:val="20"/>
                <w:szCs w:val="20"/>
                <w:lang w:eastAsia="es-HN"/>
              </w:rPr>
            </w:pPr>
          </w:p>
        </w:tc>
      </w:tr>
      <w:tr w:rsidRPr="000D51F7" w:rsidR="000D51F7" w:rsidTr="000D51F7" w14:paraId="01EA16C8" w14:textId="77777777">
        <w:trPr>
          <w:divId w:val="878398672"/>
          <w:trHeight w:val="5625"/>
          <w:jc w:val="center"/>
        </w:trPr>
        <w:tc>
          <w:tcPr>
            <w:tcW w:w="1462" w:type="dxa"/>
            <w:vMerge w:val="restart"/>
            <w:tcBorders>
              <w:top w:val="nil"/>
              <w:left w:val="single" w:color="auto" w:sz="8" w:space="0"/>
              <w:bottom w:val="single" w:color="auto" w:sz="8" w:space="0"/>
              <w:right w:val="single" w:color="auto" w:sz="8" w:space="0"/>
            </w:tcBorders>
            <w:shd w:val="clear" w:color="000000" w:fill="FEF2CD"/>
            <w:hideMark/>
          </w:tcPr>
          <w:p w:rsidRPr="000D51F7" w:rsidR="000D51F7" w:rsidP="000D51F7" w:rsidRDefault="000D51F7" w14:paraId="64DBF4BF"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Socioeconómica</w:t>
            </w:r>
          </w:p>
        </w:tc>
        <w:tc>
          <w:tcPr>
            <w:tcW w:w="1436" w:type="dxa"/>
            <w:vMerge w:val="restart"/>
            <w:tcBorders>
              <w:top w:val="nil"/>
              <w:left w:val="single" w:color="auto" w:sz="8" w:space="0"/>
              <w:bottom w:val="single" w:color="auto" w:sz="8" w:space="0"/>
              <w:right w:val="single" w:color="auto" w:sz="8" w:space="0"/>
            </w:tcBorders>
            <w:shd w:val="clear" w:color="auto" w:fill="auto"/>
            <w:hideMark/>
          </w:tcPr>
          <w:p w:rsidRPr="000D51F7" w:rsidR="000D51F7" w:rsidP="000D51F7" w:rsidRDefault="00AD5851" w14:paraId="65491F9F" w14:textId="2F593CDB">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el acceso a los sistemas bancarios tradicionales es limitado o inexistente en virtud de la condición socioeconómica de los involucrados, la exclusión financiera se produce también, por los escasos o nulos niveles de educación</w:t>
            </w:r>
            <w:sdt>
              <w:sdtPr>
                <w:rPr>
                  <w:rFonts w:ascii="Times New Roman" w:hAnsi="Times New Roman" w:eastAsia="Times New Roman" w:cs="Times New Roman"/>
                  <w:color w:val="000000"/>
                  <w:sz w:val="20"/>
                  <w:szCs w:val="20"/>
                  <w:lang w:eastAsia="es-HN"/>
                </w:rPr>
                <w:id w:val="47582138"/>
                <w:citation/>
              </w:sdtPr>
              <w:sdtContent>
                <w:r w:rsidRPr="00D8540C">
                  <w:rPr>
                    <w:rFonts w:ascii="Times New Roman" w:hAnsi="Times New Roman" w:eastAsia="Times New Roman" w:cs="Times New Roman"/>
                    <w:color w:val="000000"/>
                    <w:sz w:val="20"/>
                    <w:szCs w:val="20"/>
                    <w:lang w:eastAsia="es-HN"/>
                  </w:rPr>
                  <w:fldChar w:fldCharType="begin"/>
                </w:r>
                <w:r w:rsidRPr="00D8540C">
                  <w:rPr>
                    <w:rFonts w:ascii="Times New Roman" w:hAnsi="Times New Roman" w:eastAsia="Times New Roman" w:cs="Times New Roman"/>
                    <w:color w:val="000000"/>
                    <w:sz w:val="20"/>
                    <w:szCs w:val="20"/>
                    <w:lang w:eastAsia="es-HN"/>
                  </w:rPr>
                  <w:instrText xml:space="preserve"> CITATION Rij21 \l 18442 </w:instrText>
                </w:r>
                <w:r w:rsidRPr="00D8540C">
                  <w:rPr>
                    <w:rFonts w:ascii="Times New Roman" w:hAnsi="Times New Roman" w:eastAsia="Times New Roman" w:cs="Times New Roman"/>
                    <w:color w:val="000000"/>
                    <w:sz w:val="20"/>
                    <w:szCs w:val="20"/>
                    <w:lang w:eastAsia="es-HN"/>
                  </w:rPr>
                  <w:fldChar w:fldCharType="separate"/>
                </w:r>
                <w:r w:rsidR="00B64D11">
                  <w:rPr>
                    <w:rFonts w:ascii="Times New Roman" w:hAnsi="Times New Roman" w:eastAsia="Times New Roman" w:cs="Times New Roman"/>
                    <w:noProof/>
                    <w:color w:val="000000"/>
                    <w:sz w:val="20"/>
                    <w:szCs w:val="20"/>
                    <w:lang w:eastAsia="es-HN"/>
                  </w:rPr>
                  <w:t xml:space="preserve"> </w:t>
                </w:r>
                <w:r w:rsidRPr="00B64D11" w:rsidR="00B64D11">
                  <w:rPr>
                    <w:rFonts w:ascii="Times New Roman" w:hAnsi="Times New Roman" w:eastAsia="Times New Roman" w:cs="Times New Roman"/>
                    <w:noProof/>
                    <w:color w:val="000000"/>
                    <w:sz w:val="20"/>
                    <w:szCs w:val="20"/>
                    <w:lang w:eastAsia="es-HN"/>
                  </w:rPr>
                  <w:t>(Rijalba, 2021)</w:t>
                </w:r>
                <w:r w:rsidRPr="00D8540C">
                  <w:rPr>
                    <w:rFonts w:ascii="Times New Roman" w:hAnsi="Times New Roman" w:eastAsia="Times New Roman" w:cs="Times New Roman"/>
                    <w:color w:val="000000"/>
                    <w:sz w:val="20"/>
                    <w:szCs w:val="20"/>
                    <w:lang w:eastAsia="es-HN"/>
                  </w:rPr>
                  <w:fldChar w:fldCharType="end"/>
                </w:r>
              </w:sdtContent>
            </w:sdt>
            <w:r w:rsidRPr="00D8540C">
              <w:rPr>
                <w:rFonts w:ascii="Times New Roman" w:hAnsi="Times New Roman" w:eastAsia="Times New Roman" w:cs="Times New Roman"/>
                <w:color w:val="000000"/>
                <w:sz w:val="20"/>
                <w:szCs w:val="20"/>
                <w:lang w:eastAsia="es-HN"/>
              </w:rPr>
              <w:t>.</w:t>
            </w:r>
          </w:p>
        </w:tc>
        <w:tc>
          <w:tcPr>
            <w:tcW w:w="1651" w:type="dxa"/>
            <w:vMerge w:val="restart"/>
            <w:tcBorders>
              <w:top w:val="nil"/>
              <w:left w:val="single" w:color="auto" w:sz="8" w:space="0"/>
              <w:bottom w:val="single" w:color="auto" w:sz="8" w:space="0"/>
              <w:right w:val="single" w:color="auto" w:sz="8" w:space="0"/>
            </w:tcBorders>
            <w:shd w:val="clear" w:color="auto" w:fill="auto"/>
            <w:hideMark/>
          </w:tcPr>
          <w:p w:rsidRPr="000D51F7" w:rsidR="000D51F7" w:rsidP="000D51F7" w:rsidRDefault="00BC0B7E" w14:paraId="414F079B" w14:textId="12F16F92">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“El nivel educativo, el ingreso y la edad son variables que influyen en la tenencia de productos financieros”</w:t>
            </w:r>
            <w:sdt>
              <w:sdtPr>
                <w:rPr>
                  <w:rFonts w:ascii="Times New Roman" w:hAnsi="Times New Roman" w:eastAsia="Times New Roman" w:cs="Times New Roman"/>
                  <w:color w:val="000000"/>
                  <w:sz w:val="20"/>
                  <w:szCs w:val="20"/>
                  <w:lang w:eastAsia="es-HN"/>
                </w:rPr>
                <w:id w:val="-1703631505"/>
                <w:citation/>
              </w:sdtPr>
              <w:sdtContent>
                <w:r w:rsidRPr="00D8540C">
                  <w:rPr>
                    <w:rFonts w:ascii="Times New Roman" w:hAnsi="Times New Roman" w:eastAsia="Times New Roman" w:cs="Times New Roman"/>
                    <w:color w:val="000000"/>
                    <w:sz w:val="20"/>
                    <w:szCs w:val="20"/>
                    <w:lang w:eastAsia="es-HN"/>
                  </w:rPr>
                  <w:fldChar w:fldCharType="begin"/>
                </w:r>
                <w:r w:rsidRPr="00D8540C">
                  <w:rPr>
                    <w:rFonts w:ascii="Times New Roman" w:hAnsi="Times New Roman" w:eastAsia="Times New Roman" w:cs="Times New Roman"/>
                    <w:color w:val="000000"/>
                    <w:sz w:val="20"/>
                    <w:szCs w:val="20"/>
                    <w:lang w:eastAsia="es-HN"/>
                  </w:rPr>
                  <w:instrText xml:space="preserve"> CITATION Tue14 \l 18442 </w:instrText>
                </w:r>
                <w:r w:rsidRPr="00D8540C">
                  <w:rPr>
                    <w:rFonts w:ascii="Times New Roman" w:hAnsi="Times New Roman" w:eastAsia="Times New Roman" w:cs="Times New Roman"/>
                    <w:color w:val="000000"/>
                    <w:sz w:val="20"/>
                    <w:szCs w:val="20"/>
                    <w:lang w:eastAsia="es-HN"/>
                  </w:rPr>
                  <w:fldChar w:fldCharType="separate"/>
                </w:r>
                <w:r w:rsidR="00B64D11">
                  <w:rPr>
                    <w:rFonts w:ascii="Times New Roman" w:hAnsi="Times New Roman" w:eastAsia="Times New Roman" w:cs="Times New Roman"/>
                    <w:noProof/>
                    <w:color w:val="000000"/>
                    <w:sz w:val="20"/>
                    <w:szCs w:val="20"/>
                    <w:lang w:eastAsia="es-HN"/>
                  </w:rPr>
                  <w:t xml:space="preserve"> </w:t>
                </w:r>
                <w:r w:rsidRPr="00B64D11" w:rsidR="00B64D11">
                  <w:rPr>
                    <w:rFonts w:ascii="Times New Roman" w:hAnsi="Times New Roman" w:eastAsia="Times New Roman" w:cs="Times New Roman"/>
                    <w:noProof/>
                    <w:color w:val="000000"/>
                    <w:sz w:val="20"/>
                    <w:szCs w:val="20"/>
                    <w:lang w:eastAsia="es-HN"/>
                  </w:rPr>
                  <w:t>(Tuesta, Sorensen, Haring, &amp; Cámara, 2014)</w:t>
                </w:r>
                <w:r w:rsidRPr="00D8540C">
                  <w:rPr>
                    <w:rFonts w:ascii="Times New Roman" w:hAnsi="Times New Roman" w:eastAsia="Times New Roman" w:cs="Times New Roman"/>
                    <w:color w:val="000000"/>
                    <w:sz w:val="20"/>
                    <w:szCs w:val="20"/>
                    <w:lang w:eastAsia="es-HN"/>
                  </w:rPr>
                  <w:fldChar w:fldCharType="end"/>
                </w:r>
              </w:sdtContent>
            </w:sdt>
            <w:r w:rsidRPr="00D8540C">
              <w:rPr>
                <w:rFonts w:ascii="Times New Roman" w:hAnsi="Times New Roman" w:eastAsia="Times New Roman" w:cs="Times New Roman"/>
                <w:color w:val="000000"/>
                <w:sz w:val="20"/>
                <w:szCs w:val="20"/>
                <w:lang w:eastAsia="es-HN"/>
              </w:rPr>
              <w:t>.</w:t>
            </w:r>
          </w:p>
        </w:tc>
        <w:tc>
          <w:tcPr>
            <w:tcW w:w="1284" w:type="dxa"/>
            <w:vMerge w:val="restart"/>
            <w:tcBorders>
              <w:top w:val="nil"/>
              <w:left w:val="single" w:color="auto" w:sz="8" w:space="0"/>
              <w:bottom w:val="single" w:color="auto" w:sz="8" w:space="0"/>
              <w:right w:val="single" w:color="auto" w:sz="8" w:space="0"/>
            </w:tcBorders>
            <w:shd w:val="clear" w:color="000000" w:fill="FFFFFF"/>
            <w:vAlign w:val="center"/>
            <w:hideMark/>
          </w:tcPr>
          <w:p w:rsidRPr="000D51F7" w:rsidR="000D51F7" w:rsidP="000D51F7" w:rsidRDefault="000D51F7" w14:paraId="0FE38DEB"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Educación financiera</w:t>
            </w: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7C8243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-Frecuencia de educación financiera</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44226CDB"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Siempre                  -Frecuentemente                         -Ocasionalmente                         -Raramente        -Nunca</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77B6F8B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¿Con que frecuencia recibe educación financiera?</w:t>
            </w:r>
          </w:p>
        </w:tc>
        <w:tc>
          <w:tcPr>
            <w:tcW w:w="149" w:type="dxa"/>
            <w:vAlign w:val="center"/>
            <w:hideMark/>
          </w:tcPr>
          <w:p w:rsidRPr="000D51F7" w:rsidR="000D51F7" w:rsidP="000D51F7" w:rsidRDefault="000D51F7" w14:paraId="417007DA" w14:textId="77777777">
            <w:pPr>
              <w:widowControl/>
              <w:rPr>
                <w:rFonts w:ascii="Times New Roman" w:hAnsi="Times New Roman" w:eastAsia="Times New Roman" w:cs="Times New Roman"/>
                <w:sz w:val="20"/>
                <w:szCs w:val="20"/>
                <w:lang w:eastAsia="es-HN"/>
              </w:rPr>
            </w:pPr>
          </w:p>
        </w:tc>
      </w:tr>
      <w:tr w:rsidRPr="000D51F7" w:rsidR="000D51F7" w:rsidTr="000D51F7" w14:paraId="4E225014" w14:textId="77777777">
        <w:trPr>
          <w:divId w:val="878398672"/>
          <w:trHeight w:val="1470"/>
          <w:jc w:val="center"/>
        </w:trPr>
        <w:tc>
          <w:tcPr>
            <w:tcW w:w="1462"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0C78AF4E" w14:textId="77777777">
            <w:pPr>
              <w:widowControl/>
              <w:rPr>
                <w:rFonts w:ascii="Times New Roman" w:hAnsi="Times New Roman" w:eastAsia="Times New Roman" w:cs="Times New Roman"/>
                <w:color w:val="000000"/>
                <w:sz w:val="20"/>
                <w:szCs w:val="20"/>
                <w:lang w:eastAsia="es-HN"/>
              </w:rPr>
            </w:pPr>
          </w:p>
        </w:tc>
        <w:tc>
          <w:tcPr>
            <w:tcW w:w="1436"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0CEA031B" w14:textId="77777777">
            <w:pPr>
              <w:widowControl/>
              <w:rPr>
                <w:rFonts w:ascii="Times New Roman" w:hAnsi="Times New Roman" w:eastAsia="Times New Roman" w:cs="Times New Roman"/>
                <w:color w:val="000000"/>
                <w:sz w:val="20"/>
                <w:szCs w:val="20"/>
                <w:lang w:eastAsia="es-HN"/>
              </w:rPr>
            </w:pPr>
          </w:p>
        </w:tc>
        <w:tc>
          <w:tcPr>
            <w:tcW w:w="1651"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0885DD06"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127CD892"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5A8D1E1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Nivel de educación financiera</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72C91B42"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Muy Alto                    -Alto                    -Medio                  -Bajo                    -Muy bajo</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8279788"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¿Cuál es nivel de educación financiera digital que posee?</w:t>
            </w:r>
          </w:p>
        </w:tc>
        <w:tc>
          <w:tcPr>
            <w:tcW w:w="149" w:type="dxa"/>
            <w:vAlign w:val="center"/>
            <w:hideMark/>
          </w:tcPr>
          <w:p w:rsidRPr="000D51F7" w:rsidR="000D51F7" w:rsidP="000D51F7" w:rsidRDefault="000D51F7" w14:paraId="11ED0D42" w14:textId="77777777">
            <w:pPr>
              <w:widowControl/>
              <w:rPr>
                <w:rFonts w:ascii="Times New Roman" w:hAnsi="Times New Roman" w:eastAsia="Times New Roman" w:cs="Times New Roman"/>
                <w:sz w:val="20"/>
                <w:szCs w:val="20"/>
                <w:lang w:eastAsia="es-HN"/>
              </w:rPr>
            </w:pPr>
          </w:p>
        </w:tc>
      </w:tr>
      <w:tr w:rsidRPr="000D51F7" w:rsidR="000D51F7" w:rsidTr="000D51F7" w14:paraId="036762CE" w14:textId="77777777">
        <w:trPr>
          <w:divId w:val="878398672"/>
          <w:trHeight w:val="525"/>
          <w:jc w:val="center"/>
        </w:trPr>
        <w:tc>
          <w:tcPr>
            <w:tcW w:w="1462" w:type="dxa"/>
            <w:tcBorders>
              <w:top w:val="nil"/>
              <w:left w:val="single" w:color="000000" w:sz="8" w:space="0"/>
              <w:bottom w:val="nil"/>
              <w:right w:val="single" w:color="000000" w:sz="8" w:space="0"/>
            </w:tcBorders>
            <w:shd w:val="clear" w:color="000000" w:fill="DAF1F3"/>
            <w:hideMark/>
          </w:tcPr>
          <w:p w:rsidRPr="000D51F7" w:rsidR="000D51F7" w:rsidP="000D51F7" w:rsidRDefault="000D51F7" w14:paraId="1566E476"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Variable Dependiente</w:t>
            </w:r>
          </w:p>
        </w:tc>
        <w:tc>
          <w:tcPr>
            <w:tcW w:w="1436" w:type="dxa"/>
            <w:tcBorders>
              <w:top w:val="nil"/>
              <w:left w:val="nil"/>
              <w:bottom w:val="nil"/>
              <w:right w:val="single" w:color="000000" w:sz="8" w:space="0"/>
            </w:tcBorders>
            <w:shd w:val="clear" w:color="000000" w:fill="DAF1F3"/>
            <w:hideMark/>
          </w:tcPr>
          <w:p w:rsidRPr="000D51F7" w:rsidR="000D51F7" w:rsidP="000D51F7" w:rsidRDefault="000D51F7" w14:paraId="27574A80"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w:t>
            </w:r>
          </w:p>
        </w:tc>
        <w:tc>
          <w:tcPr>
            <w:tcW w:w="1651" w:type="dxa"/>
            <w:tcBorders>
              <w:top w:val="nil"/>
              <w:left w:val="nil"/>
              <w:bottom w:val="nil"/>
              <w:right w:val="single" w:color="000000" w:sz="8" w:space="0"/>
            </w:tcBorders>
            <w:shd w:val="clear" w:color="000000" w:fill="DAF1F3"/>
            <w:hideMark/>
          </w:tcPr>
          <w:p w:rsidRPr="000D51F7" w:rsidR="000D51F7" w:rsidP="000D51F7" w:rsidRDefault="000D51F7" w14:paraId="5AD1DCDA"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w:t>
            </w:r>
          </w:p>
        </w:tc>
        <w:tc>
          <w:tcPr>
            <w:tcW w:w="5304" w:type="dxa"/>
            <w:gridSpan w:val="4"/>
            <w:tcBorders>
              <w:top w:val="single" w:color="000000" w:sz="8" w:space="0"/>
              <w:left w:val="nil"/>
              <w:bottom w:val="nil"/>
              <w:right w:val="single" w:color="000000" w:sz="8" w:space="0"/>
            </w:tcBorders>
            <w:shd w:val="clear" w:color="000000" w:fill="DAF1F3"/>
            <w:hideMark/>
          </w:tcPr>
          <w:p w:rsidRPr="000D51F7" w:rsidR="000D51F7" w:rsidP="000D51F7" w:rsidRDefault="000D51F7" w14:paraId="4012748E"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w:t>
            </w:r>
          </w:p>
        </w:tc>
        <w:tc>
          <w:tcPr>
            <w:tcW w:w="149" w:type="dxa"/>
            <w:vAlign w:val="center"/>
            <w:hideMark/>
          </w:tcPr>
          <w:p w:rsidRPr="000D51F7" w:rsidR="000D51F7" w:rsidP="000D51F7" w:rsidRDefault="000D51F7" w14:paraId="1F0E51DE" w14:textId="77777777">
            <w:pPr>
              <w:widowControl/>
              <w:rPr>
                <w:rFonts w:ascii="Times New Roman" w:hAnsi="Times New Roman" w:eastAsia="Times New Roman" w:cs="Times New Roman"/>
                <w:sz w:val="20"/>
                <w:szCs w:val="20"/>
                <w:lang w:eastAsia="es-HN"/>
              </w:rPr>
            </w:pPr>
          </w:p>
        </w:tc>
      </w:tr>
      <w:tr w:rsidRPr="000D51F7" w:rsidR="000D51F7" w:rsidTr="000D51F7" w14:paraId="3467F290" w14:textId="77777777">
        <w:trPr>
          <w:divId w:val="878398672"/>
          <w:trHeight w:val="1485"/>
          <w:jc w:val="center"/>
        </w:trPr>
        <w:tc>
          <w:tcPr>
            <w:tcW w:w="1462" w:type="dxa"/>
            <w:vMerge w:val="restart"/>
            <w:tcBorders>
              <w:top w:val="single" w:color="auto" w:sz="8" w:space="0"/>
              <w:left w:val="single" w:color="auto" w:sz="8" w:space="0"/>
              <w:bottom w:val="single" w:color="000000" w:sz="8" w:space="0"/>
              <w:right w:val="single" w:color="auto" w:sz="8" w:space="0"/>
            </w:tcBorders>
            <w:shd w:val="clear" w:color="000000" w:fill="FEF2CD"/>
            <w:hideMark/>
          </w:tcPr>
          <w:p w:rsidRPr="000D51F7" w:rsidR="000D51F7" w:rsidP="000D51F7" w:rsidRDefault="00837C9E" w14:paraId="3046324F" w14:textId="4F8BE0F4">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Banca digital</w:t>
            </w:r>
          </w:p>
        </w:tc>
        <w:tc>
          <w:tcPr>
            <w:tcW w:w="1436" w:type="dxa"/>
            <w:vMerge w:val="restart"/>
            <w:tcBorders>
              <w:top w:val="single" w:color="auto" w:sz="8" w:space="0"/>
              <w:left w:val="single" w:color="auto" w:sz="8" w:space="0"/>
              <w:bottom w:val="single" w:color="000000" w:sz="8" w:space="0"/>
              <w:right w:val="single" w:color="auto" w:sz="8" w:space="0"/>
            </w:tcBorders>
            <w:shd w:val="clear" w:color="auto" w:fill="auto"/>
            <w:hideMark/>
          </w:tcPr>
          <w:p w:rsidRPr="000D51F7" w:rsidR="000D51F7" w:rsidP="000D51F7" w:rsidRDefault="00171552" w14:paraId="1004C064" w14:textId="0B780483">
            <w:pPr>
              <w:widowControl/>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La banca digital se refiere a la provisión de servicios financieros a través de plataformas electrónicas, como aplicaciones móviles y sitios web, que permiten a los usuarios realizar transacciones bancarias, gestionar cuentas y acceder a productos financieros de manera remota y conveniente.</w:t>
            </w:r>
          </w:p>
        </w:tc>
        <w:tc>
          <w:tcPr>
            <w:tcW w:w="1651" w:type="dxa"/>
            <w:vMerge w:val="restart"/>
            <w:tcBorders>
              <w:top w:val="single" w:color="auto" w:sz="8" w:space="0"/>
              <w:left w:val="single" w:color="auto" w:sz="8" w:space="0"/>
              <w:bottom w:val="single" w:color="000000" w:sz="8" w:space="0"/>
              <w:right w:val="single" w:color="auto" w:sz="8" w:space="0"/>
            </w:tcBorders>
            <w:shd w:val="clear" w:color="auto" w:fill="auto"/>
            <w:hideMark/>
          </w:tcPr>
          <w:p w:rsidRPr="00D8540C" w:rsidR="00E16647" w:rsidP="00E16647" w:rsidRDefault="00E16647" w14:paraId="104DBD74" w14:textId="7695CD2E">
            <w:pPr>
              <w:widowControl/>
              <w:pBdr>
                <w:top w:val="single" w:color="E3E3E3" w:sz="2" w:space="0"/>
                <w:left w:val="single" w:color="E3E3E3" w:sz="2" w:space="5"/>
                <w:bottom w:val="single" w:color="E3E3E3" w:sz="2" w:space="0"/>
                <w:right w:val="single" w:color="E3E3E3" w:sz="2" w:space="0"/>
              </w:pBdr>
              <w:shd w:val="clear" w:color="auto" w:fill="FFFFFF"/>
              <w:rPr>
                <w:rFonts w:ascii="Times New Roman" w:hAnsi="Times New Roman" w:eastAsia="Times New Roman" w:cs="Times New Roman"/>
                <w:color w:val="000000"/>
                <w:sz w:val="20"/>
                <w:szCs w:val="20"/>
                <w:lang w:eastAsia="es-HN"/>
              </w:rPr>
            </w:pPr>
            <w:r w:rsidRPr="00D8540C">
              <w:rPr>
                <w:rFonts w:ascii="Times New Roman" w:hAnsi="Times New Roman" w:eastAsia="Times New Roman" w:cs="Times New Roman"/>
                <w:color w:val="000000"/>
                <w:sz w:val="20"/>
                <w:szCs w:val="20"/>
                <w:lang w:eastAsia="es-HN"/>
              </w:rPr>
              <w:t xml:space="preserve">La Frecuencia de </w:t>
            </w:r>
            <w:r w:rsidRPr="00D8540C" w:rsidR="00144F89">
              <w:rPr>
                <w:rFonts w:ascii="Times New Roman" w:hAnsi="Times New Roman" w:eastAsia="Times New Roman" w:cs="Times New Roman"/>
                <w:color w:val="000000"/>
                <w:sz w:val="20"/>
                <w:szCs w:val="20"/>
                <w:lang w:eastAsia="es-HN"/>
              </w:rPr>
              <w:t>u</w:t>
            </w:r>
            <w:r w:rsidRPr="00D8540C">
              <w:rPr>
                <w:rFonts w:ascii="Times New Roman" w:hAnsi="Times New Roman" w:eastAsia="Times New Roman" w:cs="Times New Roman"/>
                <w:color w:val="000000"/>
                <w:sz w:val="20"/>
                <w:szCs w:val="20"/>
                <w:lang w:eastAsia="es-HN"/>
              </w:rPr>
              <w:t>so de la ban</w:t>
            </w:r>
            <w:r w:rsidRPr="00D8540C" w:rsidR="00A85FB6">
              <w:rPr>
                <w:rFonts w:ascii="Times New Roman" w:hAnsi="Times New Roman" w:eastAsia="Times New Roman" w:cs="Times New Roman"/>
                <w:color w:val="000000"/>
                <w:sz w:val="20"/>
                <w:szCs w:val="20"/>
                <w:lang w:eastAsia="es-HN"/>
              </w:rPr>
              <w:t>ca</w:t>
            </w:r>
            <w:r w:rsidRPr="00D8540C">
              <w:rPr>
                <w:rFonts w:ascii="Times New Roman" w:hAnsi="Times New Roman" w:eastAsia="Times New Roman" w:cs="Times New Roman"/>
                <w:color w:val="000000"/>
                <w:sz w:val="20"/>
                <w:szCs w:val="20"/>
                <w:lang w:eastAsia="es-HN"/>
              </w:rPr>
              <w:t xml:space="preserve"> </w:t>
            </w:r>
            <w:r w:rsidRPr="00D8540C" w:rsidR="00A85FB6">
              <w:rPr>
                <w:rFonts w:ascii="Times New Roman" w:hAnsi="Times New Roman" w:eastAsia="Times New Roman" w:cs="Times New Roman"/>
                <w:color w:val="000000"/>
                <w:sz w:val="20"/>
                <w:szCs w:val="20"/>
                <w:lang w:eastAsia="es-HN"/>
              </w:rPr>
              <w:t>d</w:t>
            </w:r>
            <w:r w:rsidRPr="00D8540C">
              <w:rPr>
                <w:rFonts w:ascii="Times New Roman" w:hAnsi="Times New Roman" w:eastAsia="Times New Roman" w:cs="Times New Roman"/>
                <w:color w:val="000000"/>
                <w:sz w:val="20"/>
                <w:szCs w:val="20"/>
                <w:lang w:eastAsia="es-HN"/>
              </w:rPr>
              <w:t xml:space="preserve">igital </w:t>
            </w:r>
            <w:r w:rsidRPr="00D8540C" w:rsidR="00A85FB6">
              <w:rPr>
                <w:rFonts w:ascii="Times New Roman" w:hAnsi="Times New Roman" w:eastAsia="Times New Roman" w:cs="Times New Roman"/>
                <w:color w:val="000000"/>
                <w:sz w:val="20"/>
                <w:szCs w:val="20"/>
                <w:lang w:eastAsia="es-HN"/>
              </w:rPr>
              <w:t>es l</w:t>
            </w:r>
            <w:r w:rsidRPr="00D8540C">
              <w:rPr>
                <w:rFonts w:ascii="Times New Roman" w:hAnsi="Times New Roman" w:eastAsia="Times New Roman" w:cs="Times New Roman"/>
                <w:color w:val="000000"/>
                <w:sz w:val="20"/>
                <w:szCs w:val="20"/>
                <w:lang w:eastAsia="es-HN"/>
              </w:rPr>
              <w:t>a cantidad de veces que las mujeres utilizan aplicaciones móviles o sitios web bancarios para realizar actividades financieras como transferencias de dinero, consultas de saldo</w:t>
            </w:r>
            <w:r w:rsidRPr="00D8540C" w:rsidR="00705D6E">
              <w:rPr>
                <w:rFonts w:ascii="Times New Roman" w:hAnsi="Times New Roman" w:eastAsia="Times New Roman" w:cs="Times New Roman"/>
                <w:color w:val="000000"/>
                <w:sz w:val="20"/>
                <w:szCs w:val="20"/>
                <w:lang w:eastAsia="es-HN"/>
              </w:rPr>
              <w:t xml:space="preserve"> en ahorro</w:t>
            </w:r>
            <w:r w:rsidRPr="00D8540C">
              <w:rPr>
                <w:rFonts w:ascii="Times New Roman" w:hAnsi="Times New Roman" w:eastAsia="Times New Roman" w:cs="Times New Roman"/>
                <w:color w:val="000000"/>
                <w:sz w:val="20"/>
                <w:szCs w:val="20"/>
                <w:lang w:eastAsia="es-HN"/>
              </w:rPr>
              <w:t xml:space="preserve">, pagos de </w:t>
            </w:r>
            <w:r w:rsidRPr="00D8540C" w:rsidR="000840E6">
              <w:rPr>
                <w:rFonts w:ascii="Times New Roman" w:hAnsi="Times New Roman" w:eastAsia="Times New Roman" w:cs="Times New Roman"/>
                <w:color w:val="000000"/>
                <w:sz w:val="20"/>
                <w:szCs w:val="20"/>
                <w:lang w:eastAsia="es-HN"/>
              </w:rPr>
              <w:t>servicios, créditos y seguros en un período</w:t>
            </w:r>
            <w:r w:rsidRPr="00D8540C">
              <w:rPr>
                <w:rFonts w:ascii="Times New Roman" w:hAnsi="Times New Roman" w:eastAsia="Times New Roman" w:cs="Times New Roman"/>
                <w:color w:val="000000"/>
                <w:sz w:val="20"/>
                <w:szCs w:val="20"/>
                <w:lang w:eastAsia="es-HN"/>
              </w:rPr>
              <w:t xml:space="preserve"> determinado.</w:t>
            </w:r>
          </w:p>
          <w:p w:rsidRPr="000D51F7" w:rsidR="000D51F7" w:rsidP="000D51F7" w:rsidRDefault="000D51F7" w14:paraId="21557EF1" w14:textId="792B61A4">
            <w:pPr>
              <w:widowControl/>
              <w:rPr>
                <w:rFonts w:ascii="Times New Roman" w:hAnsi="Times New Roman" w:eastAsia="Times New Roman" w:cs="Times New Roman"/>
                <w:color w:val="000000"/>
                <w:sz w:val="20"/>
                <w:szCs w:val="20"/>
                <w:lang w:eastAsia="es-HN"/>
              </w:rPr>
            </w:pPr>
          </w:p>
        </w:tc>
        <w:tc>
          <w:tcPr>
            <w:tcW w:w="1284" w:type="dxa"/>
            <w:vMerge w:val="restart"/>
            <w:tcBorders>
              <w:top w:val="single" w:color="auto" w:sz="8" w:space="0"/>
              <w:left w:val="single" w:color="auto" w:sz="8" w:space="0"/>
              <w:bottom w:val="single" w:color="auto" w:sz="8" w:space="0"/>
              <w:right w:val="single" w:color="auto" w:sz="8" w:space="0"/>
            </w:tcBorders>
            <w:shd w:val="clear" w:color="000000" w:fill="FFFFFF"/>
            <w:vAlign w:val="center"/>
            <w:hideMark/>
          </w:tcPr>
          <w:p w:rsidRPr="000D51F7" w:rsidR="000D51F7" w:rsidP="000D51F7" w:rsidRDefault="000D51F7" w14:paraId="67F3A962"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Transacciones</w:t>
            </w:r>
          </w:p>
        </w:tc>
        <w:tc>
          <w:tcPr>
            <w:tcW w:w="1373"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09B5F98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-Frecuencia de transacciones</w:t>
            </w:r>
          </w:p>
        </w:tc>
        <w:tc>
          <w:tcPr>
            <w:tcW w:w="1429"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2532A396" w14:textId="57402662">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Siempre                 -</w:t>
            </w:r>
            <w:r w:rsidRPr="000D51F7" w:rsidR="00E97367">
              <w:rPr>
                <w:rFonts w:ascii="Times New Roman" w:hAnsi="Times New Roman" w:eastAsia="Times New Roman" w:cs="Times New Roman"/>
                <w:color w:val="000000"/>
                <w:sz w:val="20"/>
                <w:szCs w:val="20"/>
                <w:lang w:eastAsia="es-HN"/>
              </w:rPr>
              <w:t>Frecuentemente -</w:t>
            </w:r>
            <w:r w:rsidRPr="000D51F7">
              <w:rPr>
                <w:rFonts w:ascii="Times New Roman" w:hAnsi="Times New Roman" w:eastAsia="Times New Roman" w:cs="Times New Roman"/>
                <w:color w:val="000000"/>
                <w:sz w:val="20"/>
                <w:szCs w:val="20"/>
                <w:lang w:eastAsia="es-HN"/>
              </w:rPr>
              <w:t>Ocasionalmente  -Raramente          -Nunca</w:t>
            </w:r>
          </w:p>
        </w:tc>
        <w:tc>
          <w:tcPr>
            <w:tcW w:w="1218" w:type="dxa"/>
            <w:tcBorders>
              <w:top w:val="single" w:color="auto" w:sz="8" w:space="0"/>
              <w:left w:val="nil"/>
              <w:bottom w:val="single" w:color="auto" w:sz="8" w:space="0"/>
              <w:right w:val="single" w:color="auto" w:sz="8" w:space="0"/>
            </w:tcBorders>
            <w:shd w:val="clear" w:color="000000" w:fill="FFFFFF"/>
            <w:hideMark/>
          </w:tcPr>
          <w:p w:rsidRPr="000D51F7" w:rsidR="000D51F7" w:rsidP="000D51F7" w:rsidRDefault="000D51F7" w14:paraId="22BA686B"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¿Con que frecuencia realiza transacciones en la banca digital?</w:t>
            </w:r>
          </w:p>
        </w:tc>
        <w:tc>
          <w:tcPr>
            <w:tcW w:w="149" w:type="dxa"/>
            <w:vAlign w:val="center"/>
            <w:hideMark/>
          </w:tcPr>
          <w:p w:rsidRPr="000D51F7" w:rsidR="000D51F7" w:rsidP="000D51F7" w:rsidRDefault="000D51F7" w14:paraId="644489D1" w14:textId="77777777">
            <w:pPr>
              <w:widowControl/>
              <w:rPr>
                <w:rFonts w:ascii="Times New Roman" w:hAnsi="Times New Roman" w:eastAsia="Times New Roman" w:cs="Times New Roman"/>
                <w:sz w:val="20"/>
                <w:szCs w:val="20"/>
                <w:lang w:eastAsia="es-HN"/>
              </w:rPr>
            </w:pPr>
          </w:p>
        </w:tc>
      </w:tr>
      <w:tr w:rsidRPr="000D51F7" w:rsidR="000D51F7" w:rsidTr="000D51F7" w14:paraId="593FBBDC" w14:textId="77777777">
        <w:trPr>
          <w:divId w:val="878398672"/>
          <w:trHeight w:val="2775"/>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12D15DC6"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05073825"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0101944C" w14:textId="77777777">
            <w:pPr>
              <w:widowControl/>
              <w:rPr>
                <w:rFonts w:ascii="Times New Roman" w:hAnsi="Times New Roman" w:eastAsia="Times New Roman" w:cs="Times New Roman"/>
                <w:color w:val="000000"/>
                <w:sz w:val="20"/>
                <w:szCs w:val="20"/>
                <w:lang w:eastAsia="es-HN"/>
              </w:rPr>
            </w:pPr>
          </w:p>
        </w:tc>
        <w:tc>
          <w:tcPr>
            <w:tcW w:w="1284" w:type="dxa"/>
            <w:vMerge/>
            <w:tcBorders>
              <w:top w:val="single" w:color="auto" w:sz="8" w:space="0"/>
              <w:left w:val="single" w:color="auto" w:sz="8" w:space="0"/>
              <w:bottom w:val="single" w:color="auto" w:sz="8" w:space="0"/>
              <w:right w:val="single" w:color="auto" w:sz="8" w:space="0"/>
            </w:tcBorders>
            <w:vAlign w:val="center"/>
            <w:hideMark/>
          </w:tcPr>
          <w:p w:rsidRPr="000D51F7" w:rsidR="000D51F7" w:rsidP="000D51F7" w:rsidRDefault="000D51F7" w14:paraId="34A2EB92"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69341036"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Tipo de transacciones</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D5EDA9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Transferencia ACH                   - A cuentas propias               -A cuentas de terceros              -Transferencias LBTR                 -Compra de divisas.</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AF4DBD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¿Qué tipo de transacciones realiza en la banca digital?</w:t>
            </w:r>
          </w:p>
        </w:tc>
        <w:tc>
          <w:tcPr>
            <w:tcW w:w="149" w:type="dxa"/>
            <w:vAlign w:val="center"/>
            <w:hideMark/>
          </w:tcPr>
          <w:p w:rsidRPr="000D51F7" w:rsidR="000D51F7" w:rsidP="000D51F7" w:rsidRDefault="000D51F7" w14:paraId="6EA208FD" w14:textId="77777777">
            <w:pPr>
              <w:widowControl/>
              <w:rPr>
                <w:rFonts w:ascii="Times New Roman" w:hAnsi="Times New Roman" w:eastAsia="Times New Roman" w:cs="Times New Roman"/>
                <w:sz w:val="20"/>
                <w:szCs w:val="20"/>
                <w:lang w:eastAsia="es-HN"/>
              </w:rPr>
            </w:pPr>
          </w:p>
        </w:tc>
      </w:tr>
      <w:tr w:rsidRPr="000D51F7" w:rsidR="000D51F7" w:rsidTr="000D51F7" w14:paraId="7C97E457" w14:textId="77777777">
        <w:trPr>
          <w:divId w:val="878398672"/>
          <w:trHeight w:val="1500"/>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7D16BAC3"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C07D4DB"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037DC5E1" w14:textId="77777777">
            <w:pPr>
              <w:widowControl/>
              <w:rPr>
                <w:rFonts w:ascii="Times New Roman" w:hAnsi="Times New Roman" w:eastAsia="Times New Roman" w:cs="Times New Roman"/>
                <w:color w:val="000000"/>
                <w:sz w:val="20"/>
                <w:szCs w:val="20"/>
                <w:lang w:eastAsia="es-HN"/>
              </w:rPr>
            </w:pPr>
          </w:p>
        </w:tc>
        <w:tc>
          <w:tcPr>
            <w:tcW w:w="1284" w:type="dxa"/>
            <w:vMerge/>
            <w:tcBorders>
              <w:top w:val="single" w:color="auto" w:sz="8" w:space="0"/>
              <w:left w:val="single" w:color="auto" w:sz="8" w:space="0"/>
              <w:bottom w:val="single" w:color="auto" w:sz="8" w:space="0"/>
              <w:right w:val="single" w:color="auto" w:sz="8" w:space="0"/>
            </w:tcBorders>
            <w:vAlign w:val="center"/>
            <w:hideMark/>
          </w:tcPr>
          <w:p w:rsidRPr="000D51F7" w:rsidR="000D51F7" w:rsidP="000D51F7" w:rsidRDefault="000D51F7" w14:paraId="0B1D0702"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73A28907"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Eficiencia en transacciones</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3D6FBF50"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Muy bueno                      -Bueno                           Medio                   -Malo                  -Muy malo</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30B3DF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¿Cómo califica el nivel transacciones de la banca digital?</w:t>
            </w:r>
          </w:p>
        </w:tc>
        <w:tc>
          <w:tcPr>
            <w:tcW w:w="149" w:type="dxa"/>
            <w:vAlign w:val="center"/>
            <w:hideMark/>
          </w:tcPr>
          <w:p w:rsidRPr="000D51F7" w:rsidR="000D51F7" w:rsidP="000D51F7" w:rsidRDefault="000D51F7" w14:paraId="61545D9B" w14:textId="77777777">
            <w:pPr>
              <w:widowControl/>
              <w:rPr>
                <w:rFonts w:ascii="Times New Roman" w:hAnsi="Times New Roman" w:eastAsia="Times New Roman" w:cs="Times New Roman"/>
                <w:sz w:val="20"/>
                <w:szCs w:val="20"/>
                <w:lang w:eastAsia="es-HN"/>
              </w:rPr>
            </w:pPr>
          </w:p>
        </w:tc>
      </w:tr>
      <w:tr w:rsidRPr="000D51F7" w:rsidR="000D51F7" w:rsidTr="000D51F7" w14:paraId="7E3AA618" w14:textId="77777777">
        <w:trPr>
          <w:divId w:val="878398672"/>
          <w:trHeight w:val="1380"/>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A1FD710"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28A6B95"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734E2D1C" w14:textId="77777777">
            <w:pPr>
              <w:widowControl/>
              <w:rPr>
                <w:rFonts w:ascii="Times New Roman" w:hAnsi="Times New Roman" w:eastAsia="Times New Roman" w:cs="Times New Roman"/>
                <w:color w:val="000000"/>
                <w:sz w:val="20"/>
                <w:szCs w:val="20"/>
                <w:lang w:eastAsia="es-HN"/>
              </w:rPr>
            </w:pPr>
          </w:p>
        </w:tc>
        <w:tc>
          <w:tcPr>
            <w:tcW w:w="1284" w:type="dxa"/>
            <w:vMerge w:val="restart"/>
            <w:tcBorders>
              <w:top w:val="nil"/>
              <w:left w:val="single" w:color="auto" w:sz="8" w:space="0"/>
              <w:bottom w:val="single" w:color="000000" w:sz="8" w:space="0"/>
              <w:right w:val="single" w:color="auto" w:sz="8" w:space="0"/>
            </w:tcBorders>
            <w:shd w:val="clear" w:color="000000" w:fill="FFFFFF"/>
            <w:vAlign w:val="center"/>
            <w:hideMark/>
          </w:tcPr>
          <w:p w:rsidRPr="000D51F7" w:rsidR="000D51F7" w:rsidP="000D51F7" w:rsidRDefault="000D51F7" w14:paraId="1925804A"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Pagos</w:t>
            </w: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4EB746C3"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-Frecuencia de pagos</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6822834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Siempre                        -Frecuentemente                         -Ocasionalmente                         -Raramente          -Nunca</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F14005C"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¿Con que frecuencia realiza pagos a través de la banca digital?</w:t>
            </w:r>
          </w:p>
        </w:tc>
        <w:tc>
          <w:tcPr>
            <w:tcW w:w="149" w:type="dxa"/>
            <w:vAlign w:val="center"/>
            <w:hideMark/>
          </w:tcPr>
          <w:p w:rsidRPr="000D51F7" w:rsidR="000D51F7" w:rsidP="000D51F7" w:rsidRDefault="000D51F7" w14:paraId="0D5E85AB" w14:textId="77777777">
            <w:pPr>
              <w:widowControl/>
              <w:rPr>
                <w:rFonts w:ascii="Times New Roman" w:hAnsi="Times New Roman" w:eastAsia="Times New Roman" w:cs="Times New Roman"/>
                <w:sz w:val="20"/>
                <w:szCs w:val="20"/>
                <w:lang w:eastAsia="es-HN"/>
              </w:rPr>
            </w:pPr>
          </w:p>
        </w:tc>
      </w:tr>
      <w:tr w:rsidRPr="000D51F7" w:rsidR="000D51F7" w:rsidTr="000D51F7" w14:paraId="1C19DEBD" w14:textId="77777777">
        <w:trPr>
          <w:divId w:val="878398672"/>
          <w:trHeight w:val="2475"/>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2B02D0AB"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260C03F8"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3600FE63"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auto" w:sz="8" w:space="0"/>
              <w:bottom w:val="single" w:color="000000" w:sz="8" w:space="0"/>
              <w:right w:val="single" w:color="auto" w:sz="8" w:space="0"/>
            </w:tcBorders>
            <w:vAlign w:val="center"/>
            <w:hideMark/>
          </w:tcPr>
          <w:p w:rsidRPr="000D51F7" w:rsidR="000D51F7" w:rsidP="000D51F7" w:rsidRDefault="000D51F7" w14:paraId="5F2BE5C5"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321A8D2F"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Tipo de pago</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3FA71D0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Pagos de servicios básicos               -Acceso a descuentos               -Pago de impuestos              - impuestos          -Compras digitales</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910ED3C"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¿Qué tipo de pagos realiza en la banca digital?</w:t>
            </w:r>
          </w:p>
        </w:tc>
        <w:tc>
          <w:tcPr>
            <w:tcW w:w="149" w:type="dxa"/>
            <w:vAlign w:val="center"/>
            <w:hideMark/>
          </w:tcPr>
          <w:p w:rsidRPr="000D51F7" w:rsidR="000D51F7" w:rsidP="000D51F7" w:rsidRDefault="000D51F7" w14:paraId="6969D4E9" w14:textId="77777777">
            <w:pPr>
              <w:widowControl/>
              <w:rPr>
                <w:rFonts w:ascii="Times New Roman" w:hAnsi="Times New Roman" w:eastAsia="Times New Roman" w:cs="Times New Roman"/>
                <w:sz w:val="20"/>
                <w:szCs w:val="20"/>
                <w:lang w:eastAsia="es-HN"/>
              </w:rPr>
            </w:pPr>
          </w:p>
        </w:tc>
      </w:tr>
      <w:tr w:rsidRPr="000D51F7" w:rsidR="000D51F7" w:rsidTr="000D51F7" w14:paraId="6613126B" w14:textId="77777777">
        <w:trPr>
          <w:divId w:val="878398672"/>
          <w:trHeight w:val="1470"/>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2782C850"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5F4B5BC2"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90C123E" w14:textId="77777777">
            <w:pPr>
              <w:widowControl/>
              <w:rPr>
                <w:rFonts w:ascii="Times New Roman" w:hAnsi="Times New Roman" w:eastAsia="Times New Roman" w:cs="Times New Roman"/>
                <w:color w:val="000000"/>
                <w:sz w:val="20"/>
                <w:szCs w:val="20"/>
                <w:lang w:eastAsia="es-HN"/>
              </w:rPr>
            </w:pPr>
          </w:p>
        </w:tc>
        <w:tc>
          <w:tcPr>
            <w:tcW w:w="1284" w:type="dxa"/>
            <w:vMerge w:val="restart"/>
            <w:tcBorders>
              <w:top w:val="nil"/>
              <w:left w:val="single" w:color="auto" w:sz="8" w:space="0"/>
              <w:bottom w:val="single" w:color="000000" w:sz="8" w:space="0"/>
              <w:right w:val="single" w:color="auto" w:sz="8" w:space="0"/>
            </w:tcBorders>
            <w:shd w:val="clear" w:color="000000" w:fill="FFFFFF"/>
            <w:vAlign w:val="center"/>
            <w:hideMark/>
          </w:tcPr>
          <w:p w:rsidRPr="000D51F7" w:rsidR="000D51F7" w:rsidP="000D51F7" w:rsidRDefault="000D51F7" w14:paraId="0F24BC87"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Ahorros</w:t>
            </w: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F613F05"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-Frecuencia de ahorro</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0BB4A3B"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Siempre               -Ocasionalmente                         -Raramente              -Nunca </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4C1B81B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¿Cada cuanto realiza depósitos en su cuenta de ahorro mediante la banca digital?</w:t>
            </w:r>
          </w:p>
        </w:tc>
        <w:tc>
          <w:tcPr>
            <w:tcW w:w="149" w:type="dxa"/>
            <w:vAlign w:val="center"/>
            <w:hideMark/>
          </w:tcPr>
          <w:p w:rsidRPr="000D51F7" w:rsidR="000D51F7" w:rsidP="000D51F7" w:rsidRDefault="000D51F7" w14:paraId="564D145D" w14:textId="77777777">
            <w:pPr>
              <w:widowControl/>
              <w:rPr>
                <w:rFonts w:ascii="Times New Roman" w:hAnsi="Times New Roman" w:eastAsia="Times New Roman" w:cs="Times New Roman"/>
                <w:sz w:val="20"/>
                <w:szCs w:val="20"/>
                <w:lang w:eastAsia="es-HN"/>
              </w:rPr>
            </w:pPr>
          </w:p>
        </w:tc>
      </w:tr>
      <w:tr w:rsidRPr="000D51F7" w:rsidR="000D51F7" w:rsidTr="000D51F7" w14:paraId="3A561A3A" w14:textId="77777777">
        <w:trPr>
          <w:divId w:val="878398672"/>
          <w:trHeight w:val="1425"/>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04B67C86"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7D3D880"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45258CB4"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auto" w:sz="8" w:space="0"/>
              <w:bottom w:val="single" w:color="000000" w:sz="8" w:space="0"/>
              <w:right w:val="single" w:color="auto" w:sz="8" w:space="0"/>
            </w:tcBorders>
            <w:vAlign w:val="center"/>
            <w:hideMark/>
          </w:tcPr>
          <w:p w:rsidRPr="000D51F7" w:rsidR="000D51F7" w:rsidP="000D51F7" w:rsidRDefault="000D51F7" w14:paraId="4C93A5F0"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5751CC2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Tipo de ahorro</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781166C1"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Ahorro regular                -Ahorro a largo plazo                  -Temor a tasas de interés</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4E9FE69C"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¿Qué tipo de cuenta de ahorro realiza en la banca digital?</w:t>
            </w:r>
          </w:p>
        </w:tc>
        <w:tc>
          <w:tcPr>
            <w:tcW w:w="149" w:type="dxa"/>
            <w:vAlign w:val="center"/>
            <w:hideMark/>
          </w:tcPr>
          <w:p w:rsidRPr="000D51F7" w:rsidR="000D51F7" w:rsidP="000D51F7" w:rsidRDefault="000D51F7" w14:paraId="675EC91C" w14:textId="77777777">
            <w:pPr>
              <w:widowControl/>
              <w:rPr>
                <w:rFonts w:ascii="Times New Roman" w:hAnsi="Times New Roman" w:eastAsia="Times New Roman" w:cs="Times New Roman"/>
                <w:sz w:val="20"/>
                <w:szCs w:val="20"/>
                <w:lang w:eastAsia="es-HN"/>
              </w:rPr>
            </w:pPr>
          </w:p>
        </w:tc>
      </w:tr>
      <w:tr w:rsidRPr="000D51F7" w:rsidR="000D51F7" w:rsidTr="000D51F7" w14:paraId="37C8A88F" w14:textId="77777777">
        <w:trPr>
          <w:divId w:val="878398672"/>
          <w:trHeight w:val="1275"/>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143901DC"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A08FFC7"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76497199"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auto" w:sz="8" w:space="0"/>
              <w:bottom w:val="single" w:color="000000" w:sz="8" w:space="0"/>
              <w:right w:val="single" w:color="auto" w:sz="8" w:space="0"/>
            </w:tcBorders>
            <w:vAlign w:val="center"/>
            <w:hideMark/>
          </w:tcPr>
          <w:p w:rsidRPr="000D51F7" w:rsidR="000D51F7" w:rsidP="000D51F7" w:rsidRDefault="000D51F7" w14:paraId="7A97E188"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FB40E6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Diversificación en cuentas</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99A345B"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Si                                    -No </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1BD748D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¿Mantiene sus ahorros en más de una cuenta bancaria?</w:t>
            </w:r>
          </w:p>
        </w:tc>
        <w:tc>
          <w:tcPr>
            <w:tcW w:w="149" w:type="dxa"/>
            <w:vAlign w:val="center"/>
            <w:hideMark/>
          </w:tcPr>
          <w:p w:rsidRPr="000D51F7" w:rsidR="000D51F7" w:rsidP="000D51F7" w:rsidRDefault="000D51F7" w14:paraId="2D1272BE" w14:textId="77777777">
            <w:pPr>
              <w:widowControl/>
              <w:rPr>
                <w:rFonts w:ascii="Times New Roman" w:hAnsi="Times New Roman" w:eastAsia="Times New Roman" w:cs="Times New Roman"/>
                <w:sz w:val="20"/>
                <w:szCs w:val="20"/>
                <w:lang w:eastAsia="es-HN"/>
              </w:rPr>
            </w:pPr>
          </w:p>
        </w:tc>
      </w:tr>
      <w:tr w:rsidRPr="000D51F7" w:rsidR="000D51F7" w:rsidTr="000D51F7" w14:paraId="1DD74FC1" w14:textId="77777777">
        <w:trPr>
          <w:divId w:val="878398672"/>
          <w:trHeight w:val="720"/>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27F73F02"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5338E706"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4903ACF7" w14:textId="77777777">
            <w:pPr>
              <w:widowControl/>
              <w:rPr>
                <w:rFonts w:ascii="Times New Roman" w:hAnsi="Times New Roman" w:eastAsia="Times New Roman" w:cs="Times New Roman"/>
                <w:color w:val="000000"/>
                <w:sz w:val="20"/>
                <w:szCs w:val="20"/>
                <w:lang w:eastAsia="es-HN"/>
              </w:rPr>
            </w:pPr>
          </w:p>
        </w:tc>
        <w:tc>
          <w:tcPr>
            <w:tcW w:w="1284" w:type="dxa"/>
            <w:vMerge w:val="restart"/>
            <w:tcBorders>
              <w:top w:val="nil"/>
              <w:left w:val="single" w:color="auto" w:sz="8" w:space="0"/>
              <w:bottom w:val="single" w:color="000000" w:sz="8" w:space="0"/>
              <w:right w:val="single" w:color="auto" w:sz="8" w:space="0"/>
            </w:tcBorders>
            <w:shd w:val="clear" w:color="000000" w:fill="FFFFFF"/>
            <w:vAlign w:val="center"/>
            <w:hideMark/>
          </w:tcPr>
          <w:p w:rsidRPr="000D51F7" w:rsidR="000D51F7" w:rsidP="000D51F7" w:rsidRDefault="000D51F7" w14:paraId="2D0F6D21"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Créditos</w:t>
            </w:r>
          </w:p>
        </w:tc>
        <w:tc>
          <w:tcPr>
            <w:tcW w:w="1373" w:type="dxa"/>
            <w:vMerge w:val="restart"/>
            <w:tcBorders>
              <w:top w:val="nil"/>
              <w:left w:val="single" w:color="auto" w:sz="8" w:space="0"/>
              <w:bottom w:val="single" w:color="000000" w:sz="8" w:space="0"/>
              <w:right w:val="single" w:color="auto" w:sz="8" w:space="0"/>
            </w:tcBorders>
            <w:shd w:val="clear" w:color="000000" w:fill="FFFFFF"/>
            <w:hideMark/>
          </w:tcPr>
          <w:p w:rsidRPr="000D51F7" w:rsidR="000D51F7" w:rsidP="000D51F7" w:rsidRDefault="000D51F7" w14:paraId="43DA45F5"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Tenencia de crédito               -Historial crediticio</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7BA9FF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                                    -No</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3D97D060"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¿Posee algún tipo de crédito?</w:t>
            </w:r>
          </w:p>
        </w:tc>
        <w:tc>
          <w:tcPr>
            <w:tcW w:w="149" w:type="dxa"/>
            <w:vAlign w:val="center"/>
            <w:hideMark/>
          </w:tcPr>
          <w:p w:rsidRPr="000D51F7" w:rsidR="000D51F7" w:rsidP="000D51F7" w:rsidRDefault="000D51F7" w14:paraId="0421C034" w14:textId="77777777">
            <w:pPr>
              <w:widowControl/>
              <w:rPr>
                <w:rFonts w:ascii="Times New Roman" w:hAnsi="Times New Roman" w:eastAsia="Times New Roman" w:cs="Times New Roman"/>
                <w:sz w:val="20"/>
                <w:szCs w:val="20"/>
                <w:lang w:eastAsia="es-HN"/>
              </w:rPr>
            </w:pPr>
          </w:p>
        </w:tc>
      </w:tr>
      <w:tr w:rsidRPr="000D51F7" w:rsidR="000D51F7" w:rsidTr="000D51F7" w14:paraId="5D4150C2" w14:textId="77777777">
        <w:trPr>
          <w:divId w:val="878398672"/>
          <w:trHeight w:val="1695"/>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81B4FD1"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7AD1E14F"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60BD927A"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auto" w:sz="8" w:space="0"/>
              <w:bottom w:val="single" w:color="000000" w:sz="8" w:space="0"/>
              <w:right w:val="single" w:color="auto" w:sz="8" w:space="0"/>
            </w:tcBorders>
            <w:vAlign w:val="center"/>
            <w:hideMark/>
          </w:tcPr>
          <w:p w:rsidRPr="000D51F7" w:rsidR="000D51F7" w:rsidP="000D51F7" w:rsidRDefault="000D51F7" w14:paraId="63A9390C" w14:textId="77777777">
            <w:pPr>
              <w:widowControl/>
              <w:rPr>
                <w:rFonts w:ascii="Times New Roman" w:hAnsi="Times New Roman" w:eastAsia="Times New Roman" w:cs="Times New Roman"/>
                <w:color w:val="000000"/>
                <w:sz w:val="20"/>
                <w:szCs w:val="20"/>
                <w:lang w:eastAsia="es-HN"/>
              </w:rPr>
            </w:pPr>
          </w:p>
        </w:tc>
        <w:tc>
          <w:tcPr>
            <w:tcW w:w="1373" w:type="dxa"/>
            <w:vMerge/>
            <w:tcBorders>
              <w:top w:val="nil"/>
              <w:left w:val="single" w:color="auto" w:sz="8" w:space="0"/>
              <w:bottom w:val="single" w:color="000000" w:sz="8" w:space="0"/>
              <w:right w:val="single" w:color="auto" w:sz="8" w:space="0"/>
            </w:tcBorders>
            <w:vAlign w:val="center"/>
            <w:hideMark/>
          </w:tcPr>
          <w:p w:rsidRPr="000D51F7" w:rsidR="000D51F7" w:rsidP="000D51F7" w:rsidRDefault="000D51F7" w14:paraId="6DFE5C52" w14:textId="77777777">
            <w:pPr>
              <w:widowControl/>
              <w:rPr>
                <w:rFonts w:ascii="Times New Roman" w:hAnsi="Times New Roman" w:eastAsia="Times New Roman" w:cs="Times New Roman"/>
                <w:color w:val="000000"/>
                <w:sz w:val="20"/>
                <w:szCs w:val="20"/>
                <w:lang w:eastAsia="es-HN"/>
              </w:rPr>
            </w:pP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5228A342"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Prefiero no tener deudas                        -No cumplo con los requisitos             -No lo necesito</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7C0C035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En caso de que su respuesta anterior sea no, ¿Cuál es la razón por la que no tiene crédito?</w:t>
            </w:r>
          </w:p>
        </w:tc>
        <w:tc>
          <w:tcPr>
            <w:tcW w:w="149" w:type="dxa"/>
            <w:vAlign w:val="center"/>
            <w:hideMark/>
          </w:tcPr>
          <w:p w:rsidRPr="000D51F7" w:rsidR="000D51F7" w:rsidP="000D51F7" w:rsidRDefault="000D51F7" w14:paraId="73E96E81" w14:textId="77777777">
            <w:pPr>
              <w:widowControl/>
              <w:rPr>
                <w:rFonts w:ascii="Times New Roman" w:hAnsi="Times New Roman" w:eastAsia="Times New Roman" w:cs="Times New Roman"/>
                <w:sz w:val="20"/>
                <w:szCs w:val="20"/>
                <w:lang w:eastAsia="es-HN"/>
              </w:rPr>
            </w:pPr>
          </w:p>
        </w:tc>
      </w:tr>
      <w:tr w:rsidRPr="000D51F7" w:rsidR="000D51F7" w:rsidTr="000D51F7" w14:paraId="0A63EA0F" w14:textId="77777777">
        <w:trPr>
          <w:divId w:val="878398672"/>
          <w:trHeight w:val="570"/>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2DC41318"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561D59C8"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3F0A343C" w14:textId="77777777">
            <w:pPr>
              <w:widowControl/>
              <w:rPr>
                <w:rFonts w:ascii="Times New Roman" w:hAnsi="Times New Roman" w:eastAsia="Times New Roman" w:cs="Times New Roman"/>
                <w:color w:val="000000"/>
                <w:sz w:val="20"/>
                <w:szCs w:val="20"/>
                <w:lang w:eastAsia="es-HN"/>
              </w:rPr>
            </w:pPr>
          </w:p>
        </w:tc>
        <w:tc>
          <w:tcPr>
            <w:tcW w:w="1284" w:type="dxa"/>
            <w:vMerge w:val="restart"/>
            <w:tcBorders>
              <w:top w:val="nil"/>
              <w:left w:val="single" w:color="auto" w:sz="8" w:space="0"/>
              <w:bottom w:val="single" w:color="auto" w:sz="8" w:space="0"/>
              <w:right w:val="single" w:color="auto" w:sz="8" w:space="0"/>
            </w:tcBorders>
            <w:shd w:val="clear" w:color="000000" w:fill="FFFFFF"/>
            <w:vAlign w:val="center"/>
            <w:hideMark/>
          </w:tcPr>
          <w:p w:rsidRPr="000D51F7" w:rsidR="000D51F7" w:rsidP="000D51F7" w:rsidRDefault="000D51F7" w14:paraId="0582AED4"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Seguros</w:t>
            </w: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0179A401"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-Tenencia de seguro</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32957B8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Si                        -No</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2BB1AB1D"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¿Tiene algún tipo de seguro?</w:t>
            </w:r>
          </w:p>
        </w:tc>
        <w:tc>
          <w:tcPr>
            <w:tcW w:w="149" w:type="dxa"/>
            <w:vAlign w:val="center"/>
            <w:hideMark/>
          </w:tcPr>
          <w:p w:rsidRPr="000D51F7" w:rsidR="000D51F7" w:rsidP="000D51F7" w:rsidRDefault="000D51F7" w14:paraId="59FE432D" w14:textId="77777777">
            <w:pPr>
              <w:widowControl/>
              <w:rPr>
                <w:rFonts w:ascii="Times New Roman" w:hAnsi="Times New Roman" w:eastAsia="Times New Roman" w:cs="Times New Roman"/>
                <w:sz w:val="20"/>
                <w:szCs w:val="20"/>
                <w:lang w:eastAsia="es-HN"/>
              </w:rPr>
            </w:pPr>
          </w:p>
        </w:tc>
      </w:tr>
      <w:tr w:rsidRPr="000D51F7" w:rsidR="000D51F7" w:rsidTr="000D51F7" w14:paraId="25DCDB73" w14:textId="77777777">
        <w:trPr>
          <w:divId w:val="878398672"/>
          <w:trHeight w:val="1395"/>
          <w:jc w:val="center"/>
        </w:trPr>
        <w:tc>
          <w:tcPr>
            <w:tcW w:w="1462"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3616EF02" w14:textId="77777777">
            <w:pPr>
              <w:widowControl/>
              <w:rPr>
                <w:rFonts w:ascii="Times New Roman" w:hAnsi="Times New Roman" w:eastAsia="Times New Roman" w:cs="Times New Roman"/>
                <w:color w:val="000000"/>
                <w:sz w:val="20"/>
                <w:szCs w:val="20"/>
                <w:lang w:eastAsia="es-HN"/>
              </w:rPr>
            </w:pPr>
          </w:p>
        </w:tc>
        <w:tc>
          <w:tcPr>
            <w:tcW w:w="1436"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28DBE3FD" w14:textId="77777777">
            <w:pPr>
              <w:widowControl/>
              <w:rPr>
                <w:rFonts w:ascii="Times New Roman" w:hAnsi="Times New Roman" w:eastAsia="Times New Roman" w:cs="Times New Roman"/>
                <w:color w:val="000000"/>
                <w:sz w:val="20"/>
                <w:szCs w:val="20"/>
                <w:lang w:eastAsia="es-HN"/>
              </w:rPr>
            </w:pPr>
          </w:p>
        </w:tc>
        <w:tc>
          <w:tcPr>
            <w:tcW w:w="1651" w:type="dxa"/>
            <w:vMerge/>
            <w:tcBorders>
              <w:top w:val="single" w:color="auto" w:sz="8" w:space="0"/>
              <w:left w:val="single" w:color="auto" w:sz="8" w:space="0"/>
              <w:bottom w:val="single" w:color="000000" w:sz="8" w:space="0"/>
              <w:right w:val="single" w:color="auto" w:sz="8" w:space="0"/>
            </w:tcBorders>
            <w:vAlign w:val="center"/>
            <w:hideMark/>
          </w:tcPr>
          <w:p w:rsidRPr="000D51F7" w:rsidR="000D51F7" w:rsidP="000D51F7" w:rsidRDefault="000D51F7" w14:paraId="16C62699" w14:textId="77777777">
            <w:pPr>
              <w:widowControl/>
              <w:rPr>
                <w:rFonts w:ascii="Times New Roman" w:hAnsi="Times New Roman" w:eastAsia="Times New Roman" w:cs="Times New Roman"/>
                <w:color w:val="000000"/>
                <w:sz w:val="20"/>
                <w:szCs w:val="20"/>
                <w:lang w:eastAsia="es-HN"/>
              </w:rPr>
            </w:pPr>
          </w:p>
        </w:tc>
        <w:tc>
          <w:tcPr>
            <w:tcW w:w="1284" w:type="dxa"/>
            <w:vMerge/>
            <w:tcBorders>
              <w:top w:val="nil"/>
              <w:left w:val="single" w:color="auto" w:sz="8" w:space="0"/>
              <w:bottom w:val="single" w:color="auto" w:sz="8" w:space="0"/>
              <w:right w:val="single" w:color="auto" w:sz="8" w:space="0"/>
            </w:tcBorders>
            <w:vAlign w:val="center"/>
            <w:hideMark/>
          </w:tcPr>
          <w:p w:rsidRPr="000D51F7" w:rsidR="000D51F7" w:rsidP="000D51F7" w:rsidRDefault="000D51F7" w14:paraId="4AC36C36" w14:textId="77777777">
            <w:pPr>
              <w:widowControl/>
              <w:rPr>
                <w:rFonts w:ascii="Times New Roman" w:hAnsi="Times New Roman" w:eastAsia="Times New Roman" w:cs="Times New Roman"/>
                <w:color w:val="000000"/>
                <w:sz w:val="20"/>
                <w:szCs w:val="20"/>
                <w:lang w:eastAsia="es-HN"/>
              </w:rPr>
            </w:pPr>
          </w:p>
        </w:tc>
        <w:tc>
          <w:tcPr>
            <w:tcW w:w="1373"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461B2909"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Tipo de seguro</w:t>
            </w:r>
          </w:p>
        </w:tc>
        <w:tc>
          <w:tcPr>
            <w:tcW w:w="1429"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1B021ACF" w14:textId="7777777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Seguro de vida                   -Seguro de automóvil                     -Seguro de hogar                -Otros</w:t>
            </w:r>
          </w:p>
        </w:tc>
        <w:tc>
          <w:tcPr>
            <w:tcW w:w="1218" w:type="dxa"/>
            <w:tcBorders>
              <w:top w:val="nil"/>
              <w:left w:val="nil"/>
              <w:bottom w:val="single" w:color="auto" w:sz="8" w:space="0"/>
              <w:right w:val="single" w:color="auto" w:sz="8" w:space="0"/>
            </w:tcBorders>
            <w:shd w:val="clear" w:color="000000" w:fill="FFFFFF"/>
            <w:hideMark/>
          </w:tcPr>
          <w:p w:rsidRPr="000D51F7" w:rsidR="000D51F7" w:rsidP="000D51F7" w:rsidRDefault="000D51F7" w14:paraId="3ACB3730" w14:textId="1554D347">
            <w:pPr>
              <w:widowControl/>
              <w:rPr>
                <w:rFonts w:ascii="Times New Roman" w:hAnsi="Times New Roman" w:eastAsia="Times New Roman" w:cs="Times New Roman"/>
                <w:color w:val="000000"/>
                <w:sz w:val="20"/>
                <w:szCs w:val="20"/>
                <w:lang w:eastAsia="es-HN"/>
              </w:rPr>
            </w:pPr>
            <w:r w:rsidRPr="000D51F7">
              <w:rPr>
                <w:rFonts w:ascii="Times New Roman" w:hAnsi="Times New Roman" w:eastAsia="Times New Roman" w:cs="Times New Roman"/>
                <w:color w:val="000000"/>
                <w:sz w:val="20"/>
                <w:szCs w:val="20"/>
                <w:lang w:eastAsia="es-HN"/>
              </w:rPr>
              <w:t xml:space="preserve">En caso </w:t>
            </w:r>
            <w:r w:rsidRPr="000D51F7" w:rsidR="00DA18E2">
              <w:rPr>
                <w:rFonts w:ascii="Times New Roman" w:hAnsi="Times New Roman" w:eastAsia="Times New Roman" w:cs="Times New Roman"/>
                <w:color w:val="000000"/>
                <w:sz w:val="20"/>
                <w:szCs w:val="20"/>
                <w:lang w:eastAsia="es-HN"/>
              </w:rPr>
              <w:t>afirmativo</w:t>
            </w:r>
            <w:r w:rsidRPr="000D51F7">
              <w:rPr>
                <w:rFonts w:ascii="Times New Roman" w:hAnsi="Times New Roman" w:eastAsia="Times New Roman" w:cs="Times New Roman"/>
                <w:color w:val="000000"/>
                <w:sz w:val="20"/>
                <w:szCs w:val="20"/>
                <w:lang w:eastAsia="es-HN"/>
              </w:rPr>
              <w:t xml:space="preserve">              -¿Qué tipo de seguro tiene?</w:t>
            </w:r>
          </w:p>
        </w:tc>
        <w:tc>
          <w:tcPr>
            <w:tcW w:w="149" w:type="dxa"/>
            <w:vAlign w:val="center"/>
            <w:hideMark/>
          </w:tcPr>
          <w:p w:rsidRPr="000D51F7" w:rsidR="000D51F7" w:rsidP="000D51F7" w:rsidRDefault="000D51F7" w14:paraId="21110AED" w14:textId="77777777">
            <w:pPr>
              <w:widowControl/>
              <w:rPr>
                <w:rFonts w:ascii="Times New Roman" w:hAnsi="Times New Roman" w:eastAsia="Times New Roman" w:cs="Times New Roman"/>
                <w:sz w:val="20"/>
                <w:szCs w:val="20"/>
                <w:lang w:eastAsia="es-HN"/>
              </w:rPr>
            </w:pPr>
          </w:p>
        </w:tc>
      </w:tr>
    </w:tbl>
    <w:p w:rsidRPr="00353ECE" w:rsidR="00630799" w:rsidP="00630799" w:rsidRDefault="003710DF" w14:paraId="513CD32C" w14:textId="6FBC5D25">
      <w:pPr>
        <w:pStyle w:val="Descripcin"/>
        <w:keepNext/>
        <w:spacing w:after="0"/>
        <w:rPr>
          <w:rFonts w:ascii="Times New Roman" w:hAnsi="Times New Roman" w:cs="Times New Roman"/>
          <w:i w:val="0"/>
          <w:iCs w:val="0"/>
          <w:color w:val="auto"/>
          <w:sz w:val="20"/>
          <w:szCs w:val="20"/>
        </w:rPr>
      </w:pPr>
      <w:r>
        <w:rPr>
          <w:rFonts w:ascii="Times New Roman" w:hAnsi="Times New Roman" w:eastAsia="Times New Roman" w:cs="Times New Roman"/>
          <w:sz w:val="24"/>
          <w:szCs w:val="24"/>
        </w:rPr>
        <w:fldChar w:fldCharType="end"/>
      </w:r>
      <w:r w:rsidRPr="00630799" w:rsidR="00630799">
        <w:rPr>
          <w:rFonts w:ascii="Times New Roman" w:hAnsi="Times New Roman" w:cs="Times New Roman"/>
          <w:i w:val="0"/>
          <w:iCs w:val="0"/>
          <w:color w:val="auto"/>
          <w:sz w:val="20"/>
          <w:szCs w:val="20"/>
        </w:rPr>
        <w:t xml:space="preserve"> </w:t>
      </w:r>
      <w:r w:rsidRPr="00353ECE" w:rsidR="00630799">
        <w:rPr>
          <w:rFonts w:ascii="Times New Roman" w:hAnsi="Times New Roman" w:cs="Times New Roman"/>
          <w:i w:val="0"/>
          <w:iCs w:val="0"/>
          <w:color w:val="auto"/>
          <w:sz w:val="20"/>
          <w:szCs w:val="20"/>
        </w:rPr>
        <w:t>Fuente: Elaboración propia</w:t>
      </w:r>
    </w:p>
    <w:p w:rsidRPr="00353ECE" w:rsidR="00BC4E36" w:rsidP="00903EEB" w:rsidRDefault="00903EEB" w14:paraId="472DDCB5" w14:textId="257E0CC3">
      <w:pPr>
        <w:tabs>
          <w:tab w:val="left" w:pos="8205"/>
        </w:tabs>
        <w:rPr>
          <w:rFonts w:ascii="Times New Roman" w:hAnsi="Times New Roman" w:eastAsia="Times New Roman" w:cs="Times New Roman"/>
          <w:sz w:val="24"/>
          <w:szCs w:val="24"/>
        </w:rPr>
      </w:pPr>
      <w:r>
        <w:rPr>
          <w:rFonts w:ascii="Times New Roman" w:hAnsi="Times New Roman" w:eastAsia="Times New Roman" w:cs="Times New Roman"/>
          <w:sz w:val="24"/>
          <w:szCs w:val="24"/>
        </w:rPr>
        <w:tab/>
      </w:r>
    </w:p>
    <w:p w:rsidRPr="00353ECE" w:rsidR="000F5D3B" w:rsidP="00165272" w:rsidRDefault="000F5D3B" w14:paraId="1EE2B5EA" w14:textId="77777777">
      <w:pPr>
        <w:rPr>
          <w:rFonts w:ascii="Times New Roman" w:hAnsi="Times New Roman" w:eastAsia="Times New Roman" w:cs="Times New Roman"/>
          <w:sz w:val="24"/>
          <w:szCs w:val="24"/>
        </w:rPr>
      </w:pPr>
    </w:p>
    <w:p w:rsidRPr="00353ECE" w:rsidR="00F560FD" w:rsidP="00F97FB1" w:rsidRDefault="00FD04FC" w14:paraId="50F85EAD" w14:textId="78422533">
      <w:pPr>
        <w:pStyle w:val="Ttulo3"/>
        <w:rPr>
          <w:b w:val="0"/>
        </w:rPr>
      </w:pPr>
      <w:bookmarkStart w:name="_Toc166789807" w:id="94"/>
      <w:r w:rsidRPr="00F97FB1">
        <w:rPr>
          <w:b w:val="0"/>
          <w:bCs/>
        </w:rPr>
        <w:t>3.1.</w:t>
      </w:r>
      <w:r w:rsidRPr="00F97FB1" w:rsidR="0008084F">
        <w:rPr>
          <w:b w:val="0"/>
          <w:bCs/>
        </w:rPr>
        <w:t xml:space="preserve">4 </w:t>
      </w:r>
      <w:r w:rsidRPr="00353ECE" w:rsidR="00A871DB">
        <w:rPr>
          <w:b w:val="0"/>
        </w:rPr>
        <w:t>HIPÓTESIS</w:t>
      </w:r>
      <w:bookmarkEnd w:id="94"/>
    </w:p>
    <w:p w:rsidR="00C6739F" w:rsidP="00A94B2A" w:rsidRDefault="00C6739F" w14:paraId="60011907" w14:textId="0646F687">
      <w:pPr>
        <w:pStyle w:val="TextoPrincipal"/>
        <w:spacing w:line="360" w:lineRule="auto"/>
      </w:pPr>
      <w:r w:rsidRPr="00353ECE">
        <w:t>Para la presente investigación se formula la siguiente hipótesis:</w:t>
      </w:r>
    </w:p>
    <w:p w:rsidR="00E65B7B" w:rsidP="00A94B2A" w:rsidRDefault="00E65B7B" w14:paraId="72913A51" w14:textId="7023C09A">
      <w:pPr>
        <w:pStyle w:val="TextoPrincipal"/>
        <w:spacing w:line="360" w:lineRule="auto"/>
        <w:rPr>
          <w:rFonts w:ascii="system-ui" w:hAnsi="system-ui"/>
          <w:color w:val="0D0D0D"/>
          <w:shd w:val="clear" w:color="auto" w:fill="FFFFFF"/>
        </w:rPr>
      </w:pPr>
      <w:r>
        <w:rPr>
          <w:rFonts w:ascii="system-ui" w:hAnsi="system-ui"/>
          <w:color w:val="0D0D0D"/>
          <w:shd w:val="clear" w:color="auto" w:fill="FFFFFF"/>
        </w:rPr>
        <w:t xml:space="preserve">El nivel de accesibilidad a la banca digital influye significativamente en la educación financiera </w:t>
      </w:r>
      <w:r w:rsidR="00BC04D5">
        <w:rPr>
          <w:rFonts w:ascii="system-ui" w:hAnsi="system-ui"/>
          <w:color w:val="0D0D0D"/>
          <w:shd w:val="clear" w:color="auto" w:fill="FFFFFF"/>
        </w:rPr>
        <w:t xml:space="preserve">para la población femenina </w:t>
      </w:r>
      <w:r>
        <w:rPr>
          <w:rFonts w:ascii="system-ui" w:hAnsi="system-ui"/>
          <w:color w:val="0D0D0D"/>
          <w:shd w:val="clear" w:color="auto" w:fill="FFFFFF"/>
        </w:rPr>
        <w:t>en el municipio de Valle de Ángeles, Honduras, de manera que las mujeres con mayor accesibilidad a la banca digital presentan un mejor nivel de educación financiera.</w:t>
      </w:r>
    </w:p>
    <w:p w:rsidR="00071A7C" w:rsidP="00A94B2A" w:rsidRDefault="00071A7C" w14:paraId="056F566F" w14:textId="77777777">
      <w:pPr>
        <w:pStyle w:val="TextoPrincipal"/>
        <w:spacing w:line="360" w:lineRule="auto"/>
        <w:rPr>
          <w:rFonts w:ascii="system-ui" w:hAnsi="system-ui"/>
          <w:color w:val="0D0D0D"/>
          <w:shd w:val="clear" w:color="auto" w:fill="FFFFFF"/>
        </w:rPr>
      </w:pPr>
    </w:p>
    <w:p w:rsidR="00071A7C" w:rsidP="00A94B2A" w:rsidRDefault="00071A7C" w14:paraId="1864F5EF" w14:textId="77777777">
      <w:pPr>
        <w:pStyle w:val="TextoPrincipal"/>
        <w:spacing w:line="360" w:lineRule="auto"/>
        <w:rPr>
          <w:rFonts w:ascii="system-ui" w:hAnsi="system-ui"/>
          <w:color w:val="0D0D0D"/>
          <w:shd w:val="clear" w:color="auto" w:fill="FFFFFF"/>
        </w:rPr>
      </w:pPr>
    </w:p>
    <w:p w:rsidRPr="00353ECE" w:rsidR="00071A7C" w:rsidP="00A94B2A" w:rsidRDefault="00071A7C" w14:paraId="400A7848" w14:textId="77777777">
      <w:pPr>
        <w:pStyle w:val="TextoPrincipal"/>
        <w:spacing w:line="360" w:lineRule="auto"/>
      </w:pPr>
    </w:p>
    <w:p w:rsidRPr="00353ECE" w:rsidR="007A01EE" w:rsidP="00007DD2" w:rsidRDefault="00A871DB" w14:paraId="1C0F706B" w14:textId="3DD11F5B">
      <w:pPr>
        <w:pStyle w:val="Ttulo2"/>
        <w:numPr>
          <w:ilvl w:val="1"/>
          <w:numId w:val="35"/>
        </w:numPr>
        <w:spacing w:line="360" w:lineRule="auto"/>
      </w:pPr>
      <w:bookmarkStart w:name="_Toc166789808" w:id="95"/>
      <w:r w:rsidRPr="00353ECE">
        <w:t>ENFOQUE Y MÉTODOS</w:t>
      </w:r>
      <w:bookmarkEnd w:id="95"/>
    </w:p>
    <w:p w:rsidRPr="00353ECE" w:rsidR="00AF2576" w:rsidP="00F6223B" w:rsidRDefault="008E6F4C" w14:paraId="287C6157" w14:textId="348957F5">
      <w:pPr>
        <w:pStyle w:val="TextoPrincipal"/>
        <w:spacing w:line="360" w:lineRule="auto"/>
      </w:pPr>
      <w:r w:rsidRPr="00353ECE">
        <w:t xml:space="preserve">La investigación </w:t>
      </w:r>
      <w:r w:rsidRPr="00353ECE" w:rsidR="00BD1B8D">
        <w:t>adopta un enfoque</w:t>
      </w:r>
      <w:r w:rsidRPr="00353ECE" w:rsidR="00A136F8">
        <w:t xml:space="preserve"> cuantitativo con diseño transversal y un alcance</w:t>
      </w:r>
      <w:r w:rsidRPr="00353ECE" w:rsidR="00BD1B8D">
        <w:t xml:space="preserve"> descriptivo correlacional</w:t>
      </w:r>
      <w:r w:rsidRPr="00353ECE" w:rsidR="0090567D">
        <w:t xml:space="preserve">, </w:t>
      </w:r>
      <w:r w:rsidRPr="00353ECE" w:rsidR="003E5F32">
        <w:t xml:space="preserve">lo que permite el análisis de la relación entre las variables </w:t>
      </w:r>
      <w:r w:rsidRPr="00353ECE" w:rsidR="00EC2843">
        <w:t xml:space="preserve">asociadas a la inclusión financiera para las mujeres en el municipio de Valle de </w:t>
      </w:r>
      <w:r w:rsidR="00161D86">
        <w:t>Á</w:t>
      </w:r>
      <w:r w:rsidRPr="00353ECE" w:rsidR="00EC2843">
        <w:t>ngeles</w:t>
      </w:r>
      <w:r w:rsidRPr="00353ECE" w:rsidR="00E71E81">
        <w:t xml:space="preserve">. El enfoque </w:t>
      </w:r>
      <w:r w:rsidRPr="00353ECE" w:rsidR="00A136F8">
        <w:t>cuantitativ</w:t>
      </w:r>
      <w:r w:rsidRPr="00353ECE" w:rsidR="00733909">
        <w:t xml:space="preserve">o </w:t>
      </w:r>
      <w:r w:rsidRPr="00353ECE" w:rsidR="00C70710">
        <w:t>permite tener una idea de la situación a</w:t>
      </w:r>
      <w:r w:rsidRPr="00353ECE" w:rsidR="00464282">
        <w:t>ctual, por otro lado</w:t>
      </w:r>
      <w:r w:rsidRPr="00353ECE" w:rsidR="0094638C">
        <w:t>,</w:t>
      </w:r>
      <w:r w:rsidRPr="00353ECE" w:rsidR="00464282">
        <w:t xml:space="preserve"> el enfoque correlacional </w:t>
      </w:r>
      <w:r w:rsidRPr="00353ECE" w:rsidR="007E49CF">
        <w:t xml:space="preserve">permite analizar </w:t>
      </w:r>
      <w:r w:rsidRPr="00353ECE" w:rsidR="00DD352C">
        <w:t xml:space="preserve">potenciales vínculos entre las variables asociadas en la investigación. </w:t>
      </w:r>
      <w:r w:rsidRPr="00353ECE" w:rsidR="00D45457">
        <w:t xml:space="preserve">Con este método y enfoque se pretende comprender </w:t>
      </w:r>
      <w:r w:rsidRPr="00353ECE" w:rsidR="00FE3B6C">
        <w:t>las relaciones entre las variables de interés que se presentan en la investigación.</w:t>
      </w:r>
    </w:p>
    <w:p w:rsidRPr="00353ECE" w:rsidR="007A01EE" w:rsidP="00007DD2" w:rsidRDefault="00A871DB" w14:paraId="3E89DDF0" w14:textId="4C6D8E8B">
      <w:pPr>
        <w:pStyle w:val="Ttulo2"/>
        <w:numPr>
          <w:ilvl w:val="1"/>
          <w:numId w:val="35"/>
        </w:numPr>
        <w:spacing w:line="360" w:lineRule="auto"/>
      </w:pPr>
      <w:bookmarkStart w:name="_Toc166789809" w:id="96"/>
      <w:r w:rsidRPr="00353ECE">
        <w:t>DISEÑO DE LA INVESTIGACIÓN</w:t>
      </w:r>
      <w:bookmarkEnd w:id="96"/>
    </w:p>
    <w:p w:rsidRPr="00353ECE" w:rsidR="007A01EE" w:rsidP="00A94B2A" w:rsidRDefault="00C04399" w14:paraId="4A141DEC" w14:textId="1B53EE35">
      <w:pPr>
        <w:pStyle w:val="TextoPrincipal"/>
        <w:spacing w:line="360" w:lineRule="auto"/>
      </w:pPr>
      <w:r w:rsidRPr="00353ECE">
        <w:t xml:space="preserve">El actual estudio es </w:t>
      </w:r>
      <w:r w:rsidRPr="00353ECE" w:rsidR="008C6B49">
        <w:t xml:space="preserve">de </w:t>
      </w:r>
      <w:r w:rsidRPr="00353ECE">
        <w:t xml:space="preserve">diseño transversal, </w:t>
      </w:r>
      <w:r w:rsidRPr="00353ECE" w:rsidR="00CE6A90">
        <w:t xml:space="preserve">centrado en la </w:t>
      </w:r>
      <w:r w:rsidRPr="00353ECE" w:rsidR="0090225B">
        <w:t xml:space="preserve">obtención de una visión clara sobre la </w:t>
      </w:r>
      <w:r w:rsidR="00EC37DF">
        <w:t>educación</w:t>
      </w:r>
      <w:r w:rsidRPr="00353ECE" w:rsidR="0090225B">
        <w:t xml:space="preserve"> financiera de las mujeres en Honduras y a la vez sobre la accesibilidad que estas tienen a la banca digital</w:t>
      </w:r>
      <w:r w:rsidRPr="00353ECE" w:rsidR="00303C91">
        <w:t>. El diseño transversal</w:t>
      </w:r>
      <w:r w:rsidRPr="00353ECE" w:rsidR="00B91D6C">
        <w:t xml:space="preserve">, </w:t>
      </w:r>
      <w:r w:rsidRPr="00353ECE" w:rsidR="00BB04F4">
        <w:t>ofrece la bondad de</w:t>
      </w:r>
      <w:r w:rsidRPr="00353ECE" w:rsidR="00B91D6C">
        <w:t xml:space="preserve"> </w:t>
      </w:r>
      <w:r w:rsidRPr="00353ECE" w:rsidR="00022482">
        <w:t>refleja</w:t>
      </w:r>
      <w:r w:rsidRPr="00353ECE" w:rsidR="00BB04F4">
        <w:t>r</w:t>
      </w:r>
      <w:r w:rsidRPr="00353ECE" w:rsidR="00022482">
        <w:t xml:space="preserve"> la variedad de las variables que se relacionan </w:t>
      </w:r>
      <w:r w:rsidRPr="00353ECE" w:rsidR="008F62EA">
        <w:t>con el tema de investigación, así como la tecnología digital, la edad y el nivel de educación financiera</w:t>
      </w:r>
      <w:r w:rsidRPr="00353ECE" w:rsidR="008E31B5">
        <w:t>, todo es</w:t>
      </w:r>
      <w:r w:rsidRPr="00353ECE" w:rsidR="00B7432A">
        <w:t xml:space="preserve">to simultáneamente. </w:t>
      </w:r>
      <w:r w:rsidRPr="00353ECE" w:rsidR="009A683E">
        <w:t xml:space="preserve">Al obtener la relación de las variables, se presenta una </w:t>
      </w:r>
      <w:r w:rsidRPr="00353ECE" w:rsidR="008878BD">
        <w:t xml:space="preserve">perspectiva </w:t>
      </w:r>
      <w:r w:rsidRPr="00353ECE" w:rsidR="007B592F">
        <w:t xml:space="preserve">más clara sobre la investigación, con un análisis </w:t>
      </w:r>
      <w:r w:rsidRPr="00353ECE" w:rsidR="00143724">
        <w:t>robusto, acerca de l</w:t>
      </w:r>
      <w:r w:rsidRPr="00353ECE" w:rsidR="007418D9">
        <w:t xml:space="preserve">a situación actual de las mujeres en Honduras. </w:t>
      </w:r>
    </w:p>
    <w:p w:rsidRPr="00353ECE" w:rsidR="007A01EE" w:rsidP="00F97FB1" w:rsidRDefault="00741A5E" w14:paraId="24BF7BAB" w14:textId="3BD743E9">
      <w:pPr>
        <w:pStyle w:val="Ttulo3"/>
        <w:rPr>
          <w:b w:val="0"/>
        </w:rPr>
      </w:pPr>
      <w:bookmarkStart w:name="_Toc166789810" w:id="97"/>
      <w:r w:rsidRPr="00F97FB1">
        <w:rPr>
          <w:b w:val="0"/>
          <w:bCs/>
        </w:rPr>
        <w:t>3.</w:t>
      </w:r>
      <w:r w:rsidRPr="00F97FB1" w:rsidR="00AF766D">
        <w:rPr>
          <w:b w:val="0"/>
          <w:bCs/>
        </w:rPr>
        <w:t>3.</w:t>
      </w:r>
      <w:r w:rsidRPr="00F97FB1">
        <w:rPr>
          <w:b w:val="0"/>
          <w:bCs/>
        </w:rPr>
        <w:t xml:space="preserve">1 </w:t>
      </w:r>
      <w:r w:rsidRPr="00353ECE" w:rsidR="00A871DB">
        <w:rPr>
          <w:b w:val="0"/>
        </w:rPr>
        <w:t>POBLACIÓN</w:t>
      </w:r>
      <w:bookmarkEnd w:id="97"/>
    </w:p>
    <w:p w:rsidRPr="00353ECE" w:rsidR="00992568" w:rsidP="00A56589" w:rsidRDefault="001C7CF3" w14:paraId="401FB78C" w14:textId="2E56FF8F">
      <w:pPr>
        <w:pStyle w:val="TextoPrincipal"/>
        <w:spacing w:line="360" w:lineRule="auto"/>
      </w:pPr>
      <w:r w:rsidRPr="00353ECE">
        <w:t>“</w:t>
      </w:r>
      <w:r w:rsidRPr="00353ECE" w:rsidR="00992568">
        <w:t>El municipio de Valle de Ángeles, Honduras, cuenta con 21,823 habitantes de los cuales 10,715 son hombres</w:t>
      </w:r>
      <w:r w:rsidR="00356C54">
        <w:t xml:space="preserve"> con</w:t>
      </w:r>
      <w:r w:rsidRPr="00353ECE" w:rsidR="00992568">
        <w:t xml:space="preserve"> un 49.1% y 11,108 mujeres un 50.9%</w:t>
      </w:r>
      <w:r w:rsidRPr="00353ECE" w:rsidR="00122E2C">
        <w:t>”</w:t>
      </w:r>
      <w:sdt>
        <w:sdtPr>
          <w:id w:val="1750154895"/>
          <w:citation/>
        </w:sdtPr>
        <w:sdtContent>
          <w:r w:rsidRPr="00353ECE">
            <w:fldChar w:fldCharType="begin"/>
          </w:r>
          <w:r w:rsidRPr="00353ECE" w:rsidR="001C7B2D">
            <w:instrText xml:space="preserve">CITATION Uni22 \p 6 \l 18442 </w:instrText>
          </w:r>
          <w:r w:rsidRPr="00353ECE">
            <w:fldChar w:fldCharType="separate"/>
          </w:r>
          <w:r w:rsidR="00B64D11">
            <w:rPr>
              <w:noProof/>
            </w:rPr>
            <w:t xml:space="preserve"> (UNAH, 2022, pág. 6)</w:t>
          </w:r>
          <w:r w:rsidRPr="00353ECE">
            <w:fldChar w:fldCharType="end"/>
          </w:r>
        </w:sdtContent>
      </w:sdt>
      <w:r w:rsidRPr="00353ECE" w:rsidR="00D14D17">
        <w:t>.</w:t>
      </w:r>
    </w:p>
    <w:p w:rsidRPr="00353ECE" w:rsidR="007A01EE" w:rsidP="00F97FB1" w:rsidRDefault="00741A5E" w14:paraId="6A015835" w14:textId="79E0C0A3">
      <w:pPr>
        <w:pStyle w:val="Ttulo3"/>
        <w:rPr>
          <w:b w:val="0"/>
        </w:rPr>
      </w:pPr>
      <w:bookmarkStart w:name="_Toc166789811" w:id="98"/>
      <w:r w:rsidRPr="00F97FB1">
        <w:rPr>
          <w:b w:val="0"/>
          <w:bCs/>
        </w:rPr>
        <w:t>3.</w:t>
      </w:r>
      <w:r w:rsidRPr="00F97FB1" w:rsidR="00AF766D">
        <w:rPr>
          <w:b w:val="0"/>
          <w:bCs/>
        </w:rPr>
        <w:t>3.</w:t>
      </w:r>
      <w:r w:rsidRPr="00F97FB1">
        <w:rPr>
          <w:b w:val="0"/>
          <w:bCs/>
        </w:rPr>
        <w:t xml:space="preserve">2 </w:t>
      </w:r>
      <w:r w:rsidRPr="00353ECE" w:rsidR="00A871DB">
        <w:rPr>
          <w:b w:val="0"/>
        </w:rPr>
        <w:t>MUESTRA</w:t>
      </w:r>
      <w:bookmarkEnd w:id="98"/>
    </w:p>
    <w:p w:rsidRPr="00353ECE" w:rsidR="008C5506" w:rsidP="00A56589" w:rsidRDefault="008C5506" w14:paraId="640756F6" w14:textId="5FB516C7">
      <w:pPr>
        <w:pStyle w:val="TextoPrincipal"/>
        <w:spacing w:line="360" w:lineRule="auto"/>
      </w:pPr>
      <w:r w:rsidRPr="00353ECE">
        <w:t xml:space="preserve">Al calcular la muestra de la investigación, se toma en cuenta que </w:t>
      </w:r>
      <w:r w:rsidRPr="00353ECE" w:rsidR="00F322F7">
        <w:t xml:space="preserve">el </w:t>
      </w:r>
      <w:r w:rsidRPr="00353ECE" w:rsidR="55178DE4">
        <w:t>número</w:t>
      </w:r>
      <w:r w:rsidRPr="00353ECE" w:rsidR="00F322F7">
        <w:t xml:space="preserve"> de habitantes femeninos en el municipio de Valle de Ángeles es </w:t>
      </w:r>
      <w:r w:rsidRPr="00353ECE" w:rsidR="002074D9">
        <w:t xml:space="preserve">una variable categórica, por lo </w:t>
      </w:r>
      <w:r w:rsidRPr="00353ECE" w:rsidR="0008775A">
        <w:t>tanto,</w:t>
      </w:r>
      <w:r w:rsidRPr="00353ECE" w:rsidR="002074D9">
        <w:t xml:space="preserve"> se realiza el uso de la siguiente </w:t>
      </w:r>
      <w:r w:rsidRPr="00353ECE" w:rsidR="55178DE4">
        <w:t>fórmula</w:t>
      </w:r>
      <w:r w:rsidRPr="00353ECE" w:rsidR="0008775A">
        <w:t xml:space="preserve"> para determinar el </w:t>
      </w:r>
      <w:r w:rsidRPr="00353ECE" w:rsidR="55178DE4">
        <w:t>número</w:t>
      </w:r>
      <w:r w:rsidRPr="00353ECE" w:rsidR="0008775A">
        <w:t xml:space="preserve"> de encuestas a realizar:</w:t>
      </w:r>
    </w:p>
    <w:p w:rsidRPr="00353ECE" w:rsidR="0008775A" w:rsidP="55178DE4" w:rsidRDefault="00003C8C" w14:paraId="4F0F02DD" w14:textId="44CCBE4F">
      <w:pPr>
        <w:pStyle w:val="TextoPrincipal"/>
        <w:jc w:val="center"/>
      </w:pPr>
      <m:oMathPara>
        <m:oMath>
          <m:r>
            <w:rPr>
              <w:rFonts w:ascii="Cambria Math" w:hAnsi="Cambria Math"/>
            </w:rPr>
            <m:t xml:space="preserve">n= </m:t>
          </m:r>
          <m:f>
            <m:fPr>
              <m:ctrlPr>
                <w:rPr>
                  <w:rFonts w:ascii="Cambria Math" w:hAnsi="Cambria Math"/>
                  <w:i/>
                </w:rPr>
              </m:ctrlPr>
            </m:fPr>
            <m:num>
              <m:r>
                <w:rPr>
                  <w:rFonts w:ascii="Cambria Math" w:hAnsi="Cambria Math"/>
                </w:rPr>
                <m:t>N*</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num>
            <m:den>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den>
          </m:f>
        </m:oMath>
      </m:oMathPara>
    </w:p>
    <w:p w:rsidRPr="00353ECE" w:rsidR="0008775A" w:rsidP="00A56589" w:rsidRDefault="00914DBB" w14:paraId="01034A77" w14:textId="794F5949">
      <w:pPr>
        <w:pStyle w:val="TextoPrincipal"/>
        <w:spacing w:line="360" w:lineRule="auto"/>
      </w:pPr>
      <w:r w:rsidRPr="00353ECE">
        <w:t>Donde:</w:t>
      </w:r>
    </w:p>
    <w:p w:rsidRPr="00353ECE" w:rsidR="004704DE" w:rsidP="00A56589" w:rsidRDefault="00914DBB" w14:paraId="0E3A5D1E" w14:textId="67385EE5">
      <w:pPr>
        <w:pStyle w:val="TextoPrincipal"/>
        <w:spacing w:line="360" w:lineRule="auto"/>
      </w:pPr>
      <w:r w:rsidRPr="00353ECE">
        <w:t>N</w:t>
      </w:r>
      <w:r w:rsidRPr="00353ECE" w:rsidR="00F25758">
        <w:t xml:space="preserve"> </w:t>
      </w:r>
      <w:r w:rsidRPr="00353ECE" w:rsidR="00B85A63">
        <w:t xml:space="preserve">= total de la </w:t>
      </w:r>
      <w:r w:rsidRPr="00353ECE" w:rsidR="004704DE">
        <w:t>población</w:t>
      </w:r>
    </w:p>
    <w:p w:rsidRPr="00353ECE" w:rsidR="004704DE" w:rsidP="00A56589" w:rsidRDefault="00000000" w14:paraId="311AFBE7" w14:textId="665025EE">
      <w:pPr>
        <w:pStyle w:val="TextoPrincipal"/>
        <w:spacing w:line="360" w:lineRule="auto"/>
      </w:pPr>
      <m:oMath>
        <m:sSup>
          <m:sSupPr>
            <m:ctrlPr>
              <w:rPr>
                <w:rFonts w:ascii="Cambria Math" w:hAnsi="Cambria Math"/>
                <w:i/>
              </w:rPr>
            </m:ctrlPr>
          </m:sSupPr>
          <m:e>
            <m:r>
              <w:rPr>
                <w:rFonts w:ascii="Cambria Math" w:hAnsi="Cambria Math"/>
              </w:rPr>
              <m:t>Z</m:t>
            </m:r>
          </m:e>
          <m:sup>
            <m:r>
              <w:rPr>
                <w:rFonts w:ascii="Cambria Math" w:hAnsi="Cambria Math"/>
              </w:rPr>
              <m:t>2</m:t>
            </m:r>
          </m:sup>
        </m:sSup>
      </m:oMath>
      <w:r w:rsidRPr="00353ECE" w:rsidR="00997607">
        <w:t xml:space="preserve"> </w:t>
      </w:r>
      <w:r w:rsidRPr="00353ECE" w:rsidR="00F25758">
        <w:t xml:space="preserve"> </w:t>
      </w:r>
      <w:r w:rsidRPr="00353ECE" w:rsidR="00997607">
        <w:t>= nivel de confianza</w:t>
      </w:r>
    </w:p>
    <w:p w:rsidRPr="00353ECE" w:rsidR="00997607" w:rsidP="00A56589" w:rsidRDefault="00997607" w14:paraId="0FB67A2B" w14:textId="3FE6183D">
      <w:pPr>
        <w:pStyle w:val="TextoPrincipal"/>
        <w:spacing w:line="360" w:lineRule="auto"/>
      </w:pPr>
      <w:r w:rsidRPr="00353ECE">
        <w:t>p</w:t>
      </w:r>
      <w:r w:rsidRPr="00353ECE" w:rsidR="00F25758">
        <w:t xml:space="preserve"> </w:t>
      </w:r>
      <w:r w:rsidRPr="00353ECE">
        <w:t>= p</w:t>
      </w:r>
      <w:r w:rsidRPr="00353ECE" w:rsidR="00555695">
        <w:t>robabilidad de ocurrencia</w:t>
      </w:r>
    </w:p>
    <w:p w:rsidRPr="00353ECE" w:rsidR="00555695" w:rsidP="00A56589" w:rsidRDefault="00141075" w14:paraId="37FDE397" w14:textId="0BF2E2D8">
      <w:pPr>
        <w:pStyle w:val="TextoPrincipal"/>
        <w:spacing w:line="360" w:lineRule="auto"/>
      </w:pPr>
      <w:r w:rsidRPr="00353ECE">
        <w:t>n</w:t>
      </w:r>
      <w:r w:rsidRPr="00353ECE" w:rsidR="00F25758">
        <w:t xml:space="preserve"> </w:t>
      </w:r>
      <w:r w:rsidRPr="00353ECE">
        <w:t>= tamaño de la muestra</w:t>
      </w:r>
    </w:p>
    <w:p w:rsidRPr="00353ECE" w:rsidR="00141075" w:rsidP="00A56589" w:rsidRDefault="00203D24" w14:paraId="2FA266C1" w14:textId="56C60D5A">
      <w:pPr>
        <w:pStyle w:val="TextoPrincipal"/>
        <w:spacing w:line="360" w:lineRule="auto"/>
      </w:pPr>
      <w:r w:rsidRPr="00353ECE">
        <w:t>q</w:t>
      </w:r>
      <w:r w:rsidRPr="00353ECE" w:rsidR="00F25758">
        <w:t xml:space="preserve"> </w:t>
      </w:r>
      <w:r w:rsidRPr="00353ECE">
        <w:t>= probabilidad de no ocurrencia</w:t>
      </w:r>
    </w:p>
    <w:p w:rsidRPr="00353ECE" w:rsidR="00203D24" w:rsidP="00A56589" w:rsidRDefault="00000000" w14:paraId="1FC04FF1" w14:textId="491114D6">
      <w:pPr>
        <w:pStyle w:val="TextoPrincipal"/>
        <w:spacing w:line="360" w:lineRule="auto"/>
      </w:pPr>
      <m:oMath>
        <m:sSup>
          <m:sSupPr>
            <m:ctrlPr>
              <w:rPr>
                <w:rFonts w:ascii="Cambria Math" w:hAnsi="Cambria Math"/>
                <w:i/>
              </w:rPr>
            </m:ctrlPr>
          </m:sSupPr>
          <m:e>
            <m:r>
              <w:rPr>
                <w:rFonts w:ascii="Cambria Math" w:hAnsi="Cambria Math"/>
              </w:rPr>
              <m:t>e</m:t>
            </m:r>
          </m:e>
          <m:sup>
            <m:r>
              <w:rPr>
                <w:rFonts w:ascii="Cambria Math" w:hAnsi="Cambria Math"/>
              </w:rPr>
              <m:t>2</m:t>
            </m:r>
          </m:sup>
        </m:sSup>
      </m:oMath>
      <w:r w:rsidRPr="00353ECE" w:rsidR="00F25758">
        <w:t xml:space="preserve"> = error de la estimación</w:t>
      </w:r>
    </w:p>
    <w:p w:rsidRPr="00353ECE" w:rsidR="00F25758" w:rsidP="00A56589" w:rsidRDefault="00E676C2" w14:paraId="32EC3CA2" w14:textId="37E9E67C">
      <w:pPr>
        <w:pStyle w:val="TextoPrincipal"/>
        <w:spacing w:line="360" w:lineRule="auto"/>
      </w:pPr>
      <w:r w:rsidRPr="00353ECE">
        <w:t>Para realizar el cálculo, se considera que el nivel de confianza es del 95%</w:t>
      </w:r>
      <w:r w:rsidRPr="00353ECE" w:rsidR="00726989">
        <w:t xml:space="preserve"> y estimando</w:t>
      </w:r>
      <w:r w:rsidRPr="00353ECE" w:rsidR="00FF3782">
        <w:t xml:space="preserve"> un error del 5% se obtiene que:</w:t>
      </w:r>
    </w:p>
    <w:p w:rsidRPr="00353ECE" w:rsidR="003478E9" w:rsidP="00A56589" w:rsidRDefault="002C21F8" w14:paraId="5F8EA520" w14:textId="5AACCD49">
      <w:pPr>
        <w:pStyle w:val="TextoPrincipal"/>
        <w:spacing w:line="360" w:lineRule="auto"/>
      </w:pPr>
      <w:r w:rsidRPr="00353ECE">
        <w:t>N</w:t>
      </w:r>
      <w:r w:rsidRPr="00353ECE" w:rsidR="00FF3782">
        <w:t>= 11,108</w:t>
      </w:r>
    </w:p>
    <w:p w:rsidRPr="00353ECE" w:rsidR="003478E9" w:rsidP="00A56589" w:rsidRDefault="00000000" w14:paraId="4DA08D53" w14:textId="05D4966F">
      <w:pPr>
        <w:pStyle w:val="TextoPrincipal"/>
        <w:spacing w:line="360" w:lineRule="auto"/>
      </w:pPr>
      <m:oMath>
        <m:sSup>
          <m:sSupPr>
            <m:ctrlPr>
              <w:rPr>
                <w:rFonts w:ascii="Cambria Math" w:hAnsi="Cambria Math"/>
                <w:i/>
              </w:rPr>
            </m:ctrlPr>
          </m:sSupPr>
          <m:e>
            <m:r>
              <w:rPr>
                <w:rFonts w:ascii="Cambria Math" w:hAnsi="Cambria Math"/>
              </w:rPr>
              <m:t>Z</m:t>
            </m:r>
          </m:e>
          <m:sup>
            <m:r>
              <w:rPr>
                <w:rFonts w:ascii="Cambria Math" w:hAnsi="Cambria Math"/>
              </w:rPr>
              <m:t>2</m:t>
            </m:r>
          </m:sup>
        </m:sSup>
      </m:oMath>
      <w:r w:rsidRPr="00353ECE" w:rsidR="008228F2">
        <w:t xml:space="preserve"> = </w:t>
      </w:r>
      <m:oMath>
        <m:sSup>
          <m:sSupPr>
            <m:ctrlPr>
              <w:rPr>
                <w:rFonts w:ascii="Cambria Math" w:hAnsi="Cambria Math"/>
                <w:i/>
              </w:rPr>
            </m:ctrlPr>
          </m:sSupPr>
          <m:e>
            <m:r>
              <w:rPr>
                <w:rFonts w:ascii="Cambria Math" w:hAnsi="Cambria Math"/>
              </w:rPr>
              <m:t>(1.96)</m:t>
            </m:r>
          </m:e>
          <m:sup>
            <m:r>
              <w:rPr>
                <w:rFonts w:ascii="Cambria Math" w:hAnsi="Cambria Math"/>
              </w:rPr>
              <m:t>2</m:t>
            </m:r>
          </m:sup>
        </m:sSup>
      </m:oMath>
    </w:p>
    <w:p w:rsidRPr="00353ECE" w:rsidR="00D352FA" w:rsidP="00A56589" w:rsidRDefault="008531BE" w14:paraId="42BF92A0" w14:textId="27E87692">
      <w:pPr>
        <w:pStyle w:val="TextoPrincipal"/>
        <w:spacing w:line="360" w:lineRule="auto"/>
      </w:pPr>
      <w:r w:rsidRPr="00353ECE">
        <w:t>p = 0.5</w:t>
      </w:r>
    </w:p>
    <w:p w:rsidRPr="00353ECE" w:rsidR="008531BE" w:rsidP="00A56589" w:rsidRDefault="008531BE" w14:paraId="1A981D9B" w14:textId="6A1EC6C8">
      <w:pPr>
        <w:pStyle w:val="TextoPrincipal"/>
        <w:spacing w:line="360" w:lineRule="auto"/>
      </w:pPr>
      <w:r w:rsidRPr="00353ECE">
        <w:t>q = 0.5</w:t>
      </w:r>
    </w:p>
    <w:p w:rsidRPr="00353ECE" w:rsidR="008531BE" w:rsidP="00A56589" w:rsidRDefault="00000000" w14:paraId="1B791F8F" w14:textId="7CA83482">
      <w:pPr>
        <w:pStyle w:val="TextoPrincipal"/>
        <w:spacing w:line="360" w:lineRule="auto"/>
        <w:rPr>
          <w:rFonts w:eastAsiaTheme="minorEastAsia"/>
        </w:rPr>
      </w:pPr>
      <m:oMath>
        <m:sSup>
          <m:sSupPr>
            <m:ctrlPr>
              <w:rPr>
                <w:rFonts w:ascii="Cambria Math" w:hAnsi="Cambria Math"/>
                <w:i/>
              </w:rPr>
            </m:ctrlPr>
          </m:sSupPr>
          <m:e>
            <m:r>
              <w:rPr>
                <w:rFonts w:ascii="Cambria Math" w:hAnsi="Cambria Math"/>
              </w:rPr>
              <m:t>e</m:t>
            </m:r>
          </m:e>
          <m:sup>
            <m:r>
              <w:rPr>
                <w:rFonts w:ascii="Cambria Math" w:hAnsi="Cambria Math"/>
              </w:rPr>
              <m:t>2</m:t>
            </m:r>
          </m:sup>
        </m:sSup>
      </m:oMath>
      <w:r w:rsidRPr="00353ECE" w:rsidR="00153825">
        <w:t xml:space="preserve">= </w:t>
      </w:r>
      <m:oMath>
        <m:sSup>
          <m:sSupPr>
            <m:ctrlPr>
              <w:rPr>
                <w:rFonts w:ascii="Cambria Math" w:hAnsi="Cambria Math"/>
                <w:i/>
              </w:rPr>
            </m:ctrlPr>
          </m:sSupPr>
          <m:e>
            <m:r>
              <w:rPr>
                <w:rFonts w:ascii="Cambria Math" w:hAnsi="Cambria Math"/>
              </w:rPr>
              <m:t>(0.05)</m:t>
            </m:r>
          </m:e>
          <m:sup>
            <m:r>
              <w:rPr>
                <w:rFonts w:ascii="Cambria Math" w:hAnsi="Cambria Math"/>
              </w:rPr>
              <m:t>2</m:t>
            </m:r>
          </m:sup>
        </m:sSup>
      </m:oMath>
    </w:p>
    <w:p w:rsidRPr="00353ECE" w:rsidR="006D3A61" w:rsidP="00A56589" w:rsidRDefault="005F128F" w14:paraId="5F83C1C5" w14:textId="374AC6EA">
      <w:pPr>
        <w:pStyle w:val="TextoPrincipal"/>
        <w:spacing w:line="360" w:lineRule="auto"/>
        <w:rPr>
          <w:rFonts w:eastAsiaTheme="minorEastAsia"/>
        </w:rPr>
      </w:pPr>
      <w:r w:rsidRPr="00353ECE">
        <w:rPr>
          <w:rFonts w:eastAsiaTheme="minorEastAsia"/>
        </w:rPr>
        <w:t>Sustituyendo:</w:t>
      </w:r>
    </w:p>
    <w:p w:rsidRPr="00353ECE" w:rsidR="008347A3" w:rsidP="008347A3" w:rsidRDefault="00003C8C" w14:paraId="2CEC606C" w14:textId="6BE520DB">
      <w:pPr>
        <w:pStyle w:val="TextoPrincipal"/>
        <w:spacing w:line="360" w:lineRule="auto"/>
        <w:rPr>
          <w:rFonts w:eastAsiaTheme="minorEastAsia"/>
        </w:rPr>
      </w:pPr>
      <m:oMathPara>
        <m:oMath>
          <m:r>
            <w:rPr>
              <w:rFonts w:ascii="Cambria Math" w:hAnsi="Cambria Math"/>
            </w:rPr>
            <m:t xml:space="preserve">n= </m:t>
          </m:r>
          <m:f>
            <m:fPr>
              <m:ctrlPr>
                <w:rPr>
                  <w:rFonts w:ascii="Cambria Math" w:hAnsi="Cambria Math"/>
                  <w:i/>
                </w:rPr>
              </m:ctrlPr>
            </m:fPr>
            <m:num>
              <m:r>
                <w:rPr>
                  <w:rFonts w:ascii="Cambria Math" w:hAnsi="Cambria Math"/>
                </w:rPr>
                <m:t>11,108*</m:t>
              </m:r>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*0.5*0.5</m:t>
              </m:r>
            </m:num>
            <m:den>
              <m:r>
                <w:rPr>
                  <w:rFonts w:ascii="Cambria Math" w:hAnsi="Cambria Math"/>
                </w:rPr>
                <m:t>(11,108-1)*</m:t>
              </m:r>
              <m:sSup>
                <m:sSupPr>
                  <m:ctrlPr>
                    <w:rPr>
                      <w:rFonts w:ascii="Cambria Math" w:hAnsi="Cambria Math"/>
                      <w:i/>
                    </w:rPr>
                  </m:ctrlPr>
                </m:sSupPr>
                <m:e>
                  <m:r>
                    <w:rPr>
                      <w:rFonts w:ascii="Cambria Math" w:hAnsi="Cambria Math"/>
                    </w:rPr>
                    <m:t>0.05</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*0.5*0.5</m:t>
              </m:r>
            </m:den>
          </m:f>
        </m:oMath>
      </m:oMathPara>
    </w:p>
    <w:p w:rsidRPr="00353ECE" w:rsidR="008347A3" w:rsidP="008347A3" w:rsidRDefault="00003C8C" w14:paraId="5A7033EC" w14:textId="668A8A65">
      <w:pPr>
        <w:pStyle w:val="TextoPrincipal"/>
        <w:spacing w:line="360" w:lineRule="auto"/>
        <w:rPr>
          <w:rFonts w:eastAsiaTheme="minorEastAsia"/>
        </w:rPr>
      </w:pPr>
      <m:oMathPara>
        <m:oMath>
          <m:r>
            <w:rPr>
              <w:rFonts w:ascii="Cambria Math" w:hAnsi="Cambria Math"/>
            </w:rPr>
            <m:t>n=371.35</m:t>
          </m:r>
        </m:oMath>
      </m:oMathPara>
    </w:p>
    <w:p w:rsidRPr="00DC646B" w:rsidR="00DC646B" w:rsidP="00DC646B" w:rsidRDefault="00003C8C" w14:paraId="7D6A4F43" w14:textId="17A48439">
      <w:pPr>
        <w:pStyle w:val="TextoPrincipal"/>
      </w:pPr>
      <m:oMathPara>
        <m:oMath>
          <m:r>
            <w:rPr>
              <w:rFonts w:ascii="Cambria Math" w:hAnsi="Cambria Math"/>
            </w:rPr>
            <m:t>n ≅371</m:t>
          </m:r>
        </m:oMath>
      </m:oMathPara>
    </w:p>
    <w:p w:rsidRPr="00071A7C" w:rsidR="00DC646B" w:rsidP="00DC646B" w:rsidRDefault="00DC646B" w14:paraId="19D2EFEE" w14:textId="77777777">
      <w:pPr>
        <w:pStyle w:val="TextoPrincipal"/>
      </w:pPr>
    </w:p>
    <w:p w:rsidRPr="00353ECE" w:rsidR="007A01EE" w:rsidP="00F97FB1" w:rsidRDefault="00AF766D" w14:paraId="338F1E92" w14:textId="2B48A21B">
      <w:pPr>
        <w:pStyle w:val="Ttulo3"/>
        <w:rPr>
          <w:b w:val="0"/>
        </w:rPr>
      </w:pPr>
      <w:bookmarkStart w:name="_Toc166789812" w:id="99"/>
      <w:r w:rsidRPr="00F97FB1">
        <w:rPr>
          <w:b w:val="0"/>
          <w:bCs/>
        </w:rPr>
        <w:t xml:space="preserve">3.3.3 </w:t>
      </w:r>
      <w:r w:rsidRPr="00353ECE" w:rsidR="00A871DB">
        <w:rPr>
          <w:b w:val="0"/>
        </w:rPr>
        <w:t>TÉCNICAS DE MUESTREO</w:t>
      </w:r>
      <w:bookmarkEnd w:id="99"/>
    </w:p>
    <w:p w:rsidR="002666F3" w:rsidP="002666F3" w:rsidRDefault="00DB00FD" w14:paraId="2C48503C" w14:textId="2AA6E1BE">
      <w:pPr>
        <w:pStyle w:val="TextoPrincipal"/>
        <w:spacing w:after="0" w:line="360" w:lineRule="auto"/>
      </w:pPr>
      <w:r w:rsidRPr="00353ECE">
        <w:t xml:space="preserve">En la investigación se </w:t>
      </w:r>
      <w:r w:rsidRPr="00353ECE" w:rsidR="000B2299">
        <w:t>utiliz</w:t>
      </w:r>
      <w:r w:rsidRPr="00353ECE" w:rsidR="15FC2EC4">
        <w:t>ó</w:t>
      </w:r>
      <w:r w:rsidRPr="00353ECE">
        <w:t xml:space="preserve"> el muestreo aleatorio simple, </w:t>
      </w:r>
      <w:r w:rsidRPr="00353ECE" w:rsidR="009D52DE">
        <w:t xml:space="preserve">garantizando que la población tenga </w:t>
      </w:r>
      <w:r w:rsidRPr="00353ECE" w:rsidR="00141C20">
        <w:t xml:space="preserve">la misma oportunidad de ser elegido, logrando imparcialidad. </w:t>
      </w:r>
      <w:r w:rsidRPr="00353ECE" w:rsidR="004E0020">
        <w:t xml:space="preserve">Este tipo de muestreo es uno de los más utilizados para obtener </w:t>
      </w:r>
      <w:r w:rsidRPr="00353ECE" w:rsidR="002F7CA9">
        <w:t xml:space="preserve">muestras </w:t>
      </w:r>
      <w:r w:rsidRPr="00353ECE" w:rsidR="00B9750B">
        <w:t xml:space="preserve">significativas </w:t>
      </w:r>
      <w:r w:rsidR="00DE470A">
        <w:t>permitiendo</w:t>
      </w:r>
      <w:r w:rsidRPr="00353ECE" w:rsidR="00CF0F1F">
        <w:t xml:space="preserve"> </w:t>
      </w:r>
      <w:r w:rsidRPr="00353ECE" w:rsidR="00A77DD1">
        <w:t>llegar a conclusiones validas</w:t>
      </w:r>
      <w:r w:rsidRPr="00353ECE" w:rsidR="000B2299">
        <w:t xml:space="preserve"> en relación con el tema de investigación. </w:t>
      </w:r>
      <w:r w:rsidRPr="00353ECE" w:rsidR="00691801">
        <w:t>En dicha instancia, e</w:t>
      </w:r>
      <w:r w:rsidRPr="00353ECE" w:rsidR="005111F2">
        <w:t>l M</w:t>
      </w:r>
      <w:r w:rsidRPr="00353ECE" w:rsidR="00B32E59">
        <w:t>uestreo aleatorio simple</w:t>
      </w:r>
      <w:r w:rsidRPr="00353ECE" w:rsidR="005111F2">
        <w:t xml:space="preserve"> se utiliza cuando se </w:t>
      </w:r>
      <w:r w:rsidRPr="00353ECE" w:rsidR="00B32E59">
        <w:t>desea elegir a n elementos de su población al azar, es decir que es indistinto quienes son los elementos seleccionados de su muestra.</w:t>
      </w:r>
    </w:p>
    <w:p w:rsidR="00071A7C" w:rsidP="002666F3" w:rsidRDefault="00071A7C" w14:paraId="7E3801B7" w14:textId="77777777">
      <w:pPr>
        <w:pStyle w:val="TextoPrincipal"/>
        <w:spacing w:after="0" w:line="360" w:lineRule="auto"/>
      </w:pPr>
    </w:p>
    <w:p w:rsidRPr="00353ECE" w:rsidR="007A01EE" w:rsidP="002666F3" w:rsidRDefault="007A01EE" w14:paraId="5D9FA209" w14:textId="77777777">
      <w:pPr>
        <w:pStyle w:val="TextoPrincipal"/>
        <w:spacing w:after="0" w:line="360" w:lineRule="auto"/>
      </w:pPr>
    </w:p>
    <w:p w:rsidRPr="00353ECE" w:rsidR="007A01EE" w:rsidP="00007DD2" w:rsidRDefault="00A871DB" w14:paraId="33F7D55A" w14:textId="48F5A268">
      <w:pPr>
        <w:pStyle w:val="Ttulo2"/>
        <w:numPr>
          <w:ilvl w:val="1"/>
          <w:numId w:val="35"/>
        </w:numPr>
        <w:spacing w:after="0" w:line="360" w:lineRule="auto"/>
      </w:pPr>
      <w:bookmarkStart w:name="_Toc166789813" w:id="100"/>
      <w:r w:rsidRPr="00353ECE">
        <w:t>TÉCNICAS, INSTRUMENTOS Y PROCEDIMIENTOS APLICADOS</w:t>
      </w:r>
      <w:bookmarkEnd w:id="100"/>
    </w:p>
    <w:p w:rsidRPr="00353ECE" w:rsidR="0046299B" w:rsidP="002666F3" w:rsidRDefault="00BA4CC6" w14:paraId="51F8F1EB" w14:textId="1463DAF0">
      <w:pPr>
        <w:pStyle w:val="TextoPrincipal"/>
        <w:spacing w:after="0" w:line="360" w:lineRule="auto"/>
        <w:rPr>
          <w:bCs/>
        </w:rPr>
      </w:pPr>
      <w:r w:rsidRPr="00353ECE">
        <w:t>A continuación</w:t>
      </w:r>
      <w:r w:rsidRPr="00353ECE" w:rsidR="00465C34">
        <w:t>,</w:t>
      </w:r>
      <w:r w:rsidRPr="00353ECE">
        <w:t xml:space="preserve"> se definen </w:t>
      </w:r>
      <w:r w:rsidRPr="00353ECE" w:rsidR="32A54321">
        <w:t>las</w:t>
      </w:r>
      <w:r w:rsidRPr="00353ECE">
        <w:t xml:space="preserve"> variables, </w:t>
      </w:r>
      <w:r w:rsidRPr="00353ECE" w:rsidR="00882DC3">
        <w:t>instrumentos y técnicas utilizad</w:t>
      </w:r>
      <w:r w:rsidR="00E632F3">
        <w:t>a</w:t>
      </w:r>
      <w:r w:rsidRPr="00353ECE" w:rsidR="00882DC3">
        <w:t xml:space="preserve">s en la investigación para la obtención de datos que permitan el desarrollo de esta, </w:t>
      </w:r>
      <w:r w:rsidRPr="00353ECE" w:rsidR="000F15B7">
        <w:t xml:space="preserve">recopilando así datos fundamentales </w:t>
      </w:r>
      <w:r w:rsidR="00182874">
        <w:t>para</w:t>
      </w:r>
      <w:r w:rsidRPr="00353ECE" w:rsidR="000F15B7">
        <w:t xml:space="preserve"> conocer el nivel de accesibilidad </w:t>
      </w:r>
      <w:r w:rsidR="00E5283B">
        <w:t xml:space="preserve">a la banca digital y a la educación financiera </w:t>
      </w:r>
      <w:r w:rsidRPr="00353ECE" w:rsidR="000F15B7">
        <w:t xml:space="preserve">de la población femenina que reside en el municipio de </w:t>
      </w:r>
      <w:r w:rsidRPr="00353ECE" w:rsidR="32A54321">
        <w:t>Valle de Ángeles,</w:t>
      </w:r>
      <w:r w:rsidRPr="00353ECE" w:rsidR="000F15B7">
        <w:t xml:space="preserve"> </w:t>
      </w:r>
      <w:r w:rsidRPr="00353ECE" w:rsidR="00BB664C">
        <w:t xml:space="preserve">la cual </w:t>
      </w:r>
      <w:r w:rsidRPr="00353ECE" w:rsidR="005D4305">
        <w:t>se encuentra incluida o excluida financieramente.</w:t>
      </w:r>
    </w:p>
    <w:p w:rsidRPr="00353ECE" w:rsidR="0046299B" w:rsidP="00734BAD" w:rsidRDefault="0046299B" w14:paraId="176FC162" w14:textId="77777777">
      <w:pPr>
        <w:pStyle w:val="TextoPrincipal"/>
        <w:spacing w:after="0" w:line="360" w:lineRule="auto"/>
        <w:rPr>
          <w:bCs/>
        </w:rPr>
      </w:pPr>
    </w:p>
    <w:p w:rsidRPr="00353ECE" w:rsidR="00734BAD" w:rsidP="00F97FB1" w:rsidRDefault="00FB511A" w14:paraId="0F372527" w14:textId="2822946E">
      <w:pPr>
        <w:pStyle w:val="Ttulo3"/>
        <w:rPr>
          <w:b w:val="0"/>
        </w:rPr>
      </w:pPr>
      <w:bookmarkStart w:name="_Toc166789814" w:id="101"/>
      <w:r w:rsidRPr="00F97FB1">
        <w:rPr>
          <w:b w:val="0"/>
          <w:bCs/>
        </w:rPr>
        <w:t xml:space="preserve">3.4.1 </w:t>
      </w:r>
      <w:r w:rsidRPr="00353ECE" w:rsidR="00734BAD">
        <w:rPr>
          <w:b w:val="0"/>
          <w:bCs/>
        </w:rPr>
        <w:t>V</w:t>
      </w:r>
      <w:r w:rsidRPr="00353ECE" w:rsidR="000C7621">
        <w:rPr>
          <w:b w:val="0"/>
          <w:bCs/>
        </w:rPr>
        <w:t>ARIABLES</w:t>
      </w:r>
      <w:bookmarkEnd w:id="101"/>
    </w:p>
    <w:p w:rsidRPr="00353ECE" w:rsidR="00193675" w:rsidP="00734BAD" w:rsidRDefault="00193675" w14:paraId="569483F7" w14:textId="7DDB4742">
      <w:pPr>
        <w:pStyle w:val="TextoPrincipal"/>
        <w:spacing w:after="0" w:line="360" w:lineRule="auto"/>
      </w:pPr>
      <w:r w:rsidRPr="00353ECE">
        <w:t xml:space="preserve">Las variables que se presentan en la investigación se dividen en dos: variables dependientes e independientes. </w:t>
      </w:r>
    </w:p>
    <w:p w:rsidRPr="00353ECE" w:rsidR="00193675" w:rsidP="00FB511A" w:rsidRDefault="000C7621" w14:paraId="0290AEF7" w14:textId="7637EC7F">
      <w:pPr>
        <w:pStyle w:val="Ttulo4"/>
        <w:rPr>
          <w:b w:val="0"/>
        </w:rPr>
      </w:pPr>
      <w:bookmarkStart w:name="_Toc166789815" w:id="102"/>
      <w:r w:rsidRPr="00353ECE">
        <w:rPr>
          <w:b w:val="0"/>
          <w:bCs w:val="0"/>
        </w:rPr>
        <w:t>3.4.1.1 VARIABLE DEPENDIENTE</w:t>
      </w:r>
      <w:bookmarkEnd w:id="102"/>
    </w:p>
    <w:p w:rsidRPr="00353ECE" w:rsidR="00C207C4" w:rsidP="00734BAD" w:rsidRDefault="00193675" w14:paraId="5F63D651" w14:textId="669226EC">
      <w:pPr>
        <w:pStyle w:val="TextoPrincipal"/>
        <w:spacing w:after="0" w:line="360" w:lineRule="auto"/>
      </w:pPr>
      <w:r w:rsidRPr="00353ECE">
        <w:t xml:space="preserve">La </w:t>
      </w:r>
      <w:r w:rsidR="00E5283B">
        <w:t>banca digital</w:t>
      </w:r>
      <w:r w:rsidRPr="00353ECE">
        <w:t xml:space="preserve"> en Honduras, </w:t>
      </w:r>
      <w:r w:rsidRPr="00353ECE" w:rsidR="0067188C">
        <w:t xml:space="preserve">se considera como la variable dependiente de la investigación, </w:t>
      </w:r>
      <w:r w:rsidRPr="00353ECE" w:rsidR="00DF0ABF">
        <w:t>la cual se refiere al nivel de acceso que tienen las mujeres a los servicios y productos financieros</w:t>
      </w:r>
      <w:r w:rsidRPr="00353ECE" w:rsidR="00C207C4">
        <w:t>, tomando en cuenta los créditos, ahorros</w:t>
      </w:r>
      <w:r w:rsidRPr="00353ECE" w:rsidR="008D491C">
        <w:t xml:space="preserve">, pagos, </w:t>
      </w:r>
      <w:r w:rsidRPr="00353ECE" w:rsidR="32A54321">
        <w:t>transacciones y seguros</w:t>
      </w:r>
      <w:r w:rsidRPr="00353ECE" w:rsidR="008D491C">
        <w:t>.</w:t>
      </w:r>
    </w:p>
    <w:p w:rsidRPr="00353ECE" w:rsidR="008336CC" w:rsidP="00F97FB1" w:rsidRDefault="000C7621" w14:paraId="4329D14B" w14:textId="57CC0122">
      <w:pPr>
        <w:pStyle w:val="Ttulo4"/>
        <w:rPr>
          <w:b w:val="0"/>
        </w:rPr>
      </w:pPr>
      <w:bookmarkStart w:name="_Toc166789816" w:id="103"/>
      <w:r w:rsidRPr="00353ECE">
        <w:rPr>
          <w:b w:val="0"/>
          <w:bCs w:val="0"/>
        </w:rPr>
        <w:t xml:space="preserve">3.4.1.2 </w:t>
      </w:r>
      <w:r w:rsidRPr="00353ECE" w:rsidR="008336CC">
        <w:rPr>
          <w:b w:val="0"/>
          <w:bCs w:val="0"/>
        </w:rPr>
        <w:t>V</w:t>
      </w:r>
      <w:r w:rsidRPr="00353ECE">
        <w:rPr>
          <w:b w:val="0"/>
          <w:bCs w:val="0"/>
        </w:rPr>
        <w:t>ARIABLES INDEPENDIENTE</w:t>
      </w:r>
      <w:bookmarkEnd w:id="103"/>
    </w:p>
    <w:p w:rsidRPr="00353ECE" w:rsidR="008336CC" w:rsidP="00734BAD" w:rsidRDefault="00641CAB" w14:paraId="572ADE81" w14:textId="33D02D26">
      <w:pPr>
        <w:pStyle w:val="TextoPrincipal"/>
        <w:spacing w:after="0" w:line="360" w:lineRule="auto"/>
      </w:pPr>
      <w:r w:rsidRPr="00353ECE">
        <w:t>La t</w:t>
      </w:r>
      <w:r w:rsidRPr="00353ECE" w:rsidR="008336CC">
        <w:t xml:space="preserve">ecnología </w:t>
      </w:r>
      <w:r w:rsidRPr="00353ECE">
        <w:t xml:space="preserve">digital </w:t>
      </w:r>
      <w:r w:rsidRPr="00353ECE" w:rsidR="0017197F">
        <w:t xml:space="preserve">es una variable independiente que permite evaluar el </w:t>
      </w:r>
      <w:r w:rsidRPr="00353ECE" w:rsidR="002F5E65">
        <w:t xml:space="preserve">alcance tecnológico </w:t>
      </w:r>
      <w:r w:rsidRPr="00353ECE" w:rsidR="00C55022">
        <w:t xml:space="preserve">y el impacto que </w:t>
      </w:r>
      <w:r w:rsidRPr="00353ECE" w:rsidR="32A54321">
        <w:t>esta</w:t>
      </w:r>
      <w:r w:rsidRPr="00353ECE" w:rsidR="00C55022">
        <w:t xml:space="preserve"> tiene en la </w:t>
      </w:r>
      <w:r w:rsidR="002302B5">
        <w:t>educación</w:t>
      </w:r>
      <w:r w:rsidRPr="00353ECE" w:rsidR="00C55022">
        <w:t xml:space="preserve"> financiera</w:t>
      </w:r>
      <w:r w:rsidRPr="00353ECE" w:rsidR="32A54321">
        <w:t xml:space="preserve"> para la mujer</w:t>
      </w:r>
      <w:r w:rsidRPr="00353ECE" w:rsidR="00C55022">
        <w:t>.</w:t>
      </w:r>
    </w:p>
    <w:p w:rsidRPr="00353ECE" w:rsidR="00F97FC5" w:rsidP="00734BAD" w:rsidRDefault="004B5034" w14:paraId="2ACA6302" w14:textId="4A3C6D51">
      <w:pPr>
        <w:pStyle w:val="TextoPrincipal"/>
        <w:spacing w:after="0" w:line="360" w:lineRule="auto"/>
      </w:pPr>
      <w:r w:rsidRPr="00353ECE">
        <w:t xml:space="preserve">En cuanto a la variable independiente demográfica, </w:t>
      </w:r>
      <w:r w:rsidRPr="00353ECE" w:rsidR="00DB1B3F">
        <w:t xml:space="preserve">se </w:t>
      </w:r>
      <w:r w:rsidRPr="00353ECE">
        <w:t>considera a la edad</w:t>
      </w:r>
      <w:r w:rsidRPr="00353ECE" w:rsidR="00DB1B3F">
        <w:t xml:space="preserve"> como un factor que permite evaluar como esta afecta a la inclusión financiera.</w:t>
      </w:r>
    </w:p>
    <w:p w:rsidRPr="006027A6" w:rsidR="00465C34" w:rsidP="00734BAD" w:rsidRDefault="00FF4967" w14:paraId="0FB2E3D6" w14:textId="7634311D">
      <w:pPr>
        <w:pStyle w:val="TextoPrincipal"/>
        <w:spacing w:after="0" w:line="360" w:lineRule="auto"/>
      </w:pPr>
      <w:r w:rsidRPr="00353ECE">
        <w:t>La variable socioeconómica</w:t>
      </w:r>
      <w:r w:rsidRPr="00353ECE" w:rsidR="004021A7">
        <w:t xml:space="preserve">, se basa en </w:t>
      </w:r>
      <w:r w:rsidRPr="00353ECE" w:rsidR="00E967E8">
        <w:t xml:space="preserve">la educación financiera, la cual permite determinar el nivel de educación </w:t>
      </w:r>
      <w:r w:rsidRPr="00353ECE" w:rsidR="00465C34">
        <w:t xml:space="preserve">y de conocimiento financiero </w:t>
      </w:r>
      <w:r w:rsidRPr="00353ECE" w:rsidR="32A54321">
        <w:t xml:space="preserve">digital </w:t>
      </w:r>
      <w:r w:rsidRPr="00353ECE" w:rsidR="00465C34">
        <w:t>de las mujeres.</w:t>
      </w:r>
    </w:p>
    <w:p w:rsidRPr="00353ECE" w:rsidR="004512F8" w:rsidP="00734BAD" w:rsidRDefault="004512F8" w14:paraId="5A71A46A" w14:textId="77777777">
      <w:pPr>
        <w:pStyle w:val="TextoPrincipal"/>
        <w:spacing w:after="0" w:line="360" w:lineRule="auto"/>
        <w:rPr>
          <w:bCs/>
          <w:highlight w:val="yellow"/>
        </w:rPr>
      </w:pPr>
    </w:p>
    <w:p w:rsidRPr="00353ECE" w:rsidR="00AB5881" w:rsidP="00F97FB1" w:rsidRDefault="00F97FB1" w14:paraId="626716A3" w14:textId="2753D2C7">
      <w:pPr>
        <w:pStyle w:val="Ttulo3"/>
        <w:rPr>
          <w:b w:val="0"/>
        </w:rPr>
      </w:pPr>
      <w:bookmarkStart w:name="_Toc166789817" w:id="104"/>
      <w:r w:rsidRPr="00F97FB1">
        <w:rPr>
          <w:b w:val="0"/>
          <w:bCs/>
        </w:rPr>
        <w:t xml:space="preserve">3.4.2 </w:t>
      </w:r>
      <w:r w:rsidRPr="00353ECE" w:rsidR="0094185F">
        <w:rPr>
          <w:b w:val="0"/>
          <w:bCs/>
        </w:rPr>
        <w:t>T</w:t>
      </w:r>
      <w:r w:rsidRPr="00353ECE" w:rsidR="000C7621">
        <w:rPr>
          <w:b w:val="0"/>
          <w:bCs/>
        </w:rPr>
        <w:t>ÉCNICAS E INSTRUMENTOS</w:t>
      </w:r>
      <w:bookmarkEnd w:id="104"/>
    </w:p>
    <w:p w:rsidRPr="00353ECE" w:rsidR="00641CAB" w:rsidP="00734BAD" w:rsidRDefault="00F22691" w14:paraId="1A38F241" w14:textId="423FBC15">
      <w:pPr>
        <w:pStyle w:val="TextoPrincipal"/>
        <w:spacing w:after="0" w:line="360" w:lineRule="auto"/>
        <w:rPr>
          <w:bCs/>
        </w:rPr>
      </w:pPr>
      <w:r w:rsidRPr="00353ECE">
        <w:t xml:space="preserve">Con el objetivo de conocer </w:t>
      </w:r>
      <w:r w:rsidRPr="00353ECE" w:rsidR="002302B5">
        <w:t xml:space="preserve">la relación </w:t>
      </w:r>
      <w:r w:rsidRPr="00353ECE">
        <w:t xml:space="preserve">accesibilidad </w:t>
      </w:r>
      <w:r w:rsidR="002302B5">
        <w:t>de</w:t>
      </w:r>
      <w:r w:rsidRPr="00353ECE" w:rsidR="00854BF9">
        <w:t xml:space="preserve"> la banca digital con la </w:t>
      </w:r>
      <w:r w:rsidR="000671EC">
        <w:t>educación</w:t>
      </w:r>
      <w:r w:rsidRPr="00353ECE" w:rsidR="00854BF9">
        <w:t xml:space="preserve"> financiera para mujeres en el municipio de Valle de </w:t>
      </w:r>
      <w:r w:rsidRPr="00353ECE" w:rsidR="00D36BBE">
        <w:t xml:space="preserve">ángeles, se </w:t>
      </w:r>
      <w:r w:rsidRPr="00353ECE" w:rsidR="00425BE5">
        <w:t xml:space="preserve">realiza la aplicación de encuestas </w:t>
      </w:r>
      <w:r w:rsidRPr="00353ECE" w:rsidR="00097EE0">
        <w:t xml:space="preserve">detalladas para </w:t>
      </w:r>
      <w:r w:rsidRPr="00353ECE" w:rsidR="32A54321">
        <w:t>analizar</w:t>
      </w:r>
      <w:r w:rsidRPr="00353ECE" w:rsidR="00097EE0">
        <w:t xml:space="preserve"> la participación femenina en la banca digital</w:t>
      </w:r>
      <w:r w:rsidRPr="00353ECE" w:rsidR="00B52A58">
        <w:t>, evaluando su accesibilidad y usabilidad</w:t>
      </w:r>
      <w:r w:rsidRPr="00353ECE" w:rsidR="00FB438A">
        <w:t>, todo esto partiendo de escalas de medición que evalúan la diversidad y frecuencia de la participación.</w:t>
      </w:r>
    </w:p>
    <w:p w:rsidRPr="00DC646B" w:rsidR="00E019C9" w:rsidP="00DC646B" w:rsidRDefault="43D069F4" w14:paraId="2458DFED" w14:textId="5EAB0488">
      <w:pPr>
        <w:pStyle w:val="TextoPrincipal"/>
        <w:spacing w:after="0" w:line="360" w:lineRule="auto"/>
        <w:ind w:firstLine="0"/>
      </w:pPr>
      <w:r>
        <w:t xml:space="preserve">En cuantos a los datos obtenidos se aplicará estadística descriptiva calculando medias, frecuencia entre otros. Por otra parte, se hará un análisis estadístico inferencial utilizando regresión ordinal para determinar la </w:t>
      </w:r>
      <w:r w:rsidR="009132D5">
        <w:t>relación</w:t>
      </w:r>
      <w:r>
        <w:t xml:space="preserve"> entre las variables.</w:t>
      </w:r>
    </w:p>
    <w:p w:rsidRPr="00353ECE" w:rsidR="007A01EE" w:rsidP="00007DD2" w:rsidRDefault="00A871DB" w14:paraId="67E137FA" w14:textId="3BDE5078">
      <w:pPr>
        <w:pStyle w:val="Ttulo2"/>
        <w:numPr>
          <w:ilvl w:val="1"/>
          <w:numId w:val="35"/>
        </w:numPr>
        <w:spacing w:line="360" w:lineRule="auto"/>
      </w:pPr>
      <w:bookmarkStart w:name="_Toc166789818" w:id="105"/>
      <w:r w:rsidRPr="00353ECE">
        <w:t>FUENTES DE INFORMACIÓN</w:t>
      </w:r>
      <w:bookmarkEnd w:id="105"/>
    </w:p>
    <w:p w:rsidRPr="00353ECE" w:rsidR="00881859" w:rsidP="00A56589" w:rsidRDefault="00881859" w14:paraId="0ABA1830" w14:textId="241CB520">
      <w:pPr>
        <w:pStyle w:val="TextoPrincipal"/>
        <w:spacing w:line="360" w:lineRule="auto"/>
      </w:pPr>
      <w:r w:rsidRPr="00353ECE">
        <w:t xml:space="preserve">En el siguiente apartado se detallan </w:t>
      </w:r>
      <w:r w:rsidRPr="00353ECE" w:rsidR="00C9219C">
        <w:t xml:space="preserve">las fuentes de información utilizadas para la recopilación de datos que respaldan a la investigación. </w:t>
      </w:r>
    </w:p>
    <w:p w:rsidRPr="00353ECE" w:rsidR="007A01EE" w:rsidP="00F97FB1" w:rsidRDefault="00F97FB1" w14:paraId="7533ADA6" w14:textId="54FE6C70">
      <w:pPr>
        <w:pStyle w:val="Ttulo3"/>
        <w:rPr>
          <w:b w:val="0"/>
        </w:rPr>
      </w:pPr>
      <w:bookmarkStart w:name="_Toc166789819" w:id="106"/>
      <w:r>
        <w:rPr>
          <w:b w:val="0"/>
          <w:bCs/>
        </w:rPr>
        <w:t xml:space="preserve">3.5.1 </w:t>
      </w:r>
      <w:r w:rsidRPr="00353ECE" w:rsidR="00A871DB">
        <w:rPr>
          <w:b w:val="0"/>
        </w:rPr>
        <w:t>FUENTES PRIMARIAS</w:t>
      </w:r>
      <w:bookmarkEnd w:id="106"/>
    </w:p>
    <w:p w:rsidRPr="00353ECE" w:rsidR="002F28BB" w:rsidP="00A94B2A" w:rsidRDefault="002F28BB" w14:paraId="41D7E491" w14:textId="29C9F0EC">
      <w:pPr>
        <w:pStyle w:val="TextoPrincipal"/>
        <w:spacing w:line="360" w:lineRule="auto"/>
      </w:pPr>
      <w:r w:rsidRPr="00353ECE">
        <w:t xml:space="preserve">La fuente primaria de la investigación es la encuesta realizada para la obtención de </w:t>
      </w:r>
      <w:r w:rsidRPr="00353ECE" w:rsidR="00404CCC">
        <w:t xml:space="preserve">los datos acerca de la accesibilidad a la banca digital con relación a la </w:t>
      </w:r>
      <w:r w:rsidR="00862936">
        <w:t>educación</w:t>
      </w:r>
      <w:r w:rsidRPr="00353ECE" w:rsidR="00404CCC">
        <w:t xml:space="preserve"> financiera para mujeres en el municipio de Valle de Ángeles, </w:t>
      </w:r>
      <w:r w:rsidRPr="00353ECE" w:rsidR="00806343">
        <w:t>ya que esta permite un amplio análisis</w:t>
      </w:r>
      <w:r w:rsidRPr="00353ECE" w:rsidR="00475F83">
        <w:t xml:space="preserve"> de información cuantitativa y cualitativa </w:t>
      </w:r>
      <w:r w:rsidRPr="00353ECE" w:rsidR="0073248D">
        <w:t>útil</w:t>
      </w:r>
      <w:r w:rsidRPr="00353ECE" w:rsidR="00475F83">
        <w:t xml:space="preserve"> para el desarrollo de la investigación</w:t>
      </w:r>
      <w:r w:rsidRPr="00353ECE" w:rsidR="00DE0BFA">
        <w:t>, garantizando la consistencia de los datos.</w:t>
      </w:r>
    </w:p>
    <w:p w:rsidRPr="00353ECE" w:rsidR="007A01EE" w:rsidP="009F1E83" w:rsidRDefault="009F1E83" w14:paraId="47C29209" w14:textId="27CBAFD6">
      <w:pPr>
        <w:pStyle w:val="Ttulo3"/>
        <w:rPr>
          <w:b w:val="0"/>
        </w:rPr>
      </w:pPr>
      <w:bookmarkStart w:name="_Toc166789820" w:id="107"/>
      <w:r>
        <w:rPr>
          <w:b w:val="0"/>
          <w:bCs/>
        </w:rPr>
        <w:t xml:space="preserve">3.5.2 </w:t>
      </w:r>
      <w:r w:rsidRPr="00353ECE" w:rsidR="00A871DB">
        <w:rPr>
          <w:b w:val="0"/>
        </w:rPr>
        <w:t>FUENTES SECUNDARIAS</w:t>
      </w:r>
      <w:bookmarkEnd w:id="107"/>
    </w:p>
    <w:p w:rsidRPr="00353ECE" w:rsidR="00CD378E" w:rsidP="00A56589" w:rsidRDefault="00CD378E" w14:paraId="32B05874" w14:textId="20FE10DA">
      <w:pPr>
        <w:pStyle w:val="TextoPrincipal"/>
        <w:spacing w:line="360" w:lineRule="auto"/>
      </w:pPr>
      <w:r w:rsidRPr="00353ECE">
        <w:t xml:space="preserve">Para </w:t>
      </w:r>
      <w:r w:rsidR="004912D4">
        <w:t xml:space="preserve">la presente </w:t>
      </w:r>
      <w:r w:rsidRPr="00353ECE">
        <w:t xml:space="preserve">investigación se </w:t>
      </w:r>
      <w:r w:rsidRPr="00353ECE" w:rsidR="00274E36">
        <w:t>utilizarán</w:t>
      </w:r>
      <w:r w:rsidRPr="00353ECE" w:rsidR="00F87893">
        <w:t xml:space="preserve"> fuentes secundarias como </w:t>
      </w:r>
      <w:r w:rsidRPr="00353ECE" w:rsidR="00472754">
        <w:t xml:space="preserve">estudios previos, informes gubernamentales, revistas científicas, </w:t>
      </w:r>
      <w:r w:rsidRPr="00353ECE" w:rsidR="00434A7A">
        <w:t>sitios webs oficiales</w:t>
      </w:r>
      <w:r w:rsidRPr="00353ECE" w:rsidR="004E6D94">
        <w:t xml:space="preserve"> y artículos de revista </w:t>
      </w:r>
      <w:r w:rsidRPr="00353ECE" w:rsidR="00434A7A">
        <w:t xml:space="preserve">relacionados con el tema de </w:t>
      </w:r>
      <w:r w:rsidR="00CD240B">
        <w:t>educación</w:t>
      </w:r>
      <w:r w:rsidRPr="00353ECE" w:rsidR="00434A7A">
        <w:t xml:space="preserve"> financiera para la mujer y el acceso a la banca digital</w:t>
      </w:r>
      <w:r w:rsidRPr="00353ECE" w:rsidR="00567FC5">
        <w:t xml:space="preserve">. De esta manera se enriquecerá la investigación y </w:t>
      </w:r>
      <w:r w:rsidRPr="00353ECE" w:rsidR="00460879">
        <w:t xml:space="preserve">se podrá orientar </w:t>
      </w:r>
      <w:r w:rsidRPr="00353ECE" w:rsidR="00F760E7">
        <w:t xml:space="preserve">la interpretación de </w:t>
      </w:r>
      <w:r w:rsidRPr="00353ECE" w:rsidR="00460879">
        <w:t>l</w:t>
      </w:r>
      <w:r w:rsidRPr="00353ECE" w:rsidR="00F423E6">
        <w:t>os resultados obtenidos por la encuesta</w:t>
      </w:r>
      <w:r w:rsidRPr="00353ECE" w:rsidR="00F760E7">
        <w:t>.</w:t>
      </w:r>
    </w:p>
    <w:p w:rsidRPr="00353ECE" w:rsidR="00F560FD" w:rsidP="004512F8" w:rsidRDefault="00F560FD" w14:paraId="21A7CFE6" w14:textId="270F07FE">
      <w:pPr>
        <w:pStyle w:val="TextoPrincipal"/>
        <w:spacing w:line="360" w:lineRule="auto"/>
        <w:ind w:firstLine="0"/>
      </w:pPr>
    </w:p>
    <w:p w:rsidR="00352762" w:rsidP="004512F8" w:rsidRDefault="00352762" w14:paraId="340CED1F" w14:textId="77777777">
      <w:pPr>
        <w:pStyle w:val="TextoPrincipal"/>
        <w:spacing w:line="360" w:lineRule="auto"/>
        <w:ind w:firstLine="0"/>
      </w:pPr>
    </w:p>
    <w:p w:rsidR="00352762" w:rsidP="004512F8" w:rsidRDefault="00352762" w14:paraId="1AD6B3DF" w14:textId="77777777">
      <w:pPr>
        <w:pStyle w:val="TextoPrincipal"/>
        <w:spacing w:line="360" w:lineRule="auto"/>
        <w:ind w:firstLine="0"/>
      </w:pPr>
    </w:p>
    <w:p w:rsidR="00352762" w:rsidP="004512F8" w:rsidRDefault="00352762" w14:paraId="32E98B0C" w14:textId="77777777">
      <w:pPr>
        <w:pStyle w:val="TextoPrincipal"/>
        <w:spacing w:line="360" w:lineRule="auto"/>
        <w:ind w:firstLine="0"/>
      </w:pPr>
    </w:p>
    <w:p w:rsidR="00352762" w:rsidP="004512F8" w:rsidRDefault="00352762" w14:paraId="507FB05E" w14:textId="77777777">
      <w:pPr>
        <w:pStyle w:val="TextoPrincipal"/>
        <w:spacing w:line="360" w:lineRule="auto"/>
        <w:ind w:firstLine="0"/>
      </w:pPr>
    </w:p>
    <w:p w:rsidR="00352762" w:rsidP="004512F8" w:rsidRDefault="00352762" w14:paraId="5108B9EE" w14:textId="77777777">
      <w:pPr>
        <w:pStyle w:val="TextoPrincipal"/>
        <w:spacing w:line="360" w:lineRule="auto"/>
        <w:ind w:firstLine="0"/>
      </w:pPr>
    </w:p>
    <w:p w:rsidR="00352762" w:rsidP="004512F8" w:rsidRDefault="00352762" w14:paraId="4A3A51BC" w14:textId="77777777">
      <w:pPr>
        <w:pStyle w:val="TextoPrincipal"/>
        <w:spacing w:line="360" w:lineRule="auto"/>
        <w:ind w:firstLine="0"/>
      </w:pPr>
    </w:p>
    <w:p w:rsidR="00352762" w:rsidP="004512F8" w:rsidRDefault="00352762" w14:paraId="6021158F" w14:textId="77777777">
      <w:pPr>
        <w:pStyle w:val="TextoPrincipal"/>
        <w:spacing w:line="360" w:lineRule="auto"/>
        <w:ind w:firstLine="0"/>
      </w:pPr>
    </w:p>
    <w:p w:rsidR="005351E8" w:rsidP="004512F8" w:rsidRDefault="005351E8" w14:paraId="24DED918" w14:textId="77777777">
      <w:pPr>
        <w:pStyle w:val="TextoPrincipal"/>
        <w:spacing w:line="360" w:lineRule="auto"/>
        <w:ind w:firstLine="0"/>
      </w:pPr>
    </w:p>
    <w:p w:rsidRPr="00353ECE" w:rsidR="00CD240B" w:rsidP="004512F8" w:rsidRDefault="00CD240B" w14:paraId="7D64EEA7" w14:textId="77777777">
      <w:pPr>
        <w:pStyle w:val="TextoPrincipal"/>
        <w:spacing w:line="360" w:lineRule="auto"/>
        <w:ind w:firstLine="0"/>
      </w:pPr>
    </w:p>
    <w:p w:rsidRPr="00CB35F1" w:rsidR="00CB35F1" w:rsidP="005351E8" w:rsidRDefault="00F560FD" w14:paraId="058B8999" w14:textId="09A87F8D">
      <w:pPr>
        <w:pStyle w:val="Ttulo1"/>
        <w:spacing w:line="360" w:lineRule="auto"/>
      </w:pPr>
      <w:bookmarkStart w:name="_Toc474331196" w:id="108"/>
      <w:bookmarkStart w:name="_Toc474331397" w:id="109"/>
      <w:bookmarkStart w:name="_Toc166789821" w:id="110"/>
      <w:r w:rsidRPr="00353ECE">
        <w:t>CAPÍTULO IV. RESULTADOS Y ANÁLISIS</w:t>
      </w:r>
      <w:bookmarkStart w:name="_Toc130288102" w:id="111"/>
      <w:bookmarkStart w:name="_Toc132615468" w:id="112"/>
      <w:bookmarkStart w:name="_Toc149689625" w:id="113"/>
      <w:bookmarkStart w:name="_Toc474331197" w:id="114"/>
      <w:bookmarkStart w:name="_Toc474331398" w:id="115"/>
      <w:bookmarkEnd w:id="108"/>
      <w:bookmarkEnd w:id="109"/>
      <w:bookmarkEnd w:id="110"/>
      <w:bookmarkEnd w:id="111"/>
      <w:bookmarkEnd w:id="112"/>
      <w:bookmarkEnd w:id="113"/>
    </w:p>
    <w:p w:rsidRPr="00353ECE" w:rsidR="001A2EA3" w:rsidP="00007DD2" w:rsidRDefault="00A871DB" w14:paraId="02EF9C41" w14:textId="34EB26CE">
      <w:pPr>
        <w:pStyle w:val="Ttulo2"/>
        <w:numPr>
          <w:ilvl w:val="1"/>
          <w:numId w:val="34"/>
        </w:numPr>
        <w:spacing w:line="360" w:lineRule="auto"/>
      </w:pPr>
      <w:bookmarkStart w:name="_Toc166789822" w:id="116"/>
      <w:bookmarkEnd w:id="114"/>
      <w:bookmarkEnd w:id="115"/>
      <w:r w:rsidRPr="00353ECE">
        <w:t>INFORME DE PROCESO DE RECOLECCIÓN DE DATOS</w:t>
      </w:r>
      <w:bookmarkEnd w:id="116"/>
    </w:p>
    <w:p w:rsidRPr="00353ECE" w:rsidR="00F560FD" w:rsidP="00B03AB2" w:rsidRDefault="001E35C4" w14:paraId="0DE31EF9" w14:textId="26530EB6">
      <w:pPr>
        <w:pStyle w:val="TextoPrincipal"/>
        <w:spacing w:line="360" w:lineRule="auto"/>
      </w:pPr>
      <w:r w:rsidRPr="00353ECE">
        <w:t xml:space="preserve">En </w:t>
      </w:r>
      <w:r w:rsidR="00FA4058">
        <w:t>el presente</w:t>
      </w:r>
      <w:r w:rsidRPr="00353ECE">
        <w:t xml:space="preserve"> capítulo se analizan los resultados obtenidos</w:t>
      </w:r>
      <w:r w:rsidRPr="00353ECE" w:rsidR="00F933B9">
        <w:t xml:space="preserve"> </w:t>
      </w:r>
      <w:r w:rsidR="00FA4058">
        <w:t>con</w:t>
      </w:r>
      <w:r w:rsidRPr="00353ECE" w:rsidR="00F933B9">
        <w:t xml:space="preserve"> la aplicación del instrumento utilizado para la recopilación de datos de la investigación</w:t>
      </w:r>
      <w:r w:rsidR="00B03AB2">
        <w:t>, a</w:t>
      </w:r>
      <w:r w:rsidR="00FA4058">
        <w:t>na</w:t>
      </w:r>
      <w:r w:rsidR="00B03AB2">
        <w:t>lizando a</w:t>
      </w:r>
      <w:r w:rsidRPr="00353ECE" w:rsidR="00044539">
        <w:t xml:space="preserve"> la accesibilidad a la banca digital y su relación con la </w:t>
      </w:r>
      <w:r w:rsidR="00CD240B">
        <w:t>educación</w:t>
      </w:r>
      <w:r w:rsidRPr="00353ECE" w:rsidR="00044539">
        <w:t xml:space="preserve"> financiera </w:t>
      </w:r>
      <w:r w:rsidR="00FA4058">
        <w:t xml:space="preserve">femenina </w:t>
      </w:r>
      <w:r w:rsidRPr="00353ECE" w:rsidR="00044539">
        <w:t>en el municipio de Valle de Ángeles, Honduras.</w:t>
      </w:r>
    </w:p>
    <w:p w:rsidRPr="00353ECE" w:rsidR="001A2EA3" w:rsidP="00007DD2" w:rsidRDefault="00A871DB" w14:paraId="62E0F71C" w14:textId="48052596">
      <w:pPr>
        <w:pStyle w:val="Ttulo2"/>
        <w:numPr>
          <w:ilvl w:val="1"/>
          <w:numId w:val="34"/>
        </w:numPr>
        <w:spacing w:line="360" w:lineRule="auto"/>
      </w:pPr>
      <w:bookmarkStart w:name="_Toc166789823" w:id="117"/>
      <w:r w:rsidRPr="00353ECE">
        <w:t>RESULTADOS Y ANÁLISIS DE LAS TÉCNICAS APLICADAS</w:t>
      </w:r>
      <w:bookmarkEnd w:id="117"/>
    </w:p>
    <w:p w:rsidRPr="00353ECE" w:rsidR="00272F88" w:rsidP="00BB7C81" w:rsidRDefault="535EF79F" w14:paraId="2378A21D" w14:textId="29A5C240">
      <w:pPr>
        <w:pStyle w:val="TextoPrincipal"/>
        <w:spacing w:line="360" w:lineRule="auto"/>
      </w:pPr>
      <w:r>
        <w:t xml:space="preserve">En el análisis de los resultados de las encuestas, participaron 389 mujeres, </w:t>
      </w:r>
      <w:r w:rsidR="7D64AEA1">
        <w:t>aunque</w:t>
      </w:r>
      <w:r>
        <w:t xml:space="preserve"> el tamaño de la muestra </w:t>
      </w:r>
      <w:r w:rsidR="7D64AEA1">
        <w:t xml:space="preserve">resultó </w:t>
      </w:r>
      <w:r w:rsidR="000D2D6F">
        <w:t>en</w:t>
      </w:r>
      <w:r w:rsidR="7D64AEA1">
        <w:t xml:space="preserve"> </w:t>
      </w:r>
      <w:r w:rsidR="7C7EFF57">
        <w:t xml:space="preserve">371. </w:t>
      </w:r>
      <w:r w:rsidR="47ACAE67">
        <w:t>Esto</w:t>
      </w:r>
      <w:r>
        <w:t xml:space="preserve"> se debe a </w:t>
      </w:r>
      <w:r w:rsidR="7C7EFF57">
        <w:t xml:space="preserve">que existe </w:t>
      </w:r>
      <w:r>
        <w:t>una pregunta excluyente en la encuesta, lo que significa que no todas las participantes respondieron a cada pregunta. Por lo tanto, en los gráficos de los resultados, no se reflejan 389 respuestas para todas las preguntas, ya que algunas de ellas no aplicaron a todas las encuestadas debido a esta exclusión</w:t>
      </w:r>
      <w:r w:rsidR="006C62D5">
        <w:t>,</w:t>
      </w:r>
      <w:r w:rsidRPr="005F286A">
        <w:rPr>
          <w:rFonts w:asciiTheme="minorHAnsi" w:hAnsiTheme="minorHAnsi" w:eastAsiaTheme="minorEastAsia" w:cstheme="minorBidi"/>
        </w:rPr>
        <w:t xml:space="preserve"> </w:t>
      </w:r>
      <w:r w:rsidRPr="00353ECE" w:rsidR="00BD5C50">
        <w:t xml:space="preserve">a </w:t>
      </w:r>
      <w:r w:rsidRPr="00353ECE" w:rsidR="000E4C31">
        <w:t>continuación</w:t>
      </w:r>
      <w:r w:rsidRPr="00353ECE" w:rsidR="00BD5C50">
        <w:t xml:space="preserve"> se presentan los resultados obtenidos:</w:t>
      </w:r>
    </w:p>
    <w:p w:rsidRPr="00353ECE" w:rsidR="00BA5CFD" w:rsidP="0043480F" w:rsidRDefault="00AF1EE7" w14:paraId="7424C280" w14:textId="6E1BA89C">
      <w:pPr>
        <w:pStyle w:val="Ttulo3"/>
        <w:rPr>
          <w:b w:val="0"/>
        </w:rPr>
      </w:pPr>
      <w:bookmarkStart w:name="_Toc166789824" w:id="118"/>
      <w:r>
        <w:rPr>
          <w:b w:val="0"/>
          <w:bCs/>
        </w:rPr>
        <w:t xml:space="preserve">4.2.1 </w:t>
      </w:r>
      <w:r w:rsidRPr="00353ECE" w:rsidR="00A871DB">
        <w:rPr>
          <w:b w:val="0"/>
        </w:rPr>
        <w:t>RESULTADOS CUANTITATIVOS</w:t>
      </w:r>
      <w:bookmarkEnd w:id="118"/>
    </w:p>
    <w:p w:rsidRPr="00353ECE" w:rsidR="00BA5CFD" w:rsidP="00A46B08" w:rsidRDefault="00F360CD" w14:paraId="4B505AC4" w14:textId="749986FD">
      <w:pPr>
        <w:pStyle w:val="TextoPrincipal"/>
        <w:spacing w:line="360" w:lineRule="auto"/>
      </w:pPr>
      <w:r w:rsidRPr="00353ECE">
        <w:t xml:space="preserve">El </w:t>
      </w:r>
      <w:r w:rsidRPr="00353ECE" w:rsidR="00540462">
        <w:t>31.5% de la</w:t>
      </w:r>
      <w:r w:rsidRPr="00353ECE" w:rsidR="009A7D3C">
        <w:t xml:space="preserve">s mujeres </w:t>
      </w:r>
      <w:r w:rsidRPr="00353ECE">
        <w:t>encuestadas</w:t>
      </w:r>
      <w:r w:rsidRPr="00353ECE" w:rsidR="009A7D3C">
        <w:t xml:space="preserve"> en </w:t>
      </w:r>
      <w:r w:rsidRPr="00353ECE" w:rsidR="00540462">
        <w:t>la zona rural no tiene proble</w:t>
      </w:r>
      <w:r w:rsidRPr="00353ECE" w:rsidR="00B50AB0">
        <w:t>ma</w:t>
      </w:r>
      <w:r w:rsidR="00DB121A">
        <w:t>s</w:t>
      </w:r>
      <w:r w:rsidRPr="00353ECE" w:rsidR="72F68C18">
        <w:t xml:space="preserve"> de</w:t>
      </w:r>
      <w:r w:rsidRPr="00353ECE" w:rsidR="00B50AB0">
        <w:t xml:space="preserve"> </w:t>
      </w:r>
      <w:r w:rsidRPr="00353ECE" w:rsidR="005509C2">
        <w:t>conectividad al internet</w:t>
      </w:r>
      <w:r w:rsidR="00DB121A">
        <w:t>,</w:t>
      </w:r>
      <w:r w:rsidRPr="00353ECE" w:rsidR="009A7D3C">
        <w:t xml:space="preserve"> mientras que el</w:t>
      </w:r>
      <w:r w:rsidRPr="00353ECE" w:rsidR="00B614F4">
        <w:t xml:space="preserve"> 68.5% de las mujeres si presenta</w:t>
      </w:r>
      <w:r w:rsidRPr="00353ECE" w:rsidR="00A0352F">
        <w:t>n</w:t>
      </w:r>
      <w:r w:rsidRPr="00353ECE" w:rsidR="00B614F4">
        <w:t xml:space="preserve"> problemas de conectividad al internet, tal como se ve reflejado en la siguiente </w:t>
      </w:r>
      <w:r w:rsidR="00620C24">
        <w:t>gráfica</w:t>
      </w:r>
      <w:r w:rsidRPr="00353ECE" w:rsidR="00A0352F">
        <w:t>:</w:t>
      </w:r>
    </w:p>
    <w:p w:rsidRPr="00353ECE" w:rsidR="00622E73" w:rsidP="00622E73" w:rsidRDefault="00750BF3" w14:paraId="019ABC8D" w14:textId="77777777">
      <w:pPr>
        <w:pStyle w:val="TextoPrincipal"/>
        <w:keepNext/>
        <w:jc w:val="center"/>
      </w:pPr>
      <w:r w:rsidRPr="00353ECE">
        <w:rPr>
          <w:noProof/>
        </w:rPr>
        <w:drawing>
          <wp:inline distT="0" distB="0" distL="0" distR="0" wp14:anchorId="4DE170EE" wp14:editId="2F40D435">
            <wp:extent cx="4689043" cy="2435962"/>
            <wp:effectExtent l="0" t="0" r="16510" b="2540"/>
            <wp:docPr id="1582045908" name="Gráfico 1">
              <a:extLst xmlns:a="http://schemas.openxmlformats.org/drawingml/2006/main">
                <a:ext uri="{FF2B5EF4-FFF2-40B4-BE49-F238E27FC236}">
                  <a16:creationId xmlns:a16="http://schemas.microsoft.com/office/drawing/2014/main" id="{90391524-10B9-6765-32FA-F5DDF91966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Pr="00353ECE" w:rsidR="00622E73" w:rsidP="00622E73" w:rsidRDefault="00622E73" w14:paraId="5C9BC852" w14:textId="23106F1A">
      <w:pPr>
        <w:pStyle w:val="Descripcin"/>
        <w:jc w:val="both"/>
        <w:rPr>
          <w:rFonts w:ascii="Times New Roman" w:hAnsi="Times New Roman" w:cs="Times New Roman"/>
          <w:b/>
          <w:bCs/>
          <w:i w:val="0"/>
          <w:iCs w:val="0"/>
          <w:color w:val="auto"/>
          <w:sz w:val="24"/>
          <w:szCs w:val="24"/>
        </w:rPr>
      </w:pPr>
      <w:bookmarkStart w:name="_Toc162174534" w:id="119"/>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11</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Problemas de conectividad al internet según zona</w:t>
      </w:r>
      <w:bookmarkEnd w:id="119"/>
    </w:p>
    <w:p w:rsidRPr="00F71760" w:rsidR="00A63D23" w:rsidP="00F71760" w:rsidRDefault="00A63D23" w14:paraId="0CF42BB2" w14:textId="50DE76C6">
      <w:pPr>
        <w:pStyle w:val="Descripcin"/>
        <w:jc w:val="both"/>
        <w:rPr>
          <w:rFonts w:ascii="Times New Roman" w:hAnsi="Times New Roman" w:cs="Times New Roman"/>
          <w:b/>
          <w:i w:val="0"/>
          <w:color w:val="auto"/>
          <w:sz w:val="24"/>
          <w:szCs w:val="24"/>
        </w:rPr>
      </w:pPr>
      <w:r w:rsidRPr="00353ECE">
        <w:rPr>
          <w:rFonts w:ascii="Times New Roman" w:hAnsi="Times New Roman" w:cs="Times New Roman"/>
          <w:i w:val="0"/>
          <w:iCs w:val="0"/>
          <w:color w:val="auto"/>
          <w:sz w:val="20"/>
          <w:szCs w:val="20"/>
        </w:rPr>
        <w:t xml:space="preserve">Fuente: Elaboración propia </w:t>
      </w:r>
    </w:p>
    <w:p w:rsidRPr="00353ECE" w:rsidR="00037CED" w:rsidP="00A46B08" w:rsidRDefault="00412631" w14:paraId="65E66949" w14:textId="0909CDBD">
      <w:pPr>
        <w:pStyle w:val="TextoPrincipal"/>
        <w:spacing w:line="360" w:lineRule="auto"/>
      </w:pPr>
      <w:r>
        <w:t>Así mismo, en</w:t>
      </w:r>
      <w:r w:rsidRPr="00353ECE" w:rsidR="00706AB9">
        <w:t xml:space="preserve"> la zona urbana</w:t>
      </w:r>
      <w:r w:rsidR="00DE2CC9">
        <w:t xml:space="preserve"> </w:t>
      </w:r>
      <w:r w:rsidRPr="00353ECE" w:rsidR="00A0352F">
        <w:t xml:space="preserve">se observa que </w:t>
      </w:r>
      <w:r w:rsidRPr="00353ECE" w:rsidR="00465333">
        <w:t>el 43.2%</w:t>
      </w:r>
      <w:r w:rsidRPr="00353ECE" w:rsidR="00706AB9">
        <w:t xml:space="preserve"> </w:t>
      </w:r>
      <w:r w:rsidRPr="00353ECE" w:rsidR="00465333">
        <w:t>de las</w:t>
      </w:r>
      <w:r w:rsidRPr="00353ECE" w:rsidR="00706AB9">
        <w:t xml:space="preserve"> féminas no han tenido problemas de conectividad y </w:t>
      </w:r>
      <w:r w:rsidR="00540244">
        <w:t>el</w:t>
      </w:r>
      <w:r w:rsidRPr="00353ECE" w:rsidR="00706AB9">
        <w:t xml:space="preserve"> </w:t>
      </w:r>
      <w:r w:rsidRPr="00353ECE" w:rsidR="00F360CD">
        <w:t>56.8%</w:t>
      </w:r>
      <w:r w:rsidRPr="00353ECE" w:rsidR="00706AB9">
        <w:t xml:space="preserve"> </w:t>
      </w:r>
      <w:r w:rsidRPr="00353ECE" w:rsidR="00A0352F">
        <w:t>si</w:t>
      </w:r>
      <w:r w:rsidRPr="00353ECE" w:rsidR="00F360CD">
        <w:t xml:space="preserve"> </w:t>
      </w:r>
      <w:r w:rsidRPr="00353ECE" w:rsidR="00706AB9">
        <w:t>han presentado problemas de conectividad.</w:t>
      </w:r>
    </w:p>
    <w:p w:rsidRPr="00353ECE" w:rsidR="00050DC8" w:rsidP="00050DC8" w:rsidRDefault="00EE4D3A" w14:paraId="577CD689" w14:textId="550B136D">
      <w:pPr>
        <w:pStyle w:val="TextoPrincipal"/>
        <w:keepNext/>
        <w:jc w:val="center"/>
      </w:pPr>
      <w:r>
        <w:rPr>
          <w:noProof/>
        </w:rPr>
        <w:drawing>
          <wp:inline distT="0" distB="0" distL="0" distR="0" wp14:anchorId="24F531A3" wp14:editId="1BF6B76B">
            <wp:extent cx="4828032" cy="2611527"/>
            <wp:effectExtent l="0" t="0" r="10795" b="17780"/>
            <wp:docPr id="1027193741" name="Gráfico 1">
              <a:extLst xmlns:a="http://schemas.openxmlformats.org/drawingml/2006/main">
                <a:ext uri="{FF2B5EF4-FFF2-40B4-BE49-F238E27FC236}">
                  <a16:creationId xmlns:a16="http://schemas.microsoft.com/office/drawing/2014/main" id="{4EF15F8F-E316-37A1-0418-2621393284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Pr="00353ECE" w:rsidR="00A63D23" w:rsidP="00050DC8" w:rsidRDefault="00050DC8" w14:paraId="32A01ED4" w14:textId="4D567B1F">
      <w:pPr>
        <w:pStyle w:val="Descripcin"/>
        <w:spacing w:after="0"/>
        <w:jc w:val="both"/>
        <w:rPr>
          <w:rFonts w:ascii="Times New Roman" w:hAnsi="Times New Roman" w:cs="Times New Roman"/>
          <w:b/>
          <w:bCs/>
          <w:i w:val="0"/>
          <w:iCs w:val="0"/>
          <w:color w:val="auto"/>
          <w:sz w:val="24"/>
          <w:szCs w:val="24"/>
        </w:rPr>
      </w:pPr>
      <w:bookmarkStart w:name="_Toc162174535" w:id="120"/>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12</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Educación financiera vs. Banca digital</w:t>
      </w:r>
      <w:bookmarkEnd w:id="120"/>
    </w:p>
    <w:p w:rsidRPr="00353ECE" w:rsidR="00A63D23" w:rsidP="00050DC8" w:rsidRDefault="00A63D23" w14:paraId="5E892129" w14:textId="27469417">
      <w:pPr>
        <w:pStyle w:val="Descripcin"/>
        <w:keepNext/>
        <w:spacing w:after="0"/>
      </w:pPr>
      <w:r w:rsidRPr="00353ECE">
        <w:rPr>
          <w:rFonts w:ascii="Times New Roman" w:hAnsi="Times New Roman" w:cs="Times New Roman"/>
          <w:i w:val="0"/>
          <w:iCs w:val="0"/>
          <w:color w:val="auto"/>
          <w:sz w:val="20"/>
          <w:szCs w:val="20"/>
        </w:rPr>
        <w:t>Fuente: elaboración propia</w:t>
      </w:r>
      <w:r w:rsidRPr="00353ECE">
        <w:t xml:space="preserve"> </w:t>
      </w:r>
    </w:p>
    <w:p w:rsidRPr="00353ECE" w:rsidR="00050DC8" w:rsidP="00050DC8" w:rsidRDefault="00050DC8" w14:paraId="339B2CA6" w14:textId="77777777"/>
    <w:p w:rsidRPr="00353ECE" w:rsidR="00FE7FB3" w:rsidP="00E21EB3" w:rsidRDefault="43D069F4" w14:paraId="72681362" w14:textId="3AE7CFAA">
      <w:pPr>
        <w:pStyle w:val="TextoPrincipal"/>
        <w:spacing w:line="360" w:lineRule="auto"/>
      </w:pPr>
      <w:r w:rsidRPr="00E21EB3">
        <w:t xml:space="preserve">Partiendo de la figura 12, se observa que el 84.3% del total de encuestadas que no hace uso de la banca digital no tienen educación financiera. En </w:t>
      </w:r>
      <w:r w:rsidRPr="43D069F4">
        <w:rPr>
          <w:rFonts w:eastAsia="Times New Roman"/>
        </w:rPr>
        <w:t>consecuencia, las mujeres que no han recibido educación financiera son más propensas a no hacer uso de la banca digital. Sin embargo, el porcentaje de mujeres que utiliza la banca digital sin haber recibido algún tipo de educación financiera es de 52.1%, siendo mayor que el número de mujeres que si han tenido ese tipo de educación con un 47.9%.</w:t>
      </w:r>
      <w:r>
        <w:t xml:space="preserve"> </w:t>
      </w:r>
    </w:p>
    <w:p w:rsidRPr="00353ECE" w:rsidR="5898842D" w:rsidP="5898842D" w:rsidRDefault="5898842D" w14:paraId="1F88D765" w14:textId="3FE5A77C">
      <w:pPr>
        <w:pStyle w:val="TextoPrincipal"/>
      </w:pPr>
    </w:p>
    <w:p w:rsidRPr="00353ECE" w:rsidR="00C57F69" w:rsidP="00C57F69" w:rsidRDefault="00657D1B" w14:paraId="10871283" w14:textId="6A054580">
      <w:pPr>
        <w:pStyle w:val="TextoPrincipal"/>
        <w:keepNext/>
        <w:jc w:val="center"/>
      </w:pPr>
      <w:r>
        <w:rPr>
          <w:noProof/>
        </w:rPr>
        <w:drawing>
          <wp:inline distT="0" distB="0" distL="0" distR="0" wp14:anchorId="67482DDE" wp14:editId="57148CD7">
            <wp:extent cx="5141381" cy="3028949"/>
            <wp:effectExtent l="0" t="0" r="2540" b="635"/>
            <wp:docPr id="682419707" name="Gráfico 1">
              <a:extLst xmlns:a="http://schemas.openxmlformats.org/drawingml/2006/main">
                <a:ext uri="{FF2B5EF4-FFF2-40B4-BE49-F238E27FC236}">
                  <a16:creationId xmlns:a16="http://schemas.microsoft.com/office/drawing/2014/main" id="{9BFD84F0-AE3B-5199-D43D-896F5A2953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Pr="00353ECE" w:rsidR="00A63D23" w:rsidP="00C57F69" w:rsidRDefault="00C57F69" w14:paraId="4F10CC3C" w14:textId="3CF7E4A6">
      <w:pPr>
        <w:pStyle w:val="Descripcin"/>
        <w:jc w:val="both"/>
        <w:rPr>
          <w:rFonts w:ascii="Times New Roman" w:hAnsi="Times New Roman" w:cs="Times New Roman"/>
          <w:b/>
          <w:bCs/>
          <w:i w:val="0"/>
          <w:iCs w:val="0"/>
          <w:color w:val="auto"/>
          <w:sz w:val="24"/>
          <w:szCs w:val="24"/>
        </w:rPr>
      </w:pPr>
      <w:bookmarkStart w:name="_Toc162174536" w:id="121"/>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13</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Acceso a la banca digital según la edad</w:t>
      </w:r>
      <w:bookmarkEnd w:id="121"/>
    </w:p>
    <w:p w:rsidRPr="00353ECE" w:rsidR="00A63D23" w:rsidP="00A63D23" w:rsidRDefault="00A63D23" w14:paraId="1D88AD3D" w14:textId="08DD7B96">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00B76550" w:rsidP="00A46B08" w:rsidRDefault="64098488" w14:paraId="541916FE" w14:textId="7DEF63BC">
      <w:pPr>
        <w:pStyle w:val="TextoPrincipal"/>
        <w:spacing w:line="360" w:lineRule="auto"/>
      </w:pPr>
      <w:r w:rsidRPr="00353ECE">
        <w:t xml:space="preserve">En la figura </w:t>
      </w:r>
      <w:r w:rsidRPr="00353ECE" w:rsidR="00C62D6C">
        <w:t>13 se</w:t>
      </w:r>
      <w:r w:rsidRPr="00353ECE" w:rsidR="00FA663C">
        <w:t xml:space="preserve"> observa que el </w:t>
      </w:r>
      <w:r w:rsidRPr="00353ECE" w:rsidR="00C046BB">
        <w:t xml:space="preserve">37.5% </w:t>
      </w:r>
      <w:r w:rsidRPr="00353ECE" w:rsidR="007E0726">
        <w:t xml:space="preserve">de </w:t>
      </w:r>
      <w:r w:rsidRPr="00353ECE" w:rsidR="00967F2E">
        <w:t xml:space="preserve">mujeres que </w:t>
      </w:r>
      <w:r w:rsidRPr="00353ECE" w:rsidR="00F37E73">
        <w:t xml:space="preserve">utiliza la </w:t>
      </w:r>
      <w:r w:rsidRPr="00353ECE" w:rsidR="003461F4">
        <w:t xml:space="preserve">banca digital </w:t>
      </w:r>
      <w:r w:rsidRPr="00353ECE" w:rsidR="00C046BB">
        <w:t xml:space="preserve">pertenece </w:t>
      </w:r>
      <w:r w:rsidRPr="00353ECE" w:rsidR="00422D7F">
        <w:t>a la</w:t>
      </w:r>
      <w:r w:rsidRPr="00353ECE" w:rsidR="00290324">
        <w:t xml:space="preserve"> población </w:t>
      </w:r>
      <w:r w:rsidRPr="00353ECE" w:rsidR="00BE5FC9">
        <w:t xml:space="preserve">entre los rangos de 25 a </w:t>
      </w:r>
      <w:r w:rsidRPr="00353ECE" w:rsidR="00417D17">
        <w:t xml:space="preserve">34 </w:t>
      </w:r>
      <w:r w:rsidRPr="00353ECE" w:rsidR="00082723">
        <w:t>años</w:t>
      </w:r>
      <w:r w:rsidRPr="00353ECE" w:rsidR="00495EE3">
        <w:t xml:space="preserve">, </w:t>
      </w:r>
      <w:r w:rsidRPr="00353ECE" w:rsidR="00E11239">
        <w:t>mientras que el 17.</w:t>
      </w:r>
      <w:r w:rsidRPr="00353ECE" w:rsidR="001448B5">
        <w:t>8</w:t>
      </w:r>
      <w:r w:rsidR="0026350D">
        <w:t>%</w:t>
      </w:r>
      <w:r w:rsidRPr="00353ECE" w:rsidR="001448B5">
        <w:t xml:space="preserve"> de mujeres en ese rango de edad no hace uso de la interbanca, Por otro lado</w:t>
      </w:r>
      <w:r w:rsidRPr="00353ECE" w:rsidR="00F5068B">
        <w:t>,</w:t>
      </w:r>
      <w:r w:rsidRPr="00353ECE" w:rsidR="002D7A45">
        <w:t xml:space="preserve"> las mujer</w:t>
      </w:r>
      <w:r w:rsidRPr="00353ECE" w:rsidR="001448B5">
        <w:t>e</w:t>
      </w:r>
      <w:r w:rsidRPr="00353ECE" w:rsidR="002D7A45">
        <w:t xml:space="preserve">s de 65 años o más </w:t>
      </w:r>
      <w:r w:rsidRPr="00353ECE" w:rsidR="00F732A6">
        <w:t xml:space="preserve">y </w:t>
      </w:r>
      <w:r w:rsidRPr="00353ECE" w:rsidR="00364A5C">
        <w:t xml:space="preserve">las menores de 18 años </w:t>
      </w:r>
      <w:r w:rsidRPr="00353ECE" w:rsidR="00F732A6">
        <w:t xml:space="preserve">son parte de la </w:t>
      </w:r>
      <w:r w:rsidRPr="00353ECE" w:rsidR="00566E18">
        <w:t xml:space="preserve">población que </w:t>
      </w:r>
      <w:r w:rsidR="00F234B6">
        <w:t>menos</w:t>
      </w:r>
      <w:r w:rsidRPr="00353ECE" w:rsidR="00F732A6">
        <w:t xml:space="preserve"> </w:t>
      </w:r>
      <w:r w:rsidRPr="00353ECE" w:rsidR="00566E18">
        <w:t>hace uso de</w:t>
      </w:r>
      <w:r w:rsidRPr="00353ECE" w:rsidR="001B51DE">
        <w:t xml:space="preserve"> </w:t>
      </w:r>
      <w:r w:rsidRPr="00353ECE" w:rsidR="00EB16F4">
        <w:t xml:space="preserve">la banca digital, </w:t>
      </w:r>
      <w:r w:rsidRPr="00353ECE" w:rsidR="00EE012E">
        <w:t xml:space="preserve">por lo que se puede decir que las jóvenes </w:t>
      </w:r>
      <w:r w:rsidRPr="00353ECE" w:rsidR="009A1D8D">
        <w:t xml:space="preserve">adultas son las que </w:t>
      </w:r>
      <w:r w:rsidRPr="00353ECE" w:rsidR="00574F4D">
        <w:t xml:space="preserve">más hacen uso </w:t>
      </w:r>
      <w:r w:rsidRPr="00353ECE" w:rsidR="0037387A">
        <w:t xml:space="preserve">de los servicios que ofrece la </w:t>
      </w:r>
      <w:r w:rsidRPr="00353ECE" w:rsidR="00421BAA">
        <w:t>banca digital.</w:t>
      </w:r>
    </w:p>
    <w:p w:rsidR="00370B7A" w:rsidP="00A46B08" w:rsidRDefault="00370B7A" w14:paraId="46B6DCF5" w14:textId="77777777">
      <w:pPr>
        <w:pStyle w:val="TextoPrincipal"/>
        <w:spacing w:line="360" w:lineRule="auto"/>
      </w:pPr>
    </w:p>
    <w:p w:rsidR="00370B7A" w:rsidP="00A46B08" w:rsidRDefault="00370B7A" w14:paraId="01791D0D" w14:textId="77777777">
      <w:pPr>
        <w:pStyle w:val="TextoPrincipal"/>
        <w:spacing w:line="360" w:lineRule="auto"/>
      </w:pPr>
    </w:p>
    <w:p w:rsidRPr="000A7C2A" w:rsidR="00370B7A" w:rsidP="00A46B08" w:rsidRDefault="00370B7A" w14:paraId="7CBF3DC7" w14:textId="77777777">
      <w:pPr>
        <w:pStyle w:val="TextoPrincipal"/>
        <w:spacing w:line="360" w:lineRule="auto"/>
      </w:pPr>
    </w:p>
    <w:p w:rsidRPr="00353ECE" w:rsidR="00B65580" w:rsidP="00B65580" w:rsidRDefault="00B65580" w14:paraId="39FB48BF" w14:textId="7C2CD5A3">
      <w:pPr>
        <w:pStyle w:val="Descripcin"/>
        <w:jc w:val="both"/>
        <w:rPr>
          <w:rFonts w:ascii="Times New Roman" w:hAnsi="Times New Roman" w:cs="Times New Roman"/>
          <w:b/>
          <w:bCs/>
          <w:i w:val="0"/>
          <w:iCs w:val="0"/>
          <w:color w:val="auto"/>
          <w:sz w:val="24"/>
          <w:szCs w:val="24"/>
        </w:rPr>
      </w:pPr>
      <w:bookmarkStart w:name="_Toc162174737" w:id="122"/>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5</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Frecuencia de transacciones en la banca digital vs. Nivel de educación financiera</w:t>
      </w:r>
      <w:bookmarkEnd w:id="122"/>
    </w:p>
    <w:tbl>
      <w:tblPr>
        <w:tblW w:w="10055" w:type="dxa"/>
        <w:jc w:val="center"/>
        <w:tblCellMar>
          <w:left w:w="70" w:type="dxa"/>
          <w:right w:w="70" w:type="dxa"/>
        </w:tblCellMar>
        <w:tblLook w:val="04A0" w:firstRow="1" w:lastRow="0" w:firstColumn="1" w:lastColumn="0" w:noHBand="0" w:noVBand="1"/>
      </w:tblPr>
      <w:tblGrid>
        <w:gridCol w:w="2247"/>
        <w:gridCol w:w="816"/>
        <w:gridCol w:w="945"/>
        <w:gridCol w:w="1275"/>
        <w:gridCol w:w="1761"/>
        <w:gridCol w:w="1889"/>
        <w:gridCol w:w="1122"/>
      </w:tblGrid>
      <w:tr w:rsidRPr="00353ECE" w:rsidR="00782B52" w:rsidTr="00782B52" w14:paraId="1A2A3D4F" w14:textId="77777777">
        <w:trPr>
          <w:trHeight w:val="450"/>
          <w:jc w:val="center"/>
        </w:trPr>
        <w:tc>
          <w:tcPr>
            <w:tcW w:w="2247" w:type="dxa"/>
            <w:vMerge w:val="restart"/>
            <w:tcBorders>
              <w:top w:val="single" w:color="auto" w:sz="4" w:space="0"/>
              <w:left w:val="single" w:color="auto" w:sz="4" w:space="0"/>
              <w:bottom w:val="single" w:color="000000" w:sz="4" w:space="0"/>
              <w:right w:val="single" w:color="auto" w:sz="4" w:space="0"/>
            </w:tcBorders>
            <w:shd w:val="clear" w:color="000000" w:fill="B3CEFB"/>
            <w:vAlign w:val="center"/>
            <w:hideMark/>
          </w:tcPr>
          <w:p w:rsidRPr="00353ECE" w:rsidR="00782B52" w:rsidP="00AF12D0" w:rsidRDefault="00782B52" w14:paraId="0495FC1D" w14:textId="125E9E68">
            <w:pPr>
              <w:widowControl/>
              <w:jc w:val="center"/>
              <w:rPr>
                <w:rFonts w:ascii="Arial" w:hAnsi="Arial" w:eastAsia="Times New Roman" w:cs="Arial"/>
                <w:b/>
                <w:bCs/>
                <w:color w:val="000000"/>
                <w:sz w:val="20"/>
                <w:szCs w:val="20"/>
                <w:lang w:eastAsia="es-HN"/>
              </w:rPr>
            </w:pPr>
          </w:p>
          <w:p w:rsidRPr="00353ECE" w:rsidR="00782B52" w:rsidP="00AF12D0" w:rsidRDefault="00782B52" w14:paraId="1C89AD07" w14:textId="70E6485E">
            <w:pPr>
              <w:widowControl/>
              <w:jc w:val="center"/>
              <w:rPr>
                <w:rFonts w:ascii="Arial" w:hAnsi="Arial" w:eastAsia="Times New Roman" w:cs="Arial"/>
                <w:b/>
                <w:bCs/>
                <w:color w:val="000000"/>
                <w:sz w:val="20"/>
                <w:szCs w:val="20"/>
                <w:lang w:eastAsia="es-HN"/>
              </w:rPr>
            </w:pPr>
            <w:r w:rsidRPr="00353ECE">
              <w:rPr>
                <w:rFonts w:ascii="Arial" w:hAnsi="Arial" w:eastAsia="Times New Roman" w:cs="Arial"/>
                <w:b/>
                <w:bCs/>
                <w:color w:val="000000"/>
                <w:sz w:val="20"/>
                <w:szCs w:val="20"/>
                <w:lang w:eastAsia="es-HN"/>
              </w:rPr>
              <w:t>Frecuencia de Transacciones en la banca digital</w:t>
            </w:r>
          </w:p>
        </w:tc>
        <w:tc>
          <w:tcPr>
            <w:tcW w:w="7808" w:type="dxa"/>
            <w:gridSpan w:val="6"/>
            <w:vMerge w:val="restart"/>
            <w:tcBorders>
              <w:top w:val="single" w:color="auto" w:sz="4" w:space="0"/>
              <w:left w:val="single" w:color="auto" w:sz="4" w:space="0"/>
              <w:bottom w:val="single" w:color="000000" w:sz="4" w:space="0"/>
              <w:right w:val="single" w:color="000000" w:sz="4" w:space="0"/>
            </w:tcBorders>
            <w:shd w:val="clear" w:color="000000" w:fill="FDE49B"/>
            <w:vAlign w:val="center"/>
            <w:hideMark/>
          </w:tcPr>
          <w:p w:rsidRPr="00353ECE" w:rsidR="00782B52" w:rsidP="00AF12D0" w:rsidRDefault="00782B52" w14:paraId="68BF9E56" w14:textId="77777777">
            <w:pPr>
              <w:widowControl/>
              <w:jc w:val="center"/>
              <w:rPr>
                <w:rFonts w:ascii="Arial" w:hAnsi="Arial" w:eastAsia="Times New Roman" w:cs="Arial"/>
                <w:b/>
                <w:bCs/>
                <w:color w:val="000000"/>
                <w:sz w:val="20"/>
                <w:szCs w:val="20"/>
                <w:lang w:eastAsia="es-HN"/>
              </w:rPr>
            </w:pPr>
            <w:r w:rsidRPr="00353ECE">
              <w:rPr>
                <w:rFonts w:ascii="Arial" w:hAnsi="Arial" w:eastAsia="Times New Roman" w:cs="Arial"/>
                <w:b/>
                <w:sz w:val="20"/>
                <w:szCs w:val="20"/>
                <w:lang w:eastAsia="es-HN"/>
              </w:rPr>
              <w:t>Nivel de educación financiera</w:t>
            </w:r>
          </w:p>
        </w:tc>
      </w:tr>
      <w:tr w:rsidRPr="00353ECE" w:rsidR="00782B52" w:rsidTr="00782B52" w14:paraId="65DED8FD" w14:textId="77777777">
        <w:trPr>
          <w:trHeight w:val="450"/>
          <w:jc w:val="center"/>
        </w:trPr>
        <w:tc>
          <w:tcPr>
            <w:tcW w:w="2247" w:type="dxa"/>
            <w:vMerge/>
            <w:tcBorders>
              <w:top w:val="single" w:color="auto" w:sz="4" w:space="0"/>
              <w:left w:val="single" w:color="auto" w:sz="4" w:space="0"/>
              <w:bottom w:val="single" w:color="000000" w:sz="4" w:space="0"/>
              <w:right w:val="single" w:color="auto" w:sz="4" w:space="0"/>
            </w:tcBorders>
            <w:vAlign w:val="center"/>
            <w:hideMark/>
          </w:tcPr>
          <w:p w:rsidRPr="00353ECE" w:rsidR="00782B52" w:rsidP="00AF12D0" w:rsidRDefault="00782B52" w14:paraId="617EC109" w14:textId="77777777">
            <w:pPr>
              <w:widowControl/>
              <w:rPr>
                <w:rFonts w:ascii="Arial" w:hAnsi="Arial" w:eastAsia="Times New Roman" w:cs="Arial"/>
                <w:b/>
                <w:bCs/>
                <w:color w:val="000000"/>
                <w:sz w:val="20"/>
                <w:szCs w:val="20"/>
                <w:lang w:eastAsia="es-HN"/>
              </w:rPr>
            </w:pPr>
          </w:p>
        </w:tc>
        <w:tc>
          <w:tcPr>
            <w:tcW w:w="7808" w:type="dxa"/>
            <w:gridSpan w:val="6"/>
            <w:vMerge/>
            <w:tcBorders>
              <w:top w:val="single" w:color="auto" w:sz="4" w:space="0"/>
              <w:left w:val="single" w:color="auto" w:sz="4" w:space="0"/>
              <w:bottom w:val="single" w:color="000000" w:sz="4" w:space="0"/>
              <w:right w:val="single" w:color="000000" w:sz="4" w:space="0"/>
            </w:tcBorders>
            <w:vAlign w:val="center"/>
            <w:hideMark/>
          </w:tcPr>
          <w:p w:rsidRPr="00353ECE" w:rsidR="00782B52" w:rsidP="00AF12D0" w:rsidRDefault="00782B52" w14:paraId="56C05F18" w14:textId="77777777">
            <w:pPr>
              <w:widowControl/>
              <w:rPr>
                <w:rFonts w:ascii="Arial" w:hAnsi="Arial" w:eastAsia="Times New Roman" w:cs="Arial"/>
                <w:b/>
                <w:bCs/>
                <w:color w:val="000000"/>
                <w:sz w:val="20"/>
                <w:szCs w:val="20"/>
                <w:lang w:eastAsia="es-HN"/>
              </w:rPr>
            </w:pPr>
          </w:p>
        </w:tc>
      </w:tr>
      <w:tr w:rsidRPr="00353ECE" w:rsidR="00782B52" w:rsidTr="00782B52" w14:paraId="210EACE5" w14:textId="77777777">
        <w:trPr>
          <w:trHeight w:val="224"/>
          <w:jc w:val="center"/>
        </w:trPr>
        <w:tc>
          <w:tcPr>
            <w:tcW w:w="2247" w:type="dxa"/>
            <w:vMerge/>
            <w:tcBorders>
              <w:top w:val="single" w:color="auto" w:sz="4" w:space="0"/>
              <w:left w:val="single" w:color="auto" w:sz="4" w:space="0"/>
              <w:bottom w:val="single" w:color="000000" w:sz="4" w:space="0"/>
              <w:right w:val="single" w:color="auto" w:sz="4" w:space="0"/>
            </w:tcBorders>
            <w:vAlign w:val="center"/>
            <w:hideMark/>
          </w:tcPr>
          <w:p w:rsidRPr="00353ECE" w:rsidR="00782B52" w:rsidP="00AF12D0" w:rsidRDefault="00782B52" w14:paraId="313754B4" w14:textId="77777777">
            <w:pPr>
              <w:widowControl/>
              <w:rPr>
                <w:rFonts w:ascii="Arial" w:hAnsi="Arial" w:eastAsia="Times New Roman" w:cs="Arial"/>
                <w:b/>
                <w:bCs/>
                <w:color w:val="000000"/>
                <w:sz w:val="20"/>
                <w:szCs w:val="20"/>
                <w:lang w:eastAsia="es-HN"/>
              </w:rPr>
            </w:pPr>
          </w:p>
        </w:tc>
        <w:tc>
          <w:tcPr>
            <w:tcW w:w="816" w:type="dxa"/>
            <w:tcBorders>
              <w:top w:val="nil"/>
              <w:left w:val="nil"/>
              <w:bottom w:val="single" w:color="auto" w:sz="4" w:space="0"/>
              <w:right w:val="single" w:color="auto" w:sz="4" w:space="0"/>
            </w:tcBorders>
            <w:shd w:val="clear" w:color="000000" w:fill="FEF2CD"/>
            <w:noWrap/>
            <w:vAlign w:val="bottom"/>
            <w:hideMark/>
          </w:tcPr>
          <w:p w:rsidRPr="00353ECE" w:rsidR="00782B52" w:rsidP="00AF12D0" w:rsidRDefault="00782B52" w14:paraId="32B93B5C"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Alto</w:t>
            </w:r>
          </w:p>
        </w:tc>
        <w:tc>
          <w:tcPr>
            <w:tcW w:w="945" w:type="dxa"/>
            <w:tcBorders>
              <w:top w:val="nil"/>
              <w:left w:val="nil"/>
              <w:bottom w:val="single" w:color="auto" w:sz="4" w:space="0"/>
              <w:right w:val="single" w:color="auto" w:sz="4" w:space="0"/>
            </w:tcBorders>
            <w:shd w:val="clear" w:color="000000" w:fill="FEF2CD"/>
            <w:noWrap/>
            <w:vAlign w:val="bottom"/>
            <w:hideMark/>
          </w:tcPr>
          <w:p w:rsidRPr="00353ECE" w:rsidR="00782B52" w:rsidP="00AF12D0" w:rsidRDefault="00782B52" w14:paraId="0726F438"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Bajo</w:t>
            </w:r>
          </w:p>
        </w:tc>
        <w:tc>
          <w:tcPr>
            <w:tcW w:w="1275" w:type="dxa"/>
            <w:tcBorders>
              <w:top w:val="nil"/>
              <w:left w:val="nil"/>
              <w:bottom w:val="single" w:color="auto" w:sz="4" w:space="0"/>
              <w:right w:val="single" w:color="auto" w:sz="4" w:space="0"/>
            </w:tcBorders>
            <w:shd w:val="clear" w:color="000000" w:fill="FEF2CD"/>
            <w:noWrap/>
            <w:vAlign w:val="bottom"/>
            <w:hideMark/>
          </w:tcPr>
          <w:p w:rsidRPr="00353ECE" w:rsidR="00782B52" w:rsidP="00AF12D0" w:rsidRDefault="00782B52" w14:paraId="7C73B9DE"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Medio</w:t>
            </w:r>
          </w:p>
        </w:tc>
        <w:tc>
          <w:tcPr>
            <w:tcW w:w="1761" w:type="dxa"/>
            <w:tcBorders>
              <w:top w:val="nil"/>
              <w:left w:val="nil"/>
              <w:bottom w:val="single" w:color="auto" w:sz="4" w:space="0"/>
              <w:right w:val="single" w:color="auto" w:sz="4" w:space="0"/>
            </w:tcBorders>
            <w:shd w:val="clear" w:color="000000" w:fill="FEF2CD"/>
            <w:noWrap/>
            <w:vAlign w:val="bottom"/>
            <w:hideMark/>
          </w:tcPr>
          <w:p w:rsidRPr="00353ECE" w:rsidR="00782B52" w:rsidP="00AF12D0" w:rsidRDefault="00782B52" w14:paraId="7EAE7C52"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Muy alto</w:t>
            </w:r>
          </w:p>
        </w:tc>
        <w:tc>
          <w:tcPr>
            <w:tcW w:w="1889" w:type="dxa"/>
            <w:tcBorders>
              <w:top w:val="nil"/>
              <w:left w:val="nil"/>
              <w:bottom w:val="single" w:color="auto" w:sz="4" w:space="0"/>
              <w:right w:val="single" w:color="auto" w:sz="4" w:space="0"/>
            </w:tcBorders>
            <w:shd w:val="clear" w:color="000000" w:fill="FEF2CD"/>
            <w:noWrap/>
            <w:vAlign w:val="bottom"/>
            <w:hideMark/>
          </w:tcPr>
          <w:p w:rsidRPr="00353ECE" w:rsidR="00782B52" w:rsidP="00AF12D0" w:rsidRDefault="00782B52" w14:paraId="06E44D9A"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Muy bajo</w:t>
            </w:r>
          </w:p>
        </w:tc>
        <w:tc>
          <w:tcPr>
            <w:tcW w:w="1122"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F81D180" w14:textId="77777777">
            <w:pPr>
              <w:widowControl/>
              <w:jc w:val="center"/>
              <w:rPr>
                <w:rFonts w:ascii="Arial" w:hAnsi="Arial" w:eastAsia="Times New Roman" w:cs="Arial"/>
                <w:b/>
                <w:bCs/>
                <w:color w:val="000000"/>
                <w:sz w:val="20"/>
                <w:szCs w:val="20"/>
                <w:lang w:eastAsia="es-HN"/>
              </w:rPr>
            </w:pPr>
            <w:r w:rsidRPr="00353ECE">
              <w:rPr>
                <w:rFonts w:ascii="Arial" w:hAnsi="Arial" w:eastAsia="Times New Roman" w:cs="Arial"/>
                <w:b/>
                <w:bCs/>
                <w:color w:val="000000"/>
                <w:sz w:val="20"/>
                <w:szCs w:val="20"/>
                <w:lang w:eastAsia="es-HN"/>
              </w:rPr>
              <w:t>Total</w:t>
            </w:r>
          </w:p>
        </w:tc>
      </w:tr>
      <w:tr w:rsidRPr="00353ECE" w:rsidR="00782B52" w:rsidTr="00782B52" w14:paraId="42A1EC40" w14:textId="77777777">
        <w:trPr>
          <w:trHeight w:val="224"/>
          <w:jc w:val="center"/>
        </w:trPr>
        <w:tc>
          <w:tcPr>
            <w:tcW w:w="2247" w:type="dxa"/>
            <w:tcBorders>
              <w:top w:val="nil"/>
              <w:left w:val="single" w:color="auto" w:sz="4" w:space="0"/>
              <w:bottom w:val="single" w:color="auto" w:sz="4" w:space="0"/>
              <w:right w:val="single" w:color="auto" w:sz="4" w:space="0"/>
            </w:tcBorders>
            <w:shd w:val="clear" w:color="000000" w:fill="D9E7FD"/>
            <w:noWrap/>
            <w:vAlign w:val="bottom"/>
            <w:hideMark/>
          </w:tcPr>
          <w:p w:rsidRPr="00353ECE" w:rsidR="00782B52" w:rsidP="00AF12D0" w:rsidRDefault="00782B52" w14:paraId="4B0B8BAE" w14:textId="77777777">
            <w:pPr>
              <w:widowControl/>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Frecuentemente</w:t>
            </w:r>
          </w:p>
        </w:tc>
        <w:tc>
          <w:tcPr>
            <w:tcW w:w="816"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14FA7EC9"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24</w:t>
            </w:r>
          </w:p>
        </w:tc>
        <w:tc>
          <w:tcPr>
            <w:tcW w:w="94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68DEA010"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20</w:t>
            </w:r>
          </w:p>
        </w:tc>
        <w:tc>
          <w:tcPr>
            <w:tcW w:w="127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3FAF64BF"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38</w:t>
            </w:r>
          </w:p>
        </w:tc>
        <w:tc>
          <w:tcPr>
            <w:tcW w:w="1761"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46B8D28C"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w:t>
            </w:r>
          </w:p>
        </w:tc>
        <w:tc>
          <w:tcPr>
            <w:tcW w:w="1889"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3B721290"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10</w:t>
            </w:r>
          </w:p>
        </w:tc>
        <w:tc>
          <w:tcPr>
            <w:tcW w:w="1122"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223EDFA7"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93</w:t>
            </w:r>
          </w:p>
        </w:tc>
      </w:tr>
      <w:tr w:rsidRPr="00353ECE" w:rsidR="00782B52" w:rsidTr="00782B52" w14:paraId="28E2D785" w14:textId="77777777">
        <w:trPr>
          <w:trHeight w:val="224"/>
          <w:jc w:val="center"/>
        </w:trPr>
        <w:tc>
          <w:tcPr>
            <w:tcW w:w="2247" w:type="dxa"/>
            <w:tcBorders>
              <w:top w:val="nil"/>
              <w:left w:val="single" w:color="auto" w:sz="4" w:space="0"/>
              <w:bottom w:val="single" w:color="auto" w:sz="4" w:space="0"/>
              <w:right w:val="single" w:color="auto" w:sz="4" w:space="0"/>
            </w:tcBorders>
            <w:shd w:val="clear" w:color="000000" w:fill="D9E7FD"/>
            <w:noWrap/>
            <w:vAlign w:val="bottom"/>
            <w:hideMark/>
          </w:tcPr>
          <w:p w:rsidRPr="00353ECE" w:rsidR="00782B52" w:rsidP="00AF12D0" w:rsidRDefault="00782B52" w14:paraId="58F11A0E" w14:textId="77777777">
            <w:pPr>
              <w:widowControl/>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Nunca</w:t>
            </w:r>
          </w:p>
        </w:tc>
        <w:tc>
          <w:tcPr>
            <w:tcW w:w="816"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34817DE1"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0</w:t>
            </w:r>
          </w:p>
        </w:tc>
        <w:tc>
          <w:tcPr>
            <w:tcW w:w="94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66C6DEB4"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w:t>
            </w:r>
          </w:p>
        </w:tc>
        <w:tc>
          <w:tcPr>
            <w:tcW w:w="127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65A818B"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0</w:t>
            </w:r>
          </w:p>
        </w:tc>
        <w:tc>
          <w:tcPr>
            <w:tcW w:w="1761"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0928AFC1"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0</w:t>
            </w:r>
          </w:p>
        </w:tc>
        <w:tc>
          <w:tcPr>
            <w:tcW w:w="1889"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8EB3522"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2</w:t>
            </w:r>
          </w:p>
        </w:tc>
        <w:tc>
          <w:tcPr>
            <w:tcW w:w="1122"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2625821"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3</w:t>
            </w:r>
          </w:p>
        </w:tc>
      </w:tr>
      <w:tr w:rsidRPr="00353ECE" w:rsidR="00782B52" w:rsidTr="00782B52" w14:paraId="46E47252" w14:textId="77777777">
        <w:trPr>
          <w:trHeight w:val="224"/>
          <w:jc w:val="center"/>
        </w:trPr>
        <w:tc>
          <w:tcPr>
            <w:tcW w:w="2247" w:type="dxa"/>
            <w:tcBorders>
              <w:top w:val="nil"/>
              <w:left w:val="single" w:color="auto" w:sz="4" w:space="0"/>
              <w:bottom w:val="single" w:color="auto" w:sz="4" w:space="0"/>
              <w:right w:val="single" w:color="auto" w:sz="4" w:space="0"/>
            </w:tcBorders>
            <w:shd w:val="clear" w:color="000000" w:fill="D9E7FD"/>
            <w:noWrap/>
            <w:vAlign w:val="bottom"/>
            <w:hideMark/>
          </w:tcPr>
          <w:p w:rsidRPr="00353ECE" w:rsidR="00782B52" w:rsidP="00AF12D0" w:rsidRDefault="00782B52" w14:paraId="2172D765" w14:textId="77777777">
            <w:pPr>
              <w:widowControl/>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Ocasionalmente</w:t>
            </w:r>
          </w:p>
        </w:tc>
        <w:tc>
          <w:tcPr>
            <w:tcW w:w="816"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4DBDFB82"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5</w:t>
            </w:r>
          </w:p>
        </w:tc>
        <w:tc>
          <w:tcPr>
            <w:tcW w:w="94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0C667E73"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9</w:t>
            </w:r>
          </w:p>
        </w:tc>
        <w:tc>
          <w:tcPr>
            <w:tcW w:w="127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530DBB8C"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23</w:t>
            </w:r>
          </w:p>
        </w:tc>
        <w:tc>
          <w:tcPr>
            <w:tcW w:w="1761"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50E0C56C"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w:t>
            </w:r>
          </w:p>
        </w:tc>
        <w:tc>
          <w:tcPr>
            <w:tcW w:w="1889"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5A0298B9"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5</w:t>
            </w:r>
          </w:p>
        </w:tc>
        <w:tc>
          <w:tcPr>
            <w:tcW w:w="1122"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30A9DEE7"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43</w:t>
            </w:r>
          </w:p>
        </w:tc>
      </w:tr>
      <w:tr w:rsidRPr="00353ECE" w:rsidR="00782B52" w:rsidTr="00782B52" w14:paraId="2A605C8A" w14:textId="77777777">
        <w:trPr>
          <w:trHeight w:val="224"/>
          <w:jc w:val="center"/>
        </w:trPr>
        <w:tc>
          <w:tcPr>
            <w:tcW w:w="2247" w:type="dxa"/>
            <w:tcBorders>
              <w:top w:val="nil"/>
              <w:left w:val="single" w:color="auto" w:sz="4" w:space="0"/>
              <w:bottom w:val="single" w:color="auto" w:sz="4" w:space="0"/>
              <w:right w:val="single" w:color="auto" w:sz="4" w:space="0"/>
            </w:tcBorders>
            <w:shd w:val="clear" w:color="000000" w:fill="D9E7FD"/>
            <w:noWrap/>
            <w:vAlign w:val="bottom"/>
            <w:hideMark/>
          </w:tcPr>
          <w:p w:rsidRPr="00353ECE" w:rsidR="00782B52" w:rsidP="00AF12D0" w:rsidRDefault="00782B52" w14:paraId="450298B8" w14:textId="77777777">
            <w:pPr>
              <w:widowControl/>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Raramente</w:t>
            </w:r>
          </w:p>
        </w:tc>
        <w:tc>
          <w:tcPr>
            <w:tcW w:w="816"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0FA99806"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w:t>
            </w:r>
          </w:p>
        </w:tc>
        <w:tc>
          <w:tcPr>
            <w:tcW w:w="94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839D519"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9</w:t>
            </w:r>
          </w:p>
        </w:tc>
        <w:tc>
          <w:tcPr>
            <w:tcW w:w="127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5DB125C1"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4</w:t>
            </w:r>
          </w:p>
        </w:tc>
        <w:tc>
          <w:tcPr>
            <w:tcW w:w="1761"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00238BF"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0</w:t>
            </w:r>
          </w:p>
        </w:tc>
        <w:tc>
          <w:tcPr>
            <w:tcW w:w="1889"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2047FD36"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4</w:t>
            </w:r>
          </w:p>
        </w:tc>
        <w:tc>
          <w:tcPr>
            <w:tcW w:w="1122"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04C9C3FB"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18</w:t>
            </w:r>
          </w:p>
        </w:tc>
      </w:tr>
      <w:tr w:rsidRPr="00353ECE" w:rsidR="00782B52" w:rsidTr="00782B52" w14:paraId="4EB6FFE5" w14:textId="77777777">
        <w:trPr>
          <w:trHeight w:val="224"/>
          <w:jc w:val="center"/>
        </w:trPr>
        <w:tc>
          <w:tcPr>
            <w:tcW w:w="2247" w:type="dxa"/>
            <w:tcBorders>
              <w:top w:val="nil"/>
              <w:left w:val="single" w:color="auto" w:sz="4" w:space="0"/>
              <w:bottom w:val="single" w:color="auto" w:sz="4" w:space="0"/>
              <w:right w:val="single" w:color="auto" w:sz="4" w:space="0"/>
            </w:tcBorders>
            <w:shd w:val="clear" w:color="000000" w:fill="D9E7FD"/>
            <w:noWrap/>
            <w:vAlign w:val="bottom"/>
            <w:hideMark/>
          </w:tcPr>
          <w:p w:rsidRPr="00353ECE" w:rsidR="00782B52" w:rsidP="00AF12D0" w:rsidRDefault="00782B52" w14:paraId="4DCAEB0E" w14:textId="77777777">
            <w:pPr>
              <w:widowControl/>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Siempre</w:t>
            </w:r>
          </w:p>
        </w:tc>
        <w:tc>
          <w:tcPr>
            <w:tcW w:w="816"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CA85884"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11</w:t>
            </w:r>
          </w:p>
        </w:tc>
        <w:tc>
          <w:tcPr>
            <w:tcW w:w="94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6158B763"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6</w:t>
            </w:r>
          </w:p>
        </w:tc>
        <w:tc>
          <w:tcPr>
            <w:tcW w:w="127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23803F7C"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10</w:t>
            </w:r>
          </w:p>
        </w:tc>
        <w:tc>
          <w:tcPr>
            <w:tcW w:w="1761"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0A104ED1"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6</w:t>
            </w:r>
          </w:p>
        </w:tc>
        <w:tc>
          <w:tcPr>
            <w:tcW w:w="1889"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2EAC6871"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2</w:t>
            </w:r>
          </w:p>
        </w:tc>
        <w:tc>
          <w:tcPr>
            <w:tcW w:w="1122"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272F7997"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35</w:t>
            </w:r>
          </w:p>
        </w:tc>
      </w:tr>
      <w:tr w:rsidRPr="00353ECE" w:rsidR="00782B52" w:rsidTr="00782B52" w14:paraId="0AAB9560" w14:textId="77777777">
        <w:trPr>
          <w:trHeight w:val="224"/>
          <w:jc w:val="center"/>
        </w:trPr>
        <w:tc>
          <w:tcPr>
            <w:tcW w:w="2247" w:type="dxa"/>
            <w:tcBorders>
              <w:top w:val="nil"/>
              <w:left w:val="single" w:color="auto" w:sz="4" w:space="0"/>
              <w:bottom w:val="single" w:color="auto" w:sz="4" w:space="0"/>
              <w:right w:val="single" w:color="auto" w:sz="4" w:space="0"/>
            </w:tcBorders>
            <w:shd w:val="clear" w:color="auto" w:fill="auto"/>
            <w:noWrap/>
            <w:vAlign w:val="bottom"/>
            <w:hideMark/>
          </w:tcPr>
          <w:p w:rsidRPr="00353ECE" w:rsidR="00782B52" w:rsidP="00AF12D0" w:rsidRDefault="00782B52" w14:paraId="5D83C0FE" w14:textId="77777777">
            <w:pPr>
              <w:widowControl/>
              <w:rPr>
                <w:rFonts w:ascii="Arial" w:hAnsi="Arial" w:eastAsia="Times New Roman" w:cs="Arial"/>
                <w:b/>
                <w:bCs/>
                <w:color w:val="000000"/>
                <w:sz w:val="20"/>
                <w:szCs w:val="20"/>
                <w:lang w:eastAsia="es-HN"/>
              </w:rPr>
            </w:pPr>
            <w:r w:rsidRPr="00353ECE">
              <w:rPr>
                <w:rFonts w:ascii="Arial" w:hAnsi="Arial" w:eastAsia="Times New Roman" w:cs="Arial"/>
                <w:b/>
                <w:bCs/>
                <w:color w:val="000000"/>
                <w:sz w:val="20"/>
                <w:szCs w:val="20"/>
                <w:lang w:eastAsia="es-HN"/>
              </w:rPr>
              <w:t>Total</w:t>
            </w:r>
          </w:p>
        </w:tc>
        <w:tc>
          <w:tcPr>
            <w:tcW w:w="816"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228FB115"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41</w:t>
            </w:r>
          </w:p>
        </w:tc>
        <w:tc>
          <w:tcPr>
            <w:tcW w:w="94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7D89402D"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45</w:t>
            </w:r>
          </w:p>
        </w:tc>
        <w:tc>
          <w:tcPr>
            <w:tcW w:w="1275"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156FFE7A"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75</w:t>
            </w:r>
          </w:p>
        </w:tc>
        <w:tc>
          <w:tcPr>
            <w:tcW w:w="1761"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0482592D"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8</w:t>
            </w:r>
          </w:p>
        </w:tc>
        <w:tc>
          <w:tcPr>
            <w:tcW w:w="1889" w:type="dxa"/>
            <w:tcBorders>
              <w:top w:val="nil"/>
              <w:left w:val="nil"/>
              <w:bottom w:val="single" w:color="auto" w:sz="4" w:space="0"/>
              <w:right w:val="single" w:color="auto" w:sz="4" w:space="0"/>
            </w:tcBorders>
            <w:shd w:val="clear" w:color="auto" w:fill="auto"/>
            <w:noWrap/>
            <w:vAlign w:val="bottom"/>
            <w:hideMark/>
          </w:tcPr>
          <w:p w:rsidRPr="00353ECE" w:rsidR="00782B52" w:rsidP="00AF12D0" w:rsidRDefault="00782B52" w14:paraId="17A3D86F"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23</w:t>
            </w:r>
          </w:p>
        </w:tc>
        <w:tc>
          <w:tcPr>
            <w:tcW w:w="1122" w:type="dxa"/>
            <w:tcBorders>
              <w:top w:val="nil"/>
              <w:left w:val="nil"/>
              <w:bottom w:val="single" w:color="auto" w:sz="4" w:space="0"/>
              <w:right w:val="single" w:color="auto" w:sz="4" w:space="0"/>
            </w:tcBorders>
            <w:shd w:val="clear" w:color="000000" w:fill="F2F2F2"/>
            <w:noWrap/>
            <w:vAlign w:val="bottom"/>
            <w:hideMark/>
          </w:tcPr>
          <w:p w:rsidRPr="00353ECE" w:rsidR="00782B52" w:rsidP="00AF12D0" w:rsidRDefault="00782B52" w14:paraId="03B2DFF0" w14:textId="77777777">
            <w:pPr>
              <w:widowControl/>
              <w:jc w:val="center"/>
              <w:rPr>
                <w:rFonts w:ascii="Arial" w:hAnsi="Arial" w:eastAsia="Times New Roman" w:cs="Arial"/>
                <w:color w:val="000000"/>
                <w:sz w:val="20"/>
                <w:szCs w:val="20"/>
                <w:lang w:eastAsia="es-HN"/>
              </w:rPr>
            </w:pPr>
            <w:r w:rsidRPr="00353ECE">
              <w:rPr>
                <w:rFonts w:ascii="Arial" w:hAnsi="Arial" w:eastAsia="Times New Roman" w:cs="Arial"/>
                <w:color w:val="000000"/>
                <w:sz w:val="20"/>
                <w:szCs w:val="20"/>
                <w:lang w:eastAsia="es-HN"/>
              </w:rPr>
              <w:t> </w:t>
            </w:r>
          </w:p>
        </w:tc>
      </w:tr>
    </w:tbl>
    <w:p w:rsidR="00B65580" w:rsidP="00A46B08" w:rsidRDefault="00B65580" w14:paraId="7F3D2EF2" w14:textId="51BCA739">
      <w:pPr>
        <w:pStyle w:val="Descripcin"/>
        <w:keepNext/>
        <w:spacing w:after="0" w:line="360" w:lineRule="auto"/>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A46B08" w:rsidR="00A46B08" w:rsidP="00A46B08" w:rsidRDefault="00A46B08" w14:paraId="2BA2259C" w14:textId="77777777"/>
    <w:p w:rsidRPr="00353ECE" w:rsidR="00694FE3" w:rsidP="00A46B08" w:rsidRDefault="00694FE3" w14:paraId="51CF494D" w14:textId="29355EEC">
      <w:pPr>
        <w:pStyle w:val="TextoPrincipal"/>
        <w:spacing w:line="360" w:lineRule="auto"/>
      </w:pPr>
      <w:r w:rsidRPr="00353ECE">
        <w:t xml:space="preserve">En </w:t>
      </w:r>
      <w:r w:rsidRPr="00353ECE" w:rsidR="7D64B11D">
        <w:t>la</w:t>
      </w:r>
      <w:r w:rsidRPr="00353ECE">
        <w:t xml:space="preserve"> tabla </w:t>
      </w:r>
      <w:r w:rsidRPr="00353ECE" w:rsidR="53C4FB9D">
        <w:t>5</w:t>
      </w:r>
      <w:r w:rsidRPr="00353ECE">
        <w:t xml:space="preserve"> se muestra la relación que existe entre el nivel de educación financiera y la frecuencia de transacciones en la banca digital. Las mujeres que tienen un nivel medio de educación financiera son mayoría entre las mujeres que realizan frecuentemente transacciones en la banca digital</w:t>
      </w:r>
      <w:r w:rsidRPr="00353ECE" w:rsidR="00274BB0">
        <w:t xml:space="preserve">. Por otro </w:t>
      </w:r>
      <w:r w:rsidRPr="00353ECE" w:rsidR="00270D4E">
        <w:t>lado,</w:t>
      </w:r>
      <w:r w:rsidRPr="00353ECE" w:rsidR="00274BB0">
        <w:t xml:space="preserve"> </w:t>
      </w:r>
      <w:r w:rsidRPr="00353ECE" w:rsidR="003771B1">
        <w:t xml:space="preserve">las mujeres que nunca ha realizado una transacción por medio de la banca </w:t>
      </w:r>
      <w:r w:rsidRPr="00353ECE" w:rsidR="00D35710">
        <w:t>digital</w:t>
      </w:r>
      <w:r w:rsidRPr="00353ECE" w:rsidR="003771B1">
        <w:t xml:space="preserve"> son aquellas con nivel de educación “bajo” o “muy bajo”</w:t>
      </w:r>
      <w:r w:rsidRPr="00353ECE" w:rsidR="00A34349">
        <w:t xml:space="preserve">, resaltando la necesidad de la alfabetización tanto financiera como tecnológica. </w:t>
      </w:r>
    </w:p>
    <w:p w:rsidRPr="00353ECE" w:rsidR="00A34349" w:rsidP="00A34349" w:rsidRDefault="00235825" w14:paraId="7B8D3DBE" w14:textId="77777777">
      <w:pPr>
        <w:pStyle w:val="TextoPrincipal"/>
        <w:keepNext/>
        <w:jc w:val="center"/>
      </w:pPr>
      <w:r w:rsidRPr="00353ECE">
        <w:rPr>
          <w:noProof/>
        </w:rPr>
        <w:drawing>
          <wp:inline distT="0" distB="0" distL="0" distR="0" wp14:anchorId="773ACDFC" wp14:editId="25FD425F">
            <wp:extent cx="4572000" cy="2743200"/>
            <wp:effectExtent l="0" t="0" r="0" b="0"/>
            <wp:docPr id="229794532" name="Gráfico 1">
              <a:extLst xmlns:a="http://schemas.openxmlformats.org/drawingml/2006/main">
                <a:ext uri="{FF2B5EF4-FFF2-40B4-BE49-F238E27FC236}">
                  <a16:creationId xmlns:a16="http://schemas.microsoft.com/office/drawing/2014/main" id="{70E14DCA-C68C-064A-6B19-660656AB01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Pr="00353ECE" w:rsidR="00A63D23" w:rsidP="00A34349" w:rsidRDefault="00A34349" w14:paraId="3AEDA283" w14:textId="54404F3C">
      <w:pPr>
        <w:pStyle w:val="Descripcin"/>
        <w:jc w:val="both"/>
        <w:rPr>
          <w:rFonts w:ascii="Times New Roman" w:hAnsi="Times New Roman" w:cs="Times New Roman"/>
          <w:b/>
          <w:bCs/>
          <w:i w:val="0"/>
          <w:iCs w:val="0"/>
          <w:color w:val="auto"/>
          <w:sz w:val="24"/>
          <w:szCs w:val="24"/>
        </w:rPr>
      </w:pPr>
      <w:bookmarkStart w:name="_Toc162174537" w:id="123"/>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14</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Educación financiera según zona</w:t>
      </w:r>
      <w:bookmarkEnd w:id="123"/>
    </w:p>
    <w:p w:rsidRPr="00353ECE" w:rsidR="00A63D23" w:rsidP="00470E46" w:rsidRDefault="00A63D23" w14:paraId="48C3C83B" w14:textId="7EE2FF6E">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 xml:space="preserve">Fuente: Elaboración propia </w:t>
      </w:r>
    </w:p>
    <w:p w:rsidRPr="00353ECE" w:rsidR="00694FE3" w:rsidP="00A46B08" w:rsidRDefault="10144228" w14:paraId="73AC5F92" w14:textId="7049663B">
      <w:pPr>
        <w:pStyle w:val="TextoPrincipal"/>
        <w:spacing w:line="360" w:lineRule="auto"/>
      </w:pPr>
      <w:r w:rsidRPr="00353ECE">
        <w:t>La figura 14</w:t>
      </w:r>
      <w:r w:rsidRPr="00353ECE" w:rsidR="00694FE3">
        <w:t xml:space="preserve"> muestra la relación que hay entre la educación financiera de la mujer y la zona donde esta reside, </w:t>
      </w:r>
      <w:r w:rsidRPr="00353ECE" w:rsidR="00045DA5">
        <w:t>determinando que</w:t>
      </w:r>
      <w:r w:rsidRPr="00353ECE" w:rsidR="00896D30">
        <w:t xml:space="preserve"> </w:t>
      </w:r>
      <w:r w:rsidRPr="00353ECE" w:rsidR="004D6E25">
        <w:t xml:space="preserve">112 mujeres que residen en el área </w:t>
      </w:r>
      <w:r w:rsidRPr="00353ECE" w:rsidR="002A7FDC">
        <w:t>rural no</w:t>
      </w:r>
      <w:r w:rsidRPr="00353ECE" w:rsidR="00896D30">
        <w:t xml:space="preserve"> han recibido educación financiera</w:t>
      </w:r>
      <w:r w:rsidRPr="00353ECE" w:rsidR="00CF77A8">
        <w:t xml:space="preserve"> y </w:t>
      </w:r>
      <w:r w:rsidRPr="00353ECE" w:rsidR="004B14D6">
        <w:t xml:space="preserve">de la zona urbana 154 tampoco forman parte de la población educada financieramente. Por otro </w:t>
      </w:r>
      <w:r w:rsidRPr="00353ECE" w:rsidR="00841D04">
        <w:t>lado,</w:t>
      </w:r>
      <w:r w:rsidRPr="00353ECE" w:rsidR="004B14D6">
        <w:t xml:space="preserve"> la </w:t>
      </w:r>
      <w:r w:rsidRPr="00353ECE" w:rsidR="007D1BD9">
        <w:t xml:space="preserve">cantidad de mujeres </w:t>
      </w:r>
      <w:r w:rsidRPr="00353ECE" w:rsidR="004B14D6">
        <w:t xml:space="preserve">que si cuenta con </w:t>
      </w:r>
      <w:r w:rsidRPr="00353ECE" w:rsidR="00F414BD">
        <w:t xml:space="preserve">educación financiera en la zona rural es de 50 mujeres y en la zona urbana de 73. </w:t>
      </w:r>
    </w:p>
    <w:p w:rsidRPr="00353ECE" w:rsidR="00A34349" w:rsidP="00A34349" w:rsidRDefault="00382F43" w14:paraId="1A9F9752" w14:textId="77777777">
      <w:pPr>
        <w:pStyle w:val="TextoPrincipal"/>
        <w:keepNext/>
        <w:jc w:val="center"/>
      </w:pPr>
      <w:r w:rsidRPr="00353ECE">
        <w:rPr>
          <w:noProof/>
        </w:rPr>
        <w:drawing>
          <wp:inline distT="0" distB="0" distL="0" distR="0" wp14:anchorId="10EF6822" wp14:editId="2C01BDE5">
            <wp:extent cx="4572000" cy="2743200"/>
            <wp:effectExtent l="0" t="0" r="0" b="0"/>
            <wp:docPr id="511761121" name="Gráfico 1">
              <a:extLst xmlns:a="http://schemas.openxmlformats.org/drawingml/2006/main">
                <a:ext uri="{FF2B5EF4-FFF2-40B4-BE49-F238E27FC236}">
                  <a16:creationId xmlns:a16="http://schemas.microsoft.com/office/drawing/2014/main" id="{BB39D29F-A81D-3FF0-1275-ED07F813E5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Pr="00353ECE" w:rsidR="00470E46" w:rsidP="00A34349" w:rsidRDefault="00A34349" w14:paraId="2EDFF9DD" w14:textId="2CEFF108">
      <w:pPr>
        <w:pStyle w:val="Descripcin"/>
        <w:jc w:val="both"/>
        <w:rPr>
          <w:rFonts w:ascii="Times New Roman" w:hAnsi="Times New Roman" w:cs="Times New Roman"/>
          <w:b/>
          <w:bCs/>
          <w:i w:val="0"/>
          <w:iCs w:val="0"/>
          <w:color w:val="auto"/>
          <w:sz w:val="24"/>
          <w:szCs w:val="24"/>
        </w:rPr>
      </w:pPr>
      <w:bookmarkStart w:name="_Toc162174538" w:id="124"/>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15</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Tipo de internet vs. Conectividad</w:t>
      </w:r>
      <w:bookmarkEnd w:id="124"/>
    </w:p>
    <w:p w:rsidRPr="007432D7" w:rsidR="00A34349" w:rsidP="007432D7" w:rsidRDefault="00470E46" w14:paraId="590AEA26" w14:textId="0D1EDDC3">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 xml:space="preserve">Fuente: Elaboración propia </w:t>
      </w:r>
    </w:p>
    <w:p w:rsidRPr="00353ECE" w:rsidR="006E22A6" w:rsidP="00A46B08" w:rsidRDefault="42702CB3" w14:paraId="67561BB5" w14:textId="6054C244">
      <w:pPr>
        <w:pStyle w:val="TextoPrincipal"/>
        <w:spacing w:line="360" w:lineRule="auto"/>
      </w:pPr>
      <w:r w:rsidRPr="00353ECE">
        <w:t>En l</w:t>
      </w:r>
      <w:r w:rsidRPr="00353ECE" w:rsidR="00956254">
        <w:t>a</w:t>
      </w:r>
      <w:r w:rsidRPr="00353ECE" w:rsidR="03C69A8F">
        <w:t xml:space="preserve"> figura 15</w:t>
      </w:r>
      <w:r w:rsidRPr="00353ECE" w:rsidR="00956254">
        <w:t xml:space="preserve"> </w:t>
      </w:r>
      <w:r w:rsidR="00C61539">
        <w:t>se ve reflejado</w:t>
      </w:r>
      <w:r w:rsidRPr="00353ECE" w:rsidR="00956254">
        <w:t xml:space="preserve"> la relación </w:t>
      </w:r>
      <w:r w:rsidRPr="00353ECE" w:rsidR="00B372D0">
        <w:t xml:space="preserve">entre la conectividad al internet y el tipo de internet con el que cuentan las mujeres, </w:t>
      </w:r>
      <w:r w:rsidRPr="00353ECE" w:rsidR="0021734C">
        <w:t xml:space="preserve">observando que </w:t>
      </w:r>
      <w:r w:rsidRPr="00353ECE" w:rsidR="00576246">
        <w:t xml:space="preserve">la mayoría de la población que cuenta con internet móvil es la que más presenta </w:t>
      </w:r>
      <w:r w:rsidRPr="00353ECE" w:rsidR="00D61A14">
        <w:t xml:space="preserve">problemas de </w:t>
      </w:r>
      <w:r w:rsidRPr="00353ECE" w:rsidR="003949A3">
        <w:t>conectividad</w:t>
      </w:r>
      <w:r w:rsidRPr="00353ECE" w:rsidR="00D61A14">
        <w:t>,</w:t>
      </w:r>
      <w:r w:rsidRPr="00353ECE" w:rsidR="00CD4172">
        <w:t xml:space="preserve"> mientras que </w:t>
      </w:r>
      <w:r w:rsidRPr="00353ECE" w:rsidR="003047C5">
        <w:t xml:space="preserve">la conectividad al </w:t>
      </w:r>
      <w:r w:rsidRPr="00353ECE" w:rsidR="00CD4172">
        <w:t>internet</w:t>
      </w:r>
      <w:r w:rsidRPr="00353ECE" w:rsidR="00EA7F67">
        <w:t xml:space="preserve"> residencial </w:t>
      </w:r>
      <w:r w:rsidRPr="00353ECE" w:rsidR="003047C5">
        <w:t xml:space="preserve">se mantiene </w:t>
      </w:r>
      <w:r w:rsidRPr="00353ECE" w:rsidR="006D04D3">
        <w:t>casi igual con o sin problemas</w:t>
      </w:r>
      <w:r w:rsidRPr="00353ECE" w:rsidR="006458BD">
        <w:t xml:space="preserve"> de conectividad. </w:t>
      </w:r>
    </w:p>
    <w:p w:rsidRPr="00353ECE" w:rsidR="00A34349" w:rsidP="00A34349" w:rsidRDefault="009422B0" w14:paraId="1651472C" w14:textId="77777777">
      <w:pPr>
        <w:pStyle w:val="TextoPrincipal"/>
        <w:keepNext/>
        <w:jc w:val="center"/>
      </w:pPr>
      <w:r w:rsidRPr="00353ECE">
        <w:rPr>
          <w:noProof/>
        </w:rPr>
        <mc:AlternateContent>
          <mc:Choice Requires="cx2">
            <w:drawing>
              <wp:inline distT="0" distB="0" distL="0" distR="0" wp14:anchorId="35F839A3" wp14:editId="3ECC63EF">
                <wp:extent cx="5358810" cy="2477386"/>
                <wp:effectExtent l="0" t="0" r="13335" b="18415"/>
                <wp:docPr id="1118170454" name="Gráfico 1">
                  <a:extLst xmlns:a="http://schemas.openxmlformats.org/drawingml/2006/main">
                    <a:ext uri="{FF2B5EF4-FFF2-40B4-BE49-F238E27FC236}">
                      <a16:creationId xmlns:a16="http://schemas.microsoft.com/office/drawing/2014/main" id="{F9708E4A-5E6E-FE22-C7FF-8DD7758B0252}"/>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5"/>
                  </a:graphicData>
                </a:graphic>
              </wp:inline>
            </w:drawing>
          </mc:Choice>
          <mc:Fallback>
            <w:drawing>
              <wp:inline distT="0" distB="0" distL="0" distR="0" wp14:anchorId="4E7B86FA" wp14:editId="3ECC63EF">
                <wp:extent cx="5358810" cy="2477386"/>
                <wp:effectExtent l="0" t="0" r="13335" b="18415"/>
                <wp:docPr id="356078791" name="Gráfico 1">
                  <a:extLst xmlns:a="http://schemas.openxmlformats.org/drawingml/2006/main">
                    <a:ext uri="{FF2B5EF4-FFF2-40B4-BE49-F238E27FC236}">
                      <a16:creationId xmlns:a16="http://schemas.microsoft.com/office/drawing/2014/main" id="{F9708E4A-5E6E-FE22-C7FF-8DD7758B0252}"/>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118170454" name="Gráfico 1">
                          <a:extLst>
                            <a:ext uri="{FF2B5EF4-FFF2-40B4-BE49-F238E27FC236}">
                              <a16:creationId xmlns:a16="http://schemas.microsoft.com/office/drawing/2014/main" id="{F9708E4A-5E6E-FE22-C7FF-8DD7758B0252}"/>
                            </a:ext>
                          </a:extLst>
                        </pic:cNvPr>
                        <pic:cNvPicPr>
                          <a:picLocks noGrp="1" noRot="1" noChangeAspect="1" noMove="1" noResize="1" noEditPoints="1" noAdjustHandles="1" noChangeArrowheads="1" noChangeShapeType="1"/>
                        </pic:cNvPicPr>
                      </pic:nvPicPr>
                      <pic:blipFill>
                        <a:blip r:embed="rId49"/>
                        <a:stretch>
                          <a:fillRect/>
                        </a:stretch>
                      </pic:blipFill>
                      <pic:spPr>
                        <a:xfrm>
                          <a:off x="0" y="0"/>
                          <a:ext cx="5358765" cy="2477135"/>
                        </a:xfrm>
                        <a:prstGeom prst="rect">
                          <a:avLst/>
                        </a:prstGeom>
                      </pic:spPr>
                    </pic:pic>
                  </a:graphicData>
                </a:graphic>
              </wp:inline>
            </w:drawing>
          </mc:Fallback>
        </mc:AlternateContent>
      </w:r>
    </w:p>
    <w:p w:rsidRPr="00353ECE" w:rsidR="00A47875" w:rsidP="00A34349" w:rsidRDefault="00A34349" w14:paraId="37DD80E7" w14:textId="3FDAEB0C">
      <w:pPr>
        <w:pStyle w:val="Descripcin"/>
        <w:jc w:val="both"/>
        <w:rPr>
          <w:rFonts w:ascii="Times New Roman" w:hAnsi="Times New Roman" w:cs="Times New Roman"/>
          <w:b/>
          <w:bCs/>
          <w:i w:val="0"/>
          <w:iCs w:val="0"/>
          <w:color w:val="auto"/>
          <w:sz w:val="24"/>
          <w:szCs w:val="24"/>
        </w:rPr>
      </w:pPr>
      <w:bookmarkStart w:name="_Toc162174539" w:id="125"/>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16</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Mujeres sin educación financiera según edad</w:t>
      </w:r>
      <w:bookmarkEnd w:id="125"/>
    </w:p>
    <w:p w:rsidRPr="00751CED" w:rsidR="00A46B08" w:rsidP="00751CED" w:rsidRDefault="00A47875" w14:paraId="42734D07" w14:textId="3639A45A">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FA4B62" w:rsidP="009D4180" w:rsidRDefault="00817BFA" w14:paraId="78BD0B05" w14:textId="42228C75">
      <w:pPr>
        <w:pStyle w:val="TextoPrincipal"/>
        <w:spacing w:line="360" w:lineRule="auto"/>
      </w:pPr>
      <w:r w:rsidRPr="00353ECE">
        <w:t xml:space="preserve">De acuerdo con los datos representados en </w:t>
      </w:r>
      <w:r w:rsidRPr="00353ECE" w:rsidR="6078810F">
        <w:t>la figura 16</w:t>
      </w:r>
      <w:r w:rsidRPr="00353ECE">
        <w:t xml:space="preserve">, </w:t>
      </w:r>
      <w:r w:rsidR="00001EF1">
        <w:t xml:space="preserve">dentro de </w:t>
      </w:r>
      <w:r w:rsidRPr="00353ECE" w:rsidR="00B641A6">
        <w:t xml:space="preserve">la población femenina </w:t>
      </w:r>
      <w:r w:rsidR="007F6BB1">
        <w:t>sin educación financiera, la mayoría</w:t>
      </w:r>
      <w:r w:rsidRPr="00353ECE" w:rsidR="00140279">
        <w:t xml:space="preserve"> se encuentra entre los 18 a </w:t>
      </w:r>
      <w:r w:rsidRPr="00353ECE" w:rsidR="00A21FE7">
        <w:t>34</w:t>
      </w:r>
      <w:r w:rsidRPr="00353ECE" w:rsidR="00140279">
        <w:t xml:space="preserve"> </w:t>
      </w:r>
      <w:r w:rsidRPr="00353ECE" w:rsidR="00841D04">
        <w:t>años</w:t>
      </w:r>
      <w:r w:rsidRPr="00353ECE" w:rsidR="00A21FE7">
        <w:t>.</w:t>
      </w:r>
      <w:r w:rsidRPr="00353ECE" w:rsidR="00507B02">
        <w:t xml:space="preserve"> </w:t>
      </w:r>
      <w:r w:rsidRPr="00353ECE" w:rsidR="00B23E68">
        <w:t>Caso contrario a las mujeres entre</w:t>
      </w:r>
      <w:r w:rsidRPr="00353ECE" w:rsidR="00605E0B">
        <w:t xml:space="preserve"> </w:t>
      </w:r>
      <w:r w:rsidRPr="00353ECE" w:rsidR="00470E46">
        <w:t>35 a</w:t>
      </w:r>
      <w:r w:rsidRPr="00353ECE" w:rsidR="00A93D33">
        <w:t xml:space="preserve"> 65 años o más, las cuales son minoría. </w:t>
      </w:r>
      <w:r w:rsidRPr="00353ECE" w:rsidR="006F13CB">
        <w:t xml:space="preserve"> </w:t>
      </w:r>
    </w:p>
    <w:p w:rsidRPr="00353ECE" w:rsidR="00A34349" w:rsidP="00A34349" w:rsidRDefault="004C6969" w14:paraId="53A80C12" w14:textId="77777777">
      <w:pPr>
        <w:pStyle w:val="TextoPrincipal"/>
        <w:keepNext/>
        <w:jc w:val="center"/>
      </w:pPr>
      <w:r w:rsidRPr="00353ECE">
        <w:rPr>
          <w:noProof/>
        </w:rPr>
        <mc:AlternateContent>
          <mc:Choice Requires="cx2">
            <w:drawing>
              <wp:inline distT="0" distB="0" distL="0" distR="0" wp14:anchorId="109BA7C0" wp14:editId="5BC0B293">
                <wp:extent cx="5293112" cy="2958791"/>
                <wp:effectExtent l="0" t="0" r="3175" b="13335"/>
                <wp:docPr id="1075875078" name="Gráfico 1">
                  <a:extLst xmlns:a="http://schemas.openxmlformats.org/drawingml/2006/main">
                    <a:ext uri="{FF2B5EF4-FFF2-40B4-BE49-F238E27FC236}">
                      <a16:creationId xmlns:a16="http://schemas.microsoft.com/office/drawing/2014/main" id="{BEB2163E-A945-480A-A498-A90CB727405B}"/>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50"/>
                  </a:graphicData>
                </a:graphic>
              </wp:inline>
            </w:drawing>
          </mc:Choice>
          <mc:Fallback>
            <w:drawing>
              <wp:inline distT="0" distB="0" distL="0" distR="0" wp14:anchorId="6FF75F50" wp14:editId="5BC0B293">
                <wp:extent cx="5293112" cy="2958791"/>
                <wp:effectExtent l="0" t="0" r="3175" b="13335"/>
                <wp:docPr id="703927285" name="Gráfico 1">
                  <a:extLst xmlns:a="http://schemas.openxmlformats.org/drawingml/2006/main">
                    <a:ext uri="{FF2B5EF4-FFF2-40B4-BE49-F238E27FC236}">
                      <a16:creationId xmlns:a16="http://schemas.microsoft.com/office/drawing/2014/main" id="{BEB2163E-A945-480A-A498-A90CB727405B}"/>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75875078" name="Gráfico 1">
                          <a:extLst>
                            <a:ext uri="{FF2B5EF4-FFF2-40B4-BE49-F238E27FC236}">
                              <a16:creationId xmlns:a16="http://schemas.microsoft.com/office/drawing/2014/main" id="{BEB2163E-A945-480A-A498-A90CB727405B}"/>
                            </a:ext>
                          </a:extLst>
                        </pic:cNvPr>
                        <pic:cNvPicPr>
                          <a:picLocks noGrp="1" noRot="1" noChangeAspect="1" noMove="1" noResize="1" noEditPoints="1" noAdjustHandles="1" noChangeArrowheads="1" noChangeShapeType="1"/>
                        </pic:cNvPicPr>
                      </pic:nvPicPr>
                      <pic:blipFill>
                        <a:blip r:embed="rId51"/>
                        <a:stretch>
                          <a:fillRect/>
                        </a:stretch>
                      </pic:blipFill>
                      <pic:spPr>
                        <a:xfrm>
                          <a:off x="0" y="0"/>
                          <a:ext cx="5292725" cy="2958465"/>
                        </a:xfrm>
                        <a:prstGeom prst="rect">
                          <a:avLst/>
                        </a:prstGeom>
                      </pic:spPr>
                    </pic:pic>
                  </a:graphicData>
                </a:graphic>
              </wp:inline>
            </w:drawing>
          </mc:Fallback>
        </mc:AlternateContent>
      </w:r>
    </w:p>
    <w:p w:rsidRPr="00353ECE" w:rsidR="00A34349" w:rsidP="00A34349" w:rsidRDefault="00A34349" w14:paraId="30E30F78" w14:textId="09FB44D0">
      <w:pPr>
        <w:pStyle w:val="Descripcin"/>
        <w:jc w:val="both"/>
        <w:rPr>
          <w:rFonts w:ascii="Times New Roman" w:hAnsi="Times New Roman" w:cs="Times New Roman"/>
          <w:b/>
          <w:bCs/>
          <w:i w:val="0"/>
          <w:iCs w:val="0"/>
          <w:color w:val="auto"/>
          <w:sz w:val="24"/>
          <w:szCs w:val="24"/>
        </w:rPr>
      </w:pPr>
      <w:bookmarkStart w:name="_Toc162174540" w:id="126"/>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17</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Mujeres con educación financiera según edad</w:t>
      </w:r>
      <w:bookmarkEnd w:id="126"/>
    </w:p>
    <w:p w:rsidR="001116A5" w:rsidP="00A34349" w:rsidRDefault="001116A5" w14:paraId="07FF6509" w14:textId="5958708F">
      <w:pPr>
        <w:pStyle w:val="Descripcin"/>
        <w:jc w:val="both"/>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751CED" w:rsidR="00751CED" w:rsidP="00751CED" w:rsidRDefault="00751CED" w14:paraId="5A30F6EA" w14:textId="77777777"/>
    <w:p w:rsidRPr="00353ECE" w:rsidR="00A50D0B" w:rsidP="009D4180" w:rsidRDefault="00E1779C" w14:paraId="01F1E34E" w14:textId="701BCF86">
      <w:pPr>
        <w:pStyle w:val="TextoPrincipal"/>
        <w:spacing w:line="360" w:lineRule="auto"/>
      </w:pPr>
      <w:r w:rsidRPr="00353ECE">
        <w:t xml:space="preserve">Partiendo </w:t>
      </w:r>
      <w:r w:rsidRPr="00353ECE" w:rsidR="0092472B">
        <w:t xml:space="preserve">de </w:t>
      </w:r>
      <w:r w:rsidRPr="00353ECE" w:rsidR="2E0B99F2">
        <w:t>la figura 17</w:t>
      </w:r>
      <w:r w:rsidRPr="00353ECE" w:rsidR="0092472B">
        <w:t xml:space="preserve">, </w:t>
      </w:r>
      <w:r w:rsidR="00001EF1">
        <w:t xml:space="preserve">dentro de </w:t>
      </w:r>
      <w:r w:rsidRPr="00353ECE" w:rsidR="007043B8">
        <w:t xml:space="preserve">la población femenina </w:t>
      </w:r>
      <w:r w:rsidR="007E4760">
        <w:t xml:space="preserve">con educación financiera, la </w:t>
      </w:r>
      <w:r w:rsidR="00521F6C">
        <w:t>mayoría</w:t>
      </w:r>
      <w:r w:rsidRPr="00353ECE" w:rsidR="0092472B">
        <w:t xml:space="preserve"> pertenece al rango de 25 a </w:t>
      </w:r>
      <w:r w:rsidRPr="00353ECE" w:rsidR="00F50777">
        <w:t xml:space="preserve">34 </w:t>
      </w:r>
      <w:r w:rsidRPr="00353ECE" w:rsidR="007043B8">
        <w:t>años</w:t>
      </w:r>
      <w:r w:rsidRPr="00353ECE" w:rsidR="00F50777">
        <w:t xml:space="preserve">, </w:t>
      </w:r>
      <w:r w:rsidRPr="00353ECE" w:rsidR="00CE2A5B">
        <w:t>mientras que la menos educada es aquella</w:t>
      </w:r>
      <w:r w:rsidRPr="00353ECE" w:rsidR="007E0B7A">
        <w:t xml:space="preserve"> que esta entre los 45 </w:t>
      </w:r>
      <w:r w:rsidRPr="00353ECE" w:rsidR="00A50D0B">
        <w:t>a 65 años o más.</w:t>
      </w:r>
      <w:r w:rsidRPr="00353ECE" w:rsidR="007043B8">
        <w:t xml:space="preserve"> </w:t>
      </w:r>
      <w:r w:rsidRPr="00353ECE" w:rsidR="00A50D0B">
        <w:t xml:space="preserve">Basándonos en los dos gráficos anteriores se observa </w:t>
      </w:r>
      <w:r w:rsidRPr="00353ECE" w:rsidR="007043B8">
        <w:t>que la mayoría de la población femenina en Valle de Ángeles no ha recibido educación financiera.</w:t>
      </w:r>
    </w:p>
    <w:p w:rsidRPr="00353ECE" w:rsidR="00A34349" w:rsidP="0031698E" w:rsidRDefault="007829B0" w14:paraId="418F5CD0" w14:textId="278F6035">
      <w:pPr>
        <w:pStyle w:val="TextoPrincipal"/>
        <w:jc w:val="center"/>
      </w:pPr>
      <w:r>
        <w:rPr>
          <w:noProof/>
        </w:rPr>
        <w:drawing>
          <wp:inline distT="0" distB="0" distL="0" distR="0" wp14:anchorId="18A65C2E" wp14:editId="412B0456">
            <wp:extent cx="5492752" cy="3492503"/>
            <wp:effectExtent l="0" t="0" r="12700" b="12700"/>
            <wp:docPr id="1535082961" name="Gráfico 1">
              <a:extLst xmlns:a="http://schemas.openxmlformats.org/drawingml/2006/main">
                <a:ext uri="{FF2B5EF4-FFF2-40B4-BE49-F238E27FC236}">
                  <a16:creationId xmlns:a16="http://schemas.microsoft.com/office/drawing/2014/main" id="{A3D9D28F-52E7-C969-3A52-7B7E53D419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Pr="00353ECE" w:rsidR="001116A5" w:rsidP="00A34349" w:rsidRDefault="00A34349" w14:paraId="6D966951" w14:textId="1201B99B">
      <w:pPr>
        <w:pStyle w:val="Descripcin"/>
        <w:jc w:val="both"/>
        <w:rPr>
          <w:rFonts w:ascii="Times New Roman" w:hAnsi="Times New Roman" w:cs="Times New Roman"/>
          <w:b/>
          <w:bCs/>
          <w:i w:val="0"/>
          <w:iCs w:val="0"/>
          <w:color w:val="auto"/>
          <w:sz w:val="24"/>
          <w:szCs w:val="24"/>
        </w:rPr>
      </w:pPr>
      <w:bookmarkStart w:name="_Toc162174541" w:id="127"/>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18</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Nivel de educación financiera según ingresos</w:t>
      </w:r>
      <w:bookmarkEnd w:id="127"/>
    </w:p>
    <w:p w:rsidRPr="00353ECE" w:rsidR="001116A5" w:rsidP="001116A5" w:rsidRDefault="001116A5" w14:paraId="15D3BF7C" w14:textId="608BD90D">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00E93513" w:rsidP="009D4180" w:rsidRDefault="00E93513" w14:paraId="33C148D2" w14:textId="65DFDE46">
      <w:pPr>
        <w:pStyle w:val="TextoPrincipal"/>
        <w:spacing w:line="360" w:lineRule="auto"/>
      </w:pPr>
      <w:r w:rsidRPr="00353ECE">
        <w:t xml:space="preserve">En </w:t>
      </w:r>
      <w:r w:rsidRPr="00353ECE" w:rsidR="7C1AF3B2">
        <w:t>la figura 18</w:t>
      </w:r>
      <w:r w:rsidRPr="00353ECE">
        <w:t xml:space="preserve"> se refleja el nivel de educación financiera según los ingresos de las mujeres en el municipio de Valle de Ángeles, se observa que </w:t>
      </w:r>
      <w:r w:rsidRPr="00353ECE" w:rsidR="00FD3953">
        <w:t>las mujeres que tienen un nivel de educación</w:t>
      </w:r>
      <w:r w:rsidRPr="00353ECE" w:rsidR="00F703C1">
        <w:t xml:space="preserve"> financiera</w:t>
      </w:r>
      <w:r w:rsidRPr="00353ECE" w:rsidR="00FD3953">
        <w:t xml:space="preserve"> muy bajo</w:t>
      </w:r>
      <w:r w:rsidRPr="00353ECE" w:rsidR="007F63C5">
        <w:t>, bajo y medio</w:t>
      </w:r>
      <w:r w:rsidRPr="00353ECE" w:rsidR="00FD3953">
        <w:t xml:space="preserve"> son </w:t>
      </w:r>
      <w:r w:rsidRPr="00353ECE" w:rsidR="00651BB4">
        <w:t xml:space="preserve">mayoría </w:t>
      </w:r>
      <w:r w:rsidR="006A105A">
        <w:t>y</w:t>
      </w:r>
      <w:r w:rsidRPr="00353ECE" w:rsidR="00FD3953">
        <w:t xml:space="preserve"> rondan en un salario mínimo como ingreso</w:t>
      </w:r>
      <w:r w:rsidR="006A105A">
        <w:t>,</w:t>
      </w:r>
      <w:r w:rsidRPr="00353ECE" w:rsidR="00FD3953">
        <w:t xml:space="preserve"> mientras que </w:t>
      </w:r>
      <w:r w:rsidRPr="00353ECE" w:rsidR="00DE4DDF">
        <w:t xml:space="preserve">la </w:t>
      </w:r>
      <w:r w:rsidRPr="00353ECE" w:rsidR="002D078C">
        <w:t>categoría</w:t>
      </w:r>
      <w:r w:rsidRPr="00353ECE" w:rsidR="00DE4DDF">
        <w:t xml:space="preserve"> arriba del salario mínimo, es decir </w:t>
      </w:r>
      <w:r w:rsidR="009D630C">
        <w:t xml:space="preserve">en </w:t>
      </w:r>
      <w:r w:rsidRPr="00353ECE" w:rsidR="00DE4DDF">
        <w:t xml:space="preserve">el rango entre L. 13,000-L.23,000 </w:t>
      </w:r>
      <w:r w:rsidR="00D81201">
        <w:t xml:space="preserve"> en su mayoría</w:t>
      </w:r>
      <w:r w:rsidRPr="00353ECE" w:rsidR="00F703C1">
        <w:t xml:space="preserve"> tienen un nivel medio de educación financiera</w:t>
      </w:r>
      <w:r w:rsidRPr="00353ECE" w:rsidR="002D078C">
        <w:t>, en esta categoría también se encuentran la mayoría de féminas que ganan más de L. 60,000</w:t>
      </w:r>
      <w:r w:rsidRPr="00353ECE" w:rsidR="00DC0D1A">
        <w:t xml:space="preserve">. Por lo que se podría </w:t>
      </w:r>
      <w:r w:rsidRPr="00353ECE" w:rsidR="007F7020">
        <w:t>decir</w:t>
      </w:r>
      <w:r w:rsidRPr="00353ECE" w:rsidR="00DC0D1A">
        <w:t xml:space="preserve"> que las </w:t>
      </w:r>
      <w:r w:rsidRPr="00353ECE" w:rsidR="001116A5">
        <w:t>mujeres</w:t>
      </w:r>
      <w:r w:rsidRPr="00353ECE" w:rsidR="00DC0D1A">
        <w:t xml:space="preserve"> que tienen por lo menos un nivel </w:t>
      </w:r>
      <w:r w:rsidRPr="00353ECE" w:rsidR="007F7020">
        <w:t xml:space="preserve">medio de educación financiera son </w:t>
      </w:r>
      <w:r w:rsidRPr="00353ECE" w:rsidR="005D7789">
        <w:t>las más estables según los rangos de salario establecidos.</w:t>
      </w:r>
    </w:p>
    <w:p w:rsidR="00D32493" w:rsidP="4F73165A" w:rsidRDefault="00D32493" w14:paraId="523760DF" w14:textId="77777777">
      <w:pPr>
        <w:pStyle w:val="TextoPrincipal"/>
      </w:pPr>
    </w:p>
    <w:p w:rsidRPr="00353ECE" w:rsidR="005D7789" w:rsidP="006C1BF4" w:rsidRDefault="005D7789" w14:paraId="757CE0A8" w14:textId="08E3D6EB">
      <w:pPr>
        <w:pStyle w:val="TextoPrincipal"/>
        <w:ind w:firstLine="0"/>
      </w:pPr>
    </w:p>
    <w:p w:rsidRPr="00353ECE" w:rsidR="00043C61" w:rsidP="00043C61" w:rsidRDefault="005922A6" w14:paraId="5FF26DA1" w14:textId="77777777">
      <w:pPr>
        <w:pStyle w:val="TextoPrincipal"/>
        <w:keepNext/>
        <w:jc w:val="center"/>
      </w:pPr>
      <w:r w:rsidRPr="00353ECE">
        <w:rPr>
          <w:noProof/>
        </w:rPr>
        <w:drawing>
          <wp:inline distT="0" distB="0" distL="0" distR="0" wp14:anchorId="595CEE27" wp14:editId="313280A8">
            <wp:extent cx="5096933" cy="2836333"/>
            <wp:effectExtent l="0" t="0" r="1905" b="6350"/>
            <wp:docPr id="673870885" name="Gráfico 1">
              <a:extLst xmlns:a="http://schemas.openxmlformats.org/drawingml/2006/main">
                <a:ext uri="{FF2B5EF4-FFF2-40B4-BE49-F238E27FC236}">
                  <a16:creationId xmlns:a16="http://schemas.microsoft.com/office/drawing/2014/main" id="{30614DA2-00F6-39D1-1D61-5812FB6EB1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Pr="00353ECE" w:rsidR="00E165D0" w:rsidP="00043C61" w:rsidRDefault="00043C61" w14:paraId="39CD865D" w14:textId="774AC917">
      <w:pPr>
        <w:pStyle w:val="Descripcin"/>
        <w:jc w:val="both"/>
        <w:rPr>
          <w:rFonts w:ascii="Times New Roman" w:hAnsi="Times New Roman" w:cs="Times New Roman"/>
          <w:b/>
          <w:bCs/>
          <w:i w:val="0"/>
          <w:iCs w:val="0"/>
          <w:color w:val="auto"/>
          <w:sz w:val="24"/>
          <w:szCs w:val="24"/>
        </w:rPr>
      </w:pPr>
      <w:bookmarkStart w:name="_Toc162174542" w:id="128"/>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19</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Uso de la banca digital según ingresos</w:t>
      </w:r>
      <w:bookmarkEnd w:id="128"/>
    </w:p>
    <w:p w:rsidRPr="00353ECE" w:rsidR="002B7ABB" w:rsidP="00043C61" w:rsidRDefault="002B7ABB" w14:paraId="69D00892" w14:textId="40E0E007">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5D7789" w:rsidP="009D4180" w:rsidRDefault="00FB3465" w14:paraId="333926AE" w14:textId="27D9F3D3">
      <w:pPr>
        <w:pStyle w:val="TextoPrincipal"/>
        <w:spacing w:line="360" w:lineRule="auto"/>
      </w:pPr>
      <w:r w:rsidRPr="00353ECE">
        <w:t xml:space="preserve">Basándonos en </w:t>
      </w:r>
      <w:r w:rsidRPr="00353ECE" w:rsidR="11340E15">
        <w:t>la figura 19</w:t>
      </w:r>
      <w:r w:rsidRPr="00353ECE">
        <w:t xml:space="preserve"> </w:t>
      </w:r>
      <w:r w:rsidRPr="00353ECE" w:rsidR="00410319">
        <w:t xml:space="preserve">se observa </w:t>
      </w:r>
      <w:r w:rsidRPr="00353ECE">
        <w:t xml:space="preserve">la relación entre el uso de la banca digital </w:t>
      </w:r>
      <w:r w:rsidRPr="00353ECE" w:rsidR="00B84E58">
        <w:t>según el nivel de ingresos de la mujer</w:t>
      </w:r>
      <w:r w:rsidRPr="00353ECE" w:rsidR="00AD6265">
        <w:t xml:space="preserve"> y la zona donde reside, </w:t>
      </w:r>
      <w:r w:rsidRPr="00353ECE" w:rsidR="00336038">
        <w:t xml:space="preserve">se observa que </w:t>
      </w:r>
      <w:r w:rsidRPr="00353ECE" w:rsidR="00B50D38">
        <w:t>las mujeres que residen en la zona urbana y que ganan un salario entre L.13,000- L.23,000 son las que más hacen uso de la banca digital</w:t>
      </w:r>
      <w:r w:rsidRPr="00353ECE" w:rsidR="00DE1918">
        <w:t>. De la misma forma, las mujeres que se encuentran en ese intervalo salarial y viven en áreas rurales predominan sobre las demás categorías.</w:t>
      </w:r>
    </w:p>
    <w:p w:rsidRPr="00353ECE" w:rsidR="007043B8" w:rsidP="000F4E84" w:rsidRDefault="007043B8" w14:paraId="1BECA648" w14:textId="6FA43074">
      <w:pPr>
        <w:pStyle w:val="TextoPrincipal"/>
        <w:jc w:val="center"/>
      </w:pPr>
    </w:p>
    <w:p w:rsidRPr="00353ECE" w:rsidR="00827006" w:rsidP="4F73165A" w:rsidRDefault="00827006" w14:paraId="411E60F4" w14:textId="6D3967E0">
      <w:pPr>
        <w:pStyle w:val="TextoPrincipal"/>
      </w:pPr>
    </w:p>
    <w:p w:rsidRPr="00353ECE" w:rsidR="00043C61" w:rsidP="00043C61" w:rsidRDefault="00985C0C" w14:paraId="155ADB28" w14:textId="43498370">
      <w:pPr>
        <w:pStyle w:val="TextoPrincipal"/>
        <w:keepNext/>
        <w:jc w:val="center"/>
      </w:pPr>
      <w:r>
        <w:rPr>
          <w:noProof/>
        </w:rPr>
        <w:drawing>
          <wp:inline distT="0" distB="0" distL="0" distR="0" wp14:anchorId="5A8B0B7D" wp14:editId="2344A63C">
            <wp:extent cx="4931834" cy="2689225"/>
            <wp:effectExtent l="0" t="0" r="2540" b="15875"/>
            <wp:docPr id="1916688972" name="Gráfico 1">
              <a:extLst xmlns:a="http://schemas.openxmlformats.org/drawingml/2006/main">
                <a:ext uri="{FF2B5EF4-FFF2-40B4-BE49-F238E27FC236}">
                  <a16:creationId xmlns:a16="http://schemas.microsoft.com/office/drawing/2014/main" id="{FCC95BAC-80B3-91AD-E27D-89C2CC75D7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Pr="00353ECE" w:rsidR="00827006" w:rsidP="001116A5" w:rsidRDefault="00043C61" w14:paraId="705E50F8" w14:textId="184B6C6F">
      <w:pPr>
        <w:pStyle w:val="Descripcin"/>
        <w:jc w:val="both"/>
        <w:rPr>
          <w:rFonts w:ascii="Times New Roman" w:hAnsi="Times New Roman" w:cs="Times New Roman"/>
          <w:b/>
          <w:bCs/>
          <w:i w:val="0"/>
          <w:iCs w:val="0"/>
          <w:color w:val="auto"/>
          <w:sz w:val="24"/>
          <w:szCs w:val="24"/>
        </w:rPr>
      </w:pPr>
      <w:bookmarkStart w:name="_Toc162174543" w:id="129"/>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20</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Nivel de satisfacción de transacciones según frecuencia de uso</w:t>
      </w:r>
      <w:bookmarkEnd w:id="129"/>
    </w:p>
    <w:p w:rsidRPr="00353ECE" w:rsidR="001116A5" w:rsidP="001116A5" w:rsidRDefault="001116A5" w14:paraId="29CB7EA7" w14:textId="2CD1DD7E">
      <w:pPr>
        <w:pStyle w:val="Descripcin"/>
        <w:keepNext/>
      </w:pPr>
      <w:r w:rsidRPr="00353ECE">
        <w:rPr>
          <w:rFonts w:ascii="Times New Roman" w:hAnsi="Times New Roman" w:cs="Times New Roman"/>
          <w:i w:val="0"/>
          <w:iCs w:val="0"/>
          <w:color w:val="auto"/>
          <w:sz w:val="20"/>
          <w:szCs w:val="20"/>
        </w:rPr>
        <w:t>Fuente: Elaboración propia</w:t>
      </w:r>
    </w:p>
    <w:p w:rsidRPr="00353ECE" w:rsidR="005D25D7" w:rsidP="009D4180" w:rsidRDefault="00775F90" w14:paraId="224C4E78" w14:textId="77777777">
      <w:pPr>
        <w:pStyle w:val="TextoPrincipal"/>
        <w:spacing w:line="360" w:lineRule="auto"/>
      </w:pPr>
      <w:r w:rsidRPr="00353ECE">
        <w:t>Partiendo de</w:t>
      </w:r>
      <w:r w:rsidRPr="00353ECE" w:rsidR="4791DD60">
        <w:t xml:space="preserve"> la figura 20</w:t>
      </w:r>
      <w:r w:rsidRPr="00353ECE">
        <w:t xml:space="preserve">, se determina el nivel de satisfacción de transacciones según la frecuencia de uso </w:t>
      </w:r>
      <w:r w:rsidRPr="00353ECE" w:rsidR="002D71F8">
        <w:t>de la banca digital, donde las mujeres que catalogan el nivel de satisfacción</w:t>
      </w:r>
      <w:r w:rsidRPr="00353ECE" w:rsidR="00B974F2">
        <w:t xml:space="preserve"> de las transacciones realizadas en la interbanca</w:t>
      </w:r>
      <w:r w:rsidRPr="00353ECE" w:rsidR="002D71F8">
        <w:t xml:space="preserve"> como “bueno” son las que realizan frecuentemente transacciones, mientras las que menos utilizan la banca digital son las que catalogan este servicio como malo, medio y</w:t>
      </w:r>
      <w:r w:rsidRPr="00353ECE" w:rsidR="00B974F2">
        <w:t xml:space="preserve">/o muy malo. </w:t>
      </w:r>
    </w:p>
    <w:p w:rsidRPr="00353ECE" w:rsidR="006E4FF2" w:rsidP="009D4180" w:rsidRDefault="00BF3BA3" w14:paraId="07F55353" w14:textId="14EC27FB">
      <w:pPr>
        <w:pStyle w:val="TextoPrincipal"/>
        <w:spacing w:line="360" w:lineRule="auto"/>
      </w:pPr>
      <w:r w:rsidRPr="00353ECE">
        <w:t>En cuanto a la tenencia de créditos, e</w:t>
      </w:r>
      <w:r w:rsidRPr="00353ECE" w:rsidR="00243EB7">
        <w:t>l 54.6% de las mujeres que usan la banca digital en la zona urbana poseen crédito</w:t>
      </w:r>
      <w:r w:rsidR="00C7083C">
        <w:t>,</w:t>
      </w:r>
      <w:r w:rsidRPr="00353ECE" w:rsidR="00243EB7">
        <w:t xml:space="preserve"> mientras que el 47.9% corresponde</w:t>
      </w:r>
      <w:r w:rsidRPr="00353ECE" w:rsidR="004B6E4E">
        <w:t xml:space="preserve"> a las mujeres de la zona rural</w:t>
      </w:r>
      <w:r w:rsidRPr="00353ECE" w:rsidR="007E4AD2">
        <w:t xml:space="preserve">, </w:t>
      </w:r>
      <w:r w:rsidRPr="00353ECE" w:rsidR="00933B3E">
        <w:t xml:space="preserve">en ese sentido se observa una brecha de </w:t>
      </w:r>
      <w:r w:rsidR="003F0385">
        <w:t>tenencia de crédito</w:t>
      </w:r>
      <w:r w:rsidRPr="00353ECE" w:rsidR="00933B3E">
        <w:t xml:space="preserve"> de </w:t>
      </w:r>
      <w:r w:rsidRPr="00353ECE" w:rsidR="00297CCB">
        <w:t>6.</w:t>
      </w:r>
      <w:r w:rsidRPr="00353ECE" w:rsidR="00493DDD">
        <w:t>7</w:t>
      </w:r>
      <w:r w:rsidRPr="00353ECE" w:rsidR="00297CCB">
        <w:t xml:space="preserve">% </w:t>
      </w:r>
      <w:r w:rsidRPr="00353ECE" w:rsidR="00493DDD">
        <w:t>para las mujeres que residen en</w:t>
      </w:r>
      <w:r w:rsidRPr="00353ECE" w:rsidR="00297CCB">
        <w:t xml:space="preserve"> la zona rural.</w:t>
      </w:r>
    </w:p>
    <w:p w:rsidRPr="00353ECE" w:rsidR="00043C61" w:rsidP="00043C61" w:rsidRDefault="00926FDC" w14:paraId="420F3C7F" w14:textId="77777777">
      <w:pPr>
        <w:pStyle w:val="TextoPrincipal"/>
        <w:keepNext/>
        <w:jc w:val="center"/>
      </w:pPr>
      <w:r w:rsidRPr="00353ECE">
        <w:rPr>
          <w:noProof/>
        </w:rPr>
        <w:drawing>
          <wp:inline distT="0" distB="0" distL="0" distR="0" wp14:anchorId="7A43A2A0" wp14:editId="3EC36F3D">
            <wp:extent cx="4572000" cy="2743200"/>
            <wp:effectExtent l="0" t="0" r="0" b="0"/>
            <wp:docPr id="1735410622" name="Gráfico 1">
              <a:extLst xmlns:a="http://schemas.openxmlformats.org/drawingml/2006/main">
                <a:ext uri="{FF2B5EF4-FFF2-40B4-BE49-F238E27FC236}">
                  <a16:creationId xmlns:a16="http://schemas.microsoft.com/office/drawing/2014/main" id="{A7AEA451-690F-666A-6CEA-DC532AA5F2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Pr="00353ECE" w:rsidR="001116A5" w:rsidP="00043C61" w:rsidRDefault="00043C61" w14:paraId="2F7FCB15" w14:textId="217250A5">
      <w:pPr>
        <w:pStyle w:val="Descripcin"/>
        <w:jc w:val="both"/>
        <w:rPr>
          <w:rFonts w:ascii="Times New Roman" w:hAnsi="Times New Roman" w:cs="Times New Roman"/>
          <w:b/>
          <w:bCs/>
          <w:i w:val="0"/>
          <w:iCs w:val="0"/>
          <w:color w:val="auto"/>
          <w:sz w:val="24"/>
          <w:szCs w:val="24"/>
        </w:rPr>
      </w:pPr>
      <w:bookmarkStart w:name="_Toc162174544" w:id="130"/>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21</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Tenencia de crédito según zona de residencia</w:t>
      </w:r>
      <w:bookmarkEnd w:id="130"/>
    </w:p>
    <w:p w:rsidRPr="00353ECE" w:rsidR="00080999" w:rsidP="0767AC47" w:rsidRDefault="001116A5" w14:paraId="771A3DCC" w14:textId="6E6FD4CD">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080999" w:rsidP="00A951B2" w:rsidRDefault="00080999" w14:paraId="534E2DCD" w14:textId="3EA90A28">
      <w:pPr>
        <w:pStyle w:val="TextoPrincipal"/>
        <w:spacing w:line="360" w:lineRule="auto"/>
      </w:pPr>
      <w:r w:rsidRPr="00353ECE">
        <w:t>Sin embargo</w:t>
      </w:r>
      <w:r w:rsidRPr="00353ECE" w:rsidR="002A4B7D">
        <w:t xml:space="preserve">, </w:t>
      </w:r>
      <w:r w:rsidRPr="00353ECE" w:rsidR="00922363">
        <w:t xml:space="preserve">para </w:t>
      </w:r>
      <w:r w:rsidRPr="00353ECE" w:rsidR="00EB730D">
        <w:t>el total de</w:t>
      </w:r>
      <w:r w:rsidRPr="00353ECE" w:rsidR="00922363">
        <w:t xml:space="preserve"> mujeres </w:t>
      </w:r>
      <w:r w:rsidRPr="00353ECE" w:rsidR="00EB730D">
        <w:t>encuestadas</w:t>
      </w:r>
      <w:r w:rsidRPr="00353ECE" w:rsidR="00922363">
        <w:t xml:space="preserve"> que usan la banca digital y </w:t>
      </w:r>
      <w:r w:rsidRPr="00353ECE" w:rsidR="00A9791C">
        <w:t xml:space="preserve">solicitan créditos, aun se observa una </w:t>
      </w:r>
      <w:r w:rsidRPr="00353ECE" w:rsidR="00EB730D">
        <w:t>barrera</w:t>
      </w:r>
      <w:r w:rsidRPr="00353ECE" w:rsidR="00A9791C">
        <w:t xml:space="preserve"> en cuanto a la </w:t>
      </w:r>
      <w:r w:rsidRPr="00353ECE" w:rsidR="00C26629">
        <w:t xml:space="preserve">falta de educación financiera, como se </w:t>
      </w:r>
      <w:r w:rsidRPr="00353ECE">
        <w:t>observa</w:t>
      </w:r>
      <w:r w:rsidRPr="00353ECE" w:rsidR="00C26629">
        <w:t xml:space="preserve"> a continuación:</w:t>
      </w:r>
      <w:r w:rsidRPr="00353ECE" w:rsidR="00922363">
        <w:t xml:space="preserve"> </w:t>
      </w:r>
    </w:p>
    <w:p w:rsidRPr="00353ECE" w:rsidR="0020313C" w:rsidP="0020313C" w:rsidRDefault="00D85C13" w14:paraId="5596EB27" w14:textId="76443E2B">
      <w:pPr>
        <w:pStyle w:val="TextoPrincipal"/>
        <w:keepNext/>
        <w:jc w:val="center"/>
      </w:pPr>
      <w:r>
        <w:rPr>
          <w:noProof/>
        </w:rPr>
        <w:drawing>
          <wp:inline distT="0" distB="0" distL="0" distR="0" wp14:anchorId="45C723B8" wp14:editId="68E75775">
            <wp:extent cx="5686425" cy="2400300"/>
            <wp:effectExtent l="0" t="0" r="9525" b="0"/>
            <wp:docPr id="1900177021" name="Gráfico 1">
              <a:extLst xmlns:a="http://schemas.openxmlformats.org/drawingml/2006/main">
                <a:ext uri="{FF2B5EF4-FFF2-40B4-BE49-F238E27FC236}">
                  <a16:creationId xmlns:a16="http://schemas.microsoft.com/office/drawing/2014/main" id="{E9CCA190-56AE-E65F-BA7E-8A2780A09F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Pr="00353ECE" w:rsidR="0007066C" w:rsidP="0020313C" w:rsidRDefault="0020313C" w14:paraId="0A9129E1" w14:textId="380FB3A6">
      <w:pPr>
        <w:pStyle w:val="Descripcin"/>
        <w:jc w:val="both"/>
        <w:rPr>
          <w:rFonts w:ascii="Times New Roman" w:hAnsi="Times New Roman" w:cs="Times New Roman"/>
          <w:b/>
          <w:bCs/>
          <w:i w:val="0"/>
          <w:iCs w:val="0"/>
          <w:color w:val="auto"/>
          <w:sz w:val="24"/>
          <w:szCs w:val="24"/>
        </w:rPr>
      </w:pPr>
      <w:bookmarkStart w:name="_Toc162174545" w:id="131"/>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22</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Solicitud de créditos vs. Educación financiera</w:t>
      </w:r>
      <w:bookmarkEnd w:id="131"/>
    </w:p>
    <w:p w:rsidRPr="00632A87" w:rsidR="00C11131" w:rsidP="00632A87" w:rsidRDefault="0007066C" w14:paraId="322D2ACD" w14:textId="6BE09EC6">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4B1DE5" w:rsidP="00632A87" w:rsidRDefault="000918F5" w14:paraId="72498FD7" w14:textId="42596697">
      <w:pPr>
        <w:pStyle w:val="TextoPrincipal"/>
        <w:spacing w:line="360" w:lineRule="auto"/>
      </w:pPr>
      <w:r w:rsidRPr="00353ECE">
        <w:t>D</w:t>
      </w:r>
      <w:r w:rsidRPr="00353ECE" w:rsidR="0042070D">
        <w:t>e</w:t>
      </w:r>
      <w:r w:rsidRPr="00353ECE">
        <w:t xml:space="preserve"> a</w:t>
      </w:r>
      <w:r w:rsidRPr="00353ECE" w:rsidR="00E34EBE">
        <w:t>quellas</w:t>
      </w:r>
      <w:r w:rsidRPr="00353ECE" w:rsidR="0042070D">
        <w:t xml:space="preserve"> mujeres</w:t>
      </w:r>
      <w:r w:rsidRPr="00353ECE" w:rsidR="00E34EBE">
        <w:t xml:space="preserve"> que frecuentemente solicitan créditos </w:t>
      </w:r>
      <w:r w:rsidRPr="00353ECE" w:rsidR="00F50380">
        <w:t xml:space="preserve">únicamente el 43.6% de </w:t>
      </w:r>
      <w:r w:rsidRPr="00353ECE" w:rsidR="0042070D">
        <w:t xml:space="preserve">ellas tienen </w:t>
      </w:r>
      <w:r w:rsidRPr="00353ECE" w:rsidR="00F50380">
        <w:t>educación financiera</w:t>
      </w:r>
      <w:r w:rsidRPr="00353ECE" w:rsidR="00CC137E">
        <w:t>,</w:t>
      </w:r>
      <w:r w:rsidRPr="00353ECE" w:rsidR="009572E0">
        <w:t xml:space="preserve"> </w:t>
      </w:r>
      <w:r w:rsidRPr="00353ECE" w:rsidR="00CC137E">
        <w:t>así mismo,</w:t>
      </w:r>
      <w:r w:rsidRPr="00353ECE" w:rsidR="009572E0">
        <w:t xml:space="preserve"> la mayoría de las mujeres que solicitan créditos de forma </w:t>
      </w:r>
      <w:r w:rsidRPr="00353ECE" w:rsidR="009572E0">
        <w:t>ocasional tienen conocimientos financieros</w:t>
      </w:r>
      <w:r w:rsidRPr="00353ECE" w:rsidR="009D2BFC">
        <w:t xml:space="preserve"> con un 72.7%</w:t>
      </w:r>
      <w:r w:rsidRPr="00353ECE" w:rsidR="008521C0">
        <w:t>. A</w:t>
      </w:r>
      <w:r w:rsidRPr="00353ECE" w:rsidR="0079296A">
        <w:t xml:space="preserve"> la vez </w:t>
      </w:r>
      <w:r w:rsidRPr="00353ECE" w:rsidR="004D3D0A">
        <w:t xml:space="preserve">se evidencia que </w:t>
      </w:r>
      <w:r w:rsidRPr="00353ECE" w:rsidR="002416EA">
        <w:t>aquellas</w:t>
      </w:r>
      <w:r w:rsidRPr="00353ECE" w:rsidR="004D3D0A">
        <w:t xml:space="preserve"> mujeres que </w:t>
      </w:r>
      <w:r w:rsidRPr="00353ECE" w:rsidR="002416EA">
        <w:t xml:space="preserve">siempre </w:t>
      </w:r>
      <w:r w:rsidRPr="00353ECE" w:rsidR="004D3D0A">
        <w:t xml:space="preserve">solicitan créditos </w:t>
      </w:r>
      <w:r w:rsidRPr="00353ECE" w:rsidR="002416EA">
        <w:t xml:space="preserve">si </w:t>
      </w:r>
      <w:r w:rsidRPr="00353ECE" w:rsidR="008521C0">
        <w:t>poseen</w:t>
      </w:r>
      <w:r w:rsidRPr="00353ECE" w:rsidR="004D3D0A">
        <w:t xml:space="preserve"> educación financiera.</w:t>
      </w:r>
    </w:p>
    <w:p w:rsidRPr="00353ECE" w:rsidR="00535CEF" w:rsidP="00632A87" w:rsidRDefault="00307917" w14:paraId="3746B78B" w14:textId="6D614CEE">
      <w:pPr>
        <w:pStyle w:val="TextoPrincipal"/>
        <w:spacing w:line="360" w:lineRule="auto"/>
      </w:pPr>
      <w:r w:rsidRPr="00353ECE">
        <w:t xml:space="preserve">El </w:t>
      </w:r>
      <w:r w:rsidRPr="00353ECE" w:rsidR="00A479A3">
        <w:t>40.7</w:t>
      </w:r>
      <w:r w:rsidRPr="00353ECE" w:rsidR="005B309D">
        <w:t>%</w:t>
      </w:r>
      <w:r w:rsidRPr="00353ECE" w:rsidR="00A479A3">
        <w:t xml:space="preserve"> </w:t>
      </w:r>
      <w:r w:rsidRPr="00353ECE" w:rsidR="000D7EEE">
        <w:t xml:space="preserve">de </w:t>
      </w:r>
      <w:r w:rsidRPr="00353ECE" w:rsidR="00A10AC6">
        <w:t>las mujeres en</w:t>
      </w:r>
      <w:r w:rsidRPr="00353ECE" w:rsidR="000D7EEE">
        <w:t xml:space="preserve"> la </w:t>
      </w:r>
      <w:r w:rsidRPr="00353ECE" w:rsidR="00A479A3">
        <w:t xml:space="preserve">zona rural y </w:t>
      </w:r>
      <w:r w:rsidRPr="00353ECE" w:rsidR="005B309D">
        <w:t xml:space="preserve">59.3% </w:t>
      </w:r>
      <w:r w:rsidRPr="00353ECE" w:rsidR="000D7EEE">
        <w:t>de la</w:t>
      </w:r>
      <w:r w:rsidRPr="00353ECE" w:rsidR="005B309D">
        <w:t xml:space="preserve"> zona urbana </w:t>
      </w:r>
      <w:r w:rsidRPr="00353ECE" w:rsidR="00A10AC6">
        <w:t>si</w:t>
      </w:r>
      <w:r w:rsidRPr="00353ECE" w:rsidR="005B309D">
        <w:t xml:space="preserve"> </w:t>
      </w:r>
      <w:r w:rsidRPr="00353ECE" w:rsidR="000D7EEE">
        <w:t>posee</w:t>
      </w:r>
      <w:r w:rsidRPr="00353ECE" w:rsidR="005B309D">
        <w:t xml:space="preserve"> educación financiera</w:t>
      </w:r>
      <w:r w:rsidRPr="00353ECE" w:rsidR="000D7EEE">
        <w:t xml:space="preserve">, existiendo una brecha de </w:t>
      </w:r>
      <w:r w:rsidRPr="00353ECE" w:rsidR="0022546E">
        <w:t>18.6%</w:t>
      </w:r>
      <w:r w:rsidRPr="00353ECE" w:rsidR="005B309D">
        <w:t>.</w:t>
      </w:r>
      <w:r w:rsidRPr="00353ECE" w:rsidR="00A479A3">
        <w:t xml:space="preserve"> </w:t>
      </w:r>
      <w:r w:rsidRPr="00353ECE">
        <w:t>Sin embargo</w:t>
      </w:r>
      <w:r w:rsidRPr="00353ECE" w:rsidR="00535CEF">
        <w:t>, al compara</w:t>
      </w:r>
      <w:r w:rsidRPr="00353ECE" w:rsidR="002163DE">
        <w:t>r entre zona rural y urbana según edades</w:t>
      </w:r>
      <w:r w:rsidRPr="00353ECE" w:rsidR="00DA2E18">
        <w:t xml:space="preserve">, cabe resaltar que </w:t>
      </w:r>
      <w:r w:rsidRPr="00353ECE" w:rsidR="00E35857">
        <w:t xml:space="preserve">en un rango de edad de 18-54, </w:t>
      </w:r>
      <w:r w:rsidRPr="00353ECE" w:rsidR="00E609E4">
        <w:t>la población femenina</w:t>
      </w:r>
      <w:r w:rsidRPr="00353ECE" w:rsidR="00E35857">
        <w:t xml:space="preserve"> </w:t>
      </w:r>
      <w:r w:rsidRPr="00353ECE" w:rsidR="00710AB4">
        <w:t xml:space="preserve">de la zona urbana posee </w:t>
      </w:r>
      <w:r w:rsidRPr="00353ECE" w:rsidR="00DF5070">
        <w:t>más</w:t>
      </w:r>
      <w:r w:rsidRPr="00353ECE" w:rsidR="00710AB4">
        <w:t xml:space="preserve"> educación financiera que las </w:t>
      </w:r>
      <w:r w:rsidRPr="00353ECE" w:rsidR="009250F4">
        <w:t>de</w:t>
      </w:r>
      <w:r w:rsidRPr="00353ECE" w:rsidR="00710AB4">
        <w:t xml:space="preserve"> zona rural</w:t>
      </w:r>
      <w:r w:rsidRPr="00353ECE" w:rsidR="00DF5070">
        <w:t>.</w:t>
      </w:r>
    </w:p>
    <w:p w:rsidRPr="00353ECE" w:rsidR="0020313C" w:rsidP="0020313C" w:rsidRDefault="008D580B" w14:paraId="22698D6C" w14:textId="77777777">
      <w:pPr>
        <w:pStyle w:val="TextoPrincipal"/>
        <w:keepNext/>
        <w:jc w:val="center"/>
      </w:pPr>
      <w:r w:rsidRPr="00353ECE">
        <w:rPr>
          <w:noProof/>
        </w:rPr>
        <w:drawing>
          <wp:inline distT="0" distB="0" distL="0" distR="0" wp14:anchorId="3C81F0D8" wp14:editId="43BF58A0">
            <wp:extent cx="4968240" cy="3048000"/>
            <wp:effectExtent l="0" t="0" r="3810" b="0"/>
            <wp:docPr id="1202281012" name="Gráfico 1">
              <a:extLst xmlns:a="http://schemas.openxmlformats.org/drawingml/2006/main">
                <a:ext uri="{FF2B5EF4-FFF2-40B4-BE49-F238E27FC236}">
                  <a16:creationId xmlns:a16="http://schemas.microsoft.com/office/drawing/2014/main" id="{00E1662E-2942-A6B5-506F-A794D327A8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Pr="00353ECE" w:rsidR="00926FDC" w:rsidP="0020313C" w:rsidRDefault="0020313C" w14:paraId="7A5FB9F5" w14:textId="4B486EDF">
      <w:pPr>
        <w:pStyle w:val="Descripcin"/>
        <w:jc w:val="both"/>
        <w:rPr>
          <w:rFonts w:ascii="Times New Roman" w:hAnsi="Times New Roman" w:cs="Times New Roman"/>
          <w:b/>
          <w:bCs/>
          <w:i w:val="0"/>
          <w:iCs w:val="0"/>
          <w:color w:val="auto"/>
          <w:sz w:val="24"/>
          <w:szCs w:val="24"/>
        </w:rPr>
      </w:pPr>
      <w:bookmarkStart w:name="_Toc162174546" w:id="132"/>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23</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Educación financiera en zona rural y urbana según edad</w:t>
      </w:r>
      <w:bookmarkEnd w:id="132"/>
    </w:p>
    <w:p w:rsidRPr="00353ECE" w:rsidR="002B7ABB" w:rsidP="002B7ABB" w:rsidRDefault="002B7ABB" w14:paraId="50A1DDD3" w14:textId="4DA883A0">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170F12" w:rsidP="009060B9" w:rsidRDefault="001D3557" w14:paraId="73544D49" w14:textId="34EE9B45">
      <w:pPr>
        <w:pStyle w:val="TextoPrincipal"/>
        <w:spacing w:line="360" w:lineRule="auto"/>
      </w:pPr>
      <w:r w:rsidRPr="00353ECE">
        <w:t xml:space="preserve">La población total de mujeres de la zona rural </w:t>
      </w:r>
      <w:r w:rsidRPr="00353ECE" w:rsidR="00145EE1">
        <w:t xml:space="preserve">que no posee educación financiera es </w:t>
      </w:r>
      <w:r w:rsidRPr="00353ECE" w:rsidR="00BA20F4">
        <w:t>más</w:t>
      </w:r>
      <w:r w:rsidRPr="00353ECE" w:rsidR="00145EE1">
        <w:t xml:space="preserve"> grande </w:t>
      </w:r>
      <w:r w:rsidRPr="00353ECE" w:rsidR="00940F5F">
        <w:t xml:space="preserve">que el total de mujeres </w:t>
      </w:r>
      <w:r w:rsidRPr="00353ECE" w:rsidR="00446629">
        <w:t xml:space="preserve">de la zona urbana con la misma </w:t>
      </w:r>
      <w:r w:rsidRPr="00353ECE" w:rsidR="000E1A65">
        <w:t>característica.</w:t>
      </w:r>
      <w:r w:rsidRPr="00353ECE" w:rsidR="00A352F0">
        <w:t xml:space="preserve"> </w:t>
      </w:r>
      <w:r w:rsidRPr="00353ECE" w:rsidR="00DF744F">
        <w:t>El mayor porcentaje de la</w:t>
      </w:r>
      <w:r w:rsidRPr="00353ECE" w:rsidR="00817CC7">
        <w:t xml:space="preserve"> población femenina con educación financiera en la zona rural se concentra en el rango de edad de 25-</w:t>
      </w:r>
      <w:r w:rsidRPr="00353ECE" w:rsidR="00DF744F">
        <w:t>34.</w:t>
      </w:r>
    </w:p>
    <w:p w:rsidRPr="00353ECE" w:rsidR="00EA1B02" w:rsidP="009060B9" w:rsidRDefault="00E31BB4" w14:paraId="47C5109B" w14:textId="30D73FB3">
      <w:pPr>
        <w:pStyle w:val="TextoPrincipal"/>
        <w:spacing w:line="360" w:lineRule="auto"/>
      </w:pPr>
      <w:r w:rsidRPr="00353ECE">
        <w:t xml:space="preserve"> </w:t>
      </w:r>
      <w:r w:rsidRPr="00353ECE" w:rsidR="006B21E2">
        <w:t>Caso contrario, según rango de ingresos,</w:t>
      </w:r>
      <w:r w:rsidRPr="00353ECE" w:rsidR="00885165">
        <w:t xml:space="preserve"> tomando como referencia la figura 24</w:t>
      </w:r>
      <w:r w:rsidRPr="00353ECE" w:rsidR="006B21E2">
        <w:t xml:space="preserve"> la población femenina </w:t>
      </w:r>
      <w:r w:rsidRPr="00353ECE" w:rsidR="00E153EE">
        <w:t xml:space="preserve">que utiliza la banca digital </w:t>
      </w:r>
      <w:r w:rsidRPr="00353ECE" w:rsidR="006B21E2">
        <w:t xml:space="preserve">de la </w:t>
      </w:r>
      <w:r w:rsidRPr="00353ECE" w:rsidR="008D0FC1">
        <w:t xml:space="preserve">zona urbana </w:t>
      </w:r>
      <w:r w:rsidRPr="00353ECE" w:rsidR="00F6250E">
        <w:t>supera a</w:t>
      </w:r>
      <w:r w:rsidRPr="00353ECE" w:rsidR="008D0FC1">
        <w:t xml:space="preserve"> la </w:t>
      </w:r>
      <w:r w:rsidRPr="00353ECE" w:rsidR="00F6250E">
        <w:t>zona rural</w:t>
      </w:r>
      <w:r w:rsidRPr="00353ECE" w:rsidR="008D0FC1">
        <w:t xml:space="preserve"> </w:t>
      </w:r>
      <w:r w:rsidRPr="00353ECE" w:rsidR="003563A1">
        <w:t>en cuanto a la falta de</w:t>
      </w:r>
      <w:r w:rsidRPr="00353ECE" w:rsidR="00F6250E">
        <w:t xml:space="preserve"> educación financiera</w:t>
      </w:r>
      <w:r w:rsidRPr="00353ECE" w:rsidR="008369E4">
        <w:t>, así como se observa en la siguiente gráfica:</w:t>
      </w:r>
    </w:p>
    <w:p w:rsidRPr="00353ECE" w:rsidR="0020313C" w:rsidP="0020313C" w:rsidRDefault="006D1208" w14:paraId="3F2D5A35" w14:textId="77777777">
      <w:pPr>
        <w:pStyle w:val="TextoPrincipal"/>
        <w:keepNext/>
        <w:jc w:val="center"/>
      </w:pPr>
      <w:r w:rsidRPr="00353ECE">
        <w:rPr>
          <w:noProof/>
        </w:rPr>
        <w:drawing>
          <wp:inline distT="0" distB="0" distL="0" distR="0" wp14:anchorId="23DC1779" wp14:editId="2686F97A">
            <wp:extent cx="5280660" cy="3055620"/>
            <wp:effectExtent l="0" t="0" r="15240" b="11430"/>
            <wp:docPr id="1051569102" name="Gráfico 1">
              <a:extLst xmlns:a="http://schemas.openxmlformats.org/drawingml/2006/main">
                <a:ext uri="{FF2B5EF4-FFF2-40B4-BE49-F238E27FC236}">
                  <a16:creationId xmlns:a16="http://schemas.microsoft.com/office/drawing/2014/main" id="{49B830DA-9884-ADA8-1E3F-63F89DCA3B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Pr="00353ECE" w:rsidR="00465D6D" w:rsidP="0020313C" w:rsidRDefault="0020313C" w14:paraId="38A6F21A" w14:textId="61ACAC03">
      <w:pPr>
        <w:pStyle w:val="Descripcin"/>
        <w:jc w:val="both"/>
        <w:rPr>
          <w:rFonts w:ascii="Times New Roman" w:hAnsi="Times New Roman" w:cs="Times New Roman"/>
          <w:b/>
          <w:bCs/>
          <w:i w:val="0"/>
          <w:iCs w:val="0"/>
          <w:color w:val="auto"/>
          <w:sz w:val="24"/>
          <w:szCs w:val="24"/>
        </w:rPr>
      </w:pPr>
      <w:bookmarkStart w:name="_Toc162174547" w:id="133"/>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24</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Educación financiera en zona rural y urbana según ingresos</w:t>
      </w:r>
      <w:bookmarkEnd w:id="133"/>
    </w:p>
    <w:p w:rsidRPr="00353ECE" w:rsidR="002B7ABB" w:rsidP="002B7ABB" w:rsidRDefault="002B7ABB" w14:paraId="63C37BE3" w14:textId="77777777">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2B7ABB" w:rsidP="009060B9" w:rsidRDefault="002B7ABB" w14:paraId="24CAEB87" w14:textId="4CB38321">
      <w:pPr>
        <w:pStyle w:val="TextoPrincipal"/>
        <w:ind w:firstLine="0"/>
      </w:pPr>
    </w:p>
    <w:p w:rsidRPr="00353ECE" w:rsidR="00885165" w:rsidP="00885165" w:rsidRDefault="037688E5" w14:paraId="743CB6EC" w14:textId="77777777">
      <w:pPr>
        <w:keepNext/>
        <w:jc w:val="center"/>
      </w:pPr>
      <w:r w:rsidRPr="00353ECE">
        <w:rPr>
          <w:noProof/>
        </w:rPr>
        <w:drawing>
          <wp:inline distT="0" distB="0" distL="0" distR="0" wp14:anchorId="243F5C8F" wp14:editId="288640CF">
            <wp:extent cx="4572000" cy="2695575"/>
            <wp:effectExtent l="0" t="0" r="0" b="0"/>
            <wp:docPr id="184133887" name="Imagen 18413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4572000" cy="2695575"/>
                    </a:xfrm>
                    <a:prstGeom prst="rect">
                      <a:avLst/>
                    </a:prstGeom>
                  </pic:spPr>
                </pic:pic>
              </a:graphicData>
            </a:graphic>
          </wp:inline>
        </w:drawing>
      </w:r>
    </w:p>
    <w:p w:rsidRPr="00353ECE" w:rsidR="037688E5" w:rsidP="00885165" w:rsidRDefault="00885165" w14:paraId="5A572565" w14:textId="0213CC7D">
      <w:pPr>
        <w:pStyle w:val="Descripcin"/>
        <w:jc w:val="both"/>
        <w:rPr>
          <w:rFonts w:ascii="Times New Roman" w:hAnsi="Times New Roman" w:cs="Times New Roman"/>
          <w:b/>
          <w:bCs/>
          <w:i w:val="0"/>
          <w:iCs w:val="0"/>
          <w:color w:val="auto"/>
          <w:sz w:val="24"/>
          <w:szCs w:val="24"/>
        </w:rPr>
      </w:pPr>
      <w:bookmarkStart w:name="_Toc162174548" w:id="134"/>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25</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Frecuencia de transacciones según edad</w:t>
      </w:r>
      <w:bookmarkEnd w:id="134"/>
    </w:p>
    <w:p w:rsidRPr="00311700" w:rsidR="037688E5" w:rsidP="00311700" w:rsidRDefault="00885165" w14:paraId="3942244C" w14:textId="79901CF9">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8B3022" w:rsidP="00770C9D" w:rsidRDefault="43D069F4" w14:paraId="684D6015" w14:textId="3A095B9B">
      <w:pPr>
        <w:pStyle w:val="TextoPrincipal"/>
        <w:spacing w:line="360" w:lineRule="auto"/>
      </w:pPr>
      <w:r>
        <w:t xml:space="preserve">Con la figura 25 como referencia, se determina la frecuencia de transacciones realizadas en la banca digital según la edad de las mujeres, donde las mujeres que se encuentran en un rango </w:t>
      </w:r>
      <w:r>
        <w:t>de edad de 25-34 años son las que más realizan frecuentemente transacciones por medio de la interbanca, seguidas de las mujeres en un rango de 35-44 años, sin embargo, la proporción de mujeres que menos usan la banca digital es más pequeña para mujeres entre 35-44 años que las que están entre 25-34.</w:t>
      </w:r>
    </w:p>
    <w:p w:rsidRPr="00353ECE" w:rsidR="00885165" w:rsidP="00885165" w:rsidRDefault="002530BD" w14:paraId="695F5575" w14:textId="77777777">
      <w:pPr>
        <w:pStyle w:val="TextoPrincipal"/>
        <w:keepNext/>
        <w:jc w:val="center"/>
      </w:pPr>
      <w:r w:rsidRPr="00353ECE">
        <w:rPr>
          <w:noProof/>
        </w:rPr>
        <w:drawing>
          <wp:inline distT="0" distB="0" distL="0" distR="0" wp14:anchorId="3E765DC8" wp14:editId="57FC9C60">
            <wp:extent cx="5434361" cy="3025698"/>
            <wp:effectExtent l="0" t="0" r="13970" b="3810"/>
            <wp:docPr id="528729193" name="Gráfico 1">
              <a:extLst xmlns:a="http://schemas.openxmlformats.org/drawingml/2006/main">
                <a:ext uri="{FF2B5EF4-FFF2-40B4-BE49-F238E27FC236}">
                  <a16:creationId xmlns:a16="http://schemas.microsoft.com/office/drawing/2014/main" id="{C4ED750A-1449-287A-9A8D-FB526E558C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Pr="00353ECE" w:rsidR="002530BD" w:rsidP="00885165" w:rsidRDefault="00885165" w14:paraId="55FBB946" w14:textId="0911185B">
      <w:pPr>
        <w:pStyle w:val="Descripcin"/>
        <w:jc w:val="both"/>
        <w:rPr>
          <w:rFonts w:ascii="Times New Roman" w:hAnsi="Times New Roman" w:cs="Times New Roman"/>
          <w:b/>
          <w:bCs/>
          <w:i w:val="0"/>
          <w:iCs w:val="0"/>
          <w:color w:val="auto"/>
          <w:sz w:val="24"/>
          <w:szCs w:val="24"/>
        </w:rPr>
      </w:pPr>
      <w:bookmarkStart w:name="_Toc162174549" w:id="135"/>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26</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Uso frecuente de transacciones en la banca digital para la zona rural según ingresos</w:t>
      </w:r>
      <w:bookmarkEnd w:id="135"/>
    </w:p>
    <w:p w:rsidRPr="00353ECE" w:rsidR="006775C1" w:rsidP="006775C1" w:rsidRDefault="006775C1" w14:paraId="379D5E2A" w14:textId="56C6CA76">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EA1B02" w:rsidP="00770C9D" w:rsidRDefault="006122B5" w14:paraId="14B0B83B" w14:textId="3438EF94">
      <w:pPr>
        <w:pStyle w:val="TextoPrincipal"/>
        <w:spacing w:line="360" w:lineRule="auto"/>
      </w:pPr>
      <w:r w:rsidRPr="00353ECE">
        <w:t xml:space="preserve">Tomando como referencia </w:t>
      </w:r>
      <w:r w:rsidRPr="00353ECE" w:rsidR="34539A75">
        <w:t>la figura 26</w:t>
      </w:r>
      <w:r w:rsidRPr="00353ECE">
        <w:t xml:space="preserve">, la frecuencia de transacciones realizadas en la banca digital en la zona rural </w:t>
      </w:r>
      <w:r w:rsidRPr="00353ECE" w:rsidR="00925A8D">
        <w:t>es más común en las mujeres que tiene un salario entre L.13,000-L.23,000</w:t>
      </w:r>
      <w:r w:rsidRPr="00353ECE" w:rsidR="00971962">
        <w:t xml:space="preserve">, seguidas de las mujeres que ganan </w:t>
      </w:r>
      <w:r w:rsidRPr="00353ECE" w:rsidR="00872A37">
        <w:t>menos</w:t>
      </w:r>
      <w:r w:rsidRPr="00353ECE" w:rsidR="00971962">
        <w:t xml:space="preserve"> </w:t>
      </w:r>
      <w:r w:rsidRPr="00353ECE" w:rsidR="0082617A">
        <w:t>d</w:t>
      </w:r>
      <w:r w:rsidRPr="00353ECE" w:rsidR="00971962">
        <w:t xml:space="preserve">el salario mínimo. </w:t>
      </w:r>
      <w:r w:rsidRPr="00353ECE" w:rsidR="00F474AB">
        <w:t xml:space="preserve">Se observa que las transacciones </w:t>
      </w:r>
      <w:r w:rsidRPr="00353ECE" w:rsidR="007636FB">
        <w:t xml:space="preserve">ocurren en menor frecuencia </w:t>
      </w:r>
      <w:r w:rsidRPr="00353ECE" w:rsidR="00F474AB">
        <w:t>en aquellas mujeres que ganan más de L.60,000.</w:t>
      </w:r>
    </w:p>
    <w:p w:rsidRPr="00353ECE" w:rsidR="00E20B68" w:rsidP="00770C9D" w:rsidRDefault="003840C6" w14:paraId="3AAD7BC6" w14:textId="66E4150F">
      <w:pPr>
        <w:pStyle w:val="TextoPrincipal"/>
        <w:spacing w:line="360" w:lineRule="auto"/>
      </w:pPr>
      <w:r w:rsidRPr="00353ECE">
        <w:t>En cuanto a</w:t>
      </w:r>
      <w:r w:rsidRPr="00353ECE" w:rsidR="007D5C47">
        <w:t>l manejo de cuentas bancarias,</w:t>
      </w:r>
      <w:r w:rsidRPr="00353ECE">
        <w:t xml:space="preserve"> la proporción de mujeres que tienen una cuenta bancaria es </w:t>
      </w:r>
      <w:r w:rsidRPr="00353ECE" w:rsidR="00101B03">
        <w:t>más</w:t>
      </w:r>
      <w:r w:rsidRPr="00353ECE">
        <w:t xml:space="preserve"> grande que aquellas que poseen </w:t>
      </w:r>
      <w:r w:rsidRPr="00353ECE" w:rsidR="00101B03">
        <w:t>más</w:t>
      </w:r>
      <w:r w:rsidRPr="00353ECE">
        <w:t xml:space="preserve"> de una cuenta bancaria </w:t>
      </w:r>
      <w:r w:rsidRPr="00353ECE" w:rsidR="00101B03">
        <w:t>mediante</w:t>
      </w:r>
      <w:r w:rsidRPr="00353ECE">
        <w:t xml:space="preserve"> la banca digital</w:t>
      </w:r>
      <w:r w:rsidRPr="00353ECE" w:rsidR="007D5C47">
        <w:t xml:space="preserve">, como se observa </w:t>
      </w:r>
      <w:r w:rsidRPr="00353ECE" w:rsidR="008A799F">
        <w:t>en la figura 27 a</w:t>
      </w:r>
      <w:r w:rsidRPr="00353ECE" w:rsidR="007D5C47">
        <w:t xml:space="preserve"> continuación:</w:t>
      </w:r>
    </w:p>
    <w:p w:rsidRPr="00353ECE" w:rsidR="00885165" w:rsidP="00885165" w:rsidRDefault="007C3F0C" w14:paraId="6BAAE05C" w14:textId="77777777">
      <w:pPr>
        <w:pStyle w:val="TextoPrincipal"/>
        <w:keepNext/>
        <w:jc w:val="center"/>
      </w:pPr>
      <w:r w:rsidRPr="00353ECE">
        <w:rPr>
          <w:noProof/>
        </w:rPr>
        <w:drawing>
          <wp:inline distT="0" distB="0" distL="0" distR="0" wp14:anchorId="1A9C6825" wp14:editId="150C4935">
            <wp:extent cx="5003596" cy="2392070"/>
            <wp:effectExtent l="0" t="0" r="6985" b="8255"/>
            <wp:docPr id="1438618408" name="Gráfico 1">
              <a:extLst xmlns:a="http://schemas.openxmlformats.org/drawingml/2006/main">
                <a:ext uri="{FF2B5EF4-FFF2-40B4-BE49-F238E27FC236}">
                  <a16:creationId xmlns:a16="http://schemas.microsoft.com/office/drawing/2014/main" id="{0715F1FA-A853-C206-F9FB-1B1C64780C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Pr="00353ECE" w:rsidR="00EA1B02" w:rsidP="00885165" w:rsidRDefault="00885165" w14:paraId="28D9EEC2" w14:textId="2A273EA7">
      <w:pPr>
        <w:pStyle w:val="Descripcin"/>
        <w:jc w:val="both"/>
        <w:rPr>
          <w:rFonts w:ascii="Times New Roman" w:hAnsi="Times New Roman" w:cs="Times New Roman"/>
          <w:b/>
          <w:bCs/>
          <w:i w:val="0"/>
          <w:iCs w:val="0"/>
          <w:color w:val="auto"/>
          <w:sz w:val="24"/>
          <w:szCs w:val="24"/>
        </w:rPr>
      </w:pPr>
      <w:bookmarkStart w:name="_Toc162174550" w:id="136"/>
      <w:r w:rsidRPr="00353ECE">
        <w:rPr>
          <w:rFonts w:ascii="Times New Roman" w:hAnsi="Times New Roman" w:cs="Times New Roman"/>
          <w:b/>
          <w:bCs/>
          <w:i w:val="0"/>
          <w:iCs w:val="0"/>
          <w:color w:val="auto"/>
          <w:sz w:val="24"/>
          <w:szCs w:val="24"/>
        </w:rPr>
        <w:t xml:space="preserve">Figura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Figura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27</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Ahorros en cuentas bancarias en zona rural</w:t>
      </w:r>
      <w:bookmarkEnd w:id="136"/>
    </w:p>
    <w:p w:rsidRPr="00353ECE" w:rsidR="00ED0347" w:rsidP="004A35BA" w:rsidRDefault="000E4C31" w14:paraId="5CECB5B9" w14:textId="2472BECA">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004A35BA" w:rsidP="004A35BA" w:rsidRDefault="004A35BA" w14:paraId="7321D6A2" w14:textId="77777777"/>
    <w:p w:rsidRPr="00353ECE" w:rsidR="003B6950" w:rsidP="004A35BA" w:rsidRDefault="003B6950" w14:paraId="5344E5AB" w14:textId="77777777"/>
    <w:p w:rsidRPr="00353ECE" w:rsidR="00F560FD" w:rsidP="00007DD2" w:rsidRDefault="00A871DB" w14:paraId="396933FF" w14:textId="25E4EDF1">
      <w:pPr>
        <w:pStyle w:val="Ttulo2"/>
        <w:numPr>
          <w:ilvl w:val="1"/>
          <w:numId w:val="34"/>
        </w:numPr>
        <w:spacing w:line="360" w:lineRule="auto"/>
      </w:pPr>
      <w:bookmarkStart w:name="_Toc166789825" w:id="137"/>
      <w:r w:rsidRPr="00353ECE">
        <w:t>ANÁLISIS INFERENCIAL Y MODELOS APLICADOS</w:t>
      </w:r>
      <w:bookmarkEnd w:id="137"/>
    </w:p>
    <w:p w:rsidRPr="00323F58" w:rsidR="00910EF8" w:rsidP="00910EF8" w:rsidRDefault="5F8A2653" w14:paraId="35E33040" w14:textId="05DD7012">
      <w:pPr>
        <w:pStyle w:val="TextoPrincipal"/>
        <w:spacing w:line="360" w:lineRule="auto"/>
        <w:rPr>
          <w:rFonts w:eastAsiaTheme="minorEastAsia"/>
          <w:color w:val="FF0000"/>
        </w:rPr>
      </w:pPr>
      <w:r w:rsidRPr="00353ECE">
        <w:t xml:space="preserve">En esta sección, se ha utilizado un modelo de regresión ordinal aplicado para explicar la relación entre el acceso a la banca digital y la </w:t>
      </w:r>
      <w:r w:rsidR="00751CED">
        <w:t>educación</w:t>
      </w:r>
      <w:r w:rsidRPr="00353ECE">
        <w:t xml:space="preserve"> financiera </w:t>
      </w:r>
      <w:r w:rsidR="00751CED">
        <w:t>para la población femenina</w:t>
      </w:r>
      <w:r w:rsidRPr="00353ECE">
        <w:t>s en el municipio de Valle de Ángeles, Honduras.</w:t>
      </w:r>
      <w:r w:rsidRPr="00353ECE">
        <w:rPr>
          <w:rFonts w:eastAsia="Times New Roman"/>
          <w:color w:val="FF0000"/>
          <w:lang w:eastAsia="es-HN"/>
        </w:rPr>
        <w:t> </w:t>
      </w:r>
    </w:p>
    <w:p w:rsidRPr="00353ECE" w:rsidR="00A07CED" w:rsidP="00121BE2" w:rsidRDefault="5F8A2653" w14:paraId="30753B4D" w14:textId="238BAA3E">
      <w:pPr>
        <w:pStyle w:val="TextoPrincipal"/>
        <w:spacing w:line="360" w:lineRule="auto"/>
      </w:pPr>
      <w:r w:rsidRPr="00353ECE">
        <w:t xml:space="preserve">Se ha evaluado el efecto de las variables de Accesibilidad al internet, edad y educación financiera digital sobre la probabilidad de ocurrencia de las categorías de la escala de frecuencia de transacciones en la banca digital, ya sea nunca, raramente, ocasionalmente, frecuentemente o siempre. </w:t>
      </w:r>
    </w:p>
    <w:p w:rsidRPr="00F0273D" w:rsidR="00F939B2" w:rsidP="00121BE2" w:rsidRDefault="009734E7" w14:paraId="649EFADC" w14:textId="18E3C574">
      <w:pPr>
        <w:pStyle w:val="TextoPrincipal"/>
        <w:spacing w:line="360" w:lineRule="auto"/>
      </w:pPr>
      <w:r w:rsidRPr="00353ECE">
        <w:t xml:space="preserve">El modelo fue estadísticamente significativo </w:t>
      </w:r>
      <m:oMath>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oMath>
      <w:r w:rsidRPr="00353ECE" w:rsidR="00500832">
        <w:rPr>
          <w:rFonts w:ascii="Arial" w:hAnsi="Arial" w:cs="Arial"/>
          <w:color w:val="010205"/>
        </w:rPr>
        <w:t>138.031</w:t>
      </w:r>
      <w:r w:rsidRPr="00353ECE">
        <w:t xml:space="preserve">, p&lt;0.001 y explicó el </w:t>
      </w:r>
      <w:r w:rsidRPr="00353ECE" w:rsidR="004C3113">
        <w:t>32.1</w:t>
      </w:r>
      <w:r w:rsidRPr="00353ECE">
        <w:t>% (</w:t>
      </w:r>
      <m:oMath>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=0.321</m:t>
        </m:r>
      </m:oMath>
      <w:r w:rsidRPr="00353ECE">
        <w:t xml:space="preserve">) de las categorías de la variable dependiente. Los resultados de los valores OR están en la Tabla </w:t>
      </w:r>
      <w:r w:rsidR="00F34A9E">
        <w:t>11</w:t>
      </w:r>
      <w:r w:rsidRPr="00353ECE">
        <w:t xml:space="preserve">. Para las mujeres con una edad de 35-44, hay 55.198 veces más de probabilidad de tener mayor frecuencia de transacciones en la banca digital que de caer en una puntuación de menor frecuencia. </w:t>
      </w:r>
      <w:r w:rsidRPr="00353ECE" w:rsidR="0021448E">
        <w:t xml:space="preserve">Por su parte, las mujeres que tienen más de 65 años tienen </w:t>
      </w:r>
      <w:r w:rsidRPr="00353ECE" w:rsidR="003F672B">
        <w:rPr>
          <w:rFonts w:ascii="Arial" w:hAnsi="Arial" w:cs="Arial"/>
          <w:color w:val="010205"/>
          <w:sz w:val="20"/>
          <w:szCs w:val="20"/>
        </w:rPr>
        <w:t>66.876</w:t>
      </w:r>
      <w:r w:rsidRPr="00353ECE" w:rsidR="0021448E">
        <w:t xml:space="preserve"> veces más de probabilidad de tener una mayor frecuencia en las transacciones que aquellas que tienen menos de 65 años. </w:t>
      </w:r>
      <w:r w:rsidRPr="00353ECE">
        <w:t xml:space="preserve">Las mujeres con una educación financiera digital muy alta </w:t>
      </w:r>
      <w:r w:rsidR="00F34A9E">
        <w:t>tienen</w:t>
      </w:r>
      <w:r w:rsidRPr="00353ECE">
        <w:t xml:space="preserve"> 21.683 veces más probabilidad de </w:t>
      </w:r>
      <w:r w:rsidR="00F34A9E">
        <w:t>realizar</w:t>
      </w:r>
      <w:r w:rsidRPr="00353ECE">
        <w:t xml:space="preserve"> más transacciones en la banca digital. </w:t>
      </w:r>
    </w:p>
    <w:p w:rsidRPr="00353ECE" w:rsidR="008A799F" w:rsidP="008A799F" w:rsidRDefault="008A799F" w14:paraId="288D1198" w14:textId="429046E7">
      <w:pPr>
        <w:pStyle w:val="Descripcin"/>
        <w:jc w:val="both"/>
        <w:rPr>
          <w:rFonts w:ascii="Times New Roman" w:hAnsi="Times New Roman" w:cs="Times New Roman"/>
          <w:b/>
          <w:bCs/>
          <w:i w:val="0"/>
          <w:iCs w:val="0"/>
          <w:color w:val="auto"/>
          <w:sz w:val="24"/>
          <w:szCs w:val="24"/>
        </w:rPr>
      </w:pPr>
      <w:bookmarkStart w:name="_Toc162174738" w:id="138"/>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6</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Información de ajuste de los modelos</w:t>
      </w:r>
      <w:bookmarkEnd w:id="138"/>
    </w:p>
    <w:tbl>
      <w:tblPr>
        <w:tblW w:w="75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0" w:type="dxa"/>
          <w:right w:w="0" w:type="dxa"/>
        </w:tblCellMar>
        <w:tblLook w:val="0000" w:firstRow="0" w:lastRow="0" w:firstColumn="0" w:lastColumn="0" w:noHBand="0" w:noVBand="0"/>
      </w:tblPr>
      <w:tblGrid>
        <w:gridCol w:w="1912"/>
        <w:gridCol w:w="1717"/>
        <w:gridCol w:w="1559"/>
        <w:gridCol w:w="1191"/>
        <w:gridCol w:w="1191"/>
      </w:tblGrid>
      <w:tr w:rsidRPr="00353ECE" w:rsidR="009D4A0A" w:rsidTr="00FB0EC9" w14:paraId="4EF3E1A0" w14:textId="77777777">
        <w:trPr>
          <w:cantSplit/>
          <w:jc w:val="center"/>
        </w:trPr>
        <w:tc>
          <w:tcPr>
            <w:tcW w:w="1912" w:type="dxa"/>
            <w:shd w:val="clear" w:color="auto" w:fill="FFFFFF"/>
            <w:vAlign w:val="bottom"/>
          </w:tcPr>
          <w:p w:rsidRPr="00353ECE" w:rsidR="009D4A0A" w:rsidP="00DF2518" w:rsidRDefault="009D4A0A" w14:paraId="1C433A8F"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Modelo</w:t>
            </w:r>
          </w:p>
        </w:tc>
        <w:tc>
          <w:tcPr>
            <w:tcW w:w="1717" w:type="dxa"/>
            <w:shd w:val="clear" w:color="auto" w:fill="FFFFFF"/>
            <w:vAlign w:val="bottom"/>
          </w:tcPr>
          <w:p w:rsidRPr="00353ECE" w:rsidR="009D4A0A" w:rsidP="00DF2518" w:rsidRDefault="009D4A0A" w14:paraId="5A2A46E8"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Logaritmo de la verosimilitud -2</w:t>
            </w:r>
          </w:p>
        </w:tc>
        <w:tc>
          <w:tcPr>
            <w:tcW w:w="1559" w:type="dxa"/>
            <w:shd w:val="clear" w:color="auto" w:fill="FFFFFF"/>
            <w:vAlign w:val="bottom"/>
          </w:tcPr>
          <w:p w:rsidRPr="00353ECE" w:rsidR="009D4A0A" w:rsidP="00DF2518" w:rsidRDefault="009D4A0A" w14:paraId="22EF0CA6"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Chi-cuadrado</w:t>
            </w:r>
          </w:p>
        </w:tc>
        <w:tc>
          <w:tcPr>
            <w:tcW w:w="1191" w:type="dxa"/>
            <w:shd w:val="clear" w:color="auto" w:fill="FFFFFF"/>
            <w:vAlign w:val="bottom"/>
          </w:tcPr>
          <w:p w:rsidRPr="00353ECE" w:rsidR="009D4A0A" w:rsidP="00DF2518" w:rsidRDefault="009D4A0A" w14:paraId="47C4F207"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gl</w:t>
            </w:r>
          </w:p>
        </w:tc>
        <w:tc>
          <w:tcPr>
            <w:tcW w:w="1191" w:type="dxa"/>
            <w:shd w:val="clear" w:color="auto" w:fill="FFFFFF"/>
            <w:vAlign w:val="bottom"/>
          </w:tcPr>
          <w:p w:rsidRPr="00353ECE" w:rsidR="009D4A0A" w:rsidP="00DF2518" w:rsidRDefault="009D4A0A" w14:paraId="6985D972"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Sig.</w:t>
            </w:r>
          </w:p>
        </w:tc>
      </w:tr>
      <w:tr w:rsidRPr="00353ECE" w:rsidR="009D4A0A" w:rsidTr="00FB0EC9" w14:paraId="2DED8F58" w14:textId="77777777">
        <w:trPr>
          <w:cantSplit/>
          <w:jc w:val="center"/>
        </w:trPr>
        <w:tc>
          <w:tcPr>
            <w:tcW w:w="1912" w:type="dxa"/>
            <w:shd w:val="clear" w:color="auto" w:fill="E0E0E0"/>
          </w:tcPr>
          <w:p w:rsidRPr="00353ECE" w:rsidR="009D4A0A" w:rsidP="00DF2518" w:rsidRDefault="009D4A0A" w14:paraId="7D239096"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Sólo intersección</w:t>
            </w:r>
          </w:p>
        </w:tc>
        <w:tc>
          <w:tcPr>
            <w:tcW w:w="1717" w:type="dxa"/>
            <w:shd w:val="clear" w:color="auto" w:fill="F9F9FB"/>
          </w:tcPr>
          <w:p w:rsidRPr="00353ECE" w:rsidR="009D4A0A" w:rsidP="00DF2518" w:rsidRDefault="009D4A0A" w14:paraId="586EC60C"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557.451</w:t>
            </w:r>
          </w:p>
        </w:tc>
        <w:tc>
          <w:tcPr>
            <w:tcW w:w="1559" w:type="dxa"/>
            <w:shd w:val="clear" w:color="auto" w:fill="F9F9FB"/>
            <w:vAlign w:val="center"/>
          </w:tcPr>
          <w:p w:rsidRPr="00353ECE" w:rsidR="009D4A0A" w:rsidP="00DF2518" w:rsidRDefault="009D4A0A" w14:paraId="2CB0A86E" w14:textId="77777777">
            <w:pPr>
              <w:widowControl/>
              <w:autoSpaceDE w:val="0"/>
              <w:autoSpaceDN w:val="0"/>
              <w:adjustRightInd w:val="0"/>
              <w:jc w:val="center"/>
              <w:rPr>
                <w:rFonts w:ascii="Times New Roman" w:hAnsi="Times New Roman" w:cs="Times New Roman"/>
                <w:sz w:val="20"/>
                <w:szCs w:val="20"/>
              </w:rPr>
            </w:pPr>
          </w:p>
        </w:tc>
        <w:tc>
          <w:tcPr>
            <w:tcW w:w="1191" w:type="dxa"/>
            <w:shd w:val="clear" w:color="auto" w:fill="F9F9FB"/>
            <w:vAlign w:val="center"/>
          </w:tcPr>
          <w:p w:rsidRPr="00353ECE" w:rsidR="009D4A0A" w:rsidP="00DF2518" w:rsidRDefault="009D4A0A" w14:paraId="103A5749" w14:textId="77777777">
            <w:pPr>
              <w:widowControl/>
              <w:autoSpaceDE w:val="0"/>
              <w:autoSpaceDN w:val="0"/>
              <w:adjustRightInd w:val="0"/>
              <w:jc w:val="center"/>
              <w:rPr>
                <w:rFonts w:ascii="Times New Roman" w:hAnsi="Times New Roman" w:cs="Times New Roman"/>
                <w:sz w:val="20"/>
                <w:szCs w:val="20"/>
              </w:rPr>
            </w:pPr>
          </w:p>
        </w:tc>
        <w:tc>
          <w:tcPr>
            <w:tcW w:w="1191" w:type="dxa"/>
            <w:shd w:val="clear" w:color="auto" w:fill="F9F9FB"/>
            <w:vAlign w:val="center"/>
          </w:tcPr>
          <w:p w:rsidRPr="00353ECE" w:rsidR="009D4A0A" w:rsidP="00DF2518" w:rsidRDefault="009D4A0A" w14:paraId="29333E66" w14:textId="77777777">
            <w:pPr>
              <w:widowControl/>
              <w:autoSpaceDE w:val="0"/>
              <w:autoSpaceDN w:val="0"/>
              <w:adjustRightInd w:val="0"/>
              <w:jc w:val="center"/>
              <w:rPr>
                <w:rFonts w:ascii="Times New Roman" w:hAnsi="Times New Roman" w:cs="Times New Roman"/>
                <w:sz w:val="20"/>
                <w:szCs w:val="20"/>
              </w:rPr>
            </w:pPr>
          </w:p>
        </w:tc>
      </w:tr>
      <w:tr w:rsidRPr="00353ECE" w:rsidR="009D4A0A" w:rsidTr="00FB0EC9" w14:paraId="77E0EBC6" w14:textId="77777777">
        <w:trPr>
          <w:cantSplit/>
          <w:jc w:val="center"/>
        </w:trPr>
        <w:tc>
          <w:tcPr>
            <w:tcW w:w="1912" w:type="dxa"/>
            <w:shd w:val="clear" w:color="auto" w:fill="E0E0E0"/>
          </w:tcPr>
          <w:p w:rsidRPr="00353ECE" w:rsidR="009D4A0A" w:rsidP="00DF2518" w:rsidRDefault="009D4A0A" w14:paraId="0DA0F6F7"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Final</w:t>
            </w:r>
          </w:p>
        </w:tc>
        <w:tc>
          <w:tcPr>
            <w:tcW w:w="1717" w:type="dxa"/>
            <w:shd w:val="clear" w:color="auto" w:fill="F9F9FB"/>
          </w:tcPr>
          <w:p w:rsidRPr="00353ECE" w:rsidR="009D4A0A" w:rsidP="00DF2518" w:rsidRDefault="009D4A0A" w14:paraId="732F2CF5"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419.420</w:t>
            </w:r>
          </w:p>
        </w:tc>
        <w:tc>
          <w:tcPr>
            <w:tcW w:w="1559" w:type="dxa"/>
            <w:shd w:val="clear" w:color="auto" w:fill="F9F9FB"/>
          </w:tcPr>
          <w:p w:rsidRPr="00353ECE" w:rsidR="009D4A0A" w:rsidP="00DF2518" w:rsidRDefault="009D4A0A" w14:paraId="73DC9AED"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138.031</w:t>
            </w:r>
          </w:p>
        </w:tc>
        <w:tc>
          <w:tcPr>
            <w:tcW w:w="1191" w:type="dxa"/>
            <w:shd w:val="clear" w:color="auto" w:fill="F9F9FB"/>
          </w:tcPr>
          <w:p w:rsidRPr="00353ECE" w:rsidR="009D4A0A" w:rsidP="00DF2518" w:rsidRDefault="009D4A0A" w14:paraId="713073E6"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11</w:t>
            </w:r>
          </w:p>
        </w:tc>
        <w:tc>
          <w:tcPr>
            <w:tcW w:w="1191" w:type="dxa"/>
            <w:shd w:val="clear" w:color="auto" w:fill="F9F9FB"/>
          </w:tcPr>
          <w:p w:rsidRPr="00353ECE" w:rsidR="009D4A0A" w:rsidP="00DF2518" w:rsidRDefault="009D4A0A" w14:paraId="6ADB3DDB"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&lt;.001</w:t>
            </w:r>
          </w:p>
        </w:tc>
      </w:tr>
    </w:tbl>
    <w:p w:rsidRPr="00441BCF" w:rsidR="009D4A0A" w:rsidP="00441BCF" w:rsidRDefault="004D0C6F" w14:paraId="1EDE1A9E" w14:textId="04E5D898">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3E72CA" w:rsidP="00F0273D" w:rsidRDefault="5F8A2653" w14:paraId="08A9FC02" w14:textId="68A966AD">
      <w:pPr>
        <w:pStyle w:val="TextoPrincipal"/>
        <w:spacing w:line="360" w:lineRule="auto"/>
      </w:pPr>
      <w:r w:rsidRPr="00353ECE">
        <w:t>Las variables independientes del modelo tienen un efecto sobre la variable dependiente ya que se tiene una significancia menor a 0.05.</w:t>
      </w:r>
    </w:p>
    <w:p w:rsidRPr="00353ECE" w:rsidR="00DF2518" w:rsidP="00F0273D" w:rsidRDefault="00DF2518" w14:paraId="367C9147" w14:textId="62C3C946">
      <w:pPr>
        <w:pStyle w:val="Descripcin"/>
        <w:spacing w:line="360" w:lineRule="auto"/>
        <w:jc w:val="both"/>
        <w:rPr>
          <w:rFonts w:ascii="Times New Roman" w:hAnsi="Times New Roman" w:cs="Times New Roman"/>
          <w:b/>
          <w:bCs/>
          <w:i w:val="0"/>
          <w:iCs w:val="0"/>
          <w:color w:val="auto"/>
          <w:sz w:val="24"/>
          <w:szCs w:val="24"/>
        </w:rPr>
      </w:pPr>
      <w:bookmarkStart w:name="_Toc162174739" w:id="139"/>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7</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Bondad de ajuste</w:t>
      </w:r>
      <w:bookmarkEnd w:id="139"/>
    </w:p>
    <w:tbl>
      <w:tblPr>
        <w:tblW w:w="51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0" w:type="dxa"/>
          <w:right w:w="0" w:type="dxa"/>
        </w:tblCellMar>
        <w:tblLook w:val="0000" w:firstRow="0" w:lastRow="0" w:firstColumn="0" w:lastColumn="0" w:noHBand="0" w:noVBand="0"/>
      </w:tblPr>
      <w:tblGrid>
        <w:gridCol w:w="1245"/>
        <w:gridCol w:w="1560"/>
        <w:gridCol w:w="1191"/>
        <w:gridCol w:w="1191"/>
      </w:tblGrid>
      <w:tr w:rsidRPr="00353ECE" w:rsidR="00964D4A" w:rsidTr="00FB0EC9" w14:paraId="20B0C523" w14:textId="77777777">
        <w:trPr>
          <w:cantSplit/>
          <w:jc w:val="center"/>
        </w:trPr>
        <w:tc>
          <w:tcPr>
            <w:tcW w:w="1245" w:type="dxa"/>
            <w:shd w:val="clear" w:color="auto" w:fill="FFFFFF"/>
            <w:vAlign w:val="bottom"/>
          </w:tcPr>
          <w:p w:rsidRPr="00353ECE" w:rsidR="00964D4A" w:rsidP="00964D4A" w:rsidRDefault="00964D4A" w14:paraId="119F32F2" w14:textId="77777777">
            <w:pPr>
              <w:widowControl/>
              <w:autoSpaceDE w:val="0"/>
              <w:autoSpaceDN w:val="0"/>
              <w:adjustRightInd w:val="0"/>
              <w:rPr>
                <w:rFonts w:ascii="Times New Roman" w:hAnsi="Times New Roman" w:cs="Times New Roman"/>
                <w:sz w:val="20"/>
                <w:szCs w:val="20"/>
              </w:rPr>
            </w:pPr>
          </w:p>
        </w:tc>
        <w:tc>
          <w:tcPr>
            <w:tcW w:w="1560" w:type="dxa"/>
            <w:shd w:val="clear" w:color="auto" w:fill="FFFFFF"/>
            <w:vAlign w:val="bottom"/>
          </w:tcPr>
          <w:p w:rsidRPr="00353ECE" w:rsidR="00964D4A" w:rsidP="00964D4A" w:rsidRDefault="00964D4A" w14:paraId="237239F8"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Chi-cuadrado</w:t>
            </w:r>
          </w:p>
        </w:tc>
        <w:tc>
          <w:tcPr>
            <w:tcW w:w="1191" w:type="dxa"/>
            <w:shd w:val="clear" w:color="auto" w:fill="FFFFFF"/>
            <w:vAlign w:val="bottom"/>
          </w:tcPr>
          <w:p w:rsidRPr="00353ECE" w:rsidR="00964D4A" w:rsidP="00964D4A" w:rsidRDefault="00964D4A" w14:paraId="7026A094"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gl</w:t>
            </w:r>
          </w:p>
        </w:tc>
        <w:tc>
          <w:tcPr>
            <w:tcW w:w="1191" w:type="dxa"/>
            <w:shd w:val="clear" w:color="auto" w:fill="FFFFFF"/>
            <w:vAlign w:val="bottom"/>
          </w:tcPr>
          <w:p w:rsidRPr="00353ECE" w:rsidR="00964D4A" w:rsidP="00964D4A" w:rsidRDefault="00964D4A" w14:paraId="14EB4488"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Sig.</w:t>
            </w:r>
          </w:p>
        </w:tc>
      </w:tr>
      <w:tr w:rsidRPr="00353ECE" w:rsidR="00964D4A" w:rsidTr="00FB0EC9" w14:paraId="3C2ED4E9" w14:textId="77777777">
        <w:trPr>
          <w:cantSplit/>
          <w:jc w:val="center"/>
        </w:trPr>
        <w:tc>
          <w:tcPr>
            <w:tcW w:w="1245" w:type="dxa"/>
            <w:shd w:val="clear" w:color="auto" w:fill="E0E0E0"/>
          </w:tcPr>
          <w:p w:rsidRPr="00353ECE" w:rsidR="00964D4A" w:rsidP="00964D4A" w:rsidRDefault="00964D4A" w14:paraId="38879E3E"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Pearson</w:t>
            </w:r>
          </w:p>
        </w:tc>
        <w:tc>
          <w:tcPr>
            <w:tcW w:w="1560" w:type="dxa"/>
            <w:shd w:val="clear" w:color="auto" w:fill="F9F9FB"/>
          </w:tcPr>
          <w:p w:rsidRPr="00353ECE" w:rsidR="00964D4A" w:rsidP="00964D4A" w:rsidRDefault="00964D4A" w14:paraId="45CE71C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686.244</w:t>
            </w:r>
          </w:p>
        </w:tc>
        <w:tc>
          <w:tcPr>
            <w:tcW w:w="1191" w:type="dxa"/>
            <w:shd w:val="clear" w:color="auto" w:fill="F9F9FB"/>
          </w:tcPr>
          <w:p w:rsidRPr="00353ECE" w:rsidR="00964D4A" w:rsidP="00964D4A" w:rsidRDefault="00964D4A" w14:paraId="1BF00DE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259</w:t>
            </w:r>
          </w:p>
        </w:tc>
        <w:tc>
          <w:tcPr>
            <w:tcW w:w="1191" w:type="dxa"/>
            <w:shd w:val="clear" w:color="auto" w:fill="F9F9FB"/>
          </w:tcPr>
          <w:p w:rsidRPr="00353ECE" w:rsidR="00964D4A" w:rsidP="00964D4A" w:rsidRDefault="00964D4A" w14:paraId="63512CC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&lt;.001</w:t>
            </w:r>
          </w:p>
        </w:tc>
      </w:tr>
      <w:tr w:rsidRPr="00353ECE" w:rsidR="00964D4A" w:rsidTr="00FB0EC9" w14:paraId="1C89A702" w14:textId="77777777">
        <w:trPr>
          <w:cantSplit/>
          <w:jc w:val="center"/>
        </w:trPr>
        <w:tc>
          <w:tcPr>
            <w:tcW w:w="1245" w:type="dxa"/>
            <w:shd w:val="clear" w:color="auto" w:fill="E0E0E0"/>
          </w:tcPr>
          <w:p w:rsidRPr="00353ECE" w:rsidR="00964D4A" w:rsidP="00964D4A" w:rsidRDefault="00964D4A" w14:paraId="6BAABE97"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Desvianza</w:t>
            </w:r>
          </w:p>
        </w:tc>
        <w:tc>
          <w:tcPr>
            <w:tcW w:w="1560" w:type="dxa"/>
            <w:shd w:val="clear" w:color="auto" w:fill="F9F9FB"/>
          </w:tcPr>
          <w:p w:rsidRPr="00353ECE" w:rsidR="00964D4A" w:rsidP="00964D4A" w:rsidRDefault="00964D4A" w14:paraId="105E9FC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253.405</w:t>
            </w:r>
          </w:p>
        </w:tc>
        <w:tc>
          <w:tcPr>
            <w:tcW w:w="1191" w:type="dxa"/>
            <w:shd w:val="clear" w:color="auto" w:fill="F9F9FB"/>
          </w:tcPr>
          <w:p w:rsidRPr="00353ECE" w:rsidR="00964D4A" w:rsidP="00964D4A" w:rsidRDefault="00964D4A" w14:paraId="1924E8D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259</w:t>
            </w:r>
          </w:p>
        </w:tc>
        <w:tc>
          <w:tcPr>
            <w:tcW w:w="1191" w:type="dxa"/>
            <w:shd w:val="clear" w:color="auto" w:fill="F9F9FB"/>
          </w:tcPr>
          <w:p w:rsidRPr="00353ECE" w:rsidR="00964D4A" w:rsidP="00964D4A" w:rsidRDefault="00964D4A" w14:paraId="38046B0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.586</w:t>
            </w:r>
          </w:p>
        </w:tc>
      </w:tr>
    </w:tbl>
    <w:p w:rsidRPr="00F0273D" w:rsidR="001B5A10" w:rsidP="00F0273D" w:rsidRDefault="004D0C6F" w14:paraId="59883F8A" w14:textId="62299076">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441BCF" w:rsidR="00DA152F" w:rsidP="00441BCF" w:rsidRDefault="6FC4A08E" w14:paraId="31B2FEBC" w14:textId="3CB485F2">
      <w:pPr>
        <w:pStyle w:val="TextoPrincipal"/>
        <w:spacing w:line="360" w:lineRule="auto"/>
      </w:pPr>
      <w:r w:rsidRPr="004144F0">
        <w:t xml:space="preserve">Como el coeficiente de Pearson tiene una significancia menor de 0.001, entonces el ajuste del modelo es altamente significativo, por lo que el modelo proporciona una buena descripción de la relación entre las variables independientes y la variable dependiente ordinal. </w:t>
      </w:r>
    </w:p>
    <w:p w:rsidRPr="00353ECE" w:rsidR="00BC0DAD" w:rsidP="00BC0DAD" w:rsidRDefault="00BC0DAD" w14:paraId="18C223C7" w14:textId="3A29EDB0">
      <w:pPr>
        <w:pStyle w:val="Descripcin"/>
        <w:jc w:val="both"/>
        <w:rPr>
          <w:rFonts w:ascii="Times New Roman" w:hAnsi="Times New Roman" w:cs="Times New Roman"/>
          <w:b/>
          <w:bCs/>
          <w:i w:val="0"/>
          <w:iCs w:val="0"/>
          <w:color w:val="auto"/>
          <w:sz w:val="24"/>
          <w:szCs w:val="24"/>
        </w:rPr>
      </w:pPr>
      <w:bookmarkStart w:name="_Toc162174740" w:id="140"/>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8</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Pseudo R cuadrado</w:t>
      </w:r>
      <w:bookmarkEnd w:id="140"/>
    </w:p>
    <w:tbl>
      <w:tblPr>
        <w:tblStyle w:val="Tabladecuadrcula3"/>
        <w:tblW w:w="2757" w:type="dxa"/>
        <w:jc w:val="center"/>
        <w:tblLayout w:type="fixed"/>
        <w:tblLook w:val="0000" w:firstRow="0" w:lastRow="0" w:firstColumn="0" w:lastColumn="0" w:noHBand="0" w:noVBand="0"/>
      </w:tblPr>
      <w:tblGrid>
        <w:gridCol w:w="1464"/>
        <w:gridCol w:w="1293"/>
      </w:tblGrid>
      <w:tr w:rsidRPr="00353ECE" w:rsidR="005D72F2" w:rsidTr="00FB0EC9" w14:paraId="5C645FE3" w14:textId="77777777">
        <w:trPr>
          <w:cnfStyle w:val="000000100000" w:firstRow="0" w:lastRow="0" w:firstColumn="0" w:lastColumn="0" w:oddVBand="0" w:evenVBand="0" w:oddHBand="1" w:evenHBand="0" w:firstRowFirstColumn="0" w:firstRowLastColumn="0" w:lastRowFirstColumn="0" w:lastRowLastColumn="0"/>
          <w:trHeight w:val="298"/>
          <w:jc w:val="center"/>
        </w:trPr>
        <w:tc>
          <w:tcPr>
            <w:cnfStyle w:val="000010000000" w:firstRow="0" w:lastRow="0" w:firstColumn="0" w:lastColumn="0" w:oddVBand="1" w:evenVBand="0" w:oddHBand="0" w:evenHBand="0" w:firstRowFirstColumn="0" w:firstRowLastColumn="0" w:lastRowFirstColumn="0" w:lastRowLastColumn="0"/>
            <w:tcW w:w="1464" w:type="dxa"/>
          </w:tcPr>
          <w:p w:rsidRPr="00353ECE" w:rsidR="005D72F2" w:rsidP="005D72F2" w:rsidRDefault="005D72F2" w14:paraId="14408AF6"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Cox y Snell</w:t>
            </w:r>
          </w:p>
        </w:tc>
        <w:tc>
          <w:tcPr>
            <w:tcW w:w="1293" w:type="dxa"/>
          </w:tcPr>
          <w:p w:rsidRPr="00353ECE" w:rsidR="005D72F2" w:rsidP="005D72F2" w:rsidRDefault="005D72F2" w14:paraId="0B1FC20F"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.299</w:t>
            </w:r>
          </w:p>
        </w:tc>
      </w:tr>
      <w:tr w:rsidRPr="00353ECE" w:rsidR="005D72F2" w:rsidTr="00FB0EC9" w14:paraId="3EB500F3" w14:textId="77777777">
        <w:trPr>
          <w:trHeight w:val="254"/>
          <w:jc w:val="center"/>
        </w:trPr>
        <w:tc>
          <w:tcPr>
            <w:cnfStyle w:val="000010000000" w:firstRow="0" w:lastRow="0" w:firstColumn="0" w:lastColumn="0" w:oddVBand="1" w:evenVBand="0" w:oddHBand="0" w:evenHBand="0" w:firstRowFirstColumn="0" w:firstRowLastColumn="0" w:lastRowFirstColumn="0" w:lastRowLastColumn="0"/>
            <w:tcW w:w="1464" w:type="dxa"/>
            <w:shd w:val="clear" w:color="auto" w:fill="FFFFFF" w:themeFill="background1"/>
          </w:tcPr>
          <w:p w:rsidRPr="00353ECE" w:rsidR="005D72F2" w:rsidP="005D72F2" w:rsidRDefault="005D72F2" w14:paraId="11BF6846"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Nagelkerke</w:t>
            </w:r>
          </w:p>
        </w:tc>
        <w:tc>
          <w:tcPr>
            <w:tcW w:w="1293" w:type="dxa"/>
          </w:tcPr>
          <w:p w:rsidRPr="00353ECE" w:rsidR="005D72F2" w:rsidP="005D72F2" w:rsidRDefault="005D72F2" w14:paraId="771012FA"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.321</w:t>
            </w:r>
          </w:p>
        </w:tc>
      </w:tr>
      <w:tr w:rsidRPr="00353ECE" w:rsidR="005D72F2" w:rsidTr="00FB0EC9" w14:paraId="71B5744B" w14:textId="77777777">
        <w:trPr>
          <w:cnfStyle w:val="000000100000" w:firstRow="0" w:lastRow="0" w:firstColumn="0" w:lastColumn="0" w:oddVBand="0" w:evenVBand="0" w:oddHBand="1" w:evenHBand="0" w:firstRowFirstColumn="0" w:firstRowLastColumn="0" w:lastRowFirstColumn="0" w:lastRowLastColumn="0"/>
          <w:trHeight w:val="212"/>
          <w:jc w:val="center"/>
        </w:trPr>
        <w:tc>
          <w:tcPr>
            <w:cnfStyle w:val="000010000000" w:firstRow="0" w:lastRow="0" w:firstColumn="0" w:lastColumn="0" w:oddVBand="1" w:evenVBand="0" w:oddHBand="0" w:evenHBand="0" w:firstRowFirstColumn="0" w:firstRowLastColumn="0" w:lastRowFirstColumn="0" w:lastRowLastColumn="0"/>
            <w:tcW w:w="1464" w:type="dxa"/>
          </w:tcPr>
          <w:p w:rsidRPr="00353ECE" w:rsidR="005D72F2" w:rsidP="005D72F2" w:rsidRDefault="005D72F2" w14:paraId="40F23522"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McFadden</w:t>
            </w:r>
          </w:p>
        </w:tc>
        <w:tc>
          <w:tcPr>
            <w:tcW w:w="1293" w:type="dxa"/>
          </w:tcPr>
          <w:p w:rsidRPr="00353ECE" w:rsidR="005D72F2" w:rsidP="005D72F2" w:rsidRDefault="005D72F2" w14:paraId="26ED1E70"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.134</w:t>
            </w:r>
          </w:p>
        </w:tc>
      </w:tr>
    </w:tbl>
    <w:p w:rsidRPr="00441BCF" w:rsidR="005D72F2" w:rsidP="00441BCF" w:rsidRDefault="004D0C6F" w14:paraId="422AC77D" w14:textId="126DB295">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8E092A" w:rsidP="00441BCF" w:rsidRDefault="5F8A2653" w14:paraId="7C847090" w14:textId="22E37F47">
      <w:pPr>
        <w:pStyle w:val="TextoPrincipal"/>
        <w:spacing w:line="360" w:lineRule="auto"/>
      </w:pPr>
      <w:r w:rsidRPr="00353ECE">
        <w:t xml:space="preserve"> Así mismo, tomando la corrección de Nagelkerke, el modelo final explica el 32.1% del cambio de las categorías de la variable dependiente. Es decir, el 32.1 % de la varianza de la variable dependiente la explica el modelo. </w:t>
      </w:r>
    </w:p>
    <w:p w:rsidRPr="00353ECE" w:rsidR="0079128E" w:rsidP="00441BCF" w:rsidRDefault="00026F6F" w14:paraId="46D91A3D" w14:textId="589C3AB1">
      <w:pPr>
        <w:pStyle w:val="TextoPrincipal"/>
        <w:spacing w:line="360" w:lineRule="auto"/>
      </w:pPr>
      <w:r w:rsidRPr="00353ECE">
        <w:t>Para analizar que tanto cada variable independiente predice</w:t>
      </w:r>
      <w:r w:rsidRPr="00353ECE" w:rsidR="002E4726">
        <w:t xml:space="preserve"> la probabilidad de ocurrencia </w:t>
      </w:r>
      <w:r w:rsidRPr="00353ECE">
        <w:t>de</w:t>
      </w:r>
      <w:r w:rsidRPr="00353ECE" w:rsidR="002E4726">
        <w:t xml:space="preserve"> las categorías de la</w:t>
      </w:r>
      <w:r w:rsidRPr="00353ECE" w:rsidR="001C69CD">
        <w:t xml:space="preserve"> variable dependiente, se tiene la siguiente tabla:</w:t>
      </w:r>
    </w:p>
    <w:p w:rsidRPr="00353ECE" w:rsidR="00B96BF5" w:rsidP="00B96BF5" w:rsidRDefault="00B96BF5" w14:paraId="6FE18C2F" w14:textId="77777777">
      <w:pPr>
        <w:widowControl/>
        <w:autoSpaceDE w:val="0"/>
        <w:autoSpaceDN w:val="0"/>
        <w:adjustRightInd w:val="0"/>
        <w:rPr>
          <w:rFonts w:ascii="Times New Roman" w:hAnsi="Times New Roman" w:cs="Times New Roman"/>
          <w:sz w:val="24"/>
          <w:szCs w:val="24"/>
        </w:rPr>
      </w:pPr>
    </w:p>
    <w:p w:rsidR="00104C71" w:rsidP="00B96BF5" w:rsidRDefault="00104C71" w14:paraId="273F735A" w14:textId="77777777">
      <w:pPr>
        <w:widowControl/>
        <w:autoSpaceDE w:val="0"/>
        <w:autoSpaceDN w:val="0"/>
        <w:adjustRightInd w:val="0"/>
        <w:rPr>
          <w:rFonts w:ascii="Times New Roman" w:hAnsi="Times New Roman" w:cs="Times New Roman"/>
          <w:sz w:val="24"/>
          <w:szCs w:val="24"/>
        </w:rPr>
      </w:pPr>
    </w:p>
    <w:p w:rsidR="00104C71" w:rsidP="00B96BF5" w:rsidRDefault="00104C71" w14:paraId="3AF0EF82" w14:textId="77777777">
      <w:pPr>
        <w:widowControl/>
        <w:autoSpaceDE w:val="0"/>
        <w:autoSpaceDN w:val="0"/>
        <w:adjustRightInd w:val="0"/>
        <w:rPr>
          <w:rFonts w:ascii="Times New Roman" w:hAnsi="Times New Roman" w:cs="Times New Roman"/>
          <w:sz w:val="24"/>
          <w:szCs w:val="24"/>
        </w:rPr>
      </w:pPr>
    </w:p>
    <w:p w:rsidRPr="00353ECE" w:rsidR="00104C71" w:rsidP="00B96BF5" w:rsidRDefault="00104C71" w14:paraId="5ECE4C81" w14:textId="77777777">
      <w:pPr>
        <w:widowControl/>
        <w:autoSpaceDE w:val="0"/>
        <w:autoSpaceDN w:val="0"/>
        <w:adjustRightInd w:val="0"/>
        <w:rPr>
          <w:rFonts w:ascii="Times New Roman" w:hAnsi="Times New Roman" w:cs="Times New Roman"/>
          <w:sz w:val="24"/>
          <w:szCs w:val="24"/>
        </w:rPr>
      </w:pPr>
    </w:p>
    <w:p w:rsidRPr="00353ECE" w:rsidR="00BC0DAD" w:rsidP="00BC0DAD" w:rsidRDefault="00BC0DAD" w14:paraId="02BF1C8B" w14:textId="5692A75F">
      <w:pPr>
        <w:pStyle w:val="Descripcin"/>
        <w:jc w:val="both"/>
        <w:rPr>
          <w:rFonts w:ascii="Times New Roman" w:hAnsi="Times New Roman" w:cs="Times New Roman"/>
          <w:b/>
          <w:bCs/>
          <w:i w:val="0"/>
          <w:iCs w:val="0"/>
          <w:color w:val="auto"/>
          <w:sz w:val="24"/>
          <w:szCs w:val="24"/>
        </w:rPr>
      </w:pPr>
      <w:bookmarkStart w:name="_Toc162174741" w:id="141"/>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9</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Estimaciones de parámetro</w:t>
      </w:r>
      <w:bookmarkEnd w:id="141"/>
    </w:p>
    <w:tbl>
      <w:tblPr>
        <w:tblW w:w="97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0" w:type="dxa"/>
          <w:right w:w="0" w:type="dxa"/>
        </w:tblCellMar>
        <w:tblLook w:val="0000" w:firstRow="0" w:lastRow="0" w:firstColumn="0" w:lastColumn="0" w:noHBand="0" w:noVBand="0"/>
      </w:tblPr>
      <w:tblGrid>
        <w:gridCol w:w="871"/>
        <w:gridCol w:w="2072"/>
        <w:gridCol w:w="958"/>
        <w:gridCol w:w="946"/>
        <w:gridCol w:w="857"/>
        <w:gridCol w:w="857"/>
        <w:gridCol w:w="857"/>
        <w:gridCol w:w="1123"/>
        <w:gridCol w:w="1229"/>
      </w:tblGrid>
      <w:tr w:rsidRPr="00353ECE" w:rsidR="00BA2553" w:rsidTr="00EA7740" w14:paraId="39DFE59A" w14:textId="77777777">
        <w:trPr>
          <w:cantSplit/>
          <w:trHeight w:val="622"/>
          <w:jc w:val="center"/>
        </w:trPr>
        <w:tc>
          <w:tcPr>
            <w:tcW w:w="2943" w:type="dxa"/>
            <w:gridSpan w:val="2"/>
            <w:vMerge w:val="restart"/>
            <w:shd w:val="clear" w:color="auto" w:fill="FFFFFF"/>
            <w:vAlign w:val="bottom"/>
          </w:tcPr>
          <w:p w:rsidRPr="00353ECE" w:rsidR="00BA2553" w:rsidP="00EA7740" w:rsidRDefault="00BA2553" w14:paraId="465F7B10" w14:textId="77777777">
            <w:pPr>
              <w:widowControl/>
              <w:autoSpaceDE w:val="0"/>
              <w:autoSpaceDN w:val="0"/>
              <w:adjustRightInd w:val="0"/>
              <w:jc w:val="center"/>
              <w:rPr>
                <w:rFonts w:ascii="Times New Roman" w:hAnsi="Times New Roman" w:cs="Times New Roman"/>
                <w:sz w:val="20"/>
                <w:szCs w:val="20"/>
              </w:rPr>
            </w:pPr>
          </w:p>
        </w:tc>
        <w:tc>
          <w:tcPr>
            <w:tcW w:w="958" w:type="dxa"/>
            <w:vMerge w:val="restart"/>
            <w:shd w:val="clear" w:color="auto" w:fill="FFFFFF"/>
            <w:vAlign w:val="bottom"/>
          </w:tcPr>
          <w:p w:rsidRPr="00353ECE" w:rsidR="00BA2553" w:rsidP="00BA2553" w:rsidRDefault="00BA2553" w14:paraId="5800FDB6"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Estimación</w:t>
            </w:r>
          </w:p>
        </w:tc>
        <w:tc>
          <w:tcPr>
            <w:tcW w:w="946" w:type="dxa"/>
            <w:vMerge w:val="restart"/>
            <w:shd w:val="clear" w:color="auto" w:fill="FFFFFF"/>
            <w:vAlign w:val="bottom"/>
          </w:tcPr>
          <w:p w:rsidRPr="00353ECE" w:rsidR="00BA2553" w:rsidP="00BA2553" w:rsidRDefault="00BA2553" w14:paraId="39121459"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Desv. Error</w:t>
            </w:r>
          </w:p>
        </w:tc>
        <w:tc>
          <w:tcPr>
            <w:tcW w:w="857" w:type="dxa"/>
            <w:vMerge w:val="restart"/>
            <w:shd w:val="clear" w:color="auto" w:fill="FFFFFF"/>
            <w:vAlign w:val="bottom"/>
          </w:tcPr>
          <w:p w:rsidRPr="00353ECE" w:rsidR="00BA2553" w:rsidP="00BA2553" w:rsidRDefault="00BA2553" w14:paraId="05A35D06"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Wald</w:t>
            </w:r>
          </w:p>
        </w:tc>
        <w:tc>
          <w:tcPr>
            <w:tcW w:w="857" w:type="dxa"/>
            <w:vMerge w:val="restart"/>
            <w:shd w:val="clear" w:color="auto" w:fill="FFFFFF"/>
            <w:vAlign w:val="bottom"/>
          </w:tcPr>
          <w:p w:rsidRPr="00353ECE" w:rsidR="00BA2553" w:rsidP="00BA2553" w:rsidRDefault="00BA2553" w14:paraId="6734559E"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gl</w:t>
            </w:r>
          </w:p>
        </w:tc>
        <w:tc>
          <w:tcPr>
            <w:tcW w:w="857" w:type="dxa"/>
            <w:vMerge w:val="restart"/>
            <w:shd w:val="clear" w:color="auto" w:fill="FFFFFF"/>
            <w:vAlign w:val="bottom"/>
          </w:tcPr>
          <w:p w:rsidRPr="00353ECE" w:rsidR="00BA2553" w:rsidP="00BA2553" w:rsidRDefault="00BA2553" w14:paraId="5DC56F34"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Sig.</w:t>
            </w:r>
          </w:p>
        </w:tc>
        <w:tc>
          <w:tcPr>
            <w:tcW w:w="2352" w:type="dxa"/>
            <w:gridSpan w:val="2"/>
            <w:shd w:val="clear" w:color="auto" w:fill="FFFFFF"/>
            <w:vAlign w:val="bottom"/>
          </w:tcPr>
          <w:p w:rsidRPr="00353ECE" w:rsidR="00BA2553" w:rsidP="00BA2553" w:rsidRDefault="00BA2553" w14:paraId="7A4811CD"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Intervalo de confianza al 95%</w:t>
            </w:r>
          </w:p>
        </w:tc>
      </w:tr>
      <w:tr w:rsidRPr="00353ECE" w:rsidR="00BA2553" w:rsidTr="00EA7740" w14:paraId="12DD4846" w14:textId="77777777">
        <w:trPr>
          <w:cantSplit/>
          <w:trHeight w:val="138"/>
          <w:jc w:val="center"/>
        </w:trPr>
        <w:tc>
          <w:tcPr>
            <w:tcW w:w="2943" w:type="dxa"/>
            <w:gridSpan w:val="2"/>
            <w:vMerge/>
            <w:shd w:val="clear" w:color="auto" w:fill="FFFFFF"/>
            <w:vAlign w:val="bottom"/>
          </w:tcPr>
          <w:p w:rsidRPr="00353ECE" w:rsidR="00BA2553" w:rsidP="00BA2553" w:rsidRDefault="00BA2553" w14:paraId="5D780FCC" w14:textId="77777777">
            <w:pPr>
              <w:widowControl/>
              <w:autoSpaceDE w:val="0"/>
              <w:autoSpaceDN w:val="0"/>
              <w:adjustRightInd w:val="0"/>
              <w:rPr>
                <w:rFonts w:ascii="Times New Roman" w:hAnsi="Times New Roman" w:cs="Times New Roman"/>
                <w:sz w:val="20"/>
                <w:szCs w:val="20"/>
              </w:rPr>
            </w:pPr>
          </w:p>
        </w:tc>
        <w:tc>
          <w:tcPr>
            <w:tcW w:w="958" w:type="dxa"/>
            <w:vMerge/>
            <w:shd w:val="clear" w:color="auto" w:fill="FFFFFF"/>
            <w:vAlign w:val="bottom"/>
          </w:tcPr>
          <w:p w:rsidRPr="00353ECE" w:rsidR="00BA2553" w:rsidP="00BA2553" w:rsidRDefault="00BA2553" w14:paraId="6202F08E" w14:textId="77777777">
            <w:pPr>
              <w:widowControl/>
              <w:autoSpaceDE w:val="0"/>
              <w:autoSpaceDN w:val="0"/>
              <w:adjustRightInd w:val="0"/>
              <w:rPr>
                <w:rFonts w:ascii="Times New Roman" w:hAnsi="Times New Roman" w:cs="Times New Roman"/>
                <w:sz w:val="20"/>
                <w:szCs w:val="20"/>
              </w:rPr>
            </w:pPr>
          </w:p>
        </w:tc>
        <w:tc>
          <w:tcPr>
            <w:tcW w:w="946" w:type="dxa"/>
            <w:vMerge/>
            <w:shd w:val="clear" w:color="auto" w:fill="FFFFFF"/>
            <w:vAlign w:val="bottom"/>
          </w:tcPr>
          <w:p w:rsidRPr="00353ECE" w:rsidR="00BA2553" w:rsidP="00BA2553" w:rsidRDefault="00BA2553" w14:paraId="25D3638F" w14:textId="77777777">
            <w:pPr>
              <w:widowControl/>
              <w:autoSpaceDE w:val="0"/>
              <w:autoSpaceDN w:val="0"/>
              <w:adjustRightInd w:val="0"/>
              <w:rPr>
                <w:rFonts w:ascii="Times New Roman" w:hAnsi="Times New Roman" w:cs="Times New Roman"/>
                <w:sz w:val="20"/>
                <w:szCs w:val="20"/>
              </w:rPr>
            </w:pPr>
          </w:p>
        </w:tc>
        <w:tc>
          <w:tcPr>
            <w:tcW w:w="857" w:type="dxa"/>
            <w:vMerge/>
            <w:shd w:val="clear" w:color="auto" w:fill="FFFFFF"/>
            <w:vAlign w:val="bottom"/>
          </w:tcPr>
          <w:p w:rsidRPr="00353ECE" w:rsidR="00BA2553" w:rsidP="00BA2553" w:rsidRDefault="00BA2553" w14:paraId="399F34F9" w14:textId="77777777">
            <w:pPr>
              <w:widowControl/>
              <w:autoSpaceDE w:val="0"/>
              <w:autoSpaceDN w:val="0"/>
              <w:adjustRightInd w:val="0"/>
              <w:rPr>
                <w:rFonts w:ascii="Times New Roman" w:hAnsi="Times New Roman" w:cs="Times New Roman"/>
                <w:sz w:val="20"/>
                <w:szCs w:val="20"/>
              </w:rPr>
            </w:pPr>
          </w:p>
        </w:tc>
        <w:tc>
          <w:tcPr>
            <w:tcW w:w="857" w:type="dxa"/>
            <w:vMerge/>
            <w:shd w:val="clear" w:color="auto" w:fill="FFFFFF"/>
            <w:vAlign w:val="bottom"/>
          </w:tcPr>
          <w:p w:rsidRPr="00353ECE" w:rsidR="00BA2553" w:rsidP="00BA2553" w:rsidRDefault="00BA2553" w14:paraId="2BC00DFF" w14:textId="77777777">
            <w:pPr>
              <w:widowControl/>
              <w:autoSpaceDE w:val="0"/>
              <w:autoSpaceDN w:val="0"/>
              <w:adjustRightInd w:val="0"/>
              <w:rPr>
                <w:rFonts w:ascii="Times New Roman" w:hAnsi="Times New Roman" w:cs="Times New Roman"/>
                <w:sz w:val="20"/>
                <w:szCs w:val="20"/>
              </w:rPr>
            </w:pPr>
          </w:p>
        </w:tc>
        <w:tc>
          <w:tcPr>
            <w:tcW w:w="857" w:type="dxa"/>
            <w:vMerge/>
            <w:shd w:val="clear" w:color="auto" w:fill="FFFFFF"/>
            <w:vAlign w:val="bottom"/>
          </w:tcPr>
          <w:p w:rsidRPr="00353ECE" w:rsidR="00BA2553" w:rsidP="00BA2553" w:rsidRDefault="00BA2553" w14:paraId="01E5CBCD" w14:textId="77777777">
            <w:pPr>
              <w:widowControl/>
              <w:autoSpaceDE w:val="0"/>
              <w:autoSpaceDN w:val="0"/>
              <w:adjustRightInd w:val="0"/>
              <w:rPr>
                <w:rFonts w:ascii="Times New Roman" w:hAnsi="Times New Roman" w:cs="Times New Roman"/>
                <w:sz w:val="20"/>
                <w:szCs w:val="20"/>
              </w:rPr>
            </w:pPr>
          </w:p>
        </w:tc>
        <w:tc>
          <w:tcPr>
            <w:tcW w:w="1123" w:type="dxa"/>
            <w:shd w:val="clear" w:color="auto" w:fill="FFFFFF"/>
            <w:vAlign w:val="bottom"/>
          </w:tcPr>
          <w:p w:rsidRPr="00353ECE" w:rsidR="00BA2553" w:rsidP="00BA2553" w:rsidRDefault="00BA2553" w14:paraId="67C83AFB"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Límite inferior</w:t>
            </w:r>
          </w:p>
        </w:tc>
        <w:tc>
          <w:tcPr>
            <w:tcW w:w="1228" w:type="dxa"/>
            <w:shd w:val="clear" w:color="auto" w:fill="FFFFFF"/>
            <w:vAlign w:val="bottom"/>
          </w:tcPr>
          <w:p w:rsidRPr="00353ECE" w:rsidR="00BA2553" w:rsidP="00BA2553" w:rsidRDefault="00BA2553" w14:paraId="078BA248"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Límite superior</w:t>
            </w:r>
          </w:p>
        </w:tc>
      </w:tr>
      <w:tr w:rsidRPr="00353ECE" w:rsidR="00BA2553" w:rsidTr="00EA7740" w14:paraId="25ACBC06" w14:textId="77777777">
        <w:trPr>
          <w:cantSplit/>
          <w:trHeight w:val="622"/>
          <w:jc w:val="center"/>
        </w:trPr>
        <w:tc>
          <w:tcPr>
            <w:tcW w:w="871" w:type="dxa"/>
            <w:vMerge w:val="restart"/>
            <w:shd w:val="clear" w:color="auto" w:fill="E0E0E0"/>
          </w:tcPr>
          <w:p w:rsidRPr="00353ECE" w:rsidR="00BA2553" w:rsidP="00BA2553" w:rsidRDefault="00BA2553" w14:paraId="4E2A6E09"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Umbral</w:t>
            </w:r>
          </w:p>
        </w:tc>
        <w:tc>
          <w:tcPr>
            <w:tcW w:w="2072" w:type="dxa"/>
            <w:shd w:val="clear" w:color="auto" w:fill="E0E0E0"/>
          </w:tcPr>
          <w:p w:rsidRPr="00353ECE" w:rsidR="00BA2553" w:rsidP="00BA2553" w:rsidRDefault="00BA2553" w14:paraId="4CCC297C" w14:textId="220738F2">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[Frecuencia_Transacciones =]</w:t>
            </w:r>
          </w:p>
        </w:tc>
        <w:tc>
          <w:tcPr>
            <w:tcW w:w="958" w:type="dxa"/>
            <w:shd w:val="clear" w:color="auto" w:fill="F9F9FB"/>
          </w:tcPr>
          <w:p w:rsidRPr="00353ECE" w:rsidR="00BA2553" w:rsidP="00BA2553" w:rsidRDefault="00BA2553" w14:paraId="4F60483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3.916</w:t>
            </w:r>
          </w:p>
        </w:tc>
        <w:tc>
          <w:tcPr>
            <w:tcW w:w="946" w:type="dxa"/>
            <w:shd w:val="clear" w:color="auto" w:fill="F9F9FB"/>
          </w:tcPr>
          <w:p w:rsidRPr="00353ECE" w:rsidR="00BA2553" w:rsidP="00BA2553" w:rsidRDefault="00BA2553" w14:paraId="3BBE915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.648</w:t>
            </w:r>
          </w:p>
        </w:tc>
        <w:tc>
          <w:tcPr>
            <w:tcW w:w="857" w:type="dxa"/>
            <w:shd w:val="clear" w:color="auto" w:fill="F9F9FB"/>
          </w:tcPr>
          <w:p w:rsidRPr="00353ECE" w:rsidR="00BA2553" w:rsidP="00BA2553" w:rsidRDefault="00BA2553" w14:paraId="18D97A2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36.488</w:t>
            </w:r>
          </w:p>
        </w:tc>
        <w:tc>
          <w:tcPr>
            <w:tcW w:w="857" w:type="dxa"/>
            <w:shd w:val="clear" w:color="auto" w:fill="F9F9FB"/>
          </w:tcPr>
          <w:p w:rsidRPr="00353ECE" w:rsidR="00BA2553" w:rsidP="00BA2553" w:rsidRDefault="00BA2553" w14:paraId="6A30576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5B95E27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201D8CC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2.645</w:t>
            </w:r>
          </w:p>
        </w:tc>
        <w:tc>
          <w:tcPr>
            <w:tcW w:w="1228" w:type="dxa"/>
            <w:shd w:val="clear" w:color="auto" w:fill="F9F9FB"/>
          </w:tcPr>
          <w:p w:rsidRPr="00353ECE" w:rsidR="00BA2553" w:rsidP="00BA2553" w:rsidRDefault="00BA2553" w14:paraId="28AD915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5.186</w:t>
            </w:r>
          </w:p>
        </w:tc>
      </w:tr>
      <w:tr w:rsidRPr="00353ECE" w:rsidR="00BA2553" w:rsidTr="00EA7740" w14:paraId="4B1C6D07" w14:textId="77777777">
        <w:trPr>
          <w:cantSplit/>
          <w:trHeight w:val="138"/>
          <w:jc w:val="center"/>
        </w:trPr>
        <w:tc>
          <w:tcPr>
            <w:tcW w:w="871" w:type="dxa"/>
            <w:vMerge/>
            <w:shd w:val="clear" w:color="auto" w:fill="E0E0E0"/>
          </w:tcPr>
          <w:p w:rsidRPr="00353ECE" w:rsidR="00BA2553" w:rsidP="00BA2553" w:rsidRDefault="00BA2553" w14:paraId="6EB605B9"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5806785A"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[Frecuencia_Transacciones = Frecuentemente]</w:t>
            </w:r>
          </w:p>
        </w:tc>
        <w:tc>
          <w:tcPr>
            <w:tcW w:w="958" w:type="dxa"/>
            <w:shd w:val="clear" w:color="auto" w:fill="F9F9FB"/>
          </w:tcPr>
          <w:p w:rsidRPr="00353ECE" w:rsidR="00BA2553" w:rsidP="00BA2553" w:rsidRDefault="00BA2553" w14:paraId="0B43EF2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5.224</w:t>
            </w:r>
          </w:p>
        </w:tc>
        <w:tc>
          <w:tcPr>
            <w:tcW w:w="946" w:type="dxa"/>
            <w:shd w:val="clear" w:color="auto" w:fill="F9F9FB"/>
          </w:tcPr>
          <w:p w:rsidRPr="00353ECE" w:rsidR="00BA2553" w:rsidP="00BA2553" w:rsidRDefault="00BA2553" w14:paraId="4839CE6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.665</w:t>
            </w:r>
          </w:p>
        </w:tc>
        <w:tc>
          <w:tcPr>
            <w:tcW w:w="857" w:type="dxa"/>
            <w:shd w:val="clear" w:color="auto" w:fill="F9F9FB"/>
          </w:tcPr>
          <w:p w:rsidRPr="00353ECE" w:rsidR="00BA2553" w:rsidP="00BA2553" w:rsidRDefault="00BA2553" w14:paraId="6CB04A9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61.712</w:t>
            </w:r>
          </w:p>
        </w:tc>
        <w:tc>
          <w:tcPr>
            <w:tcW w:w="857" w:type="dxa"/>
            <w:shd w:val="clear" w:color="auto" w:fill="F9F9FB"/>
          </w:tcPr>
          <w:p w:rsidRPr="00353ECE" w:rsidR="00BA2553" w:rsidP="00BA2553" w:rsidRDefault="00BA2553" w14:paraId="42296DE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4A69E67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5BBC7D1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3.920</w:t>
            </w:r>
          </w:p>
        </w:tc>
        <w:tc>
          <w:tcPr>
            <w:tcW w:w="1228" w:type="dxa"/>
            <w:shd w:val="clear" w:color="auto" w:fill="F9F9FB"/>
          </w:tcPr>
          <w:p w:rsidRPr="00353ECE" w:rsidR="00BA2553" w:rsidP="00BA2553" w:rsidRDefault="00BA2553" w14:paraId="6917A4D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6.527</w:t>
            </w:r>
          </w:p>
        </w:tc>
      </w:tr>
      <w:tr w:rsidRPr="00353ECE" w:rsidR="00BA2553" w:rsidTr="00EA7740" w14:paraId="3964444E" w14:textId="77777777">
        <w:trPr>
          <w:cantSplit/>
          <w:trHeight w:val="138"/>
          <w:jc w:val="center"/>
        </w:trPr>
        <w:tc>
          <w:tcPr>
            <w:tcW w:w="871" w:type="dxa"/>
            <w:vMerge/>
            <w:shd w:val="clear" w:color="auto" w:fill="E0E0E0"/>
          </w:tcPr>
          <w:p w:rsidRPr="00353ECE" w:rsidR="00BA2553" w:rsidP="00BA2553" w:rsidRDefault="00BA2553" w14:paraId="1C8F8EF8"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4A6C8960"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[Frecuencia_Transacciones = Nunca]</w:t>
            </w:r>
          </w:p>
        </w:tc>
        <w:tc>
          <w:tcPr>
            <w:tcW w:w="958" w:type="dxa"/>
            <w:shd w:val="clear" w:color="auto" w:fill="F9F9FB"/>
          </w:tcPr>
          <w:p w:rsidRPr="00353ECE" w:rsidR="00BA2553" w:rsidP="00BA2553" w:rsidRDefault="00BA2553" w14:paraId="40DEF41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5.270</w:t>
            </w:r>
          </w:p>
        </w:tc>
        <w:tc>
          <w:tcPr>
            <w:tcW w:w="946" w:type="dxa"/>
            <w:shd w:val="clear" w:color="auto" w:fill="F9F9FB"/>
          </w:tcPr>
          <w:p w:rsidRPr="00353ECE" w:rsidR="00BA2553" w:rsidP="00BA2553" w:rsidRDefault="00BA2553" w14:paraId="444672B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.666</w:t>
            </w:r>
          </w:p>
        </w:tc>
        <w:tc>
          <w:tcPr>
            <w:tcW w:w="857" w:type="dxa"/>
            <w:shd w:val="clear" w:color="auto" w:fill="F9F9FB"/>
          </w:tcPr>
          <w:p w:rsidRPr="00353ECE" w:rsidR="00BA2553" w:rsidP="00BA2553" w:rsidRDefault="00BA2553" w14:paraId="5DAAB87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62.692</w:t>
            </w:r>
          </w:p>
        </w:tc>
        <w:tc>
          <w:tcPr>
            <w:tcW w:w="857" w:type="dxa"/>
            <w:shd w:val="clear" w:color="auto" w:fill="F9F9FB"/>
          </w:tcPr>
          <w:p w:rsidRPr="00353ECE" w:rsidR="00BA2553" w:rsidP="00BA2553" w:rsidRDefault="00BA2553" w14:paraId="7973374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541C38F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59C15E8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3.965</w:t>
            </w:r>
          </w:p>
        </w:tc>
        <w:tc>
          <w:tcPr>
            <w:tcW w:w="1228" w:type="dxa"/>
            <w:shd w:val="clear" w:color="auto" w:fill="F9F9FB"/>
          </w:tcPr>
          <w:p w:rsidRPr="00353ECE" w:rsidR="00BA2553" w:rsidP="00BA2553" w:rsidRDefault="00BA2553" w14:paraId="6A5426E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6.574</w:t>
            </w:r>
          </w:p>
        </w:tc>
      </w:tr>
      <w:tr w:rsidRPr="00353ECE" w:rsidR="00BA2553" w:rsidTr="00EA7740" w14:paraId="7C656C4D" w14:textId="77777777">
        <w:trPr>
          <w:cantSplit/>
          <w:trHeight w:val="138"/>
          <w:jc w:val="center"/>
        </w:trPr>
        <w:tc>
          <w:tcPr>
            <w:tcW w:w="871" w:type="dxa"/>
            <w:vMerge/>
            <w:shd w:val="clear" w:color="auto" w:fill="E0E0E0"/>
          </w:tcPr>
          <w:p w:rsidRPr="00353ECE" w:rsidR="00BA2553" w:rsidP="00BA2553" w:rsidRDefault="00BA2553" w14:paraId="569D3183"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67814BE0"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[Frecuencia_Transacciones = Ocasionalmente]</w:t>
            </w:r>
          </w:p>
        </w:tc>
        <w:tc>
          <w:tcPr>
            <w:tcW w:w="958" w:type="dxa"/>
            <w:shd w:val="clear" w:color="auto" w:fill="F9F9FB"/>
          </w:tcPr>
          <w:p w:rsidRPr="00353ECE" w:rsidR="00BA2553" w:rsidP="00BA2553" w:rsidRDefault="00BA2553" w14:paraId="6648AFA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6.079</w:t>
            </w:r>
          </w:p>
        </w:tc>
        <w:tc>
          <w:tcPr>
            <w:tcW w:w="946" w:type="dxa"/>
            <w:shd w:val="clear" w:color="auto" w:fill="F9F9FB"/>
          </w:tcPr>
          <w:p w:rsidRPr="00353ECE" w:rsidR="00BA2553" w:rsidP="00BA2553" w:rsidRDefault="00BA2553" w14:paraId="0D88A83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.677</w:t>
            </w:r>
          </w:p>
        </w:tc>
        <w:tc>
          <w:tcPr>
            <w:tcW w:w="857" w:type="dxa"/>
            <w:shd w:val="clear" w:color="auto" w:fill="F9F9FB"/>
          </w:tcPr>
          <w:p w:rsidRPr="00353ECE" w:rsidR="00BA2553" w:rsidP="00BA2553" w:rsidRDefault="00BA2553" w14:paraId="4EA9FF1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80.593</w:t>
            </w:r>
          </w:p>
        </w:tc>
        <w:tc>
          <w:tcPr>
            <w:tcW w:w="857" w:type="dxa"/>
            <w:shd w:val="clear" w:color="auto" w:fill="F9F9FB"/>
          </w:tcPr>
          <w:p w:rsidRPr="00353ECE" w:rsidR="00BA2553" w:rsidP="00BA2553" w:rsidRDefault="00BA2553" w14:paraId="6AAB657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4C60D08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392D021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4.752</w:t>
            </w:r>
          </w:p>
        </w:tc>
        <w:tc>
          <w:tcPr>
            <w:tcW w:w="1228" w:type="dxa"/>
            <w:shd w:val="clear" w:color="auto" w:fill="F9F9FB"/>
          </w:tcPr>
          <w:p w:rsidRPr="00353ECE" w:rsidR="00BA2553" w:rsidP="00BA2553" w:rsidRDefault="00BA2553" w14:paraId="0EB622E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7.406</w:t>
            </w:r>
          </w:p>
        </w:tc>
      </w:tr>
      <w:tr w:rsidRPr="00353ECE" w:rsidR="00BA2553" w:rsidTr="00EA7740" w14:paraId="6C1F96F6" w14:textId="77777777">
        <w:trPr>
          <w:cantSplit/>
          <w:trHeight w:val="138"/>
          <w:jc w:val="center"/>
        </w:trPr>
        <w:tc>
          <w:tcPr>
            <w:tcW w:w="871" w:type="dxa"/>
            <w:vMerge/>
            <w:shd w:val="clear" w:color="auto" w:fill="E0E0E0"/>
          </w:tcPr>
          <w:p w:rsidRPr="00353ECE" w:rsidR="00BA2553" w:rsidP="00BA2553" w:rsidRDefault="00BA2553" w14:paraId="59F8C041"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36F4683D"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[Frecuencia_Transacciones = Raramente]</w:t>
            </w:r>
          </w:p>
        </w:tc>
        <w:tc>
          <w:tcPr>
            <w:tcW w:w="958" w:type="dxa"/>
            <w:shd w:val="clear" w:color="auto" w:fill="F9F9FB"/>
          </w:tcPr>
          <w:p w:rsidRPr="00353ECE" w:rsidR="00BA2553" w:rsidP="00BA2553" w:rsidRDefault="00BA2553" w14:paraId="594FB1D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6.608</w:t>
            </w:r>
          </w:p>
        </w:tc>
        <w:tc>
          <w:tcPr>
            <w:tcW w:w="946" w:type="dxa"/>
            <w:shd w:val="clear" w:color="auto" w:fill="F9F9FB"/>
          </w:tcPr>
          <w:p w:rsidRPr="00353ECE" w:rsidR="00BA2553" w:rsidP="00BA2553" w:rsidRDefault="00BA2553" w14:paraId="6166827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.687</w:t>
            </w:r>
          </w:p>
        </w:tc>
        <w:tc>
          <w:tcPr>
            <w:tcW w:w="857" w:type="dxa"/>
            <w:shd w:val="clear" w:color="auto" w:fill="F9F9FB"/>
          </w:tcPr>
          <w:p w:rsidRPr="00353ECE" w:rsidR="00BA2553" w:rsidP="00BA2553" w:rsidRDefault="00BA2553" w14:paraId="34A7BE4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92.380</w:t>
            </w:r>
          </w:p>
        </w:tc>
        <w:tc>
          <w:tcPr>
            <w:tcW w:w="857" w:type="dxa"/>
            <w:shd w:val="clear" w:color="auto" w:fill="F9F9FB"/>
          </w:tcPr>
          <w:p w:rsidRPr="00353ECE" w:rsidR="00BA2553" w:rsidP="00BA2553" w:rsidRDefault="00BA2553" w14:paraId="223BD30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6C1CA67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2229F52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5.260</w:t>
            </w:r>
          </w:p>
        </w:tc>
        <w:tc>
          <w:tcPr>
            <w:tcW w:w="1228" w:type="dxa"/>
            <w:shd w:val="clear" w:color="auto" w:fill="F9F9FB"/>
          </w:tcPr>
          <w:p w:rsidRPr="00353ECE" w:rsidR="00BA2553" w:rsidP="00BA2553" w:rsidRDefault="00BA2553" w14:paraId="3EAF74C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7.955</w:t>
            </w:r>
          </w:p>
        </w:tc>
      </w:tr>
      <w:tr w:rsidRPr="00353ECE" w:rsidR="00BA2553" w:rsidTr="00EA7740" w14:paraId="02EC0D35" w14:textId="77777777">
        <w:trPr>
          <w:cantSplit/>
          <w:trHeight w:val="318"/>
          <w:jc w:val="center"/>
        </w:trPr>
        <w:tc>
          <w:tcPr>
            <w:tcW w:w="871" w:type="dxa"/>
            <w:vMerge w:val="restart"/>
            <w:shd w:val="clear" w:color="auto" w:fill="E0E0E0"/>
          </w:tcPr>
          <w:p w:rsidRPr="00353ECE" w:rsidR="00BA2553" w:rsidP="00BA2553" w:rsidRDefault="00BA2553" w14:paraId="12EF3CB4"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Ubicación</w:t>
            </w:r>
          </w:p>
        </w:tc>
        <w:tc>
          <w:tcPr>
            <w:tcW w:w="2072" w:type="dxa"/>
            <w:shd w:val="clear" w:color="auto" w:fill="E0E0E0"/>
          </w:tcPr>
          <w:p w:rsidRPr="00353ECE" w:rsidR="00BA2553" w:rsidP="00BA2553" w:rsidRDefault="00BA2553" w14:paraId="7EF87711"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[Edad=18-24]</w:t>
            </w:r>
          </w:p>
        </w:tc>
        <w:tc>
          <w:tcPr>
            <w:tcW w:w="958" w:type="dxa"/>
            <w:shd w:val="clear" w:color="auto" w:fill="F9F9FB"/>
          </w:tcPr>
          <w:p w:rsidRPr="00353ECE" w:rsidR="00BA2553" w:rsidP="00BA2553" w:rsidRDefault="00BA2553" w14:paraId="1CFCB16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3.113</w:t>
            </w:r>
          </w:p>
        </w:tc>
        <w:tc>
          <w:tcPr>
            <w:tcW w:w="946" w:type="dxa"/>
            <w:shd w:val="clear" w:color="auto" w:fill="F9F9FB"/>
          </w:tcPr>
          <w:p w:rsidRPr="00353ECE" w:rsidR="00BA2553" w:rsidP="00BA2553" w:rsidRDefault="00BA2553" w14:paraId="252F6BF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.640</w:t>
            </w:r>
          </w:p>
        </w:tc>
        <w:tc>
          <w:tcPr>
            <w:tcW w:w="857" w:type="dxa"/>
            <w:shd w:val="clear" w:color="auto" w:fill="F9F9FB"/>
          </w:tcPr>
          <w:p w:rsidRPr="00353ECE" w:rsidR="00BA2553" w:rsidP="00BA2553" w:rsidRDefault="00BA2553" w14:paraId="274D42D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23.632</w:t>
            </w:r>
          </w:p>
        </w:tc>
        <w:tc>
          <w:tcPr>
            <w:tcW w:w="857" w:type="dxa"/>
            <w:shd w:val="clear" w:color="auto" w:fill="F9F9FB"/>
          </w:tcPr>
          <w:p w:rsidRPr="00353ECE" w:rsidR="00BA2553" w:rsidP="00BA2553" w:rsidRDefault="00BA2553" w14:paraId="5A08F0D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240D3D2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2AF0E0F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1.858</w:t>
            </w:r>
          </w:p>
        </w:tc>
        <w:tc>
          <w:tcPr>
            <w:tcW w:w="1228" w:type="dxa"/>
            <w:shd w:val="clear" w:color="auto" w:fill="F9F9FB"/>
          </w:tcPr>
          <w:p w:rsidRPr="00353ECE" w:rsidR="00BA2553" w:rsidP="00BA2553" w:rsidRDefault="00BA2553" w14:paraId="75F2E94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4.368</w:t>
            </w:r>
          </w:p>
        </w:tc>
      </w:tr>
      <w:tr w:rsidRPr="00353ECE" w:rsidR="00BA2553" w:rsidTr="00EA7740" w14:paraId="6ED80164" w14:textId="77777777">
        <w:trPr>
          <w:cantSplit/>
          <w:trHeight w:val="138"/>
          <w:jc w:val="center"/>
        </w:trPr>
        <w:tc>
          <w:tcPr>
            <w:tcW w:w="871" w:type="dxa"/>
            <w:vMerge/>
            <w:shd w:val="clear" w:color="auto" w:fill="E0E0E0"/>
          </w:tcPr>
          <w:p w:rsidRPr="00353ECE" w:rsidR="00BA2553" w:rsidP="00BA2553" w:rsidRDefault="00BA2553" w14:paraId="34C35796"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4503EB36"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[Edad=25-34]</w:t>
            </w:r>
          </w:p>
        </w:tc>
        <w:tc>
          <w:tcPr>
            <w:tcW w:w="958" w:type="dxa"/>
            <w:shd w:val="clear" w:color="auto" w:fill="F9F9FB"/>
          </w:tcPr>
          <w:p w:rsidRPr="00353ECE" w:rsidR="00BA2553" w:rsidP="00BA2553" w:rsidRDefault="00BA2553" w14:paraId="42635FA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3.705</w:t>
            </w:r>
          </w:p>
        </w:tc>
        <w:tc>
          <w:tcPr>
            <w:tcW w:w="946" w:type="dxa"/>
            <w:shd w:val="clear" w:color="auto" w:fill="F9F9FB"/>
          </w:tcPr>
          <w:p w:rsidRPr="00353ECE" w:rsidR="00BA2553" w:rsidP="00BA2553" w:rsidRDefault="00BA2553" w14:paraId="7959EFE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.636</w:t>
            </w:r>
          </w:p>
        </w:tc>
        <w:tc>
          <w:tcPr>
            <w:tcW w:w="857" w:type="dxa"/>
            <w:shd w:val="clear" w:color="auto" w:fill="F9F9FB"/>
          </w:tcPr>
          <w:p w:rsidRPr="00353ECE" w:rsidR="00BA2553" w:rsidP="00BA2553" w:rsidRDefault="00BA2553" w14:paraId="0A56118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33.938</w:t>
            </w:r>
          </w:p>
        </w:tc>
        <w:tc>
          <w:tcPr>
            <w:tcW w:w="857" w:type="dxa"/>
            <w:shd w:val="clear" w:color="auto" w:fill="F9F9FB"/>
          </w:tcPr>
          <w:p w:rsidRPr="00353ECE" w:rsidR="00BA2553" w:rsidP="00BA2553" w:rsidRDefault="00BA2553" w14:paraId="22EBCF0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4B72D92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10006B5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2.459</w:t>
            </w:r>
          </w:p>
        </w:tc>
        <w:tc>
          <w:tcPr>
            <w:tcW w:w="1228" w:type="dxa"/>
            <w:shd w:val="clear" w:color="auto" w:fill="F9F9FB"/>
          </w:tcPr>
          <w:p w:rsidRPr="00353ECE" w:rsidR="00BA2553" w:rsidP="00BA2553" w:rsidRDefault="00BA2553" w14:paraId="7B22530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4.952</w:t>
            </w:r>
          </w:p>
        </w:tc>
      </w:tr>
      <w:tr w:rsidRPr="00353ECE" w:rsidR="00BA2553" w:rsidTr="00EA7740" w14:paraId="5D9BF622" w14:textId="77777777">
        <w:trPr>
          <w:cantSplit/>
          <w:trHeight w:val="138"/>
          <w:jc w:val="center"/>
        </w:trPr>
        <w:tc>
          <w:tcPr>
            <w:tcW w:w="871" w:type="dxa"/>
            <w:vMerge/>
            <w:shd w:val="clear" w:color="auto" w:fill="E0E0E0"/>
          </w:tcPr>
          <w:p w:rsidRPr="00353ECE" w:rsidR="00BA2553" w:rsidP="00BA2553" w:rsidRDefault="00BA2553" w14:paraId="6FBA4F0A"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59771A42"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[Edad=35-44]</w:t>
            </w:r>
          </w:p>
        </w:tc>
        <w:tc>
          <w:tcPr>
            <w:tcW w:w="958" w:type="dxa"/>
            <w:shd w:val="clear" w:color="auto" w:fill="F9F9FB"/>
          </w:tcPr>
          <w:p w:rsidRPr="00353ECE" w:rsidR="00BA2553" w:rsidP="00BA2553" w:rsidRDefault="00BA2553" w14:paraId="493737E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4.011</w:t>
            </w:r>
          </w:p>
        </w:tc>
        <w:tc>
          <w:tcPr>
            <w:tcW w:w="946" w:type="dxa"/>
            <w:shd w:val="clear" w:color="auto" w:fill="F9F9FB"/>
          </w:tcPr>
          <w:p w:rsidRPr="00353ECE" w:rsidR="00BA2553" w:rsidP="00BA2553" w:rsidRDefault="00BA2553" w14:paraId="6668A8A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.662</w:t>
            </w:r>
          </w:p>
        </w:tc>
        <w:tc>
          <w:tcPr>
            <w:tcW w:w="857" w:type="dxa"/>
            <w:shd w:val="clear" w:color="auto" w:fill="F9F9FB"/>
          </w:tcPr>
          <w:p w:rsidRPr="00353ECE" w:rsidR="00BA2553" w:rsidP="00BA2553" w:rsidRDefault="00BA2553" w14:paraId="581A112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36.738</w:t>
            </w:r>
          </w:p>
        </w:tc>
        <w:tc>
          <w:tcPr>
            <w:tcW w:w="857" w:type="dxa"/>
            <w:shd w:val="clear" w:color="auto" w:fill="F9F9FB"/>
          </w:tcPr>
          <w:p w:rsidRPr="00353ECE" w:rsidR="00BA2553" w:rsidP="00BA2553" w:rsidRDefault="00BA2553" w14:paraId="7B11489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611A4B2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48C2EF7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2.714</w:t>
            </w:r>
          </w:p>
        </w:tc>
        <w:tc>
          <w:tcPr>
            <w:tcW w:w="1228" w:type="dxa"/>
            <w:shd w:val="clear" w:color="auto" w:fill="F9F9FB"/>
          </w:tcPr>
          <w:p w:rsidRPr="00353ECE" w:rsidR="00BA2553" w:rsidP="00BA2553" w:rsidRDefault="00BA2553" w14:paraId="7969743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5.308</w:t>
            </w:r>
          </w:p>
        </w:tc>
      </w:tr>
      <w:tr w:rsidRPr="00353ECE" w:rsidR="00BA2553" w:rsidTr="00EA7740" w14:paraId="73237619" w14:textId="77777777">
        <w:trPr>
          <w:cantSplit/>
          <w:trHeight w:val="138"/>
          <w:jc w:val="center"/>
        </w:trPr>
        <w:tc>
          <w:tcPr>
            <w:tcW w:w="871" w:type="dxa"/>
            <w:vMerge/>
            <w:shd w:val="clear" w:color="auto" w:fill="E0E0E0"/>
          </w:tcPr>
          <w:p w:rsidRPr="00353ECE" w:rsidR="00BA2553" w:rsidP="00BA2553" w:rsidRDefault="00BA2553" w14:paraId="433E714F"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4D8DC04F"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[Edad=45-54]</w:t>
            </w:r>
          </w:p>
        </w:tc>
        <w:tc>
          <w:tcPr>
            <w:tcW w:w="958" w:type="dxa"/>
            <w:shd w:val="clear" w:color="auto" w:fill="F9F9FB"/>
          </w:tcPr>
          <w:p w:rsidRPr="00353ECE" w:rsidR="00BA2553" w:rsidP="00BA2553" w:rsidRDefault="00BA2553" w14:paraId="5217840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3.885</w:t>
            </w:r>
          </w:p>
        </w:tc>
        <w:tc>
          <w:tcPr>
            <w:tcW w:w="946" w:type="dxa"/>
            <w:shd w:val="clear" w:color="auto" w:fill="F9F9FB"/>
          </w:tcPr>
          <w:p w:rsidRPr="00353ECE" w:rsidR="00BA2553" w:rsidP="00BA2553" w:rsidRDefault="00BA2553" w14:paraId="6B308E2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.686</w:t>
            </w:r>
          </w:p>
        </w:tc>
        <w:tc>
          <w:tcPr>
            <w:tcW w:w="857" w:type="dxa"/>
            <w:shd w:val="clear" w:color="auto" w:fill="F9F9FB"/>
          </w:tcPr>
          <w:p w:rsidRPr="00353ECE" w:rsidR="00BA2553" w:rsidP="00BA2553" w:rsidRDefault="00BA2553" w14:paraId="40CB56C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32.041</w:t>
            </w:r>
          </w:p>
        </w:tc>
        <w:tc>
          <w:tcPr>
            <w:tcW w:w="857" w:type="dxa"/>
            <w:shd w:val="clear" w:color="auto" w:fill="F9F9FB"/>
          </w:tcPr>
          <w:p w:rsidRPr="00353ECE" w:rsidR="00BA2553" w:rsidP="00BA2553" w:rsidRDefault="00BA2553" w14:paraId="53CDB31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155C512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11A2DA5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2.540</w:t>
            </w:r>
          </w:p>
        </w:tc>
        <w:tc>
          <w:tcPr>
            <w:tcW w:w="1228" w:type="dxa"/>
            <w:shd w:val="clear" w:color="auto" w:fill="F9F9FB"/>
          </w:tcPr>
          <w:p w:rsidRPr="00353ECE" w:rsidR="00BA2553" w:rsidP="00BA2553" w:rsidRDefault="00BA2553" w14:paraId="2F9E9E1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5.230</w:t>
            </w:r>
          </w:p>
        </w:tc>
      </w:tr>
      <w:tr w:rsidRPr="00353ECE" w:rsidR="00BA2553" w:rsidTr="00EA7740" w14:paraId="3540006B" w14:textId="77777777">
        <w:trPr>
          <w:cantSplit/>
          <w:trHeight w:val="138"/>
          <w:jc w:val="center"/>
        </w:trPr>
        <w:tc>
          <w:tcPr>
            <w:tcW w:w="871" w:type="dxa"/>
            <w:vMerge/>
            <w:shd w:val="clear" w:color="auto" w:fill="E0E0E0"/>
          </w:tcPr>
          <w:p w:rsidRPr="00353ECE" w:rsidR="00BA2553" w:rsidP="00BA2553" w:rsidRDefault="00BA2553" w14:paraId="3276A18E"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0C20A3D3"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[Edad=55-64]</w:t>
            </w:r>
          </w:p>
        </w:tc>
        <w:tc>
          <w:tcPr>
            <w:tcW w:w="958" w:type="dxa"/>
            <w:shd w:val="clear" w:color="auto" w:fill="F9F9FB"/>
          </w:tcPr>
          <w:p w:rsidRPr="00353ECE" w:rsidR="00BA2553" w:rsidP="00BA2553" w:rsidRDefault="00BA2553" w14:paraId="5B3983F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2.910</w:t>
            </w:r>
          </w:p>
        </w:tc>
        <w:tc>
          <w:tcPr>
            <w:tcW w:w="946" w:type="dxa"/>
            <w:shd w:val="clear" w:color="auto" w:fill="F9F9FB"/>
          </w:tcPr>
          <w:p w:rsidRPr="00353ECE" w:rsidR="00BA2553" w:rsidP="00BA2553" w:rsidRDefault="00BA2553" w14:paraId="4888319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.726</w:t>
            </w:r>
          </w:p>
        </w:tc>
        <w:tc>
          <w:tcPr>
            <w:tcW w:w="857" w:type="dxa"/>
            <w:shd w:val="clear" w:color="auto" w:fill="F9F9FB"/>
          </w:tcPr>
          <w:p w:rsidRPr="00353ECE" w:rsidR="00BA2553" w:rsidP="00BA2553" w:rsidRDefault="00BA2553" w14:paraId="2BE30A5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16.052</w:t>
            </w:r>
          </w:p>
        </w:tc>
        <w:tc>
          <w:tcPr>
            <w:tcW w:w="857" w:type="dxa"/>
            <w:shd w:val="clear" w:color="auto" w:fill="F9F9FB"/>
          </w:tcPr>
          <w:p w:rsidRPr="00353ECE" w:rsidR="00BA2553" w:rsidP="00BA2553" w:rsidRDefault="00BA2553" w14:paraId="4010134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43BF7D2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24321C0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1.487</w:t>
            </w:r>
          </w:p>
        </w:tc>
        <w:tc>
          <w:tcPr>
            <w:tcW w:w="1228" w:type="dxa"/>
            <w:shd w:val="clear" w:color="auto" w:fill="F9F9FB"/>
          </w:tcPr>
          <w:p w:rsidRPr="00353ECE" w:rsidR="00BA2553" w:rsidP="00BA2553" w:rsidRDefault="00BA2553" w14:paraId="316971D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4.334</w:t>
            </w:r>
          </w:p>
        </w:tc>
      </w:tr>
      <w:tr w:rsidRPr="00353ECE" w:rsidR="00BA2553" w:rsidTr="00EA7740" w14:paraId="250F77F0" w14:textId="77777777">
        <w:trPr>
          <w:cantSplit/>
          <w:trHeight w:val="138"/>
          <w:jc w:val="center"/>
        </w:trPr>
        <w:tc>
          <w:tcPr>
            <w:tcW w:w="871" w:type="dxa"/>
            <w:vMerge/>
            <w:shd w:val="clear" w:color="auto" w:fill="E0E0E0"/>
          </w:tcPr>
          <w:p w:rsidRPr="00353ECE" w:rsidR="00BA2553" w:rsidP="00BA2553" w:rsidRDefault="00BA2553" w14:paraId="735CEA20"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4E8EC4FC"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[Edad=65 años o más]</w:t>
            </w:r>
          </w:p>
        </w:tc>
        <w:tc>
          <w:tcPr>
            <w:tcW w:w="958" w:type="dxa"/>
            <w:shd w:val="clear" w:color="auto" w:fill="F9F9FB"/>
          </w:tcPr>
          <w:p w:rsidRPr="00353ECE" w:rsidR="00BA2553" w:rsidP="00BA2553" w:rsidRDefault="00BA2553" w14:paraId="5627DF0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4.203</w:t>
            </w:r>
          </w:p>
        </w:tc>
        <w:tc>
          <w:tcPr>
            <w:tcW w:w="946" w:type="dxa"/>
            <w:shd w:val="clear" w:color="auto" w:fill="F9F9FB"/>
          </w:tcPr>
          <w:p w:rsidRPr="00353ECE" w:rsidR="00BA2553" w:rsidP="00BA2553" w:rsidRDefault="00BA2553" w14:paraId="52A3BD1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1.407</w:t>
            </w:r>
          </w:p>
        </w:tc>
        <w:tc>
          <w:tcPr>
            <w:tcW w:w="857" w:type="dxa"/>
            <w:shd w:val="clear" w:color="auto" w:fill="F9F9FB"/>
          </w:tcPr>
          <w:p w:rsidRPr="00353ECE" w:rsidR="00BA2553" w:rsidP="00BA2553" w:rsidRDefault="00BA2553" w14:paraId="6E9A52B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8.920</w:t>
            </w:r>
          </w:p>
        </w:tc>
        <w:tc>
          <w:tcPr>
            <w:tcW w:w="857" w:type="dxa"/>
            <w:shd w:val="clear" w:color="auto" w:fill="F9F9FB"/>
          </w:tcPr>
          <w:p w:rsidRPr="00353ECE" w:rsidR="00BA2553" w:rsidP="00BA2553" w:rsidRDefault="00BA2553" w14:paraId="3163AF7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584E32D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.003</w:t>
            </w:r>
          </w:p>
        </w:tc>
        <w:tc>
          <w:tcPr>
            <w:tcW w:w="1123" w:type="dxa"/>
            <w:shd w:val="clear" w:color="auto" w:fill="F9F9FB"/>
          </w:tcPr>
          <w:p w:rsidRPr="00353ECE" w:rsidR="00BA2553" w:rsidP="00BA2553" w:rsidRDefault="00BA2553" w14:paraId="4B00D25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1.445</w:t>
            </w:r>
          </w:p>
        </w:tc>
        <w:tc>
          <w:tcPr>
            <w:tcW w:w="1228" w:type="dxa"/>
            <w:shd w:val="clear" w:color="auto" w:fill="F9F9FB"/>
          </w:tcPr>
          <w:p w:rsidRPr="00353ECE" w:rsidR="00BA2553" w:rsidP="00BA2553" w:rsidRDefault="00BA2553" w14:paraId="79935AC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6.961</w:t>
            </w:r>
          </w:p>
        </w:tc>
      </w:tr>
      <w:tr w:rsidRPr="00353ECE" w:rsidR="00BA2553" w:rsidTr="00EA7740" w14:paraId="55096D49" w14:textId="77777777">
        <w:trPr>
          <w:cantSplit/>
          <w:trHeight w:val="138"/>
          <w:jc w:val="center"/>
        </w:trPr>
        <w:tc>
          <w:tcPr>
            <w:tcW w:w="871" w:type="dxa"/>
            <w:vMerge/>
            <w:shd w:val="clear" w:color="auto" w:fill="E0E0E0"/>
          </w:tcPr>
          <w:p w:rsidRPr="00353ECE" w:rsidR="00BA2553" w:rsidP="00BA2553" w:rsidRDefault="00BA2553" w14:paraId="5D7909A1"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07733E5B"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[Edad=Menos de 18 años]</w:t>
            </w:r>
          </w:p>
        </w:tc>
        <w:tc>
          <w:tcPr>
            <w:tcW w:w="958" w:type="dxa"/>
            <w:shd w:val="clear" w:color="auto" w:fill="F9F9FB"/>
          </w:tcPr>
          <w:p w:rsidRPr="00353ECE" w:rsidR="00BA2553" w:rsidP="00BA2553" w:rsidRDefault="00BA2553" w14:paraId="6B2BECD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0</w:t>
            </w:r>
            <w:r w:rsidRPr="00353ECE">
              <w:rPr>
                <w:rFonts w:ascii="Times New Roman" w:hAnsi="Times New Roman" w:cs="Times New Roman"/>
                <w:sz w:val="20"/>
                <w:szCs w:val="20"/>
                <w:vertAlign w:val="superscript"/>
              </w:rPr>
              <w:t>a</w:t>
            </w:r>
          </w:p>
        </w:tc>
        <w:tc>
          <w:tcPr>
            <w:tcW w:w="946" w:type="dxa"/>
            <w:shd w:val="clear" w:color="auto" w:fill="F9F9FB"/>
          </w:tcPr>
          <w:p w:rsidRPr="00353ECE" w:rsidR="00BA2553" w:rsidP="00BA2553" w:rsidRDefault="00BA2553" w14:paraId="0F2AE94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57" w:type="dxa"/>
            <w:shd w:val="clear" w:color="auto" w:fill="F9F9FB"/>
          </w:tcPr>
          <w:p w:rsidRPr="00353ECE" w:rsidR="00BA2553" w:rsidP="00BA2553" w:rsidRDefault="00BA2553" w14:paraId="7C43059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57" w:type="dxa"/>
            <w:shd w:val="clear" w:color="auto" w:fill="F9F9FB"/>
          </w:tcPr>
          <w:p w:rsidRPr="00353ECE" w:rsidR="00BA2553" w:rsidP="00BA2553" w:rsidRDefault="00BA2553" w14:paraId="323ADE7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0</w:t>
            </w:r>
          </w:p>
        </w:tc>
        <w:tc>
          <w:tcPr>
            <w:tcW w:w="857" w:type="dxa"/>
            <w:shd w:val="clear" w:color="auto" w:fill="FBF873"/>
          </w:tcPr>
          <w:p w:rsidRPr="00353ECE" w:rsidR="00BA2553" w:rsidP="00BA2553" w:rsidRDefault="00BA2553" w14:paraId="1775E02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w:t>
            </w:r>
          </w:p>
        </w:tc>
        <w:tc>
          <w:tcPr>
            <w:tcW w:w="1123" w:type="dxa"/>
            <w:shd w:val="clear" w:color="auto" w:fill="F9F9FB"/>
          </w:tcPr>
          <w:p w:rsidRPr="00353ECE" w:rsidR="00BA2553" w:rsidP="00BA2553" w:rsidRDefault="00BA2553" w14:paraId="2024752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1228" w:type="dxa"/>
            <w:shd w:val="clear" w:color="auto" w:fill="F9F9FB"/>
          </w:tcPr>
          <w:p w:rsidRPr="00353ECE" w:rsidR="00BA2553" w:rsidP="00BA2553" w:rsidRDefault="00BA2553" w14:paraId="31B0571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r>
      <w:tr w:rsidRPr="00353ECE" w:rsidR="00BA2553" w:rsidTr="00EA7740" w14:paraId="0480E75B" w14:textId="77777777">
        <w:trPr>
          <w:cantSplit/>
          <w:trHeight w:val="138"/>
          <w:jc w:val="center"/>
        </w:trPr>
        <w:tc>
          <w:tcPr>
            <w:tcW w:w="871" w:type="dxa"/>
            <w:vMerge/>
            <w:shd w:val="clear" w:color="auto" w:fill="E0E0E0"/>
          </w:tcPr>
          <w:p w:rsidRPr="00353ECE" w:rsidR="00BA2553" w:rsidP="00BA2553" w:rsidRDefault="00BA2553" w14:paraId="65B26D3F"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09160107"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[Educación_financiera_Digital=Alto]</w:t>
            </w:r>
          </w:p>
        </w:tc>
        <w:tc>
          <w:tcPr>
            <w:tcW w:w="958" w:type="dxa"/>
            <w:shd w:val="clear" w:color="auto" w:fill="F9F9FB"/>
          </w:tcPr>
          <w:p w:rsidRPr="00353ECE" w:rsidR="00BA2553" w:rsidP="00BA2553" w:rsidRDefault="00BA2553" w14:paraId="2C3215A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1.564</w:t>
            </w:r>
          </w:p>
        </w:tc>
        <w:tc>
          <w:tcPr>
            <w:tcW w:w="946" w:type="dxa"/>
            <w:shd w:val="clear" w:color="auto" w:fill="F9F9FB"/>
          </w:tcPr>
          <w:p w:rsidRPr="00353ECE" w:rsidR="00BA2553" w:rsidP="00BA2553" w:rsidRDefault="00BA2553" w14:paraId="1876672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.363</w:t>
            </w:r>
          </w:p>
        </w:tc>
        <w:tc>
          <w:tcPr>
            <w:tcW w:w="857" w:type="dxa"/>
            <w:shd w:val="clear" w:color="auto" w:fill="F9F9FB"/>
          </w:tcPr>
          <w:p w:rsidRPr="00353ECE" w:rsidR="00BA2553" w:rsidP="00BA2553" w:rsidRDefault="00BA2553" w14:paraId="11607D8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18.520</w:t>
            </w:r>
          </w:p>
        </w:tc>
        <w:tc>
          <w:tcPr>
            <w:tcW w:w="857" w:type="dxa"/>
            <w:shd w:val="clear" w:color="auto" w:fill="F9F9FB"/>
          </w:tcPr>
          <w:p w:rsidRPr="00353ECE" w:rsidR="00BA2553" w:rsidP="00BA2553" w:rsidRDefault="00BA2553" w14:paraId="3DBC00D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7078909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5C50E1C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.852</w:t>
            </w:r>
          </w:p>
        </w:tc>
        <w:tc>
          <w:tcPr>
            <w:tcW w:w="1228" w:type="dxa"/>
            <w:shd w:val="clear" w:color="auto" w:fill="F9F9FB"/>
          </w:tcPr>
          <w:p w:rsidRPr="00353ECE" w:rsidR="00BA2553" w:rsidP="00BA2553" w:rsidRDefault="00BA2553" w14:paraId="25F35E9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2.277</w:t>
            </w:r>
          </w:p>
        </w:tc>
      </w:tr>
      <w:tr w:rsidRPr="00353ECE" w:rsidR="00BA2553" w:rsidTr="00EA7740" w14:paraId="5BC306B6" w14:textId="77777777">
        <w:trPr>
          <w:cantSplit/>
          <w:trHeight w:val="138"/>
          <w:jc w:val="center"/>
        </w:trPr>
        <w:tc>
          <w:tcPr>
            <w:tcW w:w="871" w:type="dxa"/>
            <w:vMerge/>
            <w:shd w:val="clear" w:color="auto" w:fill="E0E0E0"/>
          </w:tcPr>
          <w:p w:rsidRPr="00353ECE" w:rsidR="00BA2553" w:rsidP="00BA2553" w:rsidRDefault="00BA2553" w14:paraId="60384461"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69A43186"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[Educación_financiera_Digital=Bajo]</w:t>
            </w:r>
          </w:p>
        </w:tc>
        <w:tc>
          <w:tcPr>
            <w:tcW w:w="958" w:type="dxa"/>
            <w:shd w:val="clear" w:color="auto" w:fill="F9F9FB"/>
          </w:tcPr>
          <w:p w:rsidRPr="00353ECE" w:rsidR="00BA2553" w:rsidP="00BA2553" w:rsidRDefault="00BA2553" w14:paraId="5B0CDE4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.794</w:t>
            </w:r>
          </w:p>
        </w:tc>
        <w:tc>
          <w:tcPr>
            <w:tcW w:w="946" w:type="dxa"/>
            <w:shd w:val="clear" w:color="auto" w:fill="F9F9FB"/>
          </w:tcPr>
          <w:p w:rsidRPr="00353ECE" w:rsidR="00BA2553" w:rsidP="00BA2553" w:rsidRDefault="00BA2553" w14:paraId="17B872F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.328</w:t>
            </w:r>
          </w:p>
        </w:tc>
        <w:tc>
          <w:tcPr>
            <w:tcW w:w="857" w:type="dxa"/>
            <w:shd w:val="clear" w:color="auto" w:fill="F9F9FB"/>
          </w:tcPr>
          <w:p w:rsidRPr="00353ECE" w:rsidR="00BA2553" w:rsidP="00BA2553" w:rsidRDefault="00BA2553" w14:paraId="1A1FE69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5.854</w:t>
            </w:r>
          </w:p>
        </w:tc>
        <w:tc>
          <w:tcPr>
            <w:tcW w:w="857" w:type="dxa"/>
            <w:shd w:val="clear" w:color="auto" w:fill="F9F9FB"/>
          </w:tcPr>
          <w:p w:rsidRPr="00353ECE" w:rsidR="00BA2553" w:rsidP="00BA2553" w:rsidRDefault="00BA2553" w14:paraId="54DD2B4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43D2447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.016</w:t>
            </w:r>
          </w:p>
        </w:tc>
        <w:tc>
          <w:tcPr>
            <w:tcW w:w="1123" w:type="dxa"/>
            <w:shd w:val="clear" w:color="auto" w:fill="F9F9FB"/>
          </w:tcPr>
          <w:p w:rsidRPr="00353ECE" w:rsidR="00BA2553" w:rsidP="00BA2553" w:rsidRDefault="00BA2553" w14:paraId="749A7FB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.151</w:t>
            </w:r>
          </w:p>
        </w:tc>
        <w:tc>
          <w:tcPr>
            <w:tcW w:w="1228" w:type="dxa"/>
            <w:shd w:val="clear" w:color="auto" w:fill="F9F9FB"/>
          </w:tcPr>
          <w:p w:rsidRPr="00353ECE" w:rsidR="00BA2553" w:rsidP="00BA2553" w:rsidRDefault="00BA2553" w14:paraId="6622AFE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1.437</w:t>
            </w:r>
          </w:p>
        </w:tc>
      </w:tr>
      <w:tr w:rsidRPr="00353ECE" w:rsidR="00BA2553" w:rsidTr="00EA7740" w14:paraId="655D9462" w14:textId="77777777">
        <w:trPr>
          <w:cantSplit/>
          <w:trHeight w:val="138"/>
          <w:jc w:val="center"/>
        </w:trPr>
        <w:tc>
          <w:tcPr>
            <w:tcW w:w="871" w:type="dxa"/>
            <w:vMerge/>
            <w:shd w:val="clear" w:color="auto" w:fill="E0E0E0"/>
          </w:tcPr>
          <w:p w:rsidRPr="00353ECE" w:rsidR="00BA2553" w:rsidP="00BA2553" w:rsidRDefault="00BA2553" w14:paraId="63E54D21"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6ECCE319"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[Educación_financiera_Digital=Medio]</w:t>
            </w:r>
          </w:p>
        </w:tc>
        <w:tc>
          <w:tcPr>
            <w:tcW w:w="958" w:type="dxa"/>
            <w:shd w:val="clear" w:color="auto" w:fill="F9F9FB"/>
          </w:tcPr>
          <w:p w:rsidRPr="00353ECE" w:rsidR="00BA2553" w:rsidP="00BA2553" w:rsidRDefault="00BA2553" w14:paraId="4531167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.991</w:t>
            </w:r>
          </w:p>
        </w:tc>
        <w:tc>
          <w:tcPr>
            <w:tcW w:w="946" w:type="dxa"/>
            <w:shd w:val="clear" w:color="auto" w:fill="F9F9FB"/>
          </w:tcPr>
          <w:p w:rsidRPr="00353ECE" w:rsidR="00BA2553" w:rsidP="00BA2553" w:rsidRDefault="00BA2553" w14:paraId="0736B74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.305</w:t>
            </w:r>
          </w:p>
        </w:tc>
        <w:tc>
          <w:tcPr>
            <w:tcW w:w="857" w:type="dxa"/>
            <w:shd w:val="clear" w:color="auto" w:fill="F9F9FB"/>
          </w:tcPr>
          <w:p w:rsidRPr="00353ECE" w:rsidR="00BA2553" w:rsidP="00BA2553" w:rsidRDefault="00BA2553" w14:paraId="5923056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10.534</w:t>
            </w:r>
          </w:p>
        </w:tc>
        <w:tc>
          <w:tcPr>
            <w:tcW w:w="857" w:type="dxa"/>
            <w:shd w:val="clear" w:color="auto" w:fill="F9F9FB"/>
          </w:tcPr>
          <w:p w:rsidRPr="00353ECE" w:rsidR="00BA2553" w:rsidP="00BA2553" w:rsidRDefault="00BA2553" w14:paraId="2F9300A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358C13E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.001</w:t>
            </w:r>
          </w:p>
        </w:tc>
        <w:tc>
          <w:tcPr>
            <w:tcW w:w="1123" w:type="dxa"/>
            <w:shd w:val="clear" w:color="auto" w:fill="F9F9FB"/>
          </w:tcPr>
          <w:p w:rsidRPr="00353ECE" w:rsidR="00BA2553" w:rsidP="00BA2553" w:rsidRDefault="00BA2553" w14:paraId="59E36E1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.393</w:t>
            </w:r>
          </w:p>
        </w:tc>
        <w:tc>
          <w:tcPr>
            <w:tcW w:w="1228" w:type="dxa"/>
            <w:shd w:val="clear" w:color="auto" w:fill="F9F9FB"/>
          </w:tcPr>
          <w:p w:rsidRPr="00353ECE" w:rsidR="00BA2553" w:rsidP="00BA2553" w:rsidRDefault="00BA2553" w14:paraId="0503298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1.589</w:t>
            </w:r>
          </w:p>
        </w:tc>
      </w:tr>
      <w:tr w:rsidRPr="00353ECE" w:rsidR="00BA2553" w:rsidTr="00EA7740" w14:paraId="5CBE3932" w14:textId="77777777">
        <w:trPr>
          <w:cantSplit/>
          <w:trHeight w:val="138"/>
          <w:jc w:val="center"/>
        </w:trPr>
        <w:tc>
          <w:tcPr>
            <w:tcW w:w="871" w:type="dxa"/>
            <w:vMerge/>
            <w:shd w:val="clear" w:color="auto" w:fill="E0E0E0"/>
          </w:tcPr>
          <w:p w:rsidRPr="00353ECE" w:rsidR="00BA2553" w:rsidP="00BA2553" w:rsidRDefault="00BA2553" w14:paraId="52125A1A"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251783DE"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[Educación_financiera_Digital=Muy alto]</w:t>
            </w:r>
          </w:p>
        </w:tc>
        <w:tc>
          <w:tcPr>
            <w:tcW w:w="958" w:type="dxa"/>
            <w:shd w:val="clear" w:color="auto" w:fill="F9F9FB"/>
          </w:tcPr>
          <w:p w:rsidRPr="00353ECE" w:rsidR="00BA2553" w:rsidP="00BA2553" w:rsidRDefault="00BA2553" w14:paraId="122AAF1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3.077</w:t>
            </w:r>
          </w:p>
        </w:tc>
        <w:tc>
          <w:tcPr>
            <w:tcW w:w="946" w:type="dxa"/>
            <w:shd w:val="clear" w:color="auto" w:fill="F9F9FB"/>
          </w:tcPr>
          <w:p w:rsidRPr="00353ECE" w:rsidR="00BA2553" w:rsidP="00BA2553" w:rsidRDefault="00BA2553" w14:paraId="0A8CF91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.657</w:t>
            </w:r>
          </w:p>
        </w:tc>
        <w:tc>
          <w:tcPr>
            <w:tcW w:w="857" w:type="dxa"/>
            <w:shd w:val="clear" w:color="auto" w:fill="F9F9FB"/>
          </w:tcPr>
          <w:p w:rsidRPr="00353ECE" w:rsidR="00BA2553" w:rsidP="00BA2553" w:rsidRDefault="00BA2553" w14:paraId="5D3C2C4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21.930</w:t>
            </w:r>
          </w:p>
        </w:tc>
        <w:tc>
          <w:tcPr>
            <w:tcW w:w="857" w:type="dxa"/>
            <w:shd w:val="clear" w:color="auto" w:fill="F9F9FB"/>
          </w:tcPr>
          <w:p w:rsidRPr="00353ECE" w:rsidR="00BA2553" w:rsidP="00BA2553" w:rsidRDefault="00BA2553" w14:paraId="687CCDC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BF873"/>
          </w:tcPr>
          <w:p w:rsidRPr="00353ECE" w:rsidR="00BA2553" w:rsidP="00BA2553" w:rsidRDefault="00BA2553" w14:paraId="16F0426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&lt;.001</w:t>
            </w:r>
          </w:p>
        </w:tc>
        <w:tc>
          <w:tcPr>
            <w:tcW w:w="1123" w:type="dxa"/>
            <w:shd w:val="clear" w:color="auto" w:fill="F9F9FB"/>
          </w:tcPr>
          <w:p w:rsidRPr="00353ECE" w:rsidR="00BA2553" w:rsidP="00BA2553" w:rsidRDefault="00BA2553" w14:paraId="1A2F8EA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1.789</w:t>
            </w:r>
          </w:p>
        </w:tc>
        <w:tc>
          <w:tcPr>
            <w:tcW w:w="1228" w:type="dxa"/>
            <w:shd w:val="clear" w:color="auto" w:fill="F9F9FB"/>
          </w:tcPr>
          <w:p w:rsidRPr="00353ECE" w:rsidR="00BA2553" w:rsidP="00BA2553" w:rsidRDefault="00BA2553" w14:paraId="2D81845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4.364</w:t>
            </w:r>
          </w:p>
        </w:tc>
      </w:tr>
      <w:tr w:rsidRPr="00353ECE" w:rsidR="00BA2553" w:rsidTr="00EA7740" w14:paraId="5E7B8BEE" w14:textId="77777777">
        <w:trPr>
          <w:cantSplit/>
          <w:trHeight w:val="138"/>
          <w:jc w:val="center"/>
        </w:trPr>
        <w:tc>
          <w:tcPr>
            <w:tcW w:w="871" w:type="dxa"/>
            <w:vMerge/>
            <w:shd w:val="clear" w:color="auto" w:fill="E0E0E0"/>
          </w:tcPr>
          <w:p w:rsidRPr="00353ECE" w:rsidR="00BA2553" w:rsidP="00BA2553" w:rsidRDefault="00BA2553" w14:paraId="08A5133A"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3FDF464D"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[Educación_financiera_Digital=Muy bajo]</w:t>
            </w:r>
          </w:p>
        </w:tc>
        <w:tc>
          <w:tcPr>
            <w:tcW w:w="958" w:type="dxa"/>
            <w:shd w:val="clear" w:color="auto" w:fill="F9F9FB"/>
          </w:tcPr>
          <w:p w:rsidRPr="00353ECE" w:rsidR="00BA2553" w:rsidP="00BA2553" w:rsidRDefault="00BA2553" w14:paraId="7398D49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0</w:t>
            </w:r>
            <w:r w:rsidRPr="00353ECE">
              <w:rPr>
                <w:rFonts w:ascii="Times New Roman" w:hAnsi="Times New Roman" w:cs="Times New Roman"/>
                <w:sz w:val="20"/>
                <w:szCs w:val="20"/>
                <w:vertAlign w:val="superscript"/>
              </w:rPr>
              <w:t>a</w:t>
            </w:r>
          </w:p>
        </w:tc>
        <w:tc>
          <w:tcPr>
            <w:tcW w:w="946" w:type="dxa"/>
            <w:shd w:val="clear" w:color="auto" w:fill="F9F9FB"/>
          </w:tcPr>
          <w:p w:rsidRPr="00353ECE" w:rsidR="00BA2553" w:rsidP="00BA2553" w:rsidRDefault="00BA2553" w14:paraId="4920457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57" w:type="dxa"/>
            <w:shd w:val="clear" w:color="auto" w:fill="F9F9FB"/>
          </w:tcPr>
          <w:p w:rsidRPr="00353ECE" w:rsidR="00BA2553" w:rsidP="00BA2553" w:rsidRDefault="00BA2553" w14:paraId="7615273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57" w:type="dxa"/>
            <w:shd w:val="clear" w:color="auto" w:fill="F9F9FB"/>
          </w:tcPr>
          <w:p w:rsidRPr="00353ECE" w:rsidR="00BA2553" w:rsidP="00BA2553" w:rsidRDefault="00BA2553" w14:paraId="248E4C0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0</w:t>
            </w:r>
          </w:p>
        </w:tc>
        <w:tc>
          <w:tcPr>
            <w:tcW w:w="857" w:type="dxa"/>
            <w:shd w:val="clear" w:color="auto" w:fill="FBF873"/>
          </w:tcPr>
          <w:p w:rsidRPr="00353ECE" w:rsidR="00BA2553" w:rsidP="00BA2553" w:rsidRDefault="00BA2553" w14:paraId="0207D43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w:t>
            </w:r>
          </w:p>
        </w:tc>
        <w:tc>
          <w:tcPr>
            <w:tcW w:w="1123" w:type="dxa"/>
            <w:shd w:val="clear" w:color="auto" w:fill="F9F9FB"/>
          </w:tcPr>
          <w:p w:rsidRPr="00353ECE" w:rsidR="00BA2553" w:rsidP="00BA2553" w:rsidRDefault="00BA2553" w14:paraId="0164AE0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1228" w:type="dxa"/>
            <w:shd w:val="clear" w:color="auto" w:fill="F9F9FB"/>
          </w:tcPr>
          <w:p w:rsidRPr="00353ECE" w:rsidR="00BA2553" w:rsidP="00BA2553" w:rsidRDefault="00BA2553" w14:paraId="0E75F66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r>
      <w:tr w:rsidRPr="00353ECE" w:rsidR="00BA2553" w:rsidTr="00EA7740" w14:paraId="3E3AE94E" w14:textId="77777777">
        <w:trPr>
          <w:cantSplit/>
          <w:trHeight w:val="138"/>
          <w:jc w:val="center"/>
        </w:trPr>
        <w:tc>
          <w:tcPr>
            <w:tcW w:w="871" w:type="dxa"/>
            <w:vMerge/>
            <w:shd w:val="clear" w:color="auto" w:fill="E0E0E0"/>
          </w:tcPr>
          <w:p w:rsidRPr="00353ECE" w:rsidR="00BA2553" w:rsidP="00BA2553" w:rsidRDefault="00BA2553" w14:paraId="44B41C75"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4CB48F3E"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[Accesibilidad_Internet=N]</w:t>
            </w:r>
          </w:p>
        </w:tc>
        <w:tc>
          <w:tcPr>
            <w:tcW w:w="958" w:type="dxa"/>
            <w:shd w:val="clear" w:color="auto" w:fill="F9F9FB"/>
          </w:tcPr>
          <w:p w:rsidRPr="00353ECE" w:rsidR="00BA2553" w:rsidP="00BA2553" w:rsidRDefault="00BA2553" w14:paraId="45E8161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-.240</w:t>
            </w:r>
          </w:p>
        </w:tc>
        <w:tc>
          <w:tcPr>
            <w:tcW w:w="946" w:type="dxa"/>
            <w:shd w:val="clear" w:color="auto" w:fill="F9F9FB"/>
          </w:tcPr>
          <w:p w:rsidRPr="00353ECE" w:rsidR="00BA2553" w:rsidP="00BA2553" w:rsidRDefault="00BA2553" w14:paraId="73A43EA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.216</w:t>
            </w:r>
          </w:p>
        </w:tc>
        <w:tc>
          <w:tcPr>
            <w:tcW w:w="857" w:type="dxa"/>
            <w:shd w:val="clear" w:color="auto" w:fill="F9F9FB"/>
          </w:tcPr>
          <w:p w:rsidRPr="00353ECE" w:rsidR="00BA2553" w:rsidP="00BA2553" w:rsidRDefault="00BA2553" w14:paraId="7F0485C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1.234</w:t>
            </w:r>
          </w:p>
        </w:tc>
        <w:tc>
          <w:tcPr>
            <w:tcW w:w="857" w:type="dxa"/>
            <w:shd w:val="clear" w:color="auto" w:fill="F9F9FB"/>
          </w:tcPr>
          <w:p w:rsidRPr="00353ECE" w:rsidR="00BA2553" w:rsidP="00BA2553" w:rsidRDefault="00BA2553" w14:paraId="6B8C04F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857" w:type="dxa"/>
            <w:shd w:val="clear" w:color="auto" w:fill="F9F9FB"/>
          </w:tcPr>
          <w:p w:rsidRPr="00353ECE" w:rsidR="00BA2553" w:rsidP="00BA2553" w:rsidRDefault="00BA2553" w14:paraId="75A77F6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.267</w:t>
            </w:r>
          </w:p>
        </w:tc>
        <w:tc>
          <w:tcPr>
            <w:tcW w:w="1123" w:type="dxa"/>
            <w:shd w:val="clear" w:color="auto" w:fill="F9F9FB"/>
          </w:tcPr>
          <w:p w:rsidRPr="00353ECE" w:rsidR="00BA2553" w:rsidP="00BA2553" w:rsidRDefault="00BA2553" w14:paraId="35D050A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-.664</w:t>
            </w:r>
          </w:p>
        </w:tc>
        <w:tc>
          <w:tcPr>
            <w:tcW w:w="1228" w:type="dxa"/>
            <w:shd w:val="clear" w:color="auto" w:fill="F9F9FB"/>
          </w:tcPr>
          <w:p w:rsidRPr="00353ECE" w:rsidR="00BA2553" w:rsidP="00BA2553" w:rsidRDefault="00BA2553" w14:paraId="13B2678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.184</w:t>
            </w:r>
          </w:p>
        </w:tc>
      </w:tr>
      <w:tr w:rsidRPr="00353ECE" w:rsidR="00BA2553" w:rsidTr="00EA7740" w14:paraId="4DEFA26C" w14:textId="77777777">
        <w:trPr>
          <w:cantSplit/>
          <w:trHeight w:val="138"/>
          <w:jc w:val="center"/>
        </w:trPr>
        <w:tc>
          <w:tcPr>
            <w:tcW w:w="871" w:type="dxa"/>
            <w:vMerge/>
            <w:shd w:val="clear" w:color="auto" w:fill="E0E0E0"/>
          </w:tcPr>
          <w:p w:rsidRPr="00353ECE" w:rsidR="00BA2553" w:rsidP="00BA2553" w:rsidRDefault="00BA2553" w14:paraId="75153CCF" w14:textId="77777777">
            <w:pPr>
              <w:widowControl/>
              <w:autoSpaceDE w:val="0"/>
              <w:autoSpaceDN w:val="0"/>
              <w:adjustRightInd w:val="0"/>
              <w:rPr>
                <w:rFonts w:ascii="Times New Roman" w:hAnsi="Times New Roman" w:cs="Times New Roman"/>
                <w:sz w:val="20"/>
                <w:szCs w:val="20"/>
              </w:rPr>
            </w:pPr>
          </w:p>
        </w:tc>
        <w:tc>
          <w:tcPr>
            <w:tcW w:w="2072" w:type="dxa"/>
            <w:shd w:val="clear" w:color="auto" w:fill="E0E0E0"/>
          </w:tcPr>
          <w:p w:rsidRPr="00353ECE" w:rsidR="00BA2553" w:rsidP="00BA2553" w:rsidRDefault="00BA2553" w14:paraId="4ACACB7B"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[Accesibilidad_Internet=S]</w:t>
            </w:r>
          </w:p>
        </w:tc>
        <w:tc>
          <w:tcPr>
            <w:tcW w:w="958" w:type="dxa"/>
            <w:shd w:val="clear" w:color="auto" w:fill="F9F9FB"/>
          </w:tcPr>
          <w:p w:rsidRPr="00353ECE" w:rsidR="00BA2553" w:rsidP="00BA2553" w:rsidRDefault="00BA2553" w14:paraId="60ED184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0</w:t>
            </w:r>
            <w:r w:rsidRPr="00353ECE">
              <w:rPr>
                <w:rFonts w:ascii="Times New Roman" w:hAnsi="Times New Roman" w:cs="Times New Roman"/>
                <w:sz w:val="20"/>
                <w:szCs w:val="20"/>
                <w:vertAlign w:val="superscript"/>
              </w:rPr>
              <w:t>a</w:t>
            </w:r>
          </w:p>
        </w:tc>
        <w:tc>
          <w:tcPr>
            <w:tcW w:w="946" w:type="dxa"/>
            <w:shd w:val="clear" w:color="auto" w:fill="F9F9FB"/>
          </w:tcPr>
          <w:p w:rsidRPr="00353ECE" w:rsidR="00BA2553" w:rsidP="00BA2553" w:rsidRDefault="00BA2553" w14:paraId="02CA546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57" w:type="dxa"/>
            <w:shd w:val="clear" w:color="auto" w:fill="F9F9FB"/>
          </w:tcPr>
          <w:p w:rsidRPr="00353ECE" w:rsidR="00BA2553" w:rsidP="00BA2553" w:rsidRDefault="00BA2553" w14:paraId="27140A9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57" w:type="dxa"/>
            <w:shd w:val="clear" w:color="auto" w:fill="F9F9FB"/>
          </w:tcPr>
          <w:p w:rsidRPr="00353ECE" w:rsidR="00BA2553" w:rsidP="00BA2553" w:rsidRDefault="00BA2553" w14:paraId="46E73EA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0</w:t>
            </w:r>
          </w:p>
        </w:tc>
        <w:tc>
          <w:tcPr>
            <w:tcW w:w="857" w:type="dxa"/>
            <w:shd w:val="clear" w:color="auto" w:fill="FBF873"/>
          </w:tcPr>
          <w:p w:rsidRPr="00353ECE" w:rsidR="00BA2553" w:rsidP="00BA2553" w:rsidRDefault="00BA2553" w14:paraId="305AE6C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b/>
                <w:bCs/>
                <w:sz w:val="20"/>
                <w:szCs w:val="20"/>
              </w:rPr>
              <w:t>.</w:t>
            </w:r>
          </w:p>
        </w:tc>
        <w:tc>
          <w:tcPr>
            <w:tcW w:w="1123" w:type="dxa"/>
            <w:shd w:val="clear" w:color="auto" w:fill="F9F9FB"/>
          </w:tcPr>
          <w:p w:rsidRPr="00353ECE" w:rsidR="00BA2553" w:rsidP="00BA2553" w:rsidRDefault="00BA2553" w14:paraId="2A53576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1228" w:type="dxa"/>
            <w:shd w:val="clear" w:color="auto" w:fill="F9F9FB"/>
          </w:tcPr>
          <w:p w:rsidRPr="00353ECE" w:rsidR="00BA2553" w:rsidP="00BA2553" w:rsidRDefault="00BA2553" w14:paraId="5A4CC35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r>
    </w:tbl>
    <w:p w:rsidRPr="00353ECE" w:rsidR="004D0C6F" w:rsidP="004D0C6F" w:rsidRDefault="004D0C6F" w14:paraId="4DD83EA3" w14:textId="77777777">
      <w:pPr>
        <w:pStyle w:val="Descripcin"/>
        <w:keepNext/>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B96BF5" w:rsidP="00E77B9D" w:rsidRDefault="00B96BF5" w14:paraId="7A2DBF69" w14:textId="77777777">
      <w:pPr>
        <w:widowControl/>
        <w:autoSpaceDE w:val="0"/>
        <w:autoSpaceDN w:val="0"/>
        <w:adjustRightInd w:val="0"/>
        <w:rPr>
          <w:rFonts w:ascii="Times New Roman" w:hAnsi="Times New Roman" w:cs="Times New Roman"/>
          <w:sz w:val="24"/>
          <w:szCs w:val="24"/>
        </w:rPr>
      </w:pPr>
    </w:p>
    <w:p w:rsidRPr="00353ECE" w:rsidR="00E77B9D" w:rsidP="00F816E9" w:rsidRDefault="03D6BF5A" w14:paraId="6835C460" w14:textId="163B34A6">
      <w:pPr>
        <w:pStyle w:val="TextoPrincipal"/>
        <w:spacing w:line="360" w:lineRule="auto"/>
      </w:pPr>
      <w:r w:rsidRPr="00353ECE">
        <w:t xml:space="preserve">A nivel general, la edad, el nivel de educación financiera, tuvieron un efecto significativo </w:t>
      </w:r>
      <w:r w:rsidRPr="00353ECE">
        <w:t>sobre la probabilidad de ocurrencia de las categorías de la escala de frecuencia de transacciones en la banca digital</w:t>
      </w:r>
      <w:r w:rsidR="0065761F">
        <w:t>.</w:t>
      </w:r>
    </w:p>
    <w:p w:rsidRPr="00353ECE" w:rsidR="008E092A" w:rsidP="00231D34" w:rsidRDefault="00A2332B" w14:paraId="1779A386" w14:textId="0C4D41F4">
      <w:pPr>
        <w:pStyle w:val="TextoPrincipal"/>
        <w:spacing w:line="360" w:lineRule="auto"/>
      </w:pPr>
      <w:r w:rsidRPr="00353ECE">
        <w:t xml:space="preserve">Por otra parte, para </w:t>
      </w:r>
      <w:r w:rsidRPr="00353ECE" w:rsidR="009368D1">
        <w:t xml:space="preserve">todas </w:t>
      </w:r>
      <w:r w:rsidRPr="00353ECE">
        <w:t xml:space="preserve">las variables independientes significativas se </w:t>
      </w:r>
      <w:r w:rsidRPr="00353ECE" w:rsidR="008658EC">
        <w:t>obser</w:t>
      </w:r>
      <w:r w:rsidRPr="00353ECE" w:rsidR="009368D1">
        <w:t>van</w:t>
      </w:r>
      <w:r w:rsidRPr="00353ECE">
        <w:t xml:space="preserve"> coeficientes posit</w:t>
      </w:r>
      <w:r w:rsidRPr="00353ECE" w:rsidR="009368D1">
        <w:t>i</w:t>
      </w:r>
      <w:r w:rsidRPr="00353ECE">
        <w:t>vos</w:t>
      </w:r>
      <w:r w:rsidRPr="00353ECE" w:rsidR="00516C35">
        <w:t xml:space="preserve">, lo que implica que cuando se aumenta una unidad </w:t>
      </w:r>
      <w:r w:rsidRPr="00353ECE" w:rsidR="00C92421">
        <w:t xml:space="preserve">en </w:t>
      </w:r>
      <w:r w:rsidRPr="00353ECE" w:rsidR="009C1F02">
        <w:t xml:space="preserve">la escala de </w:t>
      </w:r>
      <w:r w:rsidRPr="00353ECE" w:rsidR="00C92421">
        <w:t>la</w:t>
      </w:r>
      <w:r w:rsidRPr="00353ECE" w:rsidR="00387DB1">
        <w:t>s</w:t>
      </w:r>
      <w:r w:rsidRPr="00353ECE" w:rsidR="00C92421">
        <w:t xml:space="preserve"> variable</w:t>
      </w:r>
      <w:r w:rsidRPr="00353ECE" w:rsidR="00387DB1">
        <w:t>s</w:t>
      </w:r>
      <w:r w:rsidRPr="00353ECE" w:rsidR="00C92421">
        <w:t xml:space="preserve"> independiente</w:t>
      </w:r>
      <w:r w:rsidRPr="00353ECE" w:rsidR="00387DB1">
        <w:t>s</w:t>
      </w:r>
      <w:r w:rsidRPr="00353ECE" w:rsidR="00C92421">
        <w:t xml:space="preserve">, hay una mayor probabilidad de que aumente la categoría </w:t>
      </w:r>
      <w:r w:rsidRPr="00353ECE" w:rsidR="00F93A38">
        <w:t>de la variable dependiente</w:t>
      </w:r>
      <w:r w:rsidRPr="00353ECE" w:rsidR="001D01D4">
        <w:t>.</w:t>
      </w:r>
    </w:p>
    <w:p w:rsidRPr="00353ECE" w:rsidR="00E841FF" w:rsidP="00231D34" w:rsidRDefault="001D01D4" w14:paraId="6692B6AC" w14:textId="03CF6DF9">
      <w:pPr>
        <w:pStyle w:val="TextoPrincipal"/>
        <w:spacing w:line="360" w:lineRule="auto"/>
      </w:pPr>
      <w:r w:rsidRPr="00353ECE">
        <w:t>Para el cumplimiento del criterio de proporcionalidad se analiza la siguiente tabla:</w:t>
      </w:r>
    </w:p>
    <w:p w:rsidRPr="00353ECE" w:rsidR="008B483C" w:rsidP="008B483C" w:rsidRDefault="008B483C" w14:paraId="531A8CA0" w14:textId="0B51510F">
      <w:pPr>
        <w:pStyle w:val="Descripcin"/>
        <w:jc w:val="both"/>
        <w:rPr>
          <w:rFonts w:ascii="Times New Roman" w:hAnsi="Times New Roman" w:cs="Times New Roman"/>
          <w:b/>
          <w:bCs/>
          <w:i w:val="0"/>
          <w:iCs w:val="0"/>
          <w:color w:val="auto"/>
          <w:sz w:val="24"/>
          <w:szCs w:val="24"/>
        </w:rPr>
      </w:pPr>
      <w:bookmarkStart w:name="_Toc162174742" w:id="142"/>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10</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Prueba de líneas paralelas</w:t>
      </w:r>
      <w:bookmarkEnd w:id="142"/>
    </w:p>
    <w:tbl>
      <w:tblPr>
        <w:tblW w:w="73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0" w:type="dxa"/>
          <w:right w:w="0" w:type="dxa"/>
        </w:tblCellMar>
        <w:tblLook w:val="0000" w:firstRow="0" w:lastRow="0" w:firstColumn="0" w:lastColumn="0" w:noHBand="0" w:noVBand="0"/>
      </w:tblPr>
      <w:tblGrid>
        <w:gridCol w:w="1648"/>
        <w:gridCol w:w="1718"/>
        <w:gridCol w:w="1559"/>
        <w:gridCol w:w="1191"/>
        <w:gridCol w:w="1191"/>
      </w:tblGrid>
      <w:tr w:rsidRPr="00353ECE" w:rsidR="00880E51" w:rsidTr="00E841FF" w14:paraId="577EBB85" w14:textId="77777777">
        <w:trPr>
          <w:cantSplit/>
          <w:jc w:val="center"/>
        </w:trPr>
        <w:tc>
          <w:tcPr>
            <w:tcW w:w="1648" w:type="dxa"/>
            <w:shd w:val="clear" w:color="auto" w:fill="FFFFFF"/>
            <w:vAlign w:val="bottom"/>
          </w:tcPr>
          <w:p w:rsidRPr="00353ECE" w:rsidR="00880E51" w:rsidP="00880E51" w:rsidRDefault="00880E51" w14:paraId="4C96DA3D"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Modelo</w:t>
            </w:r>
          </w:p>
        </w:tc>
        <w:tc>
          <w:tcPr>
            <w:tcW w:w="1718" w:type="dxa"/>
            <w:shd w:val="clear" w:color="auto" w:fill="FFFFFF"/>
            <w:vAlign w:val="bottom"/>
          </w:tcPr>
          <w:p w:rsidRPr="00353ECE" w:rsidR="00880E51" w:rsidP="00880E51" w:rsidRDefault="00880E51" w14:paraId="523F2D87"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Logaritmo de la verosimilitud -2</w:t>
            </w:r>
          </w:p>
        </w:tc>
        <w:tc>
          <w:tcPr>
            <w:tcW w:w="1559" w:type="dxa"/>
            <w:shd w:val="clear" w:color="auto" w:fill="FFFFFF"/>
            <w:vAlign w:val="bottom"/>
          </w:tcPr>
          <w:p w:rsidRPr="00353ECE" w:rsidR="00880E51" w:rsidP="00880E51" w:rsidRDefault="00880E51" w14:paraId="5CC265F0"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Chi-cuadrado</w:t>
            </w:r>
          </w:p>
        </w:tc>
        <w:tc>
          <w:tcPr>
            <w:tcW w:w="1191" w:type="dxa"/>
            <w:shd w:val="clear" w:color="auto" w:fill="FFFFFF"/>
            <w:vAlign w:val="bottom"/>
          </w:tcPr>
          <w:p w:rsidRPr="00353ECE" w:rsidR="00880E51" w:rsidP="00880E51" w:rsidRDefault="00880E51" w14:paraId="28CD967C"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gl</w:t>
            </w:r>
          </w:p>
        </w:tc>
        <w:tc>
          <w:tcPr>
            <w:tcW w:w="1191" w:type="dxa"/>
            <w:shd w:val="clear" w:color="auto" w:fill="FFFFFF"/>
            <w:vAlign w:val="bottom"/>
          </w:tcPr>
          <w:p w:rsidRPr="00353ECE" w:rsidR="00880E51" w:rsidP="00880E51" w:rsidRDefault="00880E51" w14:paraId="7212D4E8"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Sig.</w:t>
            </w:r>
          </w:p>
        </w:tc>
      </w:tr>
      <w:tr w:rsidRPr="00353ECE" w:rsidR="00880E51" w:rsidTr="00E841FF" w14:paraId="164C0773" w14:textId="77777777">
        <w:trPr>
          <w:cantSplit/>
          <w:jc w:val="center"/>
        </w:trPr>
        <w:tc>
          <w:tcPr>
            <w:tcW w:w="1648" w:type="dxa"/>
            <w:shd w:val="clear" w:color="auto" w:fill="E0E0E0"/>
          </w:tcPr>
          <w:p w:rsidRPr="00353ECE" w:rsidR="00880E51" w:rsidP="00880E51" w:rsidRDefault="00880E51" w14:paraId="33ECC53E"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Hipótesis nula</w:t>
            </w:r>
          </w:p>
        </w:tc>
        <w:tc>
          <w:tcPr>
            <w:tcW w:w="1718" w:type="dxa"/>
            <w:shd w:val="clear" w:color="auto" w:fill="F9F9FB"/>
          </w:tcPr>
          <w:p w:rsidRPr="00353ECE" w:rsidR="00880E51" w:rsidP="00880E51" w:rsidRDefault="00880E51" w14:paraId="1D57B2E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419.420</w:t>
            </w:r>
          </w:p>
        </w:tc>
        <w:tc>
          <w:tcPr>
            <w:tcW w:w="1559" w:type="dxa"/>
            <w:shd w:val="clear" w:color="auto" w:fill="F9F9FB"/>
            <w:vAlign w:val="center"/>
          </w:tcPr>
          <w:p w:rsidRPr="00353ECE" w:rsidR="00880E51" w:rsidP="00880E51" w:rsidRDefault="00880E51" w14:paraId="4876A6B9" w14:textId="77777777">
            <w:pPr>
              <w:widowControl/>
              <w:autoSpaceDE w:val="0"/>
              <w:autoSpaceDN w:val="0"/>
              <w:adjustRightInd w:val="0"/>
              <w:rPr>
                <w:rFonts w:ascii="Times New Roman" w:hAnsi="Times New Roman" w:cs="Times New Roman"/>
                <w:sz w:val="20"/>
                <w:szCs w:val="20"/>
              </w:rPr>
            </w:pPr>
          </w:p>
        </w:tc>
        <w:tc>
          <w:tcPr>
            <w:tcW w:w="1191" w:type="dxa"/>
            <w:shd w:val="clear" w:color="auto" w:fill="F9F9FB"/>
            <w:vAlign w:val="center"/>
          </w:tcPr>
          <w:p w:rsidRPr="00353ECE" w:rsidR="00880E51" w:rsidP="00880E51" w:rsidRDefault="00880E51" w14:paraId="0AE6F581" w14:textId="77777777">
            <w:pPr>
              <w:widowControl/>
              <w:autoSpaceDE w:val="0"/>
              <w:autoSpaceDN w:val="0"/>
              <w:adjustRightInd w:val="0"/>
              <w:rPr>
                <w:rFonts w:ascii="Times New Roman" w:hAnsi="Times New Roman" w:cs="Times New Roman"/>
                <w:sz w:val="20"/>
                <w:szCs w:val="20"/>
              </w:rPr>
            </w:pPr>
          </w:p>
        </w:tc>
        <w:tc>
          <w:tcPr>
            <w:tcW w:w="1191" w:type="dxa"/>
            <w:shd w:val="clear" w:color="auto" w:fill="F9F9FB"/>
            <w:vAlign w:val="center"/>
          </w:tcPr>
          <w:p w:rsidRPr="00353ECE" w:rsidR="00880E51" w:rsidP="00880E51" w:rsidRDefault="00880E51" w14:paraId="596517B9" w14:textId="77777777">
            <w:pPr>
              <w:widowControl/>
              <w:autoSpaceDE w:val="0"/>
              <w:autoSpaceDN w:val="0"/>
              <w:adjustRightInd w:val="0"/>
              <w:rPr>
                <w:rFonts w:ascii="Times New Roman" w:hAnsi="Times New Roman" w:cs="Times New Roman"/>
                <w:sz w:val="20"/>
                <w:szCs w:val="20"/>
              </w:rPr>
            </w:pPr>
          </w:p>
        </w:tc>
      </w:tr>
      <w:tr w:rsidRPr="00353ECE" w:rsidR="00880E51" w:rsidTr="00E841FF" w14:paraId="435D7BC7" w14:textId="77777777">
        <w:trPr>
          <w:cantSplit/>
          <w:jc w:val="center"/>
        </w:trPr>
        <w:tc>
          <w:tcPr>
            <w:tcW w:w="1648" w:type="dxa"/>
            <w:shd w:val="clear" w:color="auto" w:fill="E0E0E0"/>
          </w:tcPr>
          <w:p w:rsidRPr="00353ECE" w:rsidR="00880E51" w:rsidP="00880E51" w:rsidRDefault="00880E51" w14:paraId="7DC68830"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General</w:t>
            </w:r>
          </w:p>
        </w:tc>
        <w:tc>
          <w:tcPr>
            <w:tcW w:w="1718" w:type="dxa"/>
            <w:shd w:val="clear" w:color="auto" w:fill="F9F9FB"/>
          </w:tcPr>
          <w:p w:rsidRPr="00353ECE" w:rsidR="00880E51" w:rsidP="00880E51" w:rsidRDefault="00880E51" w14:paraId="4463893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378.454</w:t>
            </w:r>
            <w:r w:rsidRPr="00353ECE">
              <w:rPr>
                <w:rFonts w:ascii="Times New Roman" w:hAnsi="Times New Roman" w:cs="Times New Roman"/>
                <w:sz w:val="20"/>
                <w:szCs w:val="20"/>
                <w:vertAlign w:val="superscript"/>
              </w:rPr>
              <w:t>b</w:t>
            </w:r>
          </w:p>
        </w:tc>
        <w:tc>
          <w:tcPr>
            <w:tcW w:w="1559" w:type="dxa"/>
            <w:shd w:val="clear" w:color="auto" w:fill="F9F9FB"/>
          </w:tcPr>
          <w:p w:rsidRPr="00353ECE" w:rsidR="00880E51" w:rsidP="00880E51" w:rsidRDefault="00880E51" w14:paraId="3994769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40.966</w:t>
            </w:r>
            <w:r w:rsidRPr="00353ECE">
              <w:rPr>
                <w:rFonts w:ascii="Times New Roman" w:hAnsi="Times New Roman" w:cs="Times New Roman"/>
                <w:sz w:val="20"/>
                <w:szCs w:val="20"/>
                <w:vertAlign w:val="superscript"/>
              </w:rPr>
              <w:t>c</w:t>
            </w:r>
          </w:p>
        </w:tc>
        <w:tc>
          <w:tcPr>
            <w:tcW w:w="1191" w:type="dxa"/>
            <w:shd w:val="clear" w:color="auto" w:fill="F9F9FB"/>
          </w:tcPr>
          <w:p w:rsidRPr="00353ECE" w:rsidR="00880E51" w:rsidP="00880E51" w:rsidRDefault="00880E51" w14:paraId="0F95AC9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44</w:t>
            </w:r>
          </w:p>
        </w:tc>
        <w:tc>
          <w:tcPr>
            <w:tcW w:w="1191" w:type="dxa"/>
            <w:shd w:val="clear" w:color="auto" w:fill="F9F9FB"/>
          </w:tcPr>
          <w:p w:rsidRPr="00353ECE" w:rsidR="00880E51" w:rsidP="00880E51" w:rsidRDefault="00880E51" w14:paraId="7C0ABF6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.602</w:t>
            </w:r>
          </w:p>
        </w:tc>
      </w:tr>
    </w:tbl>
    <w:p w:rsidRPr="00F816E9" w:rsidR="00880E51" w:rsidP="00F816E9" w:rsidRDefault="008B483C" w14:paraId="19869C88" w14:textId="34C9DFDA">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E77B9D" w:rsidP="00F816E9" w:rsidRDefault="03D6BF5A" w14:paraId="441774E2" w14:textId="1BD38785">
      <w:pPr>
        <w:pStyle w:val="TextoPrincipal"/>
        <w:spacing w:line="360" w:lineRule="auto"/>
      </w:pPr>
      <w:r w:rsidRPr="00353ECE">
        <w:t xml:space="preserve">Como el p-valor es mayor que 0.05, entonces se acepta la hipótesis de proporcionalidad </w:t>
      </w:r>
      <w:r w:rsidR="00801619">
        <w:t xml:space="preserve">de los </w:t>
      </w:r>
      <w:r w:rsidR="004D33D1">
        <w:t>o</w:t>
      </w:r>
      <w:r w:rsidR="00801619">
        <w:t>dss</w:t>
      </w:r>
      <w:r w:rsidR="00D630E0">
        <w:t xml:space="preserve"> </w:t>
      </w:r>
      <w:r w:rsidRPr="00353ECE" w:rsidR="00D630E0">
        <w:t>(razón de probabilidades)</w:t>
      </w:r>
      <w:r w:rsidRPr="00353ECE">
        <w:t>, por lo que se cumple con los requisitos para la aplicación del estadístico.</w:t>
      </w:r>
    </w:p>
    <w:p w:rsidRPr="00353ECE" w:rsidR="00B4181D" w:rsidP="00F816E9" w:rsidRDefault="00EC2218" w14:paraId="46B0FBA6" w14:textId="6FA804F8">
      <w:pPr>
        <w:pStyle w:val="TextoPrincipal"/>
        <w:spacing w:line="360" w:lineRule="auto"/>
      </w:pPr>
      <w:r w:rsidRPr="00353ECE">
        <w:t>E</w:t>
      </w:r>
      <w:r w:rsidRPr="00353ECE" w:rsidR="0015624A">
        <w:t xml:space="preserve">l análisis de los </w:t>
      </w:r>
      <w:r w:rsidRPr="00353ECE" w:rsidR="00DB6A08">
        <w:t xml:space="preserve">odds </w:t>
      </w:r>
      <w:r w:rsidRPr="00353ECE" w:rsidR="00DA009A">
        <w:t xml:space="preserve">ratios </w:t>
      </w:r>
      <w:r w:rsidRPr="00353ECE" w:rsidR="0015624A">
        <w:t xml:space="preserve">se </w:t>
      </w:r>
      <w:r w:rsidRPr="00353ECE" w:rsidR="00DA009A">
        <w:t>muestra en</w:t>
      </w:r>
      <w:r w:rsidRPr="00353ECE" w:rsidR="0015624A">
        <w:t xml:space="preserve"> la siguiente tabla</w:t>
      </w:r>
      <w:r w:rsidRPr="00353ECE" w:rsidR="00086A22">
        <w:t>:</w:t>
      </w:r>
    </w:p>
    <w:p w:rsidRPr="00353ECE" w:rsidR="008B483C" w:rsidP="008B483C" w:rsidRDefault="008B483C" w14:paraId="0C3E1D7B" w14:textId="51B9B7AD">
      <w:pPr>
        <w:pStyle w:val="Descripcin"/>
        <w:jc w:val="both"/>
        <w:rPr>
          <w:rFonts w:ascii="Times New Roman" w:hAnsi="Times New Roman" w:cs="Times New Roman"/>
          <w:b/>
          <w:bCs/>
          <w:i w:val="0"/>
          <w:iCs w:val="0"/>
          <w:color w:val="auto"/>
          <w:sz w:val="24"/>
          <w:szCs w:val="24"/>
        </w:rPr>
      </w:pPr>
      <w:bookmarkStart w:name="_Toc162174743" w:id="143"/>
      <w:r w:rsidRPr="00353ECE">
        <w:rPr>
          <w:rFonts w:ascii="Times New Roman" w:hAnsi="Times New Roman" w:cs="Times New Roman"/>
          <w:b/>
          <w:bCs/>
          <w:i w:val="0"/>
          <w:iCs w:val="0"/>
          <w:color w:val="auto"/>
          <w:sz w:val="24"/>
          <w:szCs w:val="24"/>
        </w:rPr>
        <w:t xml:space="preserve">Tabla </w:t>
      </w:r>
      <w:r w:rsidRPr="00353ECE">
        <w:rPr>
          <w:rFonts w:ascii="Times New Roman" w:hAnsi="Times New Roman" w:cs="Times New Roman"/>
          <w:b/>
          <w:bCs/>
          <w:i w:val="0"/>
          <w:iCs w:val="0"/>
          <w:color w:val="auto"/>
          <w:sz w:val="24"/>
          <w:szCs w:val="24"/>
        </w:rPr>
        <w:fldChar w:fldCharType="begin"/>
      </w:r>
      <w:r w:rsidRPr="00353ECE">
        <w:rPr>
          <w:rFonts w:ascii="Times New Roman" w:hAnsi="Times New Roman" w:cs="Times New Roman"/>
          <w:b/>
          <w:bCs/>
          <w:i w:val="0"/>
          <w:iCs w:val="0"/>
          <w:color w:val="auto"/>
          <w:sz w:val="24"/>
          <w:szCs w:val="24"/>
        </w:rPr>
        <w:instrText xml:space="preserve"> SEQ Tabla \* ARABIC </w:instrText>
      </w:r>
      <w:r w:rsidRPr="00353EC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11</w:t>
      </w:r>
      <w:r w:rsidRPr="00353ECE">
        <w:rPr>
          <w:rFonts w:ascii="Times New Roman" w:hAnsi="Times New Roman" w:cs="Times New Roman"/>
          <w:b/>
          <w:bCs/>
          <w:i w:val="0"/>
          <w:iCs w:val="0"/>
          <w:color w:val="auto"/>
          <w:sz w:val="24"/>
          <w:szCs w:val="24"/>
        </w:rPr>
        <w:fldChar w:fldCharType="end"/>
      </w:r>
      <w:r w:rsidRPr="00353ECE">
        <w:rPr>
          <w:rFonts w:ascii="Times New Roman" w:hAnsi="Times New Roman" w:cs="Times New Roman"/>
          <w:b/>
          <w:bCs/>
          <w:i w:val="0"/>
          <w:iCs w:val="0"/>
          <w:color w:val="auto"/>
          <w:sz w:val="24"/>
          <w:szCs w:val="24"/>
        </w:rPr>
        <w:t>. Estimaciones de parámetros</w:t>
      </w:r>
      <w:bookmarkEnd w:id="143"/>
    </w:p>
    <w:tbl>
      <w:tblPr>
        <w:tblStyle w:val="Tablaconcuadrcula5oscura-nfasis3"/>
        <w:tblW w:w="98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976"/>
        <w:gridCol w:w="1418"/>
        <w:gridCol w:w="587"/>
        <w:gridCol w:w="805"/>
        <w:gridCol w:w="847"/>
        <w:gridCol w:w="850"/>
        <w:gridCol w:w="847"/>
        <w:gridCol w:w="588"/>
        <w:gridCol w:w="590"/>
        <w:gridCol w:w="852"/>
        <w:gridCol w:w="583"/>
        <w:gridCol w:w="847"/>
        <w:gridCol w:w="11"/>
      </w:tblGrid>
      <w:tr w:rsidRPr="00353ECE" w:rsidR="004D2C63" w:rsidTr="00EA7740" w14:paraId="165A5151" w14:textId="77777777">
        <w:trPr>
          <w:cnfStyle w:val="000000100000" w:firstRow="0" w:lastRow="0" w:firstColumn="0" w:lastColumn="0" w:oddVBand="0" w:evenVBand="0" w:oddHBand="1" w:evenHBand="0" w:firstRowFirstColumn="0" w:firstRowLastColumn="0" w:lastRowFirstColumn="0" w:lastRowLastColumn="0"/>
          <w:trHeight w:val="546"/>
          <w:jc w:val="center"/>
        </w:trPr>
        <w:tc>
          <w:tcPr>
            <w:cnfStyle w:val="000010000000" w:firstRow="0" w:lastRow="0" w:firstColumn="0" w:lastColumn="0" w:oddVBand="1" w:evenVBand="0" w:oddHBand="0" w:evenHBand="0" w:firstRowFirstColumn="0" w:firstRowLastColumn="0" w:lastRowFirstColumn="0" w:lastRowLastColumn="0"/>
            <w:tcW w:w="2395" w:type="dxa"/>
            <w:gridSpan w:val="2"/>
            <w:vMerge w:val="restart"/>
          </w:tcPr>
          <w:p w:rsidRPr="00353ECE" w:rsidR="00B4181D" w:rsidP="00B4181D" w:rsidRDefault="00B4181D" w14:paraId="5D47B1C3"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Parámetro</w:t>
            </w:r>
          </w:p>
        </w:tc>
        <w:tc>
          <w:tcPr>
            <w:tcW w:w="587" w:type="dxa"/>
            <w:vMerge w:val="restart"/>
          </w:tcPr>
          <w:p w:rsidRPr="00353ECE" w:rsidR="00B4181D" w:rsidP="00B4181D" w:rsidRDefault="00B4181D" w14:paraId="227B7F27" w14:textId="77777777">
            <w:pPr>
              <w:widowControl/>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B</w:t>
            </w:r>
          </w:p>
        </w:tc>
        <w:tc>
          <w:tcPr>
            <w:cnfStyle w:val="000010000000" w:firstRow="0" w:lastRow="0" w:firstColumn="0" w:lastColumn="0" w:oddVBand="1" w:evenVBand="0" w:oddHBand="0" w:evenHBand="0" w:firstRowFirstColumn="0" w:firstRowLastColumn="0" w:lastRowFirstColumn="0" w:lastRowLastColumn="0"/>
            <w:tcW w:w="805" w:type="dxa"/>
            <w:vMerge w:val="restart"/>
          </w:tcPr>
          <w:p w:rsidRPr="00353ECE" w:rsidR="00B4181D" w:rsidP="00B4181D" w:rsidRDefault="00B4181D" w14:paraId="76C9B190"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Error estándar</w:t>
            </w:r>
          </w:p>
        </w:tc>
        <w:tc>
          <w:tcPr>
            <w:tcW w:w="1697" w:type="dxa"/>
            <w:gridSpan w:val="2"/>
          </w:tcPr>
          <w:p w:rsidRPr="00353ECE" w:rsidR="00B4181D" w:rsidP="00B4181D" w:rsidRDefault="00B4181D" w14:paraId="32ADDC92" w14:textId="77777777">
            <w:pPr>
              <w:widowControl/>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95% de intervalo de confianza de Wald</w:t>
            </w:r>
          </w:p>
        </w:tc>
        <w:tc>
          <w:tcPr>
            <w:cnfStyle w:val="000010000000" w:firstRow="0" w:lastRow="0" w:firstColumn="0" w:lastColumn="0" w:oddVBand="1" w:evenVBand="0" w:oddHBand="0" w:evenHBand="0" w:firstRowFirstColumn="0" w:firstRowLastColumn="0" w:lastRowFirstColumn="0" w:lastRowLastColumn="0"/>
            <w:tcW w:w="2025" w:type="dxa"/>
            <w:gridSpan w:val="3"/>
          </w:tcPr>
          <w:p w:rsidRPr="00353ECE" w:rsidR="00B4181D" w:rsidP="00B4181D" w:rsidRDefault="00B4181D" w14:paraId="52F39F3C"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Contraste de hipótesis</w:t>
            </w:r>
          </w:p>
        </w:tc>
        <w:tc>
          <w:tcPr>
            <w:tcW w:w="852" w:type="dxa"/>
            <w:vMerge w:val="restart"/>
          </w:tcPr>
          <w:p w:rsidRPr="00353ECE" w:rsidR="00B4181D" w:rsidP="00B4181D" w:rsidRDefault="00B4181D" w14:paraId="6730A499" w14:textId="77777777">
            <w:pPr>
              <w:widowControl/>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Exp(B)</w:t>
            </w:r>
          </w:p>
        </w:tc>
        <w:tc>
          <w:tcPr>
            <w:cnfStyle w:val="000010000000" w:firstRow="0" w:lastRow="0" w:firstColumn="0" w:lastColumn="0" w:oddVBand="1" w:evenVBand="0" w:oddHBand="0" w:evenHBand="0" w:firstRowFirstColumn="0" w:firstRowLastColumn="0" w:lastRowFirstColumn="0" w:lastRowLastColumn="0"/>
            <w:tcW w:w="1440" w:type="dxa"/>
            <w:gridSpan w:val="3"/>
          </w:tcPr>
          <w:p w:rsidRPr="00353ECE" w:rsidR="00B4181D" w:rsidP="00B4181D" w:rsidRDefault="00B4181D" w14:paraId="50277FB0"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95% de intervalo de confianza de Wald para Exp(B)</w:t>
            </w:r>
          </w:p>
        </w:tc>
      </w:tr>
      <w:tr w:rsidRPr="00353ECE" w:rsidR="004D2C63" w:rsidTr="00EA7740" w14:paraId="42865DAD" w14:textId="77777777">
        <w:trPr>
          <w:gridAfter w:val="1"/>
          <w:wAfter w:w="11" w:type="dxa"/>
          <w:trHeight w:val="122"/>
          <w:jc w:val="center"/>
        </w:trPr>
        <w:tc>
          <w:tcPr>
            <w:cnfStyle w:val="000010000000" w:firstRow="0" w:lastRow="0" w:firstColumn="0" w:lastColumn="0" w:oddVBand="1" w:evenVBand="0" w:oddHBand="0" w:evenHBand="0" w:firstRowFirstColumn="0" w:firstRowLastColumn="0" w:lastRowFirstColumn="0" w:lastRowLastColumn="0"/>
            <w:tcW w:w="2395" w:type="dxa"/>
            <w:gridSpan w:val="2"/>
            <w:vMerge/>
          </w:tcPr>
          <w:p w:rsidRPr="00353ECE" w:rsidR="00B4181D" w:rsidP="00B4181D" w:rsidRDefault="00B4181D" w14:paraId="21EE43C1" w14:textId="77777777">
            <w:pPr>
              <w:widowControl/>
              <w:autoSpaceDE w:val="0"/>
              <w:autoSpaceDN w:val="0"/>
              <w:adjustRightInd w:val="0"/>
              <w:rPr>
                <w:rFonts w:ascii="Times New Roman" w:hAnsi="Times New Roman" w:cs="Times New Roman"/>
                <w:sz w:val="20"/>
                <w:szCs w:val="20"/>
              </w:rPr>
            </w:pPr>
          </w:p>
        </w:tc>
        <w:tc>
          <w:tcPr>
            <w:tcW w:w="587" w:type="dxa"/>
            <w:vMerge/>
          </w:tcPr>
          <w:p w:rsidRPr="00353ECE" w:rsidR="00B4181D" w:rsidP="00B4181D" w:rsidRDefault="00B4181D" w14:paraId="4CAA06D9" w14:textId="77777777">
            <w:pPr>
              <w:widowControl/>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805" w:type="dxa"/>
            <w:vMerge/>
          </w:tcPr>
          <w:p w:rsidRPr="00353ECE" w:rsidR="00B4181D" w:rsidP="00B4181D" w:rsidRDefault="00B4181D" w14:paraId="31D59477" w14:textId="77777777">
            <w:pPr>
              <w:widowControl/>
              <w:autoSpaceDE w:val="0"/>
              <w:autoSpaceDN w:val="0"/>
              <w:adjustRightInd w:val="0"/>
              <w:rPr>
                <w:rFonts w:ascii="Times New Roman" w:hAnsi="Times New Roman" w:cs="Times New Roman"/>
                <w:sz w:val="20"/>
                <w:szCs w:val="20"/>
              </w:rPr>
            </w:pPr>
          </w:p>
        </w:tc>
        <w:tc>
          <w:tcPr>
            <w:tcW w:w="847" w:type="dxa"/>
          </w:tcPr>
          <w:p w:rsidRPr="00353ECE" w:rsidR="00B4181D" w:rsidP="00B4181D" w:rsidRDefault="00B4181D" w14:paraId="69AD66B4" w14:textId="77777777">
            <w:pPr>
              <w:widowControl/>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Inferior</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3C4A008D"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Superior</w:t>
            </w:r>
          </w:p>
        </w:tc>
        <w:tc>
          <w:tcPr>
            <w:tcW w:w="847" w:type="dxa"/>
          </w:tcPr>
          <w:p w:rsidRPr="00353ECE" w:rsidR="00B4181D" w:rsidP="00B4181D" w:rsidRDefault="00B4181D" w14:paraId="7E03F00B" w14:textId="77777777">
            <w:pPr>
              <w:widowControl/>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Chi-cuadrado de Wald</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781CD97E"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gl</w:t>
            </w:r>
          </w:p>
        </w:tc>
        <w:tc>
          <w:tcPr>
            <w:tcW w:w="590" w:type="dxa"/>
          </w:tcPr>
          <w:p w:rsidRPr="00353ECE" w:rsidR="00B4181D" w:rsidP="00B4181D" w:rsidRDefault="00B4181D" w14:paraId="05D0AE96" w14:textId="77777777">
            <w:pPr>
              <w:widowControl/>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Sig.</w:t>
            </w:r>
          </w:p>
        </w:tc>
        <w:tc>
          <w:tcPr>
            <w:cnfStyle w:val="000010000000" w:firstRow="0" w:lastRow="0" w:firstColumn="0" w:lastColumn="0" w:oddVBand="1" w:evenVBand="0" w:oddHBand="0" w:evenHBand="0" w:firstRowFirstColumn="0" w:firstRowLastColumn="0" w:lastRowFirstColumn="0" w:lastRowLastColumn="0"/>
            <w:tcW w:w="852" w:type="dxa"/>
            <w:vMerge/>
          </w:tcPr>
          <w:p w:rsidRPr="00353ECE" w:rsidR="00B4181D" w:rsidP="00B4181D" w:rsidRDefault="00B4181D" w14:paraId="31C6750E" w14:textId="77777777">
            <w:pPr>
              <w:widowControl/>
              <w:autoSpaceDE w:val="0"/>
              <w:autoSpaceDN w:val="0"/>
              <w:adjustRightInd w:val="0"/>
              <w:rPr>
                <w:rFonts w:ascii="Times New Roman" w:hAnsi="Times New Roman" w:cs="Times New Roman"/>
                <w:sz w:val="20"/>
                <w:szCs w:val="20"/>
              </w:rPr>
            </w:pPr>
          </w:p>
        </w:tc>
        <w:tc>
          <w:tcPr>
            <w:tcW w:w="583" w:type="dxa"/>
          </w:tcPr>
          <w:p w:rsidRPr="00353ECE" w:rsidR="00B4181D" w:rsidP="00B4181D" w:rsidRDefault="00B4181D" w14:paraId="25855548" w14:textId="77777777">
            <w:pPr>
              <w:widowControl/>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Inferior</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072571AB" w14:textId="77777777">
            <w:pPr>
              <w:widowControl/>
              <w:autoSpaceDE w:val="0"/>
              <w:autoSpaceDN w:val="0"/>
              <w:adjustRightInd w:val="0"/>
              <w:spacing w:line="320" w:lineRule="atLeast"/>
              <w:ind w:left="60" w:right="60"/>
              <w:jc w:val="center"/>
              <w:rPr>
                <w:rFonts w:ascii="Times New Roman" w:hAnsi="Times New Roman" w:cs="Times New Roman"/>
                <w:sz w:val="20"/>
                <w:szCs w:val="20"/>
              </w:rPr>
            </w:pPr>
            <w:r w:rsidRPr="00353ECE">
              <w:rPr>
                <w:rFonts w:ascii="Times New Roman" w:hAnsi="Times New Roman" w:cs="Times New Roman"/>
                <w:sz w:val="20"/>
                <w:szCs w:val="20"/>
              </w:rPr>
              <w:t>Superior</w:t>
            </w:r>
          </w:p>
        </w:tc>
      </w:tr>
      <w:tr w:rsidRPr="00353ECE" w:rsidR="004D2C63" w:rsidTr="00EA7740" w14:paraId="42B5D9B7"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803"/>
          <w:jc w:val="center"/>
        </w:trPr>
        <w:tc>
          <w:tcPr>
            <w:cnfStyle w:val="000010000000" w:firstRow="0" w:lastRow="0" w:firstColumn="0" w:lastColumn="0" w:oddVBand="1" w:evenVBand="0" w:oddHBand="0" w:evenHBand="0" w:firstRowFirstColumn="0" w:firstRowLastColumn="0" w:lastRowFirstColumn="0" w:lastRowLastColumn="0"/>
            <w:tcW w:w="977" w:type="dxa"/>
            <w:vMerge w:val="restart"/>
          </w:tcPr>
          <w:p w:rsidRPr="00353ECE" w:rsidR="00B4181D" w:rsidP="00B4181D" w:rsidRDefault="00B4181D" w14:paraId="37C4844C"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Umbral</w:t>
            </w:r>
          </w:p>
        </w:tc>
        <w:tc>
          <w:tcPr>
            <w:tcW w:w="1418" w:type="dxa"/>
          </w:tcPr>
          <w:p w:rsidRPr="00353ECE" w:rsidR="00B4181D" w:rsidP="00B4181D" w:rsidRDefault="00B4181D" w14:paraId="09143845" w14:textId="0B29D685">
            <w:pPr>
              <w:widowControl/>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[Frecuencia de transacciones en la banca digital=]</w:t>
            </w:r>
          </w:p>
        </w:tc>
        <w:tc>
          <w:tcPr>
            <w:cnfStyle w:val="000010000000" w:firstRow="0" w:lastRow="0" w:firstColumn="0" w:lastColumn="0" w:oddVBand="1" w:evenVBand="0" w:oddHBand="0" w:evenHBand="0" w:firstRowFirstColumn="0" w:firstRowLastColumn="0" w:lastRowFirstColumn="0" w:lastRowLastColumn="0"/>
            <w:tcW w:w="587" w:type="dxa"/>
          </w:tcPr>
          <w:p w:rsidRPr="00353ECE" w:rsidR="00B4181D" w:rsidP="00B4181D" w:rsidRDefault="00B4181D" w14:paraId="67BF6EA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3.916</w:t>
            </w:r>
          </w:p>
        </w:tc>
        <w:tc>
          <w:tcPr>
            <w:tcW w:w="805" w:type="dxa"/>
          </w:tcPr>
          <w:p w:rsidRPr="00353ECE" w:rsidR="00B4181D" w:rsidP="00B4181D" w:rsidRDefault="00B4181D" w14:paraId="3605EB38"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.6555</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1C1D8D4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2.631</w:t>
            </w:r>
          </w:p>
        </w:tc>
        <w:tc>
          <w:tcPr>
            <w:tcW w:w="849" w:type="dxa"/>
          </w:tcPr>
          <w:p w:rsidRPr="00353ECE" w:rsidR="00B4181D" w:rsidP="00B4181D" w:rsidRDefault="00B4181D" w14:paraId="34C2812A"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5.200</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24E1F8F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35.689</w:t>
            </w:r>
          </w:p>
        </w:tc>
        <w:tc>
          <w:tcPr>
            <w:tcW w:w="588" w:type="dxa"/>
          </w:tcPr>
          <w:p w:rsidRPr="00353ECE" w:rsidR="00B4181D" w:rsidP="00B4181D" w:rsidRDefault="00B4181D" w14:paraId="0C189A89"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w:t>
            </w:r>
          </w:p>
        </w:tc>
        <w:tc>
          <w:tcPr>
            <w:cnfStyle w:val="000010000000" w:firstRow="0" w:lastRow="0" w:firstColumn="0" w:lastColumn="0" w:oddVBand="1" w:evenVBand="0" w:oddHBand="0" w:evenHBand="0" w:firstRowFirstColumn="0" w:firstRowLastColumn="0" w:lastRowFirstColumn="0" w:lastRowLastColumn="0"/>
            <w:tcW w:w="590" w:type="dxa"/>
          </w:tcPr>
          <w:p w:rsidRPr="00353ECE" w:rsidR="00B4181D" w:rsidP="00B4181D" w:rsidRDefault="00B4181D" w14:paraId="26ED30D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&lt;.001</w:t>
            </w:r>
          </w:p>
        </w:tc>
        <w:tc>
          <w:tcPr>
            <w:tcW w:w="852" w:type="dxa"/>
          </w:tcPr>
          <w:p w:rsidRPr="00353ECE" w:rsidR="00B4181D" w:rsidP="00B4181D" w:rsidRDefault="00B4181D" w14:paraId="74779559"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50.183</w:t>
            </w:r>
          </w:p>
        </w:tc>
        <w:tc>
          <w:tcPr>
            <w:cnfStyle w:val="000010000000" w:firstRow="0" w:lastRow="0" w:firstColumn="0" w:lastColumn="0" w:oddVBand="1" w:evenVBand="0" w:oddHBand="0" w:evenHBand="0" w:firstRowFirstColumn="0" w:firstRowLastColumn="0" w:lastRowFirstColumn="0" w:lastRowLastColumn="0"/>
            <w:tcW w:w="583" w:type="dxa"/>
          </w:tcPr>
          <w:p w:rsidRPr="00353ECE" w:rsidR="00B4181D" w:rsidP="00B4181D" w:rsidRDefault="00B4181D" w14:paraId="2AA9711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13.888</w:t>
            </w:r>
          </w:p>
        </w:tc>
        <w:tc>
          <w:tcPr>
            <w:tcW w:w="847" w:type="dxa"/>
          </w:tcPr>
          <w:p w:rsidRPr="00353ECE" w:rsidR="00B4181D" w:rsidP="00B4181D" w:rsidRDefault="00B4181D" w14:paraId="41645FA3"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181.336</w:t>
            </w:r>
          </w:p>
        </w:tc>
      </w:tr>
      <w:tr w:rsidRPr="00353ECE" w:rsidR="004D2C63" w:rsidTr="00EA7740" w14:paraId="432F9F6F" w14:textId="77777777">
        <w:trPr>
          <w:gridAfter w:val="1"/>
          <w:wAfter w:w="11" w:type="dxa"/>
          <w:trHeight w:val="122"/>
          <w:jc w:val="center"/>
        </w:trPr>
        <w:tc>
          <w:tcPr>
            <w:cnfStyle w:val="000010000000" w:firstRow="0" w:lastRow="0" w:firstColumn="0" w:lastColumn="0" w:oddVBand="1" w:evenVBand="0" w:oddHBand="0" w:evenHBand="0" w:firstRowFirstColumn="0" w:firstRowLastColumn="0" w:lastRowFirstColumn="0" w:lastRowLastColumn="0"/>
            <w:tcW w:w="977" w:type="dxa"/>
            <w:vMerge/>
          </w:tcPr>
          <w:p w:rsidRPr="00353ECE" w:rsidR="00B4181D" w:rsidP="00B4181D" w:rsidRDefault="00B4181D" w14:paraId="556E11BA" w14:textId="77777777">
            <w:pPr>
              <w:widowControl/>
              <w:autoSpaceDE w:val="0"/>
              <w:autoSpaceDN w:val="0"/>
              <w:adjustRightInd w:val="0"/>
              <w:rPr>
                <w:rFonts w:ascii="Times New Roman" w:hAnsi="Times New Roman" w:cs="Times New Roman"/>
                <w:sz w:val="20"/>
                <w:szCs w:val="20"/>
              </w:rPr>
            </w:pPr>
          </w:p>
        </w:tc>
        <w:tc>
          <w:tcPr>
            <w:tcW w:w="1418" w:type="dxa"/>
          </w:tcPr>
          <w:p w:rsidRPr="00353ECE" w:rsidR="00B4181D" w:rsidP="00B4181D" w:rsidRDefault="00B4181D" w14:paraId="7AAAFB03" w14:textId="77777777">
            <w:pPr>
              <w:widowControl/>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[Frecuencia de transacciones en la banca digital=Frecuentemente]</w:t>
            </w:r>
          </w:p>
        </w:tc>
        <w:tc>
          <w:tcPr>
            <w:cnfStyle w:val="000010000000" w:firstRow="0" w:lastRow="0" w:firstColumn="0" w:lastColumn="0" w:oddVBand="1" w:evenVBand="0" w:oddHBand="0" w:evenHBand="0" w:firstRowFirstColumn="0" w:firstRowLastColumn="0" w:lastRowFirstColumn="0" w:lastRowLastColumn="0"/>
            <w:tcW w:w="587" w:type="dxa"/>
          </w:tcPr>
          <w:p w:rsidRPr="00353ECE" w:rsidR="00B4181D" w:rsidP="00B4181D" w:rsidRDefault="00B4181D" w14:paraId="0C6C984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5.224</w:t>
            </w:r>
          </w:p>
        </w:tc>
        <w:tc>
          <w:tcPr>
            <w:tcW w:w="805" w:type="dxa"/>
          </w:tcPr>
          <w:p w:rsidRPr="00353ECE" w:rsidR="00B4181D" w:rsidP="00B4181D" w:rsidRDefault="00B4181D" w14:paraId="3D19BA53"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.6716</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1F0DCB4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3.907</w:t>
            </w:r>
          </w:p>
        </w:tc>
        <w:tc>
          <w:tcPr>
            <w:tcW w:w="849" w:type="dxa"/>
          </w:tcPr>
          <w:p w:rsidRPr="00353ECE" w:rsidR="00B4181D" w:rsidP="00B4181D" w:rsidRDefault="00B4181D" w14:paraId="6F3C6DC8"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6.540</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7C4C8FA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60.498</w:t>
            </w:r>
          </w:p>
        </w:tc>
        <w:tc>
          <w:tcPr>
            <w:tcW w:w="588" w:type="dxa"/>
          </w:tcPr>
          <w:p w:rsidRPr="00353ECE" w:rsidR="00B4181D" w:rsidP="00B4181D" w:rsidRDefault="00B4181D" w14:paraId="20311A7F"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w:t>
            </w:r>
          </w:p>
        </w:tc>
        <w:tc>
          <w:tcPr>
            <w:cnfStyle w:val="000010000000" w:firstRow="0" w:lastRow="0" w:firstColumn="0" w:lastColumn="0" w:oddVBand="1" w:evenVBand="0" w:oddHBand="0" w:evenHBand="0" w:firstRowFirstColumn="0" w:firstRowLastColumn="0" w:lastRowFirstColumn="0" w:lastRowLastColumn="0"/>
            <w:tcW w:w="590" w:type="dxa"/>
          </w:tcPr>
          <w:p w:rsidRPr="00353ECE" w:rsidR="00B4181D" w:rsidP="00B4181D" w:rsidRDefault="00B4181D" w14:paraId="16D23F9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&lt;.001</w:t>
            </w:r>
          </w:p>
        </w:tc>
        <w:tc>
          <w:tcPr>
            <w:tcW w:w="852" w:type="dxa"/>
          </w:tcPr>
          <w:p w:rsidRPr="00353ECE" w:rsidR="00B4181D" w:rsidP="00B4181D" w:rsidRDefault="00B4181D" w14:paraId="1ADE92AC"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185.639</w:t>
            </w:r>
          </w:p>
        </w:tc>
        <w:tc>
          <w:tcPr>
            <w:cnfStyle w:val="000010000000" w:firstRow="0" w:lastRow="0" w:firstColumn="0" w:lastColumn="0" w:oddVBand="1" w:evenVBand="0" w:oddHBand="0" w:evenHBand="0" w:firstRowFirstColumn="0" w:firstRowLastColumn="0" w:lastRowFirstColumn="0" w:lastRowLastColumn="0"/>
            <w:tcW w:w="583" w:type="dxa"/>
          </w:tcPr>
          <w:p w:rsidRPr="00353ECE" w:rsidR="00B4181D" w:rsidP="00B4181D" w:rsidRDefault="00B4181D" w14:paraId="67AD8BE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49.773</w:t>
            </w:r>
          </w:p>
        </w:tc>
        <w:tc>
          <w:tcPr>
            <w:tcW w:w="847" w:type="dxa"/>
          </w:tcPr>
          <w:p w:rsidRPr="00353ECE" w:rsidR="00B4181D" w:rsidP="00B4181D" w:rsidRDefault="00B4181D" w14:paraId="07DCF856"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692.377</w:t>
            </w:r>
          </w:p>
        </w:tc>
      </w:tr>
      <w:tr w:rsidRPr="00353ECE" w:rsidR="004D2C63" w:rsidTr="00EA7740" w14:paraId="05FC5817"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122"/>
          <w:jc w:val="center"/>
        </w:trPr>
        <w:tc>
          <w:tcPr>
            <w:cnfStyle w:val="000010000000" w:firstRow="0" w:lastRow="0" w:firstColumn="0" w:lastColumn="0" w:oddVBand="1" w:evenVBand="0" w:oddHBand="0" w:evenHBand="0" w:firstRowFirstColumn="0" w:firstRowLastColumn="0" w:lastRowFirstColumn="0" w:lastRowLastColumn="0"/>
            <w:tcW w:w="977" w:type="dxa"/>
            <w:vMerge/>
          </w:tcPr>
          <w:p w:rsidRPr="00353ECE" w:rsidR="00B4181D" w:rsidP="00B4181D" w:rsidRDefault="00B4181D" w14:paraId="150434E7" w14:textId="77777777">
            <w:pPr>
              <w:widowControl/>
              <w:autoSpaceDE w:val="0"/>
              <w:autoSpaceDN w:val="0"/>
              <w:adjustRightInd w:val="0"/>
              <w:rPr>
                <w:rFonts w:ascii="Times New Roman" w:hAnsi="Times New Roman" w:cs="Times New Roman"/>
                <w:sz w:val="20"/>
                <w:szCs w:val="20"/>
              </w:rPr>
            </w:pPr>
          </w:p>
        </w:tc>
        <w:tc>
          <w:tcPr>
            <w:tcW w:w="1418" w:type="dxa"/>
          </w:tcPr>
          <w:p w:rsidRPr="00353ECE" w:rsidR="00B4181D" w:rsidP="00B4181D" w:rsidRDefault="00B4181D" w14:paraId="5D6E31A5" w14:textId="76FC7AD6">
            <w:pPr>
              <w:widowControl/>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[Frecuencia de transacciones en la banca digital=Nunca]</w:t>
            </w:r>
          </w:p>
        </w:tc>
        <w:tc>
          <w:tcPr>
            <w:cnfStyle w:val="000010000000" w:firstRow="0" w:lastRow="0" w:firstColumn="0" w:lastColumn="0" w:oddVBand="1" w:evenVBand="0" w:oddHBand="0" w:evenHBand="0" w:firstRowFirstColumn="0" w:firstRowLastColumn="0" w:lastRowFirstColumn="0" w:lastRowLastColumn="0"/>
            <w:tcW w:w="587" w:type="dxa"/>
          </w:tcPr>
          <w:p w:rsidRPr="00353ECE" w:rsidR="00B4181D" w:rsidP="00B4181D" w:rsidRDefault="00B4181D" w14:paraId="67737BD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5.270</w:t>
            </w:r>
          </w:p>
        </w:tc>
        <w:tc>
          <w:tcPr>
            <w:tcW w:w="805" w:type="dxa"/>
          </w:tcPr>
          <w:p w:rsidRPr="00353ECE" w:rsidR="00B4181D" w:rsidP="00B4181D" w:rsidRDefault="00B4181D" w14:paraId="54625BA4"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.6721</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5C62846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3.952</w:t>
            </w:r>
          </w:p>
        </w:tc>
        <w:tc>
          <w:tcPr>
            <w:tcW w:w="849" w:type="dxa"/>
          </w:tcPr>
          <w:p w:rsidRPr="00353ECE" w:rsidR="00B4181D" w:rsidP="00B4181D" w:rsidRDefault="00B4181D" w14:paraId="4A7F78B4"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6.587</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17467E3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61.479</w:t>
            </w:r>
          </w:p>
        </w:tc>
        <w:tc>
          <w:tcPr>
            <w:tcW w:w="588" w:type="dxa"/>
          </w:tcPr>
          <w:p w:rsidRPr="00353ECE" w:rsidR="00B4181D" w:rsidP="00B4181D" w:rsidRDefault="00B4181D" w14:paraId="0663C764"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w:t>
            </w:r>
          </w:p>
        </w:tc>
        <w:tc>
          <w:tcPr>
            <w:cnfStyle w:val="000010000000" w:firstRow="0" w:lastRow="0" w:firstColumn="0" w:lastColumn="0" w:oddVBand="1" w:evenVBand="0" w:oddHBand="0" w:evenHBand="0" w:firstRowFirstColumn="0" w:firstRowLastColumn="0" w:lastRowFirstColumn="0" w:lastRowLastColumn="0"/>
            <w:tcW w:w="590" w:type="dxa"/>
          </w:tcPr>
          <w:p w:rsidRPr="00353ECE" w:rsidR="00B4181D" w:rsidP="00B4181D" w:rsidRDefault="00B4181D" w14:paraId="3CE4F38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&lt;.001</w:t>
            </w:r>
          </w:p>
        </w:tc>
        <w:tc>
          <w:tcPr>
            <w:tcW w:w="852" w:type="dxa"/>
          </w:tcPr>
          <w:p w:rsidRPr="00353ECE" w:rsidR="00B4181D" w:rsidP="00B4181D" w:rsidRDefault="00B4181D" w14:paraId="365FAF0E"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194.335</w:t>
            </w:r>
          </w:p>
        </w:tc>
        <w:tc>
          <w:tcPr>
            <w:cnfStyle w:val="000010000000" w:firstRow="0" w:lastRow="0" w:firstColumn="0" w:lastColumn="0" w:oddVBand="1" w:evenVBand="0" w:oddHBand="0" w:evenHBand="0" w:firstRowFirstColumn="0" w:firstRowLastColumn="0" w:lastRowFirstColumn="0" w:lastRowLastColumn="0"/>
            <w:tcW w:w="583" w:type="dxa"/>
          </w:tcPr>
          <w:p w:rsidRPr="00353ECE" w:rsidR="00B4181D" w:rsidP="00B4181D" w:rsidRDefault="00B4181D" w14:paraId="0FCB6F3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52.058</w:t>
            </w:r>
          </w:p>
        </w:tc>
        <w:tc>
          <w:tcPr>
            <w:tcW w:w="847" w:type="dxa"/>
          </w:tcPr>
          <w:p w:rsidRPr="00353ECE" w:rsidR="00B4181D" w:rsidP="00B4181D" w:rsidRDefault="00B4181D" w14:paraId="0A76ADF5"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725.469</w:t>
            </w:r>
          </w:p>
        </w:tc>
      </w:tr>
      <w:tr w:rsidRPr="00353ECE" w:rsidR="004D2C63" w:rsidTr="00EA7740" w14:paraId="70A2576C" w14:textId="77777777">
        <w:trPr>
          <w:gridAfter w:val="1"/>
          <w:wAfter w:w="11" w:type="dxa"/>
          <w:trHeight w:val="122"/>
          <w:jc w:val="center"/>
        </w:trPr>
        <w:tc>
          <w:tcPr>
            <w:cnfStyle w:val="000010000000" w:firstRow="0" w:lastRow="0" w:firstColumn="0" w:lastColumn="0" w:oddVBand="1" w:evenVBand="0" w:oddHBand="0" w:evenHBand="0" w:firstRowFirstColumn="0" w:firstRowLastColumn="0" w:lastRowFirstColumn="0" w:lastRowLastColumn="0"/>
            <w:tcW w:w="977" w:type="dxa"/>
            <w:vMerge/>
          </w:tcPr>
          <w:p w:rsidRPr="00353ECE" w:rsidR="00B4181D" w:rsidP="00B4181D" w:rsidRDefault="00B4181D" w14:paraId="3CCC13CB" w14:textId="77777777">
            <w:pPr>
              <w:widowControl/>
              <w:autoSpaceDE w:val="0"/>
              <w:autoSpaceDN w:val="0"/>
              <w:adjustRightInd w:val="0"/>
              <w:rPr>
                <w:rFonts w:ascii="Times New Roman" w:hAnsi="Times New Roman" w:cs="Times New Roman"/>
                <w:sz w:val="20"/>
                <w:szCs w:val="20"/>
              </w:rPr>
            </w:pPr>
          </w:p>
        </w:tc>
        <w:tc>
          <w:tcPr>
            <w:tcW w:w="1418" w:type="dxa"/>
          </w:tcPr>
          <w:p w:rsidRPr="00353ECE" w:rsidR="00B4181D" w:rsidP="00B4181D" w:rsidRDefault="00B4181D" w14:paraId="7C201761" w14:textId="77777777">
            <w:pPr>
              <w:widowControl/>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[Frecuencia de transacciones en la banca digital=Ocasionalmente]</w:t>
            </w:r>
          </w:p>
        </w:tc>
        <w:tc>
          <w:tcPr>
            <w:cnfStyle w:val="000010000000" w:firstRow="0" w:lastRow="0" w:firstColumn="0" w:lastColumn="0" w:oddVBand="1" w:evenVBand="0" w:oddHBand="0" w:evenHBand="0" w:firstRowFirstColumn="0" w:firstRowLastColumn="0" w:lastRowFirstColumn="0" w:lastRowLastColumn="0"/>
            <w:tcW w:w="587" w:type="dxa"/>
          </w:tcPr>
          <w:p w:rsidRPr="00353ECE" w:rsidR="00B4181D" w:rsidP="00B4181D" w:rsidRDefault="00B4181D" w14:paraId="762DCCC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6.079</w:t>
            </w:r>
          </w:p>
        </w:tc>
        <w:tc>
          <w:tcPr>
            <w:tcW w:w="805" w:type="dxa"/>
          </w:tcPr>
          <w:p w:rsidRPr="00353ECE" w:rsidR="00B4181D" w:rsidP="00B4181D" w:rsidRDefault="00B4181D" w14:paraId="56153DAA"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.6826</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07EB811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4.741</w:t>
            </w:r>
          </w:p>
        </w:tc>
        <w:tc>
          <w:tcPr>
            <w:tcW w:w="849" w:type="dxa"/>
          </w:tcPr>
          <w:p w:rsidRPr="00353ECE" w:rsidR="00B4181D" w:rsidP="00B4181D" w:rsidRDefault="00B4181D" w14:paraId="70C4437E"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7.417</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345E277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79.316</w:t>
            </w:r>
          </w:p>
        </w:tc>
        <w:tc>
          <w:tcPr>
            <w:tcW w:w="588" w:type="dxa"/>
          </w:tcPr>
          <w:p w:rsidRPr="00353ECE" w:rsidR="00B4181D" w:rsidP="00B4181D" w:rsidRDefault="00B4181D" w14:paraId="1B1BFED5"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w:t>
            </w:r>
          </w:p>
        </w:tc>
        <w:tc>
          <w:tcPr>
            <w:cnfStyle w:val="000010000000" w:firstRow="0" w:lastRow="0" w:firstColumn="0" w:lastColumn="0" w:oddVBand="1" w:evenVBand="0" w:oddHBand="0" w:evenHBand="0" w:firstRowFirstColumn="0" w:firstRowLastColumn="0" w:lastRowFirstColumn="0" w:lastRowLastColumn="0"/>
            <w:tcW w:w="590" w:type="dxa"/>
          </w:tcPr>
          <w:p w:rsidRPr="00353ECE" w:rsidR="00B4181D" w:rsidP="00B4181D" w:rsidRDefault="00B4181D" w14:paraId="1C0BF09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&lt;.001</w:t>
            </w:r>
          </w:p>
        </w:tc>
        <w:tc>
          <w:tcPr>
            <w:tcW w:w="852" w:type="dxa"/>
          </w:tcPr>
          <w:p w:rsidRPr="00353ECE" w:rsidR="00B4181D" w:rsidP="00B4181D" w:rsidRDefault="00B4181D" w14:paraId="111AC2EE"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436.517</w:t>
            </w:r>
          </w:p>
        </w:tc>
        <w:tc>
          <w:tcPr>
            <w:cnfStyle w:val="000010000000" w:firstRow="0" w:lastRow="0" w:firstColumn="0" w:lastColumn="0" w:oddVBand="1" w:evenVBand="0" w:oddHBand="0" w:evenHBand="0" w:firstRowFirstColumn="0" w:firstRowLastColumn="0" w:lastRowFirstColumn="0" w:lastRowLastColumn="0"/>
            <w:tcW w:w="583" w:type="dxa"/>
          </w:tcPr>
          <w:p w:rsidRPr="00353ECE" w:rsidR="00B4181D" w:rsidP="00B4181D" w:rsidRDefault="00B4181D" w14:paraId="4AB4DCA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114.553</w:t>
            </w:r>
          </w:p>
        </w:tc>
        <w:tc>
          <w:tcPr>
            <w:tcW w:w="847" w:type="dxa"/>
          </w:tcPr>
          <w:p w:rsidRPr="00353ECE" w:rsidR="00B4181D" w:rsidP="00B4181D" w:rsidRDefault="00B4181D" w14:paraId="1781FBB7"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1663.397</w:t>
            </w:r>
          </w:p>
        </w:tc>
      </w:tr>
      <w:tr w:rsidRPr="00353ECE" w:rsidR="004D2C63" w:rsidTr="00EA7740" w14:paraId="172A2BCB"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122"/>
          <w:jc w:val="center"/>
        </w:trPr>
        <w:tc>
          <w:tcPr>
            <w:cnfStyle w:val="000010000000" w:firstRow="0" w:lastRow="0" w:firstColumn="0" w:lastColumn="0" w:oddVBand="1" w:evenVBand="0" w:oddHBand="0" w:evenHBand="0" w:firstRowFirstColumn="0" w:firstRowLastColumn="0" w:lastRowFirstColumn="0" w:lastRowLastColumn="0"/>
            <w:tcW w:w="977" w:type="dxa"/>
            <w:vMerge/>
          </w:tcPr>
          <w:p w:rsidRPr="00353ECE" w:rsidR="00B4181D" w:rsidP="00B4181D" w:rsidRDefault="00B4181D" w14:paraId="1F00B010" w14:textId="77777777">
            <w:pPr>
              <w:widowControl/>
              <w:autoSpaceDE w:val="0"/>
              <w:autoSpaceDN w:val="0"/>
              <w:adjustRightInd w:val="0"/>
              <w:rPr>
                <w:rFonts w:ascii="Times New Roman" w:hAnsi="Times New Roman" w:cs="Times New Roman"/>
                <w:sz w:val="20"/>
                <w:szCs w:val="20"/>
              </w:rPr>
            </w:pPr>
          </w:p>
        </w:tc>
        <w:tc>
          <w:tcPr>
            <w:tcW w:w="1418" w:type="dxa"/>
          </w:tcPr>
          <w:p w:rsidRPr="00353ECE" w:rsidR="00B4181D" w:rsidP="00B4181D" w:rsidRDefault="00B4181D" w14:paraId="786F29F4" w14:textId="2C159411">
            <w:pPr>
              <w:widowControl/>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[Frecuencia de transacciones en la banca digital=Raramente]</w:t>
            </w:r>
          </w:p>
        </w:tc>
        <w:tc>
          <w:tcPr>
            <w:cnfStyle w:val="000010000000" w:firstRow="0" w:lastRow="0" w:firstColumn="0" w:lastColumn="0" w:oddVBand="1" w:evenVBand="0" w:oddHBand="0" w:evenHBand="0" w:firstRowFirstColumn="0" w:firstRowLastColumn="0" w:lastRowFirstColumn="0" w:lastRowLastColumn="0"/>
            <w:tcW w:w="587" w:type="dxa"/>
          </w:tcPr>
          <w:p w:rsidRPr="00353ECE" w:rsidR="00B4181D" w:rsidP="00B4181D" w:rsidRDefault="00B4181D" w14:paraId="5BA9752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6.608</w:t>
            </w:r>
          </w:p>
        </w:tc>
        <w:tc>
          <w:tcPr>
            <w:tcW w:w="805" w:type="dxa"/>
          </w:tcPr>
          <w:p w:rsidRPr="00353ECE" w:rsidR="00B4181D" w:rsidP="00B4181D" w:rsidRDefault="00B4181D" w14:paraId="0F00D275"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.6933</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2D96923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5.249</w:t>
            </w:r>
          </w:p>
        </w:tc>
        <w:tc>
          <w:tcPr>
            <w:tcW w:w="849" w:type="dxa"/>
          </w:tcPr>
          <w:p w:rsidRPr="00353ECE" w:rsidR="00B4181D" w:rsidP="00B4181D" w:rsidRDefault="00B4181D" w14:paraId="04734AC7"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7.967</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56087A2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90.827</w:t>
            </w:r>
          </w:p>
        </w:tc>
        <w:tc>
          <w:tcPr>
            <w:tcW w:w="588" w:type="dxa"/>
          </w:tcPr>
          <w:p w:rsidRPr="00353ECE" w:rsidR="00B4181D" w:rsidP="00B4181D" w:rsidRDefault="00B4181D" w14:paraId="1E42028E"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w:t>
            </w:r>
          </w:p>
        </w:tc>
        <w:tc>
          <w:tcPr>
            <w:cnfStyle w:val="000010000000" w:firstRow="0" w:lastRow="0" w:firstColumn="0" w:lastColumn="0" w:oddVBand="1" w:evenVBand="0" w:oddHBand="0" w:evenHBand="0" w:firstRowFirstColumn="0" w:firstRowLastColumn="0" w:lastRowFirstColumn="0" w:lastRowLastColumn="0"/>
            <w:tcW w:w="590" w:type="dxa"/>
          </w:tcPr>
          <w:p w:rsidRPr="00353ECE" w:rsidR="00B4181D" w:rsidP="00B4181D" w:rsidRDefault="00B4181D" w14:paraId="6568CEC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&lt;.001</w:t>
            </w:r>
          </w:p>
        </w:tc>
        <w:tc>
          <w:tcPr>
            <w:tcW w:w="852" w:type="dxa"/>
          </w:tcPr>
          <w:p w:rsidRPr="00353ECE" w:rsidR="00B4181D" w:rsidP="00B4181D" w:rsidRDefault="00B4181D" w14:paraId="00D0EC21"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740.856</w:t>
            </w:r>
          </w:p>
        </w:tc>
        <w:tc>
          <w:tcPr>
            <w:cnfStyle w:val="000010000000" w:firstRow="0" w:lastRow="0" w:firstColumn="0" w:lastColumn="0" w:oddVBand="1" w:evenVBand="0" w:oddHBand="0" w:evenHBand="0" w:firstRowFirstColumn="0" w:firstRowLastColumn="0" w:lastRowFirstColumn="0" w:lastRowLastColumn="0"/>
            <w:tcW w:w="583" w:type="dxa"/>
          </w:tcPr>
          <w:p w:rsidRPr="00353ECE" w:rsidR="00B4181D" w:rsidP="00B4181D" w:rsidRDefault="00B4181D" w14:paraId="69FF66E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190.352</w:t>
            </w:r>
          </w:p>
        </w:tc>
        <w:tc>
          <w:tcPr>
            <w:tcW w:w="847" w:type="dxa"/>
          </w:tcPr>
          <w:p w:rsidRPr="00353ECE" w:rsidR="00B4181D" w:rsidP="00B4181D" w:rsidRDefault="00B4181D" w14:paraId="061CBA77"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2883.435</w:t>
            </w:r>
          </w:p>
        </w:tc>
      </w:tr>
      <w:tr w:rsidRPr="00353ECE" w:rsidR="004D2C63" w:rsidTr="00EA7740" w14:paraId="47412E83"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47DEC5F0" w14:textId="2E9FFCE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[Accesibilidad a internet =N]</w:t>
            </w:r>
          </w:p>
        </w:tc>
        <w:tc>
          <w:tcPr>
            <w:tcW w:w="587" w:type="dxa"/>
          </w:tcPr>
          <w:p w:rsidRPr="00353ECE" w:rsidR="00B4181D" w:rsidP="00B4181D" w:rsidRDefault="00B4181D" w14:paraId="485C750F"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-.240</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1E03975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.2174</w:t>
            </w:r>
          </w:p>
        </w:tc>
        <w:tc>
          <w:tcPr>
            <w:tcW w:w="847" w:type="dxa"/>
          </w:tcPr>
          <w:p w:rsidRPr="00353ECE" w:rsidR="00B4181D" w:rsidP="00B4181D" w:rsidRDefault="00B4181D" w14:paraId="0AD2BF9A"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-.666</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520D313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.186</w:t>
            </w:r>
          </w:p>
        </w:tc>
        <w:tc>
          <w:tcPr>
            <w:tcW w:w="847" w:type="dxa"/>
          </w:tcPr>
          <w:p w:rsidRPr="00353ECE" w:rsidR="00B4181D" w:rsidP="00B4181D" w:rsidRDefault="00B4181D" w14:paraId="5F26D723"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1.220</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70183BB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6CB7F229"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.269</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67D1F38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.787</w:t>
            </w:r>
          </w:p>
        </w:tc>
        <w:tc>
          <w:tcPr>
            <w:tcW w:w="583" w:type="dxa"/>
          </w:tcPr>
          <w:p w:rsidRPr="00353ECE" w:rsidR="00B4181D" w:rsidP="00B4181D" w:rsidRDefault="00B4181D" w14:paraId="7C78336B"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.514</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2A59849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1.204</w:t>
            </w:r>
          </w:p>
        </w:tc>
      </w:tr>
      <w:tr w:rsidRPr="00353ECE" w:rsidR="004D2C63" w:rsidTr="00EA7740" w14:paraId="37A562AB"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2AA22943" w14:textId="780FD3BD">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[Accesibilidad a internet =S]</w:t>
            </w:r>
          </w:p>
        </w:tc>
        <w:tc>
          <w:tcPr>
            <w:tcW w:w="587" w:type="dxa"/>
          </w:tcPr>
          <w:p w:rsidRPr="00353ECE" w:rsidR="00B4181D" w:rsidP="00B4181D" w:rsidRDefault="00B4181D" w14:paraId="2A15C8BB"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0</w:t>
            </w:r>
            <w:r w:rsidRPr="00353ECE">
              <w:rPr>
                <w:rFonts w:ascii="Times New Roman" w:hAnsi="Times New Roman" w:cs="Times New Roman"/>
                <w:sz w:val="20"/>
                <w:szCs w:val="20"/>
                <w:vertAlign w:val="superscript"/>
              </w:rPr>
              <w:t>a</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20C27C2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47" w:type="dxa"/>
          </w:tcPr>
          <w:p w:rsidRPr="00353ECE" w:rsidR="00B4181D" w:rsidP="00B4181D" w:rsidRDefault="00B4181D" w14:paraId="6021FCA5"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12E6384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47" w:type="dxa"/>
          </w:tcPr>
          <w:p w:rsidRPr="00353ECE" w:rsidR="00B4181D" w:rsidP="00B4181D" w:rsidRDefault="00B4181D" w14:paraId="250A030A"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0C236B2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590" w:type="dxa"/>
          </w:tcPr>
          <w:p w:rsidRPr="00353ECE" w:rsidR="00B4181D" w:rsidP="00B4181D" w:rsidRDefault="00B4181D" w14:paraId="45D28CD0"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3970D2A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83" w:type="dxa"/>
          </w:tcPr>
          <w:p w:rsidRPr="00353ECE" w:rsidR="00B4181D" w:rsidP="00B4181D" w:rsidRDefault="00B4181D" w14:paraId="384DB791"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1888154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r>
      <w:tr w:rsidRPr="00353ECE" w:rsidR="004D2C63" w:rsidTr="00EA7740" w14:paraId="0C623F97"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5EC70918" w14:textId="37A9D40A">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[Edad=18-24]</w:t>
            </w:r>
          </w:p>
        </w:tc>
        <w:tc>
          <w:tcPr>
            <w:tcW w:w="587" w:type="dxa"/>
          </w:tcPr>
          <w:p w:rsidRPr="00353ECE" w:rsidR="00B4181D" w:rsidP="00B4181D" w:rsidRDefault="00B4181D" w14:paraId="14B4C8CB"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3.113</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7687DCE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.6478</w:t>
            </w:r>
          </w:p>
        </w:tc>
        <w:tc>
          <w:tcPr>
            <w:tcW w:w="847" w:type="dxa"/>
          </w:tcPr>
          <w:p w:rsidRPr="00353ECE" w:rsidR="00B4181D" w:rsidP="00B4181D" w:rsidRDefault="00B4181D" w14:paraId="55316201"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1.843</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6289981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4.383</w:t>
            </w:r>
          </w:p>
        </w:tc>
        <w:tc>
          <w:tcPr>
            <w:tcW w:w="847" w:type="dxa"/>
          </w:tcPr>
          <w:p w:rsidRPr="00353ECE" w:rsidR="00B4181D" w:rsidP="00B4181D" w:rsidRDefault="00B4181D" w14:paraId="539D122F"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23.096</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4BCF6EC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6FD918F0"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769E90D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22.489</w:t>
            </w:r>
          </w:p>
        </w:tc>
        <w:tc>
          <w:tcPr>
            <w:tcW w:w="583" w:type="dxa"/>
          </w:tcPr>
          <w:p w:rsidRPr="00353ECE" w:rsidR="00B4181D" w:rsidP="00B4181D" w:rsidRDefault="00B4181D" w14:paraId="3C2695D7"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6.318</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2F4F32F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80.044</w:t>
            </w:r>
          </w:p>
        </w:tc>
      </w:tr>
      <w:tr w:rsidRPr="00353ECE" w:rsidR="004D2C63" w:rsidTr="00EA7740" w14:paraId="0B7A9271"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302E36E2" w14:textId="0D1C4584">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[Edad=25-34]</w:t>
            </w:r>
          </w:p>
        </w:tc>
        <w:tc>
          <w:tcPr>
            <w:tcW w:w="587" w:type="dxa"/>
          </w:tcPr>
          <w:p w:rsidRPr="00353ECE" w:rsidR="00B4181D" w:rsidP="00B4181D" w:rsidRDefault="00B4181D" w14:paraId="77FC4A53"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3.705</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24BC4445"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.6420</w:t>
            </w:r>
          </w:p>
        </w:tc>
        <w:tc>
          <w:tcPr>
            <w:tcW w:w="847" w:type="dxa"/>
          </w:tcPr>
          <w:p w:rsidRPr="00353ECE" w:rsidR="00B4181D" w:rsidP="00B4181D" w:rsidRDefault="00B4181D" w14:paraId="6593D71E"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2.447</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73B081B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4.963</w:t>
            </w:r>
          </w:p>
        </w:tc>
        <w:tc>
          <w:tcPr>
            <w:tcW w:w="847" w:type="dxa"/>
          </w:tcPr>
          <w:p w:rsidRPr="00353ECE" w:rsidR="00B4181D" w:rsidP="00B4181D" w:rsidRDefault="00B4181D" w14:paraId="556E7326"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33.310</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09444EE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1C939C15"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65D792E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40.657</w:t>
            </w:r>
          </w:p>
        </w:tc>
        <w:tc>
          <w:tcPr>
            <w:tcW w:w="583" w:type="dxa"/>
          </w:tcPr>
          <w:p w:rsidRPr="00353ECE" w:rsidR="00B4181D" w:rsidP="00B4181D" w:rsidRDefault="00B4181D" w14:paraId="1A2B16B0"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11.553</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021219F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143.084</w:t>
            </w:r>
          </w:p>
        </w:tc>
      </w:tr>
      <w:tr w:rsidRPr="00353ECE" w:rsidR="004D2C63" w:rsidTr="00EA7740" w14:paraId="56DF1B8A"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7850A2A3" w14:textId="20D32F2A">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[Edad=35-44]</w:t>
            </w:r>
          </w:p>
        </w:tc>
        <w:tc>
          <w:tcPr>
            <w:tcW w:w="587" w:type="dxa"/>
          </w:tcPr>
          <w:p w:rsidRPr="00353ECE" w:rsidR="00B4181D" w:rsidP="00B4181D" w:rsidRDefault="00B4181D" w14:paraId="487C30C7"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4.011</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5F6830A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.6667</w:t>
            </w:r>
          </w:p>
        </w:tc>
        <w:tc>
          <w:tcPr>
            <w:tcW w:w="847" w:type="dxa"/>
          </w:tcPr>
          <w:p w:rsidRPr="00353ECE" w:rsidR="00B4181D" w:rsidP="00B4181D" w:rsidRDefault="00B4181D" w14:paraId="3B1FB297"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2.704</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4A13139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5.318</w:t>
            </w:r>
          </w:p>
        </w:tc>
        <w:tc>
          <w:tcPr>
            <w:tcW w:w="847" w:type="dxa"/>
          </w:tcPr>
          <w:p w:rsidRPr="00353ECE" w:rsidR="00B4181D" w:rsidP="00B4181D" w:rsidRDefault="00B4181D" w14:paraId="58E42FD2"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36.192</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450B778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63F694D8"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05B911E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55.198</w:t>
            </w:r>
          </w:p>
        </w:tc>
        <w:tc>
          <w:tcPr>
            <w:tcW w:w="583" w:type="dxa"/>
          </w:tcPr>
          <w:p w:rsidRPr="00353ECE" w:rsidR="00B4181D" w:rsidP="00B4181D" w:rsidRDefault="00B4181D" w14:paraId="27F00F21"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14.942</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3F811A6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203.908</w:t>
            </w:r>
          </w:p>
        </w:tc>
      </w:tr>
      <w:tr w:rsidRPr="00353ECE" w:rsidR="004D2C63" w:rsidTr="00EA7740" w14:paraId="2AC4F469"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55"/>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48305E77" w14:textId="0D55D94C">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[Edad=45-54]</w:t>
            </w:r>
          </w:p>
        </w:tc>
        <w:tc>
          <w:tcPr>
            <w:tcW w:w="587" w:type="dxa"/>
          </w:tcPr>
          <w:p w:rsidRPr="00353ECE" w:rsidR="00B4181D" w:rsidP="00B4181D" w:rsidRDefault="00B4181D" w14:paraId="02A4D333"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3.885</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0847087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.6914</w:t>
            </w:r>
          </w:p>
        </w:tc>
        <w:tc>
          <w:tcPr>
            <w:tcW w:w="847" w:type="dxa"/>
          </w:tcPr>
          <w:p w:rsidRPr="00353ECE" w:rsidR="00B4181D" w:rsidP="00B4181D" w:rsidRDefault="00B4181D" w14:paraId="281BCABF"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2.530</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4D3DB6E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5.240</w:t>
            </w:r>
          </w:p>
        </w:tc>
        <w:tc>
          <w:tcPr>
            <w:tcW w:w="847" w:type="dxa"/>
          </w:tcPr>
          <w:p w:rsidRPr="00353ECE" w:rsidR="00B4181D" w:rsidP="00B4181D" w:rsidRDefault="00B4181D" w14:paraId="539D947D"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31.574</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5F56712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123FB4AC"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3102D33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48.656</w:t>
            </w:r>
          </w:p>
        </w:tc>
        <w:tc>
          <w:tcPr>
            <w:tcW w:w="583" w:type="dxa"/>
          </w:tcPr>
          <w:p w:rsidRPr="00353ECE" w:rsidR="00B4181D" w:rsidP="00B4181D" w:rsidRDefault="00B4181D" w14:paraId="546EEA88"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12.550</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3E284AA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188.633</w:t>
            </w:r>
          </w:p>
        </w:tc>
      </w:tr>
      <w:tr w:rsidRPr="00353ECE" w:rsidR="004D2C63" w:rsidTr="00EA7740" w14:paraId="41C5A6F4"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60E130C4" w14:textId="5CCD3ED0">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[Edad=55-64]</w:t>
            </w:r>
          </w:p>
        </w:tc>
        <w:tc>
          <w:tcPr>
            <w:tcW w:w="587" w:type="dxa"/>
          </w:tcPr>
          <w:p w:rsidRPr="00353ECE" w:rsidR="00B4181D" w:rsidP="00B4181D" w:rsidRDefault="00B4181D" w14:paraId="3A18BA20"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2.910</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61A93F2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.7379</w:t>
            </w:r>
          </w:p>
        </w:tc>
        <w:tc>
          <w:tcPr>
            <w:tcW w:w="847" w:type="dxa"/>
          </w:tcPr>
          <w:p w:rsidRPr="00353ECE" w:rsidR="00B4181D" w:rsidP="00B4181D" w:rsidRDefault="00B4181D" w14:paraId="34E9B495"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1.464</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04C18F0D"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4.357</w:t>
            </w:r>
          </w:p>
        </w:tc>
        <w:tc>
          <w:tcPr>
            <w:tcW w:w="847" w:type="dxa"/>
          </w:tcPr>
          <w:p w:rsidRPr="00353ECE" w:rsidR="00B4181D" w:rsidP="00B4181D" w:rsidRDefault="00B4181D" w14:paraId="10998DD0"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15.556</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6DE21ED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16C69D8A"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5C9672D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18.366</w:t>
            </w:r>
          </w:p>
        </w:tc>
        <w:tc>
          <w:tcPr>
            <w:tcW w:w="583" w:type="dxa"/>
          </w:tcPr>
          <w:p w:rsidRPr="00353ECE" w:rsidR="00B4181D" w:rsidP="00B4181D" w:rsidRDefault="00B4181D" w14:paraId="12C0E61F"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4.324</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0D48ED5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78.006</w:t>
            </w:r>
          </w:p>
        </w:tc>
      </w:tr>
      <w:tr w:rsidRPr="00353ECE" w:rsidR="004D2C63" w:rsidTr="00EA7740" w14:paraId="40FA86F1"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56A2A6A5" w14:textId="0C5A1CCE">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[Edad=65 años o más]</w:t>
            </w:r>
          </w:p>
        </w:tc>
        <w:tc>
          <w:tcPr>
            <w:tcW w:w="587" w:type="dxa"/>
          </w:tcPr>
          <w:p w:rsidRPr="00353ECE" w:rsidR="00B4181D" w:rsidP="00B4181D" w:rsidRDefault="00B4181D" w14:paraId="38DFF723"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4.203</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0318C27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1.7472</w:t>
            </w:r>
          </w:p>
        </w:tc>
        <w:tc>
          <w:tcPr>
            <w:tcW w:w="847" w:type="dxa"/>
          </w:tcPr>
          <w:p w:rsidRPr="00353ECE" w:rsidR="00B4181D" w:rsidP="00B4181D" w:rsidRDefault="00B4181D" w14:paraId="67E95DBE"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.778</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7EBE2E4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7.627</w:t>
            </w:r>
          </w:p>
        </w:tc>
        <w:tc>
          <w:tcPr>
            <w:tcW w:w="847" w:type="dxa"/>
          </w:tcPr>
          <w:p w:rsidRPr="00353ECE" w:rsidR="00B4181D" w:rsidP="00B4181D" w:rsidRDefault="00B4181D" w14:paraId="6102F625"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5.786</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49A9CFD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12985D1B"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.016</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7A38860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66.876</w:t>
            </w:r>
          </w:p>
        </w:tc>
        <w:tc>
          <w:tcPr>
            <w:tcW w:w="583" w:type="dxa"/>
          </w:tcPr>
          <w:p w:rsidRPr="00353ECE" w:rsidR="00B4181D" w:rsidP="00B4181D" w:rsidRDefault="00B4181D" w14:paraId="657AEE12"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2.178</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380C0A7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2053.460</w:t>
            </w:r>
          </w:p>
        </w:tc>
      </w:tr>
      <w:tr w:rsidRPr="00353ECE" w:rsidR="004D2C63" w:rsidTr="00EA7740" w14:paraId="32BC4BA0"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6617B439" w14:textId="606CE225">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[Edad=Menos de 18 años]</w:t>
            </w:r>
          </w:p>
        </w:tc>
        <w:tc>
          <w:tcPr>
            <w:tcW w:w="587" w:type="dxa"/>
          </w:tcPr>
          <w:p w:rsidRPr="00353ECE" w:rsidR="00B4181D" w:rsidP="00B4181D" w:rsidRDefault="00B4181D" w14:paraId="3669E565"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0</w:t>
            </w:r>
            <w:r w:rsidRPr="00353ECE">
              <w:rPr>
                <w:rFonts w:ascii="Times New Roman" w:hAnsi="Times New Roman" w:cs="Times New Roman"/>
                <w:sz w:val="20"/>
                <w:szCs w:val="20"/>
                <w:vertAlign w:val="superscript"/>
              </w:rPr>
              <w:t>a</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179222B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47" w:type="dxa"/>
          </w:tcPr>
          <w:p w:rsidRPr="00353ECE" w:rsidR="00B4181D" w:rsidP="00B4181D" w:rsidRDefault="00B4181D" w14:paraId="5C4B9EB3"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5C142466"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847" w:type="dxa"/>
          </w:tcPr>
          <w:p w:rsidRPr="00353ECE" w:rsidR="00B4181D" w:rsidP="00B4181D" w:rsidRDefault="00B4181D" w14:paraId="0BC54210"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29840D9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c>
          <w:tcPr>
            <w:tcW w:w="590" w:type="dxa"/>
          </w:tcPr>
          <w:p w:rsidRPr="00353ECE" w:rsidR="00B4181D" w:rsidP="00B4181D" w:rsidRDefault="00B4181D" w14:paraId="4A0A5962"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0A13E44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83" w:type="dxa"/>
          </w:tcPr>
          <w:p w:rsidRPr="00353ECE" w:rsidR="00B4181D" w:rsidP="00B4181D" w:rsidRDefault="00B4181D" w14:paraId="38299CA3"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2F6AE412"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w:t>
            </w:r>
          </w:p>
        </w:tc>
      </w:tr>
      <w:tr w:rsidRPr="00353ECE" w:rsidR="004D2C63" w:rsidTr="00EA7740" w14:paraId="7A6BF530"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7CADFEBB" w14:textId="547179B1">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 financiera digital=Alto]</w:t>
            </w:r>
          </w:p>
        </w:tc>
        <w:tc>
          <w:tcPr>
            <w:tcW w:w="587" w:type="dxa"/>
          </w:tcPr>
          <w:p w:rsidRPr="00353ECE" w:rsidR="00B4181D" w:rsidP="00B4181D" w:rsidRDefault="00B4181D" w14:paraId="3A124252"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1.564</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69871D5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.3636</w:t>
            </w:r>
          </w:p>
        </w:tc>
        <w:tc>
          <w:tcPr>
            <w:tcW w:w="847" w:type="dxa"/>
          </w:tcPr>
          <w:p w:rsidRPr="00353ECE" w:rsidR="00B4181D" w:rsidP="00B4181D" w:rsidRDefault="00B4181D" w14:paraId="7F7CFBAD"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.851</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78D005B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2.277</w:t>
            </w:r>
          </w:p>
        </w:tc>
        <w:tc>
          <w:tcPr>
            <w:tcW w:w="847" w:type="dxa"/>
          </w:tcPr>
          <w:p w:rsidRPr="00353ECE" w:rsidR="00B4181D" w:rsidP="00B4181D" w:rsidRDefault="00B4181D" w14:paraId="5F785702"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18.502</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26AEC89C"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1A52DD32"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77FC767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4.779</w:t>
            </w:r>
          </w:p>
        </w:tc>
        <w:tc>
          <w:tcPr>
            <w:tcW w:w="583" w:type="dxa"/>
          </w:tcPr>
          <w:p w:rsidRPr="00353ECE" w:rsidR="00B4181D" w:rsidP="00B4181D" w:rsidRDefault="00B4181D" w14:paraId="2B58BE7E"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2.343</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0690C1E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9.747</w:t>
            </w:r>
          </w:p>
        </w:tc>
      </w:tr>
      <w:tr w:rsidRPr="00353ECE" w:rsidR="004D2C63" w:rsidTr="00EA7740" w14:paraId="124D205C"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1AAA21B5" w14:textId="575F5DA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 financiera digital=Bajo]</w:t>
            </w:r>
          </w:p>
        </w:tc>
        <w:tc>
          <w:tcPr>
            <w:tcW w:w="587" w:type="dxa"/>
          </w:tcPr>
          <w:p w:rsidRPr="00353ECE" w:rsidR="00B4181D" w:rsidP="00B4181D" w:rsidRDefault="00B4181D" w14:paraId="0BDBEC8E"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.794</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0F0EC83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.3365</w:t>
            </w:r>
          </w:p>
        </w:tc>
        <w:tc>
          <w:tcPr>
            <w:tcW w:w="847" w:type="dxa"/>
          </w:tcPr>
          <w:p w:rsidRPr="00353ECE" w:rsidR="00B4181D" w:rsidP="00B4181D" w:rsidRDefault="00B4181D" w14:paraId="4523F4DE"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.134</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0F75D167"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1.453</w:t>
            </w:r>
          </w:p>
        </w:tc>
        <w:tc>
          <w:tcPr>
            <w:tcW w:w="847" w:type="dxa"/>
          </w:tcPr>
          <w:p w:rsidRPr="00353ECE" w:rsidR="00B4181D" w:rsidP="00B4181D" w:rsidRDefault="00B4181D" w14:paraId="35EF0D59"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5.564</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2EDFDA43"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5CC50864"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.018</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0DDFCC2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2.212</w:t>
            </w:r>
          </w:p>
        </w:tc>
        <w:tc>
          <w:tcPr>
            <w:tcW w:w="583" w:type="dxa"/>
          </w:tcPr>
          <w:p w:rsidRPr="00353ECE" w:rsidR="00B4181D" w:rsidP="00B4181D" w:rsidRDefault="00B4181D" w14:paraId="5DA8D11C"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1.144</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306AF531"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4.278</w:t>
            </w:r>
          </w:p>
        </w:tc>
      </w:tr>
      <w:tr w:rsidRPr="00353ECE" w:rsidR="004D2C63" w:rsidTr="00EA7740" w14:paraId="0ADA3D4B"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55"/>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33DF2ECE" w14:textId="1243F781">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 financiera digital=Medio]</w:t>
            </w:r>
          </w:p>
        </w:tc>
        <w:tc>
          <w:tcPr>
            <w:tcW w:w="587" w:type="dxa"/>
          </w:tcPr>
          <w:p w:rsidRPr="00353ECE" w:rsidR="00B4181D" w:rsidP="00B4181D" w:rsidRDefault="00B4181D" w14:paraId="14137652"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.991</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49AEE75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.3099</w:t>
            </w:r>
          </w:p>
        </w:tc>
        <w:tc>
          <w:tcPr>
            <w:tcW w:w="847" w:type="dxa"/>
          </w:tcPr>
          <w:p w:rsidRPr="00353ECE" w:rsidR="00B4181D" w:rsidP="00B4181D" w:rsidRDefault="00B4181D" w14:paraId="55ED5C8D"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.384</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0E0481AA"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1.598</w:t>
            </w:r>
          </w:p>
        </w:tc>
        <w:tc>
          <w:tcPr>
            <w:tcW w:w="847" w:type="dxa"/>
          </w:tcPr>
          <w:p w:rsidRPr="00353ECE" w:rsidR="00B4181D" w:rsidP="00B4181D" w:rsidRDefault="00B4181D" w14:paraId="5DEF1492"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10.226</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37F51F9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51CAF6E5"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726E8AC0"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2.694</w:t>
            </w:r>
          </w:p>
        </w:tc>
        <w:tc>
          <w:tcPr>
            <w:tcW w:w="583" w:type="dxa"/>
          </w:tcPr>
          <w:p w:rsidRPr="00353ECE" w:rsidR="00B4181D" w:rsidP="00B4181D" w:rsidRDefault="00B4181D" w14:paraId="15CDE69B"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1.468</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17148FB8"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4.945</w:t>
            </w:r>
          </w:p>
        </w:tc>
      </w:tr>
      <w:tr w:rsidRPr="00353ECE" w:rsidR="004D2C63" w:rsidTr="00EA7740" w14:paraId="7D2046B4" w14:textId="77777777">
        <w:trPr>
          <w:gridAfter w:val="1"/>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716E299B"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[Educación financiera digital=Muy alto]</w:t>
            </w:r>
          </w:p>
        </w:tc>
        <w:tc>
          <w:tcPr>
            <w:tcW w:w="587" w:type="dxa"/>
          </w:tcPr>
          <w:p w:rsidRPr="00353ECE" w:rsidR="00B4181D" w:rsidP="00B4181D" w:rsidRDefault="00B4181D" w14:paraId="2A3F0477"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3.077</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4E9B0519"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.6905</w:t>
            </w:r>
          </w:p>
        </w:tc>
        <w:tc>
          <w:tcPr>
            <w:tcW w:w="847" w:type="dxa"/>
          </w:tcPr>
          <w:p w:rsidRPr="00353ECE" w:rsidR="00B4181D" w:rsidP="00B4181D" w:rsidRDefault="00B4181D" w14:paraId="2C1F6EF1"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1.723</w:t>
            </w: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4CEFEBBE"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4.430</w:t>
            </w:r>
          </w:p>
        </w:tc>
        <w:tc>
          <w:tcPr>
            <w:tcW w:w="847" w:type="dxa"/>
          </w:tcPr>
          <w:p w:rsidRPr="00353ECE" w:rsidR="00B4181D" w:rsidP="00B4181D" w:rsidRDefault="00B4181D" w14:paraId="2B33A9D9"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19.852</w:t>
            </w: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7807AACB"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1</w:t>
            </w:r>
          </w:p>
        </w:tc>
        <w:tc>
          <w:tcPr>
            <w:tcW w:w="590" w:type="dxa"/>
          </w:tcPr>
          <w:p w:rsidRPr="00353ECE" w:rsidR="00B4181D" w:rsidP="00B4181D" w:rsidRDefault="00B4181D" w14:paraId="59301A17"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&lt;.001</w:t>
            </w: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2565D75F"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21.683</w:t>
            </w:r>
          </w:p>
        </w:tc>
        <w:tc>
          <w:tcPr>
            <w:tcW w:w="583" w:type="dxa"/>
          </w:tcPr>
          <w:p w:rsidRPr="00353ECE" w:rsidR="00B4181D" w:rsidP="00B4181D" w:rsidRDefault="00B4181D" w14:paraId="4F042A62" w14:textId="77777777">
            <w:pPr>
              <w:widowControl/>
              <w:autoSpaceDE w:val="0"/>
              <w:autoSpaceDN w:val="0"/>
              <w:adjustRightInd w:val="0"/>
              <w:spacing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5.602</w:t>
            </w: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6DDAC764" w14:textId="77777777">
            <w:pPr>
              <w:widowControl/>
              <w:autoSpaceDE w:val="0"/>
              <w:autoSpaceDN w:val="0"/>
              <w:adjustRightInd w:val="0"/>
              <w:spacing w:line="320" w:lineRule="atLeast"/>
              <w:ind w:left="60" w:right="60"/>
              <w:jc w:val="right"/>
              <w:rPr>
                <w:rFonts w:ascii="Times New Roman" w:hAnsi="Times New Roman" w:cs="Times New Roman"/>
                <w:sz w:val="20"/>
                <w:szCs w:val="20"/>
              </w:rPr>
            </w:pPr>
            <w:r w:rsidRPr="00353ECE">
              <w:rPr>
                <w:rFonts w:ascii="Times New Roman" w:hAnsi="Times New Roman" w:cs="Times New Roman"/>
                <w:sz w:val="20"/>
                <w:szCs w:val="20"/>
              </w:rPr>
              <w:t>83.919</w:t>
            </w:r>
          </w:p>
        </w:tc>
      </w:tr>
      <w:tr w:rsidRPr="00353ECE" w:rsidR="004D2C63" w:rsidTr="00EA7740" w14:paraId="2B095511" w14:textId="77777777">
        <w:trPr>
          <w:gridAfter w:val="1"/>
          <w:cnfStyle w:val="000000100000" w:firstRow="0" w:lastRow="0" w:firstColumn="0" w:lastColumn="0" w:oddVBand="0" w:evenVBand="0" w:oddHBand="1" w:evenHBand="0" w:firstRowFirstColumn="0" w:firstRowLastColumn="0" w:lastRowFirstColumn="0" w:lastRowLastColumn="0"/>
          <w:wAfter w:w="11" w:type="dxa"/>
          <w:trHeight w:val="273"/>
          <w:jc w:val="center"/>
        </w:trPr>
        <w:tc>
          <w:tcPr>
            <w:cnfStyle w:val="000010000000" w:firstRow="0" w:lastRow="0" w:firstColumn="0" w:lastColumn="0" w:oddVBand="1" w:evenVBand="0" w:oddHBand="0" w:evenHBand="0" w:firstRowFirstColumn="0" w:firstRowLastColumn="0" w:lastRowFirstColumn="0" w:lastRowLastColumn="0"/>
            <w:tcW w:w="2395" w:type="dxa"/>
            <w:gridSpan w:val="2"/>
          </w:tcPr>
          <w:p w:rsidRPr="00353ECE" w:rsidR="00B4181D" w:rsidP="00B4181D" w:rsidRDefault="00B4181D" w14:paraId="05B18FE0" w14:textId="77777777">
            <w:pPr>
              <w:widowControl/>
              <w:autoSpaceDE w:val="0"/>
              <w:autoSpaceDN w:val="0"/>
              <w:adjustRightInd w:val="0"/>
              <w:spacing w:line="320" w:lineRule="atLeast"/>
              <w:ind w:left="60" w:right="60"/>
              <w:rPr>
                <w:rFonts w:ascii="Times New Roman" w:hAnsi="Times New Roman" w:cs="Times New Roman"/>
                <w:sz w:val="20"/>
                <w:szCs w:val="20"/>
              </w:rPr>
            </w:pPr>
            <w:r w:rsidRPr="00353ECE">
              <w:rPr>
                <w:rFonts w:ascii="Times New Roman" w:hAnsi="Times New Roman" w:cs="Times New Roman"/>
                <w:sz w:val="20"/>
                <w:szCs w:val="20"/>
              </w:rPr>
              <w:t>(Escala)</w:t>
            </w:r>
          </w:p>
        </w:tc>
        <w:tc>
          <w:tcPr>
            <w:tcW w:w="587" w:type="dxa"/>
          </w:tcPr>
          <w:p w:rsidRPr="00353ECE" w:rsidR="00B4181D" w:rsidP="00B4181D" w:rsidRDefault="00B4181D" w14:paraId="07E9299E" w14:textId="77777777">
            <w:pPr>
              <w:widowControl/>
              <w:autoSpaceDE w:val="0"/>
              <w:autoSpaceDN w:val="0"/>
              <w:adjustRightInd w:val="0"/>
              <w:spacing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3ECE">
              <w:rPr>
                <w:rFonts w:ascii="Times New Roman" w:hAnsi="Times New Roman" w:cs="Times New Roman"/>
                <w:sz w:val="20"/>
                <w:szCs w:val="20"/>
              </w:rPr>
              <w:t>1</w:t>
            </w:r>
            <w:r w:rsidRPr="00353ECE">
              <w:rPr>
                <w:rFonts w:ascii="Times New Roman" w:hAnsi="Times New Roman" w:cs="Times New Roman"/>
                <w:sz w:val="20"/>
                <w:szCs w:val="20"/>
                <w:vertAlign w:val="superscript"/>
              </w:rPr>
              <w:t>b</w:t>
            </w:r>
          </w:p>
        </w:tc>
        <w:tc>
          <w:tcPr>
            <w:cnfStyle w:val="000010000000" w:firstRow="0" w:lastRow="0" w:firstColumn="0" w:lastColumn="0" w:oddVBand="1" w:evenVBand="0" w:oddHBand="0" w:evenHBand="0" w:firstRowFirstColumn="0" w:firstRowLastColumn="0" w:lastRowFirstColumn="0" w:lastRowLastColumn="0"/>
            <w:tcW w:w="805" w:type="dxa"/>
          </w:tcPr>
          <w:p w:rsidRPr="00353ECE" w:rsidR="00B4181D" w:rsidP="00B4181D" w:rsidRDefault="00B4181D" w14:paraId="16EE5071" w14:textId="77777777">
            <w:pPr>
              <w:widowControl/>
              <w:autoSpaceDE w:val="0"/>
              <w:autoSpaceDN w:val="0"/>
              <w:adjustRightInd w:val="0"/>
              <w:rPr>
                <w:rFonts w:ascii="Times New Roman" w:hAnsi="Times New Roman" w:cs="Times New Roman"/>
                <w:sz w:val="20"/>
                <w:szCs w:val="20"/>
              </w:rPr>
            </w:pPr>
          </w:p>
        </w:tc>
        <w:tc>
          <w:tcPr>
            <w:tcW w:w="847" w:type="dxa"/>
          </w:tcPr>
          <w:p w:rsidRPr="00353ECE" w:rsidR="00B4181D" w:rsidP="00B4181D" w:rsidRDefault="00B4181D" w14:paraId="4F90C1D0" w14:textId="77777777">
            <w:pPr>
              <w:widowControl/>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849" w:type="dxa"/>
          </w:tcPr>
          <w:p w:rsidRPr="00353ECE" w:rsidR="00B4181D" w:rsidP="00B4181D" w:rsidRDefault="00B4181D" w14:paraId="7F681C54" w14:textId="77777777">
            <w:pPr>
              <w:widowControl/>
              <w:autoSpaceDE w:val="0"/>
              <w:autoSpaceDN w:val="0"/>
              <w:adjustRightInd w:val="0"/>
              <w:rPr>
                <w:rFonts w:ascii="Times New Roman" w:hAnsi="Times New Roman" w:cs="Times New Roman"/>
                <w:sz w:val="20"/>
                <w:szCs w:val="20"/>
              </w:rPr>
            </w:pPr>
          </w:p>
        </w:tc>
        <w:tc>
          <w:tcPr>
            <w:tcW w:w="847" w:type="dxa"/>
          </w:tcPr>
          <w:p w:rsidRPr="00353ECE" w:rsidR="00B4181D" w:rsidP="00B4181D" w:rsidRDefault="00B4181D" w14:paraId="5813C590" w14:textId="77777777">
            <w:pPr>
              <w:widowControl/>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8" w:type="dxa"/>
          </w:tcPr>
          <w:p w:rsidRPr="00353ECE" w:rsidR="00B4181D" w:rsidP="00B4181D" w:rsidRDefault="00B4181D" w14:paraId="098F19AE" w14:textId="77777777">
            <w:pPr>
              <w:widowControl/>
              <w:autoSpaceDE w:val="0"/>
              <w:autoSpaceDN w:val="0"/>
              <w:adjustRightInd w:val="0"/>
              <w:rPr>
                <w:rFonts w:ascii="Times New Roman" w:hAnsi="Times New Roman" w:cs="Times New Roman"/>
                <w:sz w:val="20"/>
                <w:szCs w:val="20"/>
              </w:rPr>
            </w:pPr>
          </w:p>
        </w:tc>
        <w:tc>
          <w:tcPr>
            <w:tcW w:w="590" w:type="dxa"/>
          </w:tcPr>
          <w:p w:rsidRPr="00353ECE" w:rsidR="00B4181D" w:rsidP="00B4181D" w:rsidRDefault="00B4181D" w14:paraId="51D8DF0F" w14:textId="77777777">
            <w:pPr>
              <w:widowControl/>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852" w:type="dxa"/>
          </w:tcPr>
          <w:p w:rsidRPr="00353ECE" w:rsidR="00B4181D" w:rsidP="00B4181D" w:rsidRDefault="00B4181D" w14:paraId="07F21ACB" w14:textId="77777777">
            <w:pPr>
              <w:widowControl/>
              <w:autoSpaceDE w:val="0"/>
              <w:autoSpaceDN w:val="0"/>
              <w:adjustRightInd w:val="0"/>
              <w:rPr>
                <w:rFonts w:ascii="Times New Roman" w:hAnsi="Times New Roman" w:cs="Times New Roman"/>
                <w:sz w:val="20"/>
                <w:szCs w:val="20"/>
              </w:rPr>
            </w:pPr>
          </w:p>
        </w:tc>
        <w:tc>
          <w:tcPr>
            <w:tcW w:w="583" w:type="dxa"/>
          </w:tcPr>
          <w:p w:rsidRPr="00353ECE" w:rsidR="00B4181D" w:rsidP="00B4181D" w:rsidRDefault="00B4181D" w14:paraId="6DFA9724" w14:textId="77777777">
            <w:pPr>
              <w:widowControl/>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847" w:type="dxa"/>
          </w:tcPr>
          <w:p w:rsidRPr="00353ECE" w:rsidR="00B4181D" w:rsidP="00B4181D" w:rsidRDefault="00B4181D" w14:paraId="41851F2A" w14:textId="77777777">
            <w:pPr>
              <w:widowControl/>
              <w:autoSpaceDE w:val="0"/>
              <w:autoSpaceDN w:val="0"/>
              <w:adjustRightInd w:val="0"/>
              <w:rPr>
                <w:rFonts w:ascii="Times New Roman" w:hAnsi="Times New Roman" w:cs="Times New Roman"/>
                <w:sz w:val="20"/>
                <w:szCs w:val="20"/>
              </w:rPr>
            </w:pPr>
          </w:p>
        </w:tc>
      </w:tr>
    </w:tbl>
    <w:p w:rsidRPr="00FE3880" w:rsidR="00B4181D" w:rsidP="00FE3880" w:rsidRDefault="008B483C" w14:paraId="7A4F537F" w14:textId="50D24295">
      <w:pPr>
        <w:pStyle w:val="Descripcin"/>
        <w:keepNext/>
        <w:rPr>
          <w:rFonts w:ascii="Times New Roman" w:hAnsi="Times New Roman" w:cs="Times New Roman"/>
          <w:i w:val="0"/>
          <w:color w:val="auto"/>
          <w:sz w:val="20"/>
          <w:szCs w:val="20"/>
        </w:rPr>
      </w:pPr>
      <w:r w:rsidRPr="00353ECE">
        <w:rPr>
          <w:rFonts w:ascii="Times New Roman" w:hAnsi="Times New Roman" w:cs="Times New Roman"/>
          <w:i w:val="0"/>
          <w:iCs w:val="0"/>
          <w:color w:val="auto"/>
          <w:sz w:val="20"/>
          <w:szCs w:val="20"/>
        </w:rPr>
        <w:t>Fuente: Elaboración propia</w:t>
      </w:r>
    </w:p>
    <w:p w:rsidRPr="00353ECE" w:rsidR="00F41A0C" w:rsidP="00FE3880" w:rsidRDefault="00B51636" w14:paraId="4113EC3C" w14:textId="77777777">
      <w:pPr>
        <w:pStyle w:val="TextoPrincipal"/>
        <w:spacing w:line="360" w:lineRule="auto"/>
      </w:pPr>
      <w:r w:rsidRPr="00353ECE">
        <w:t xml:space="preserve">Por cada aumento en la </w:t>
      </w:r>
      <w:r w:rsidRPr="00353ECE" w:rsidR="001F2BF1">
        <w:t>categoría de</w:t>
      </w:r>
      <w:r w:rsidRPr="00353ECE" w:rsidR="00B265E5">
        <w:t xml:space="preserve"> edades mayores a 65 </w:t>
      </w:r>
      <w:r w:rsidRPr="00353ECE" w:rsidR="007A59A8">
        <w:t xml:space="preserve">años, existe 66.876 veces </w:t>
      </w:r>
      <w:r w:rsidRPr="00353ECE" w:rsidR="00BC426D">
        <w:t>más</w:t>
      </w:r>
      <w:r w:rsidRPr="00353ECE" w:rsidR="007A59A8">
        <w:t xml:space="preserve"> de</w:t>
      </w:r>
      <w:r w:rsidRPr="00353ECE" w:rsidR="00E77099">
        <w:t xml:space="preserve"> probabilidad de obtener</w:t>
      </w:r>
      <w:r w:rsidRPr="00353ECE" w:rsidR="007A59A8">
        <w:t xml:space="preserve"> </w:t>
      </w:r>
      <w:r w:rsidRPr="00353ECE" w:rsidR="00EE14A3">
        <w:t xml:space="preserve">una puntuación </w:t>
      </w:r>
      <w:r w:rsidRPr="00353ECE" w:rsidR="002E4022">
        <w:t>más</w:t>
      </w:r>
      <w:r w:rsidRPr="00353ECE" w:rsidR="00EE14A3">
        <w:t xml:space="preserve"> alta en la escala de frecuencia de transacciones</w:t>
      </w:r>
      <w:r w:rsidRPr="00353ECE" w:rsidR="008034B7">
        <w:t xml:space="preserve">. </w:t>
      </w:r>
    </w:p>
    <w:p w:rsidRPr="00353ECE" w:rsidR="00E7480B" w:rsidP="00FE3880" w:rsidRDefault="008034B7" w14:paraId="4CFEA90F" w14:textId="14CE154D">
      <w:pPr>
        <w:pStyle w:val="TextoPrincipal"/>
        <w:spacing w:line="360" w:lineRule="auto"/>
        <w:rPr>
          <w:color w:val="FF0000"/>
        </w:rPr>
      </w:pPr>
      <w:r w:rsidRPr="00353ECE">
        <w:t>S</w:t>
      </w:r>
      <w:r w:rsidRPr="00353ECE" w:rsidR="00942854">
        <w:t xml:space="preserve">in </w:t>
      </w:r>
      <w:r w:rsidRPr="00353ECE" w:rsidR="007B6895">
        <w:t>embargo,</w:t>
      </w:r>
      <w:r w:rsidRPr="00353ECE" w:rsidR="00942854">
        <w:t xml:space="preserve"> </w:t>
      </w:r>
      <w:r w:rsidRPr="00353ECE" w:rsidR="00862C57">
        <w:t xml:space="preserve">cuando aumenta </w:t>
      </w:r>
      <w:r w:rsidRPr="00353ECE" w:rsidR="00276914">
        <w:t xml:space="preserve">en </w:t>
      </w:r>
      <w:r w:rsidRPr="00353ECE" w:rsidR="00862C57">
        <w:t>una unidad el rango</w:t>
      </w:r>
      <w:r w:rsidRPr="00353ECE" w:rsidR="00942854">
        <w:t xml:space="preserve"> </w:t>
      </w:r>
      <w:r w:rsidRPr="00353ECE" w:rsidR="00276914">
        <w:t xml:space="preserve">de edad </w:t>
      </w:r>
      <w:r w:rsidRPr="00353ECE" w:rsidR="00942854">
        <w:t xml:space="preserve">para las </w:t>
      </w:r>
      <w:r w:rsidRPr="00353ECE" w:rsidR="00276914">
        <w:t xml:space="preserve">mujeres que están </w:t>
      </w:r>
      <w:r w:rsidRPr="00353ECE" w:rsidR="00942854">
        <w:t xml:space="preserve">entre </w:t>
      </w:r>
      <w:r w:rsidRPr="00353ECE" w:rsidR="00DA4AE1">
        <w:t xml:space="preserve">35-44 </w:t>
      </w:r>
      <w:r w:rsidRPr="00353ECE" w:rsidR="00276914">
        <w:t>años,</w:t>
      </w:r>
      <w:r w:rsidRPr="00353ECE" w:rsidR="00DA4AE1">
        <w:t xml:space="preserve"> existe </w:t>
      </w:r>
      <w:r w:rsidRPr="00353ECE" w:rsidR="007B6895">
        <w:t xml:space="preserve">55.198 </w:t>
      </w:r>
      <w:r w:rsidRPr="00353ECE" w:rsidR="00DA4AE1">
        <w:t xml:space="preserve">veces más de probabilidad </w:t>
      </w:r>
      <w:r w:rsidRPr="00353ECE" w:rsidR="00AF1A1E">
        <w:t xml:space="preserve">de </w:t>
      </w:r>
      <w:r w:rsidRPr="00353ECE" w:rsidR="00466C3F">
        <w:t>realizar</w:t>
      </w:r>
      <w:r w:rsidRPr="00353ECE" w:rsidR="00AF1A1E">
        <w:t xml:space="preserve"> transacciones</w:t>
      </w:r>
      <w:r w:rsidRPr="00353ECE" w:rsidR="00466C3F">
        <w:t xml:space="preserve"> frecuentes en la banca digital</w:t>
      </w:r>
      <w:r w:rsidRPr="00121BE2" w:rsidR="00DB0C54">
        <w:t xml:space="preserve">, </w:t>
      </w:r>
      <w:r w:rsidRPr="00042D30" w:rsidR="00E7480B">
        <w:t>en respuesta a un cambio unitario en la variable independiente, manteniendo las otras constantes.</w:t>
      </w:r>
    </w:p>
    <w:p w:rsidRPr="00353ECE" w:rsidR="003B6950" w:rsidP="005351E8" w:rsidRDefault="001934C1" w14:paraId="725A4B3A" w14:textId="65276731">
      <w:pPr>
        <w:pStyle w:val="TextoPrincipal"/>
        <w:spacing w:line="360" w:lineRule="auto"/>
        <w:rPr>
          <w:color w:val="FF0000"/>
        </w:rPr>
      </w:pPr>
      <w:r w:rsidRPr="00851C2A">
        <w:t xml:space="preserve">En resumen, estos resultados sugieren que la edad y la educación financiera digital son factores significativos que influyen en la frecuencia de transacciones en la banca digital de las mujeres en Valle de </w:t>
      </w:r>
      <w:r w:rsidRPr="00851C2A" w:rsidR="0024658A">
        <w:t>Ángeles</w:t>
      </w:r>
      <w:r w:rsidRPr="00851C2A">
        <w:t xml:space="preserve">. </w:t>
      </w:r>
      <w:r w:rsidRPr="00851C2A" w:rsidR="00D86322">
        <w:t>Las</w:t>
      </w:r>
      <w:r w:rsidRPr="00851C2A">
        <w:t xml:space="preserve"> </w:t>
      </w:r>
      <w:r w:rsidRPr="00851C2A" w:rsidR="0024658A">
        <w:t xml:space="preserve">edades entre </w:t>
      </w:r>
      <w:r w:rsidRPr="00851C2A" w:rsidR="00797D70">
        <w:t>25</w:t>
      </w:r>
      <w:r w:rsidRPr="00851C2A" w:rsidR="00F16D4D">
        <w:t xml:space="preserve"> –</w:t>
      </w:r>
      <w:r w:rsidRPr="00851C2A" w:rsidR="003B0125">
        <w:t xml:space="preserve"> 54</w:t>
      </w:r>
      <w:r w:rsidRPr="00851C2A" w:rsidR="00F16D4D">
        <w:t>,</w:t>
      </w:r>
      <w:r w:rsidRPr="00851C2A">
        <w:t xml:space="preserve"> </w:t>
      </w:r>
      <w:r w:rsidRPr="00851C2A" w:rsidR="00F16D4D">
        <w:t>y niveles más altos de educación financiera digital,</w:t>
      </w:r>
      <w:r w:rsidRPr="00851C2A">
        <w:t xml:space="preserve"> están asociados </w:t>
      </w:r>
      <w:r w:rsidRPr="00851C2A" w:rsidR="008C24AF">
        <w:t>a una mayor frecuencia de transacciones en la banca digital</w:t>
      </w:r>
    </w:p>
    <w:p w:rsidRPr="00056EEA" w:rsidR="000E2A5D" w:rsidP="00056EEA" w:rsidRDefault="00640979" w14:paraId="363485D8" w14:textId="67990CFD">
      <w:pPr>
        <w:pStyle w:val="Ttulo1"/>
        <w:spacing w:line="360" w:lineRule="auto"/>
      </w:pPr>
      <w:bookmarkStart w:name="_Toc474331201" w:id="144"/>
      <w:bookmarkStart w:name="_Toc474331404" w:id="145"/>
      <w:bookmarkStart w:name="_Toc166789826" w:id="146"/>
      <w:r w:rsidRPr="00353ECE">
        <w:t>CAPÍTULO V. CONCLUSIONES Y RECOMENDACIONES</w:t>
      </w:r>
      <w:bookmarkStart w:name="_Toc130288109" w:id="147"/>
      <w:bookmarkStart w:name="_Toc132615475" w:id="148"/>
      <w:bookmarkStart w:name="_Toc149689632" w:id="149"/>
      <w:bookmarkStart w:name="_Toc474331202" w:id="150"/>
      <w:bookmarkStart w:name="_Toc474331405" w:id="151"/>
      <w:bookmarkEnd w:id="144"/>
      <w:bookmarkEnd w:id="145"/>
      <w:bookmarkEnd w:id="146"/>
      <w:bookmarkEnd w:id="147"/>
      <w:bookmarkEnd w:id="148"/>
      <w:bookmarkEnd w:id="149"/>
    </w:p>
    <w:p w:rsidR="0034537C" w:rsidP="00007DD2" w:rsidRDefault="00A871DB" w14:paraId="5E85A21B" w14:textId="31B4425E">
      <w:pPr>
        <w:pStyle w:val="Ttulo2"/>
        <w:numPr>
          <w:ilvl w:val="1"/>
          <w:numId w:val="33"/>
        </w:numPr>
        <w:spacing w:line="360" w:lineRule="auto"/>
      </w:pPr>
      <w:bookmarkStart w:name="_Toc166789827" w:id="152"/>
      <w:r w:rsidRPr="00353ECE">
        <w:t>CONCLUSIONES</w:t>
      </w:r>
      <w:bookmarkEnd w:id="150"/>
      <w:bookmarkEnd w:id="151"/>
      <w:bookmarkEnd w:id="152"/>
    </w:p>
    <w:p w:rsidR="00207F76" w:rsidP="00007DD2" w:rsidRDefault="004369EF" w14:paraId="32A287A3" w14:textId="7CA934A1">
      <w:pPr>
        <w:pStyle w:val="TextoPrincipal"/>
        <w:numPr>
          <w:ilvl w:val="0"/>
          <w:numId w:val="36"/>
        </w:numPr>
        <w:spacing w:line="360" w:lineRule="auto"/>
      </w:pPr>
      <w:r w:rsidRPr="004369EF">
        <w:t>En relación con la identificación de los productos y servicios financieros digitales disponibles en el municipio de Valle de Ángeles y su impacto en la cobertura de las necesidades financieras de las mujeres, se conclu</w:t>
      </w:r>
      <w:r w:rsidR="00684F45">
        <w:t>ye</w:t>
      </w:r>
      <w:r w:rsidRPr="004369EF">
        <w:t xml:space="preserve"> que, aunque existen diversos productos y servicios financieros digitales, el 84.3% de las mujeres encuestadas que no utilizan la banca digital carecen de educación financiera adecuada. Esto limita su capacidad para aprovechar dichos servicios y manejar sus finanzas de manera efectiva</w:t>
      </w:r>
      <w:r w:rsidR="00AA5731">
        <w:t xml:space="preserve">, </w:t>
      </w:r>
      <w:r w:rsidR="00E126F2">
        <w:t>por lo que</w:t>
      </w:r>
      <w:r w:rsidRPr="004369EF">
        <w:t xml:space="preserve"> </w:t>
      </w:r>
      <w:r w:rsidR="00AA5731">
        <w:t>l</w:t>
      </w:r>
      <w:r w:rsidRPr="004369EF">
        <w:t>os servicios disponibles no están alcanzando efectivamente a las mujeres debido a la falta de educación financiera, lo que sugiere una necesidad crítica de programas educativos específicos.</w:t>
      </w:r>
    </w:p>
    <w:p w:rsidR="00E32B4C" w:rsidP="00007DD2" w:rsidRDefault="00A742D7" w14:paraId="5A090BD0" w14:textId="46D84B85">
      <w:pPr>
        <w:pStyle w:val="TextoPrincipal"/>
        <w:numPr>
          <w:ilvl w:val="0"/>
          <w:numId w:val="36"/>
        </w:numPr>
        <w:spacing w:line="360" w:lineRule="auto"/>
      </w:pPr>
      <w:r w:rsidRPr="00207F76">
        <w:t xml:space="preserve">Respecto a las estrategias de la banca digital que promueven la educación financiera femenina, se encontró que la educación financiera digital impacta positivamente en la frecuencia de uso de la banca digital entre las mujeres de 25 a 54 años. </w:t>
      </w:r>
      <w:r w:rsidR="00A14993">
        <w:t>Siendo l</w:t>
      </w:r>
      <w:r w:rsidR="00F64404">
        <w:t xml:space="preserve">a proporción de mujeres que menos usan la banca digital más pequeña </w:t>
      </w:r>
      <w:r w:rsidR="00216681">
        <w:t>en</w:t>
      </w:r>
      <w:r w:rsidR="00F64404">
        <w:t xml:space="preserve"> mujeres entre edades de 35-44</w:t>
      </w:r>
      <w:r w:rsidR="000767FE">
        <w:t xml:space="preserve"> </w:t>
      </w:r>
      <w:r w:rsidR="00216681">
        <w:t>en donde a la vez existe</w:t>
      </w:r>
      <w:r w:rsidRPr="00353ECE" w:rsidR="000767FE">
        <w:t xml:space="preserve"> 55.198 veces más de probabilidad de realizar transacciones frecuentes en la banca digital</w:t>
      </w:r>
      <w:r w:rsidR="00F64404">
        <w:t xml:space="preserve">. </w:t>
      </w:r>
      <w:r w:rsidR="00B809CE">
        <w:t>Así mismo, l</w:t>
      </w:r>
      <w:r w:rsidRPr="00353ECE" w:rsidR="00544128">
        <w:t xml:space="preserve">as mujeres con una educación financiera digital muy alta </w:t>
      </w:r>
      <w:r w:rsidR="00544128">
        <w:t>tienen</w:t>
      </w:r>
      <w:r w:rsidRPr="00353ECE" w:rsidR="00544128">
        <w:t xml:space="preserve"> 21.683 veces más probabilidad de </w:t>
      </w:r>
      <w:r w:rsidR="00544128">
        <w:t>realizar</w:t>
      </w:r>
      <w:r w:rsidRPr="00353ECE" w:rsidR="00544128">
        <w:t xml:space="preserve"> más transacciones en la banca digital</w:t>
      </w:r>
      <w:r w:rsidR="00544128">
        <w:t>,</w:t>
      </w:r>
      <w:r w:rsidRPr="00207F76" w:rsidR="00544128">
        <w:t xml:space="preserve"> </w:t>
      </w:r>
      <w:r w:rsidRPr="00207F76">
        <w:t>lo que demuestra que la formación en competencias digitales mejora significativamente su participación en el sistema financiero. Sin embargo, las estrategias actuales no son suficientes para alcanzar a todas las mujeres, especialmente aquellas en áreas rurales. Es crucial fortalecer estas estrategias e implementar programas más inclusivos y accesibles para todas las mujeres.</w:t>
      </w:r>
    </w:p>
    <w:p w:rsidR="00A0707D" w:rsidP="00007DD2" w:rsidRDefault="00E32B4C" w14:paraId="0A90280B" w14:textId="48B523E0">
      <w:pPr>
        <w:pStyle w:val="TextoPrincipal"/>
        <w:numPr>
          <w:ilvl w:val="0"/>
          <w:numId w:val="36"/>
        </w:numPr>
        <w:spacing w:line="360" w:lineRule="auto"/>
      </w:pPr>
      <w:r w:rsidRPr="00E32B4C">
        <w:t>En cuanto a las brechas en la educación financiera que impiden la plena accesibilidad de la banca digital para las mujeres en Valle de Ángeles, se identificó una brecha significativa en la educación financiera entre las mujeres de áreas urbanas y rurales</w:t>
      </w:r>
      <w:r w:rsidR="0070607C">
        <w:t xml:space="preserve"> de</w:t>
      </w:r>
      <w:r w:rsidRPr="00E32B4C">
        <w:t xml:space="preserve"> 18.6%</w:t>
      </w:r>
      <w:r w:rsidR="0070607C">
        <w:t xml:space="preserve"> en donde únicamente e</w:t>
      </w:r>
      <w:r w:rsidRPr="00353ECE" w:rsidR="0070607C">
        <w:t>l 40.7% de las mujeres en la zona rural y 59.3% de la zona urbana</w:t>
      </w:r>
      <w:r w:rsidR="0070607C">
        <w:t xml:space="preserve"> </w:t>
      </w:r>
      <w:r w:rsidRPr="00353ECE" w:rsidR="0070607C">
        <w:t>posee educación financiera</w:t>
      </w:r>
      <w:r w:rsidRPr="00E32B4C">
        <w:t xml:space="preserve">, lo que afecta negativamente </w:t>
      </w:r>
      <w:r w:rsidR="0070607C">
        <w:t>al</w:t>
      </w:r>
      <w:r w:rsidRPr="00E32B4C">
        <w:t xml:space="preserve"> acceso a servicios bancarios digitales</w:t>
      </w:r>
      <w:r w:rsidR="00387474">
        <w:t>, Además l</w:t>
      </w:r>
      <w:r w:rsidRPr="00E32B4C">
        <w:t xml:space="preserve">as principales limitantes identificadas son el acceso a la tecnología, el nivel socioeconómico, y las condiciones demográficas, lo que requiere un enfoque integral para </w:t>
      </w:r>
      <w:r w:rsidRPr="00E32B4C">
        <w:t xml:space="preserve">abordar estas barreras. </w:t>
      </w:r>
    </w:p>
    <w:p w:rsidRPr="00353ECE" w:rsidR="00A0707D" w:rsidP="005351E8" w:rsidRDefault="00A0707D" w14:paraId="487ADB5F" w14:textId="77777777">
      <w:pPr>
        <w:pStyle w:val="TextoPrincipal"/>
        <w:spacing w:line="360" w:lineRule="auto"/>
        <w:ind w:firstLine="0"/>
      </w:pPr>
    </w:p>
    <w:p w:rsidRPr="00353ECE" w:rsidR="00640979" w:rsidP="00007DD2" w:rsidRDefault="00A871DB" w14:paraId="280E72D5" w14:textId="05821A72">
      <w:pPr>
        <w:pStyle w:val="Ttulo2"/>
        <w:numPr>
          <w:ilvl w:val="1"/>
          <w:numId w:val="33"/>
        </w:numPr>
        <w:spacing w:line="360" w:lineRule="auto"/>
      </w:pPr>
      <w:bookmarkStart w:name="_Toc474331203" w:id="153"/>
      <w:bookmarkStart w:name="_Toc474331406" w:id="154"/>
      <w:bookmarkStart w:name="_Toc166789828" w:id="155"/>
      <w:r w:rsidRPr="00353ECE">
        <w:t>RECOMENDACIONES</w:t>
      </w:r>
      <w:bookmarkEnd w:id="153"/>
      <w:bookmarkEnd w:id="154"/>
      <w:bookmarkEnd w:id="155"/>
    </w:p>
    <w:p w:rsidR="00216681" w:rsidP="00216681" w:rsidRDefault="009747FD" w14:paraId="4CBC691D" w14:textId="77777777">
      <w:pPr>
        <w:pStyle w:val="TextoPrincipal"/>
        <w:numPr>
          <w:ilvl w:val="0"/>
          <w:numId w:val="4"/>
        </w:numPr>
        <w:spacing w:line="360" w:lineRule="auto"/>
      </w:pPr>
      <w:r w:rsidRPr="004E7BCA">
        <w:t>Para mejorar la educación financiera y el uso de la banca digital</w:t>
      </w:r>
      <w:r w:rsidRPr="004E7BCA" w:rsidR="004E7BCA">
        <w:t xml:space="preserve"> se recomienda </w:t>
      </w:r>
      <w:r w:rsidR="000378C7">
        <w:t>i</w:t>
      </w:r>
      <w:r w:rsidRPr="009747FD">
        <w:t>mplementar programas específicos de educación financiera dirigidos a mujeres en el municipio de Valle de Ángeles, con un enfoque práctico y accesible para enseñar el uso de productos y servicios financieros digitales.</w:t>
      </w:r>
    </w:p>
    <w:p w:rsidRPr="00FA52BE" w:rsidR="009747FD" w:rsidP="00FA52BE" w:rsidRDefault="00FA52BE" w14:paraId="5F1DEAC1" w14:textId="2D8692E9">
      <w:pPr>
        <w:pStyle w:val="TextoPrincipal"/>
        <w:numPr>
          <w:ilvl w:val="0"/>
          <w:numId w:val="4"/>
        </w:numPr>
        <w:spacing w:line="360" w:lineRule="auto"/>
      </w:pPr>
      <w:r>
        <w:t xml:space="preserve">Para fortalecer las estrategias de educación financiera digital se deben </w:t>
      </w:r>
      <w:r w:rsidRPr="00FA52BE" w:rsidR="000378C7">
        <w:rPr>
          <w:rFonts w:ascii="system-ui" w:hAnsi="system-ui"/>
          <w:color w:val="0D0D0D"/>
        </w:rPr>
        <w:t>c</w:t>
      </w:r>
      <w:r w:rsidRPr="00FA52BE" w:rsidR="009747FD">
        <w:rPr>
          <w:rFonts w:ascii="system-ui" w:hAnsi="system-ui"/>
          <w:color w:val="0D0D0D"/>
        </w:rPr>
        <w:t>rear y promover contenido educativo interactivo y atractivo, como aplicaciones móviles y plataformas en línea, que fomente las competencias digitales necesarias para utilizar la banca digital, adaptado a las mujeres de diferentes edades y contextos socioeconómicos.</w:t>
      </w:r>
    </w:p>
    <w:p w:rsidRPr="009747FD" w:rsidR="009747FD" w:rsidP="00A952D6" w:rsidRDefault="00FA52BE" w14:paraId="4097B325" w14:textId="59251F56">
      <w:pPr>
        <w:pStyle w:val="TextoPrincipal"/>
        <w:numPr>
          <w:ilvl w:val="0"/>
          <w:numId w:val="4"/>
        </w:numPr>
        <w:spacing w:line="360" w:lineRule="auto"/>
      </w:pPr>
      <w:r>
        <w:rPr>
          <w:rFonts w:ascii="system-ui" w:hAnsi="system-ui"/>
          <w:color w:val="0D0D0D"/>
        </w:rPr>
        <w:t>Para reducir la brecha educa</w:t>
      </w:r>
      <w:r w:rsidR="00A952D6">
        <w:rPr>
          <w:rFonts w:ascii="system-ui" w:hAnsi="system-ui"/>
          <w:color w:val="0D0D0D"/>
        </w:rPr>
        <w:t>tiva financiera digital entre áreas urbanas y rurales se requiere</w:t>
      </w:r>
      <w:r w:rsidR="00A952D6">
        <w:t xml:space="preserve"> mejorar </w:t>
      </w:r>
      <w:r w:rsidRPr="00A952D6" w:rsidR="009747FD">
        <w:rPr>
          <w:rFonts w:ascii="system-ui" w:hAnsi="system-ui"/>
          <w:color w:val="0D0D0D"/>
        </w:rPr>
        <w:t>el acceso a dispositivos móviles e internet en las zonas rurales y desarrollar programas de apoyo económico y de microfinanzas que permitan a las mujeres</w:t>
      </w:r>
      <w:r w:rsidRPr="00A952D6" w:rsidR="00A50B53">
        <w:rPr>
          <w:rFonts w:ascii="system-ui" w:hAnsi="system-ui"/>
          <w:color w:val="0D0D0D"/>
        </w:rPr>
        <w:t xml:space="preserve"> de todas las edades a</w:t>
      </w:r>
      <w:r w:rsidRPr="00A952D6" w:rsidR="009747FD">
        <w:rPr>
          <w:rFonts w:ascii="system-ui" w:hAnsi="system-ui"/>
          <w:color w:val="0D0D0D"/>
        </w:rPr>
        <w:t xml:space="preserve"> superar las barreras tecnológicas y socioeconómicas, asegurando una mayor inclusión financiera digital.</w:t>
      </w:r>
    </w:p>
    <w:p w:rsidR="00640979" w:rsidP="00A94B2A" w:rsidRDefault="00640979" w14:paraId="48E68CD6" w14:textId="3480A88D">
      <w:pPr>
        <w:widowControl/>
        <w:spacing w:after="160" w:line="360" w:lineRule="auto"/>
      </w:pPr>
    </w:p>
    <w:p w:rsidR="009865BB" w:rsidP="00A94B2A" w:rsidRDefault="009865BB" w14:paraId="5B903563" w14:textId="77777777">
      <w:pPr>
        <w:widowControl/>
        <w:spacing w:after="160" w:line="360" w:lineRule="auto"/>
      </w:pPr>
    </w:p>
    <w:p w:rsidR="009865BB" w:rsidP="00A94B2A" w:rsidRDefault="009865BB" w14:paraId="76D99D24" w14:textId="77777777">
      <w:pPr>
        <w:widowControl/>
        <w:spacing w:after="160" w:line="360" w:lineRule="auto"/>
      </w:pPr>
    </w:p>
    <w:p w:rsidR="009865BB" w:rsidP="00A94B2A" w:rsidRDefault="009865BB" w14:paraId="54FBC0A8" w14:textId="77777777">
      <w:pPr>
        <w:widowControl/>
        <w:spacing w:after="160" w:line="360" w:lineRule="auto"/>
      </w:pPr>
    </w:p>
    <w:p w:rsidR="009865BB" w:rsidP="00A94B2A" w:rsidRDefault="009865BB" w14:paraId="1441B5D2" w14:textId="77777777">
      <w:pPr>
        <w:widowControl/>
        <w:spacing w:after="160" w:line="360" w:lineRule="auto"/>
      </w:pPr>
    </w:p>
    <w:p w:rsidR="009865BB" w:rsidP="00A94B2A" w:rsidRDefault="009865BB" w14:paraId="36404264" w14:textId="77777777">
      <w:pPr>
        <w:widowControl/>
        <w:spacing w:after="160" w:line="360" w:lineRule="auto"/>
      </w:pPr>
    </w:p>
    <w:p w:rsidR="009865BB" w:rsidP="00A94B2A" w:rsidRDefault="009865BB" w14:paraId="678816F0" w14:textId="77777777">
      <w:pPr>
        <w:widowControl/>
        <w:spacing w:after="160" w:line="360" w:lineRule="auto"/>
      </w:pPr>
    </w:p>
    <w:p w:rsidR="009865BB" w:rsidP="00A94B2A" w:rsidRDefault="009865BB" w14:paraId="36F53711" w14:textId="77777777">
      <w:pPr>
        <w:widowControl/>
        <w:spacing w:after="160" w:line="360" w:lineRule="auto"/>
      </w:pPr>
    </w:p>
    <w:p w:rsidR="009865BB" w:rsidP="00A94B2A" w:rsidRDefault="009865BB" w14:paraId="58EAE47E" w14:textId="77777777">
      <w:pPr>
        <w:widowControl/>
        <w:spacing w:after="160" w:line="360" w:lineRule="auto"/>
      </w:pPr>
    </w:p>
    <w:p w:rsidRPr="00353ECE" w:rsidR="009865BB" w:rsidP="00A94B2A" w:rsidRDefault="009865BB" w14:paraId="7A65FAAB" w14:textId="77777777">
      <w:pPr>
        <w:widowControl/>
        <w:spacing w:after="160" w:line="360" w:lineRule="auto"/>
      </w:pPr>
    </w:p>
    <w:p w:rsidRPr="00353ECE" w:rsidR="000E2A5D" w:rsidP="00A94B2A" w:rsidRDefault="000E2A5D" w14:paraId="1500EE89" w14:textId="3285E19A">
      <w:pPr>
        <w:pStyle w:val="Ttulo1"/>
        <w:spacing w:line="360" w:lineRule="auto"/>
      </w:pPr>
      <w:bookmarkStart w:name="_Toc166789829" w:id="156"/>
      <w:r w:rsidRPr="00353ECE">
        <w:t>CAPÍTULO VI. APLICABILIDAD</w:t>
      </w:r>
      <w:bookmarkEnd w:id="156"/>
    </w:p>
    <w:p w:rsidRPr="00353ECE" w:rsidR="000E2A5D" w:rsidP="00007DD2" w:rsidRDefault="005E2611" w14:paraId="2DDEDAEB" w14:textId="360F8D1D">
      <w:pPr>
        <w:pStyle w:val="Ttulo2"/>
        <w:numPr>
          <w:ilvl w:val="1"/>
          <w:numId w:val="32"/>
        </w:numPr>
        <w:spacing w:line="360" w:lineRule="auto"/>
      </w:pPr>
      <w:bookmarkStart w:name="_Toc130288113" w:id="157"/>
      <w:bookmarkStart w:name="_Toc132615479" w:id="158"/>
      <w:bookmarkStart w:name="_Toc149689636" w:id="159"/>
      <w:bookmarkStart w:name="_Toc166789830" w:id="160"/>
      <w:bookmarkEnd w:id="157"/>
      <w:bookmarkEnd w:id="158"/>
      <w:bookmarkEnd w:id="159"/>
      <w:r w:rsidRPr="00353ECE">
        <w:rPr>
          <w:szCs w:val="24"/>
        </w:rPr>
        <w:t xml:space="preserve">PLAN DE </w:t>
      </w:r>
      <w:r w:rsidR="00743A39">
        <w:rPr>
          <w:szCs w:val="24"/>
        </w:rPr>
        <w:t>EDUCACION FINANCIERA FEMENINA</w:t>
      </w:r>
      <w:bookmarkEnd w:id="160"/>
    </w:p>
    <w:p w:rsidRPr="00353ECE" w:rsidR="00620E9E" w:rsidP="00620E9E" w:rsidRDefault="00620E9E" w14:paraId="22568035" w14:textId="362EAAB8">
      <w:pPr>
        <w:pStyle w:val="TextoPrincipal"/>
        <w:spacing w:line="360" w:lineRule="auto"/>
      </w:pPr>
      <w:r w:rsidRPr="00353ECE">
        <w:t xml:space="preserve">Actualmente, la participación y el acceso a servicios financieros </w:t>
      </w:r>
      <w:r w:rsidR="006951EF">
        <w:t>son</w:t>
      </w:r>
      <w:r w:rsidRPr="00353ECE">
        <w:t xml:space="preserve"> una oportunidad para mejorar el bienestar y desarrollo económico de las personas, sin embargo las mujeres son parte de la población que se ve limitada a este tipo de servicios, pues se presentan factores como la falta de educación financiera, el bajo nivel de conectividad a internet, la falta de habilidades tecnológicas, así como otros factores socioeconómicos y demográficos que afectan directamente a la participación de las mujeres en el ámbito financiero. </w:t>
      </w:r>
    </w:p>
    <w:p w:rsidRPr="00353ECE" w:rsidR="00620E9E" w:rsidP="00620E9E" w:rsidRDefault="00620E9E" w14:paraId="6B812BB2" w14:textId="7A854126">
      <w:pPr>
        <w:pStyle w:val="TextoPrincipal"/>
        <w:spacing w:line="360" w:lineRule="auto"/>
      </w:pPr>
      <w:r w:rsidRPr="00353ECE">
        <w:t xml:space="preserve">El presente plan de </w:t>
      </w:r>
      <w:r w:rsidR="003A16BC">
        <w:t>educación</w:t>
      </w:r>
      <w:r w:rsidRPr="00353ECE">
        <w:t xml:space="preserve"> financiera para mujeres en el municipio de Valle de Ángeles nace como una estrategia para mejorar y promover la igualdad de acceso y participación a servicios financieros tecnológicos y a la vez aumentar el desarrollo económico y social de </w:t>
      </w:r>
      <w:r w:rsidR="006951EF">
        <w:t>las mujeres</w:t>
      </w:r>
      <w:r>
        <w:t>.</w:t>
      </w:r>
      <w:r w:rsidRPr="00353ECE">
        <w:t xml:space="preserve"> De esta manera, también se promueve el empoderamiento de la mujer, permitiéndoles mantener un control eficaz de sus recursos de manera segura. </w:t>
      </w:r>
    </w:p>
    <w:p w:rsidRPr="00353ECE" w:rsidR="00620E9E" w:rsidP="005A1EEF" w:rsidRDefault="00620E9E" w14:paraId="180223D9" w14:textId="77777777">
      <w:pPr>
        <w:pStyle w:val="TextoPrincipal"/>
        <w:ind w:firstLine="0"/>
      </w:pPr>
    </w:p>
    <w:p w:rsidRPr="00353ECE" w:rsidR="000E2A5D" w:rsidP="00007DD2" w:rsidRDefault="00A871DB" w14:paraId="4C297E18" w14:textId="0F5B2B9C">
      <w:pPr>
        <w:pStyle w:val="Ttulo2"/>
        <w:numPr>
          <w:ilvl w:val="1"/>
          <w:numId w:val="32"/>
        </w:numPr>
        <w:spacing w:line="360" w:lineRule="auto"/>
      </w:pPr>
      <w:bookmarkStart w:name="_Toc166789831" w:id="161"/>
      <w:r w:rsidRPr="00353ECE">
        <w:t>JUSTIFICACIÓN DE LA PROPUESTA</w:t>
      </w:r>
      <w:bookmarkEnd w:id="161"/>
    </w:p>
    <w:p w:rsidR="008B0E71" w:rsidP="008B0E71" w:rsidRDefault="398A1954" w14:paraId="4341A9E8" w14:textId="77777777">
      <w:pPr>
        <w:pStyle w:val="TextoPrincipal"/>
        <w:spacing w:line="360" w:lineRule="auto"/>
      </w:pPr>
      <w:r w:rsidRPr="00353ECE">
        <w:t xml:space="preserve">Las mujeres en el municipio de Valle de ángeles </w:t>
      </w:r>
      <w:r w:rsidRPr="006951EF">
        <w:t>se ven afectada</w:t>
      </w:r>
      <w:r w:rsidR="006951EF">
        <w:t>s</w:t>
      </w:r>
      <w:r w:rsidRPr="00353ECE">
        <w:t xml:space="preserve"> por una serie de factores </w:t>
      </w:r>
      <w:r w:rsidRPr="006951EF">
        <w:t>como</w:t>
      </w:r>
      <w:r w:rsidR="006951EF">
        <w:t xml:space="preserve"> ser</w:t>
      </w:r>
      <w:r w:rsidRPr="00353ECE">
        <w:t xml:space="preserve"> la falta de educación financiera, el bajo nivel de conectividad a internet, entre otros factores tanto económicos como demográficos, que parecen ser una limitante a la hora de acceder a servicios financieros, especialmente a los tecnológicos, pues </w:t>
      </w:r>
      <w:r w:rsidR="006951EF">
        <w:t>la mayor parte de las mujeres</w:t>
      </w:r>
      <w:r w:rsidRPr="00353ECE">
        <w:t xml:space="preserve"> no cuentan con las habilidades técnicas para manejar </w:t>
      </w:r>
      <w:r w:rsidR="006951EF">
        <w:t xml:space="preserve">los servicios financieros </w:t>
      </w:r>
      <w:r w:rsidR="00211278">
        <w:t>digitales</w:t>
      </w:r>
      <w:r w:rsidRPr="00353ECE">
        <w:t xml:space="preserve"> y en muchos casos tampoco cuentan con un nivel de educación que les permita disfrutar de los beneficios que estos ofrecen, pues la falta de conocimiento lleva a crear ideas erróneas sobre los servicios como créditos, seguros, etc. Por lo tanto</w:t>
      </w:r>
      <w:r w:rsidRPr="00211278">
        <w:t xml:space="preserve">, </w:t>
      </w:r>
      <w:r w:rsidR="00681A26">
        <w:t>el</w:t>
      </w:r>
      <w:r w:rsidR="00211278">
        <w:t xml:space="preserve"> presente</w:t>
      </w:r>
      <w:r w:rsidRPr="00353ECE">
        <w:t xml:space="preserve"> plan </w:t>
      </w:r>
      <w:r w:rsidR="00681A26">
        <w:t xml:space="preserve">de </w:t>
      </w:r>
      <w:r w:rsidR="00506730">
        <w:t>educación</w:t>
      </w:r>
      <w:r w:rsidR="00681A26">
        <w:t xml:space="preserve"> financiera </w:t>
      </w:r>
      <w:r w:rsidRPr="00353ECE">
        <w:t xml:space="preserve">pretende reducir la brecha financiera de la mujer contribuyendo </w:t>
      </w:r>
      <w:r w:rsidRPr="00211278">
        <w:t>a</w:t>
      </w:r>
      <w:r w:rsidR="00057F15">
        <w:t>l</w:t>
      </w:r>
      <w:r w:rsidRPr="00211278">
        <w:t xml:space="preserve"> desarrollo financiero</w:t>
      </w:r>
      <w:r w:rsidR="00057F15">
        <w:t xml:space="preserve"> y económico del país</w:t>
      </w:r>
      <w:r w:rsidRPr="00211278">
        <w:t>.</w:t>
      </w:r>
      <w:r w:rsidRPr="00353ECE">
        <w:t xml:space="preserve"> </w:t>
      </w:r>
    </w:p>
    <w:p w:rsidRPr="008B0E71" w:rsidR="008B0E71" w:rsidP="008B0E71" w:rsidRDefault="008B0E71" w14:paraId="53FE38E3" w14:textId="7243F974">
      <w:pPr>
        <w:pStyle w:val="TextoPrincipal"/>
        <w:spacing w:line="360" w:lineRule="auto"/>
      </w:pPr>
      <w:r w:rsidRPr="008B0E71">
        <w:t>La implementación de un plan de educación financiera femenina en el municipio de Valle de Ángeles, Honduras, puede beneficiar a una amplia gama de instituciones</w:t>
      </w:r>
      <w:r>
        <w:t xml:space="preserve"> como ser:</w:t>
      </w:r>
    </w:p>
    <w:p w:rsidRPr="008B0E71" w:rsidR="008B0E71" w:rsidP="0027744F" w:rsidRDefault="008B0E71" w14:paraId="5C0D6899" w14:textId="77777777">
      <w:pPr>
        <w:pStyle w:val="TextoPrincipal"/>
        <w:numPr>
          <w:ilvl w:val="0"/>
          <w:numId w:val="38"/>
        </w:numPr>
        <w:spacing w:line="360" w:lineRule="auto"/>
      </w:pPr>
      <w:r w:rsidRPr="008B0E71">
        <w:t>Banco Central de Honduras (BCH):</w:t>
      </w:r>
    </w:p>
    <w:p w:rsidRPr="008B0E71" w:rsidR="008B0E71" w:rsidP="00A80085" w:rsidRDefault="007A543B" w14:paraId="0972A454" w14:textId="14B1DC3A">
      <w:pPr>
        <w:pStyle w:val="TextoPrincipal"/>
        <w:spacing w:line="360" w:lineRule="auto"/>
        <w:ind w:firstLine="708"/>
      </w:pPr>
      <w:r w:rsidRPr="007A543B">
        <w:t>Beneficiándose con</w:t>
      </w:r>
      <w:r w:rsidRPr="008B0E71" w:rsidR="008B0E71">
        <w:t xml:space="preserve"> </w:t>
      </w:r>
      <w:r>
        <w:t>una m</w:t>
      </w:r>
      <w:r w:rsidRPr="008B0E71" w:rsidR="008B0E71">
        <w:t xml:space="preserve">ejor comprensión de las necesidades financieras de las mujeres </w:t>
      </w:r>
      <w:r w:rsidRPr="008B0E71" w:rsidR="008B0E71">
        <w:t>y desarrollo de políticas que promuevan la inclusión financiera femenina.</w:t>
      </w:r>
    </w:p>
    <w:p w:rsidRPr="007754F9" w:rsidR="00BC5E2A" w:rsidP="0027744F" w:rsidRDefault="008B0E71" w14:paraId="0E16EFD4" w14:textId="0184B38F">
      <w:pPr>
        <w:pStyle w:val="TextoPrincipal"/>
        <w:numPr>
          <w:ilvl w:val="0"/>
          <w:numId w:val="38"/>
        </w:numPr>
        <w:spacing w:line="360" w:lineRule="auto"/>
      </w:pPr>
      <w:r w:rsidRPr="008B0E71">
        <w:t>Comisión Nacional de Bancos y Seguros (CNBS)</w:t>
      </w:r>
      <w:r w:rsidR="00A80085">
        <w:t>:</w:t>
      </w:r>
    </w:p>
    <w:p w:rsidRPr="008B0E71" w:rsidR="008B0E71" w:rsidP="00A80085" w:rsidRDefault="00BC5E2A" w14:paraId="20FB4C2B" w14:textId="4F6C4511">
      <w:pPr>
        <w:pStyle w:val="TextoPrincipal"/>
        <w:spacing w:line="360" w:lineRule="auto"/>
        <w:ind w:firstLine="708"/>
      </w:pPr>
      <w:r w:rsidRPr="007754F9">
        <w:t xml:space="preserve">En particular </w:t>
      </w:r>
      <w:r w:rsidRPr="007754F9" w:rsidR="007F5C2D">
        <w:t xml:space="preserve">la CNBS podrá obtener datos </w:t>
      </w:r>
      <w:r w:rsidRPr="008B0E71" w:rsidR="008B0E71">
        <w:t>para regular y supervisar instituciones financieras de manera que se asegure la inclusión y protección de las mujeres en el sistema financiero.</w:t>
      </w:r>
    </w:p>
    <w:p w:rsidRPr="008B0E71" w:rsidR="008B0E71" w:rsidP="0027744F" w:rsidRDefault="008B0E71" w14:paraId="63A5D148" w14:textId="77777777">
      <w:pPr>
        <w:pStyle w:val="TextoPrincipal"/>
        <w:numPr>
          <w:ilvl w:val="0"/>
          <w:numId w:val="38"/>
        </w:numPr>
        <w:spacing w:line="360" w:lineRule="auto"/>
      </w:pPr>
      <w:r w:rsidRPr="008B0E71">
        <w:t>Bancos Comerciales y Cooperativas de Ahorro y Crédito:</w:t>
      </w:r>
    </w:p>
    <w:p w:rsidRPr="008B0E71" w:rsidR="008B0E71" w:rsidP="00A80085" w:rsidRDefault="00A80085" w14:paraId="6B5A91D1" w14:textId="5282DDD2">
      <w:pPr>
        <w:pStyle w:val="TextoPrincipal"/>
        <w:spacing w:line="360" w:lineRule="auto"/>
        <w:ind w:firstLine="708"/>
      </w:pPr>
      <w:r>
        <w:t>Podrían ampliar</w:t>
      </w:r>
      <w:r w:rsidRPr="008B0E71" w:rsidR="008B0E71">
        <w:t xml:space="preserve"> de su base de clientes mediante la incorporación de más mujeres usuarias, lo que puede aumentar la captación de depósitos y la concesión de créditos.</w:t>
      </w:r>
    </w:p>
    <w:p w:rsidRPr="008B0E71" w:rsidR="008B0E71" w:rsidP="0027744F" w:rsidRDefault="008B0E71" w14:paraId="634434F6" w14:textId="77777777">
      <w:pPr>
        <w:pStyle w:val="TextoPrincipal"/>
        <w:numPr>
          <w:ilvl w:val="0"/>
          <w:numId w:val="39"/>
        </w:numPr>
        <w:spacing w:line="360" w:lineRule="auto"/>
      </w:pPr>
      <w:r w:rsidRPr="008B0E71">
        <w:t>Secretaría de Finanzas (SEFIN):</w:t>
      </w:r>
    </w:p>
    <w:p w:rsidRPr="008B0E71" w:rsidR="008B0E71" w:rsidP="00A80085" w:rsidRDefault="005C33B5" w14:paraId="4AB09AAE" w14:textId="18A0EE3E">
      <w:pPr>
        <w:pStyle w:val="TextoPrincipal"/>
        <w:spacing w:line="360" w:lineRule="auto"/>
        <w:ind w:firstLine="708"/>
      </w:pPr>
      <w:r w:rsidRPr="007754F9">
        <w:t>Podrá</w:t>
      </w:r>
      <w:r w:rsidRPr="007754F9" w:rsidR="007F5C2D">
        <w:t xml:space="preserve"> diseñar</w:t>
      </w:r>
      <w:r w:rsidRPr="007754F9" w:rsidR="003F75B2">
        <w:t xml:space="preserve"> </w:t>
      </w:r>
      <w:r w:rsidRPr="008B0E71" w:rsidR="008B0E71">
        <w:t>programas y políticas que promuevan la educación y la inclusión financiera, lo cual puede contribuir al desarrollo económico y la reducción de la pobreza.</w:t>
      </w:r>
    </w:p>
    <w:p w:rsidRPr="008B0E71" w:rsidR="008B0E71" w:rsidP="0027744F" w:rsidRDefault="008B0E71" w14:paraId="742AF2D4" w14:textId="77777777">
      <w:pPr>
        <w:pStyle w:val="TextoPrincipal"/>
        <w:numPr>
          <w:ilvl w:val="0"/>
          <w:numId w:val="39"/>
        </w:numPr>
        <w:spacing w:line="360" w:lineRule="auto"/>
      </w:pPr>
      <w:r w:rsidRPr="008B0E71">
        <w:t>Instituto Nacional de la Mujer (INAM):</w:t>
      </w:r>
    </w:p>
    <w:p w:rsidRPr="008B0E71" w:rsidR="008B0E71" w:rsidP="00A80085" w:rsidRDefault="00A80085" w14:paraId="2EB2A541" w14:textId="110F4351">
      <w:pPr>
        <w:pStyle w:val="TextoPrincipal"/>
        <w:spacing w:line="360" w:lineRule="auto"/>
        <w:ind w:firstLine="708"/>
      </w:pPr>
      <w:r>
        <w:t>Podría implementar</w:t>
      </w:r>
      <w:r w:rsidRPr="008B0E71" w:rsidR="008B0E71">
        <w:t xml:space="preserve"> de programas de empoderamiento económico para mujeres, mejorando su participación en la economía y su independencia financiera.</w:t>
      </w:r>
    </w:p>
    <w:p w:rsidRPr="008B0E71" w:rsidR="008B0E71" w:rsidP="0027744F" w:rsidRDefault="008B0E71" w14:paraId="4B224502" w14:textId="77777777">
      <w:pPr>
        <w:pStyle w:val="TextoPrincipal"/>
        <w:numPr>
          <w:ilvl w:val="0"/>
          <w:numId w:val="40"/>
        </w:numPr>
        <w:spacing w:line="360" w:lineRule="auto"/>
      </w:pPr>
      <w:r w:rsidRPr="008B0E71">
        <w:t>Startups y empresas Fintech:</w:t>
      </w:r>
    </w:p>
    <w:p w:rsidRPr="008B0E71" w:rsidR="008B0E71" w:rsidP="00C2283E" w:rsidRDefault="00C2283E" w14:paraId="7CBE432D" w14:textId="37AA408B">
      <w:pPr>
        <w:pStyle w:val="TextoPrincipal"/>
        <w:spacing w:line="360" w:lineRule="auto"/>
      </w:pPr>
      <w:r w:rsidRPr="00C2283E">
        <w:t>Le permitiría</w:t>
      </w:r>
      <w:r w:rsidRPr="008B0E71" w:rsidR="008B0E71">
        <w:t xml:space="preserve"> </w:t>
      </w:r>
      <w:r w:rsidRPr="00C2283E">
        <w:t>desarrollar</w:t>
      </w:r>
      <w:r w:rsidRPr="008B0E71" w:rsidR="008B0E71">
        <w:t xml:space="preserve"> de aplicaciones y servicios financieros digitales específicamente diseñados para facilitar el acceso y uso por parte de las mujeres, ampliando su mercado.</w:t>
      </w:r>
    </w:p>
    <w:p w:rsidRPr="00353ECE" w:rsidR="00056EEA" w:rsidP="00C2283E" w:rsidRDefault="00056EEA" w14:paraId="199AC745" w14:textId="77777777">
      <w:pPr>
        <w:pStyle w:val="TextoPrincipal"/>
        <w:spacing w:line="360" w:lineRule="auto"/>
        <w:ind w:firstLine="0"/>
      </w:pPr>
    </w:p>
    <w:p w:rsidRPr="00353ECE" w:rsidR="000E2A5D" w:rsidP="00007DD2" w:rsidRDefault="00A871DB" w14:paraId="50965094" w14:textId="4C5353AD">
      <w:pPr>
        <w:pStyle w:val="Ttulo2"/>
        <w:numPr>
          <w:ilvl w:val="1"/>
          <w:numId w:val="32"/>
        </w:numPr>
        <w:spacing w:line="360" w:lineRule="auto"/>
      </w:pPr>
      <w:bookmarkStart w:name="_Toc166789832" w:id="162"/>
      <w:r w:rsidRPr="00353ECE">
        <w:t>ALCANCE DE LA PROPUESTA</w:t>
      </w:r>
      <w:bookmarkEnd w:id="162"/>
    </w:p>
    <w:p w:rsidRPr="00353ECE" w:rsidR="00EA3AE3" w:rsidP="00634CC8" w:rsidRDefault="398A1954" w14:paraId="319E1EB9" w14:textId="1C71D5B7">
      <w:pPr>
        <w:pStyle w:val="TextoPrincipal"/>
        <w:spacing w:line="360" w:lineRule="auto"/>
        <w:rPr>
          <w:b/>
        </w:rPr>
      </w:pPr>
      <w:r w:rsidRPr="00353ECE">
        <w:t>Objetivo general</w:t>
      </w:r>
      <w:r w:rsidR="007E3E2A">
        <w:t>:</w:t>
      </w:r>
    </w:p>
    <w:p w:rsidRPr="00353ECE" w:rsidR="00EA3AE3" w:rsidP="00634CC8" w:rsidRDefault="398A1954" w14:paraId="1A0D7AB2" w14:textId="3233FD48">
      <w:pPr>
        <w:pStyle w:val="TextoPrincipal"/>
        <w:spacing w:line="360" w:lineRule="auto"/>
      </w:pPr>
      <w:r w:rsidRPr="00353ECE">
        <w:t xml:space="preserve">Diseñar estrategias eficaces para promover la </w:t>
      </w:r>
      <w:r w:rsidR="00C07359">
        <w:t>educación</w:t>
      </w:r>
      <w:r w:rsidRPr="00353ECE">
        <w:t xml:space="preserve"> financiera de la mujer en el municipio de Valle de Ángeles, por medio de la igualdad de acceso a los servicios y beneficios que ofrece la </w:t>
      </w:r>
      <w:r w:rsidR="004133FD">
        <w:t>B</w:t>
      </w:r>
      <w:r w:rsidRPr="00616E5B">
        <w:t>anca</w:t>
      </w:r>
      <w:r w:rsidR="00E826CE">
        <w:t xml:space="preserve"> </w:t>
      </w:r>
      <w:r w:rsidR="004133FD">
        <w:t>N</w:t>
      </w:r>
      <w:r w:rsidR="00E826CE">
        <w:t>acional</w:t>
      </w:r>
      <w:r w:rsidRPr="00353ECE">
        <w:t xml:space="preserve">. </w:t>
      </w:r>
    </w:p>
    <w:p w:rsidRPr="00353ECE" w:rsidR="00EA3AE3" w:rsidP="00634CC8" w:rsidRDefault="398A1954" w14:paraId="1228D030" w14:textId="56209530">
      <w:pPr>
        <w:pStyle w:val="TextoPrincipal"/>
        <w:spacing w:line="360" w:lineRule="auto"/>
        <w:rPr>
          <w:b/>
        </w:rPr>
      </w:pPr>
      <w:r w:rsidRPr="00353ECE">
        <w:t>Objetivos Específicos</w:t>
      </w:r>
      <w:r w:rsidR="007E3E2A">
        <w:t>:</w:t>
      </w:r>
    </w:p>
    <w:p w:rsidRPr="00353ECE" w:rsidR="00EA3AE3" w:rsidP="00007DD2" w:rsidRDefault="398A1954" w14:paraId="42C78CE4" w14:textId="38E4CAA4">
      <w:pPr>
        <w:pStyle w:val="TextoPrincipal"/>
        <w:numPr>
          <w:ilvl w:val="0"/>
          <w:numId w:val="28"/>
        </w:numPr>
        <w:spacing w:line="360" w:lineRule="auto"/>
      </w:pPr>
      <w:r w:rsidRPr="00353ECE">
        <w:t>Fomentar el uso de servicios y herramientas financieras que faciliten el control seguro y eficaz de los recursos de las mujeres.</w:t>
      </w:r>
    </w:p>
    <w:p w:rsidRPr="00353ECE" w:rsidR="00EA3AE3" w:rsidP="00007DD2" w:rsidRDefault="398A1954" w14:paraId="7C74DD4B" w14:textId="2B0C8F4E">
      <w:pPr>
        <w:pStyle w:val="TextoPrincipal"/>
        <w:numPr>
          <w:ilvl w:val="0"/>
          <w:numId w:val="28"/>
        </w:numPr>
        <w:spacing w:line="360" w:lineRule="auto"/>
      </w:pPr>
      <w:r w:rsidRPr="00353ECE">
        <w:t>Mejorar el nivel de educación financiera de las mujeres para garantizar un desarrollo financiero integral</w:t>
      </w:r>
      <w:r w:rsidRPr="00353ECE" w:rsidR="007E4348">
        <w:t>.</w:t>
      </w:r>
    </w:p>
    <w:p w:rsidRPr="00353ECE" w:rsidR="00EA3AE3" w:rsidP="00007DD2" w:rsidRDefault="398A1954" w14:paraId="2A5A779D" w14:textId="7ACE561D">
      <w:pPr>
        <w:pStyle w:val="TextoPrincipal"/>
        <w:numPr>
          <w:ilvl w:val="0"/>
          <w:numId w:val="28"/>
        </w:numPr>
        <w:spacing w:line="360" w:lineRule="auto"/>
      </w:pPr>
      <w:r w:rsidRPr="00353ECE">
        <w:t>Promover el empoderamiento de la mujer, al garantizar microcréditos, capacitaciones en temas financieros y tecnológicos, que</w:t>
      </w:r>
      <w:r w:rsidR="003018C6">
        <w:t xml:space="preserve"> les</w:t>
      </w:r>
      <w:r w:rsidRPr="00353ECE">
        <w:t xml:space="preserve"> permitan el desarrollo de emprendimientos</w:t>
      </w:r>
      <w:r w:rsidR="00526309">
        <w:t xml:space="preserve"> </w:t>
      </w:r>
      <w:r w:rsidR="003018C6">
        <w:t>impulsándolas</w:t>
      </w:r>
      <w:r w:rsidRPr="00353ECE">
        <w:t xml:space="preserve"> al crecimiento personal. </w:t>
      </w:r>
    </w:p>
    <w:p w:rsidRPr="00353ECE" w:rsidR="000E2A5D" w:rsidP="00007DD2" w:rsidRDefault="00A871DB" w14:paraId="6BAB9521" w14:textId="0ED10453">
      <w:pPr>
        <w:pStyle w:val="Ttulo2"/>
        <w:numPr>
          <w:ilvl w:val="1"/>
          <w:numId w:val="32"/>
        </w:numPr>
        <w:spacing w:line="360" w:lineRule="auto"/>
      </w:pPr>
      <w:bookmarkStart w:name="_Toc166789833" w:id="163"/>
      <w:r w:rsidRPr="00353ECE">
        <w:t>DESCRIPCIÓN Y DESARROLLO</w:t>
      </w:r>
      <w:bookmarkEnd w:id="163"/>
    </w:p>
    <w:p w:rsidRPr="00353ECE" w:rsidR="000E2A5D" w:rsidP="00D84CCE" w:rsidRDefault="00D84CCE" w14:paraId="3084FDB0" w14:textId="61EB2808">
      <w:pPr>
        <w:pStyle w:val="Ttulo3"/>
        <w:rPr>
          <w:b w:val="0"/>
        </w:rPr>
      </w:pPr>
      <w:bookmarkStart w:name="_Toc166789834" w:id="164"/>
      <w:r>
        <w:rPr>
          <w:b w:val="0"/>
          <w:bCs/>
        </w:rPr>
        <w:t xml:space="preserve">6.4.1 </w:t>
      </w:r>
      <w:r w:rsidRPr="00353ECE" w:rsidR="00A871DB">
        <w:rPr>
          <w:b w:val="0"/>
        </w:rPr>
        <w:t>DESCRIPCIÓN</w:t>
      </w:r>
      <w:bookmarkEnd w:id="164"/>
    </w:p>
    <w:p w:rsidR="00F54751" w:rsidP="00855C36" w:rsidRDefault="00F54751" w14:paraId="0136AF03" w14:textId="34A1D47A">
      <w:pPr>
        <w:pStyle w:val="TextoPrincipal"/>
        <w:spacing w:line="360" w:lineRule="auto"/>
      </w:pPr>
      <w:r w:rsidRPr="00353ECE">
        <w:t xml:space="preserve">El plan de </w:t>
      </w:r>
      <w:r w:rsidR="00DA6534">
        <w:t>educación</w:t>
      </w:r>
      <w:r w:rsidRPr="00353ECE">
        <w:t xml:space="preserve"> financiera </w:t>
      </w:r>
      <w:r w:rsidR="00DA6534">
        <w:t xml:space="preserve">femenina </w:t>
      </w:r>
      <w:r w:rsidRPr="00353ECE">
        <w:t>del municipio de Valle de Ángeles, Honduras, pretende establecer estrategias</w:t>
      </w:r>
      <w:r w:rsidRPr="00353ECE" w:rsidR="00642D46">
        <w:t xml:space="preserve"> eficaces</w:t>
      </w:r>
      <w:r w:rsidRPr="00353ECE">
        <w:t xml:space="preserve"> </w:t>
      </w:r>
      <w:r w:rsidR="00A54761">
        <w:t>para el fortalecimiento d</w:t>
      </w:r>
      <w:r>
        <w:t>el</w:t>
      </w:r>
      <w:r w:rsidRPr="00353ECE">
        <w:t xml:space="preserve"> acceso a los servicios y beneficios financieros </w:t>
      </w:r>
      <w:r w:rsidR="00A54761">
        <w:t>de manera equitativa</w:t>
      </w:r>
      <w:r w:rsidRPr="00353ECE">
        <w:t xml:space="preserve">, </w:t>
      </w:r>
      <w:r w:rsidRPr="00353ECE" w:rsidR="00642D46">
        <w:t xml:space="preserve">y a la vez </w:t>
      </w:r>
      <w:r w:rsidR="00117A45">
        <w:t>garantizar</w:t>
      </w:r>
      <w:r w:rsidRPr="00353ECE" w:rsidR="00642D46">
        <w:t xml:space="preserve"> </w:t>
      </w:r>
      <w:r w:rsidRPr="00353ECE" w:rsidR="009F4244">
        <w:t xml:space="preserve">estabilidad financiera y empoderamiento económico, </w:t>
      </w:r>
      <w:r w:rsidR="0007697D">
        <w:t>con el fin de</w:t>
      </w:r>
      <w:r w:rsidR="0085787E">
        <w:t xml:space="preserve"> </w:t>
      </w:r>
      <w:r w:rsidR="0007697D">
        <w:t>eliminar</w:t>
      </w:r>
      <w:r w:rsidRPr="00353ECE" w:rsidR="0085787E">
        <w:t xml:space="preserve"> las brechas financieras</w:t>
      </w:r>
      <w:r w:rsidRPr="00353ECE" w:rsidR="009375E8">
        <w:t xml:space="preserve">. </w:t>
      </w:r>
      <w:r w:rsidR="00537745">
        <w:t>Para ello</w:t>
      </w:r>
      <w:r w:rsidR="005757BD">
        <w:t xml:space="preserve"> se requiere llegar a todos puntos con o sin acceso a internet con el </w:t>
      </w:r>
      <w:r w:rsidR="00567ED9">
        <w:t>fin de implantar</w:t>
      </w:r>
      <w:r w:rsidR="00BC1A14">
        <w:t xml:space="preserve"> las</w:t>
      </w:r>
      <w:r w:rsidR="00567ED9">
        <w:t xml:space="preserve"> </w:t>
      </w:r>
      <w:r w:rsidR="00BC1A14">
        <w:t xml:space="preserve">competencias digitales financieras </w:t>
      </w:r>
      <w:r w:rsidR="006F668A">
        <w:t>en las mujeres</w:t>
      </w:r>
      <w:r w:rsidR="00310C7E">
        <w:t xml:space="preserve"> y hacerles </w:t>
      </w:r>
      <w:r w:rsidR="00E570A2">
        <w:t>entender los beneficios que se pueden</w:t>
      </w:r>
      <w:r w:rsidR="00E54C10">
        <w:t xml:space="preserve"> obtener con u</w:t>
      </w:r>
      <w:r w:rsidR="00EC54D5">
        <w:t>na buena educación financiera</w:t>
      </w:r>
      <w:r w:rsidR="005C63F6">
        <w:t>. Así</w:t>
      </w:r>
      <w:r w:rsidR="00EC54D5">
        <w:t xml:space="preserve"> mismo, </w:t>
      </w:r>
      <w:r w:rsidR="00DD7211">
        <w:t>durante el proceso se darán</w:t>
      </w:r>
      <w:r w:rsidR="00205925">
        <w:t xml:space="preserve"> opciones de conectividad en caso de tener problemas</w:t>
      </w:r>
      <w:r w:rsidR="005A1EEF">
        <w:t>.</w:t>
      </w:r>
    </w:p>
    <w:p w:rsidRPr="00F5289F" w:rsidR="00F5289F" w:rsidP="00A409AB" w:rsidRDefault="00A409AB" w14:paraId="2A532379" w14:textId="4B26B0CD">
      <w:pPr>
        <w:pStyle w:val="Ttulo3"/>
        <w:rPr>
          <w:b w:val="0"/>
        </w:rPr>
      </w:pPr>
      <w:bookmarkStart w:name="_Toc166789835" w:id="165"/>
      <w:r>
        <w:rPr>
          <w:b w:val="0"/>
          <w:bCs/>
        </w:rPr>
        <w:t xml:space="preserve">6.4.2 </w:t>
      </w:r>
      <w:r w:rsidR="00F5289F">
        <w:rPr>
          <w:b w:val="0"/>
        </w:rPr>
        <w:t>PLAN ESTRATÉGICO</w:t>
      </w:r>
      <w:bookmarkEnd w:id="165"/>
      <w:r w:rsidR="00F5289F">
        <w:rPr>
          <w:b w:val="0"/>
        </w:rPr>
        <w:t xml:space="preserve"> </w:t>
      </w:r>
    </w:p>
    <w:p w:rsidR="007A1F26" w:rsidP="00855C36" w:rsidRDefault="007A1F26" w14:paraId="3F9BB079" w14:textId="5AF79EA5">
      <w:pPr>
        <w:pStyle w:val="TextoPrincipal"/>
        <w:spacing w:line="360" w:lineRule="auto"/>
      </w:pPr>
      <w:r>
        <w:t xml:space="preserve">Para la </w:t>
      </w:r>
      <w:r w:rsidR="00976845">
        <w:t>implementación</w:t>
      </w:r>
      <w:r>
        <w:t xml:space="preserve"> del plan de </w:t>
      </w:r>
      <w:r w:rsidR="0050662A">
        <w:t>educación</w:t>
      </w:r>
      <w:r>
        <w:t xml:space="preserve"> financiera para la mujer, se enuncian las siguientes estrategias:</w:t>
      </w:r>
    </w:p>
    <w:p w:rsidR="00235A40" w:rsidP="00007DD2" w:rsidRDefault="008A382D" w14:paraId="70BB37A2" w14:textId="286D93E5">
      <w:pPr>
        <w:pStyle w:val="TextoPrincipal"/>
        <w:numPr>
          <w:ilvl w:val="0"/>
          <w:numId w:val="30"/>
        </w:numPr>
        <w:spacing w:line="360" w:lineRule="auto"/>
      </w:pPr>
      <w:r>
        <w:t>Establecer un e</w:t>
      </w:r>
      <w:r w:rsidR="00BF4122">
        <w:t>nte regula</w:t>
      </w:r>
      <w:r w:rsidR="001734C5">
        <w:t xml:space="preserve">dor de educación financiera </w:t>
      </w:r>
      <w:r w:rsidR="000F0556">
        <w:t>digital</w:t>
      </w:r>
      <w:r w:rsidR="00235A40">
        <w:t>:</w:t>
      </w:r>
    </w:p>
    <w:p w:rsidR="007A1F26" w:rsidP="00855C36" w:rsidRDefault="001734C5" w14:paraId="52CDE953" w14:textId="4ADF39DA">
      <w:pPr>
        <w:pStyle w:val="TextoPrincipal"/>
        <w:spacing w:line="360" w:lineRule="auto"/>
        <w:ind w:left="1440" w:firstLine="0"/>
      </w:pPr>
      <w:r>
        <w:t xml:space="preserve"> </w:t>
      </w:r>
      <w:r w:rsidR="007A1F26">
        <w:t xml:space="preserve">Acercarse a las mujeres con conexión a internet y posesión de dispositivos electrónicos por medio de una página web de acceso público, la cual debe estar enlazada en todas las aplicaciones de la banca digital, para describir las ventajas del manejo financiero digital y a la vez brindar enseñanza mediante herramientas educativas a las mujeres que requieran tener o mejorar las competencias digitales financieras. </w:t>
      </w:r>
    </w:p>
    <w:p w:rsidR="00E26DF5" w:rsidP="00007DD2" w:rsidRDefault="00E26DF5" w14:paraId="4493DEFE" w14:textId="7F9C4229">
      <w:pPr>
        <w:pStyle w:val="TextoPrincipal"/>
        <w:numPr>
          <w:ilvl w:val="0"/>
          <w:numId w:val="30"/>
        </w:numPr>
        <w:spacing w:line="360" w:lineRule="auto"/>
      </w:pPr>
      <w:r>
        <w:t>Reducción de</w:t>
      </w:r>
      <w:r w:rsidR="00076738">
        <w:t xml:space="preserve"> </w:t>
      </w:r>
      <w:r>
        <w:t>la brecha de educación financiera digital en zonas con problemas de acceso a internet:</w:t>
      </w:r>
    </w:p>
    <w:p w:rsidR="00976845" w:rsidP="00855C36" w:rsidRDefault="007A1F26" w14:paraId="6653D06A" w14:textId="486778D8">
      <w:pPr>
        <w:pStyle w:val="TextoPrincipal"/>
        <w:spacing w:line="360" w:lineRule="auto"/>
        <w:ind w:left="1440" w:firstLine="0"/>
      </w:pPr>
      <w:r>
        <w:t xml:space="preserve">Llegar a las zonas donde hay mujeres con problemas de conectividad a internet, con el objetivo de darles una atención personalizada sobre educación financiera e </w:t>
      </w:r>
      <w:r>
        <w:t>informar sobre los lugares públicos con acceso seguro a internet y proporcionarles materiales de estudio sobre el uso de la banca digital.</w:t>
      </w:r>
    </w:p>
    <w:p w:rsidRPr="00976845" w:rsidR="00F62798" w:rsidP="00855C36" w:rsidRDefault="00F62798" w14:paraId="7A226ACB" w14:textId="77777777">
      <w:pPr>
        <w:pStyle w:val="TextoPrincipal"/>
        <w:spacing w:line="360" w:lineRule="auto"/>
        <w:ind w:left="1440" w:firstLine="0"/>
      </w:pPr>
    </w:p>
    <w:p w:rsidRPr="00353ECE" w:rsidR="000E2A5D" w:rsidP="00007DD2" w:rsidRDefault="00A871DB" w14:paraId="53C64EEF" w14:textId="22125F6F">
      <w:pPr>
        <w:pStyle w:val="Ttulo2"/>
        <w:numPr>
          <w:ilvl w:val="1"/>
          <w:numId w:val="32"/>
        </w:numPr>
        <w:spacing w:line="360" w:lineRule="auto"/>
      </w:pPr>
      <w:bookmarkStart w:name="_Toc166789836" w:id="166"/>
      <w:r w:rsidRPr="00353ECE">
        <w:t>MEDIDAS DE CONTROL</w:t>
      </w:r>
      <w:bookmarkEnd w:id="166"/>
    </w:p>
    <w:p w:rsidRPr="001D2CA2" w:rsidR="00F653E6" w:rsidP="00855C36" w:rsidRDefault="001D2CA2" w14:paraId="4F2420DD" w14:textId="0918B0FF">
      <w:pPr>
        <w:pStyle w:val="TextoPrincipal"/>
        <w:spacing w:line="360" w:lineRule="auto"/>
      </w:pPr>
      <w:r w:rsidRPr="001D2CA2">
        <w:t xml:space="preserve">A continuación, se </w:t>
      </w:r>
      <w:r w:rsidR="0080480F">
        <w:t xml:space="preserve">detallan los procesos de cada una de las estrategias que </w:t>
      </w:r>
      <w:r w:rsidR="00DD1300">
        <w:t xml:space="preserve">serán llevadas a cabo para el desarrollo del Plan de </w:t>
      </w:r>
      <w:r w:rsidR="00153FE2">
        <w:t>Educación</w:t>
      </w:r>
      <w:r w:rsidR="00DD1300">
        <w:t xml:space="preserve"> </w:t>
      </w:r>
      <w:r w:rsidR="00C85E86">
        <w:t>F</w:t>
      </w:r>
      <w:r w:rsidR="00DD1300">
        <w:t>inanciera</w:t>
      </w:r>
      <w:r w:rsidR="00C85E86">
        <w:t xml:space="preserve"> para la Mujer.</w:t>
      </w:r>
    </w:p>
    <w:p w:rsidRPr="00006FDB" w:rsidR="00006FDB" w:rsidP="00855C36" w:rsidRDefault="00006FDB" w14:paraId="792215A3" w14:textId="46F11B7A">
      <w:pPr>
        <w:pStyle w:val="TextoPrincipal"/>
        <w:spacing w:line="360" w:lineRule="auto"/>
        <w:rPr>
          <w:b/>
          <w:bCs/>
        </w:rPr>
      </w:pPr>
      <w:r w:rsidRPr="00006FDB">
        <w:rPr>
          <w:b/>
          <w:bCs/>
        </w:rPr>
        <w:t>Estrategia</w:t>
      </w:r>
      <w:r w:rsidR="007846C4">
        <w:rPr>
          <w:b/>
          <w:bCs/>
        </w:rPr>
        <w:t xml:space="preserve">: </w:t>
      </w:r>
      <w:r w:rsidR="00ED54BA">
        <w:t>Establecer un ente regulador de educación financiera digital</w:t>
      </w:r>
    </w:p>
    <w:p w:rsidR="00AC4C8A" w:rsidP="00AC4C8A" w:rsidRDefault="004101AC" w14:paraId="4D7C3750" w14:textId="77777777">
      <w:pPr>
        <w:pStyle w:val="Prrafodelista"/>
        <w:widowControl/>
        <w:numPr>
          <w:ilvl w:val="0"/>
          <w:numId w:val="29"/>
        </w:numPr>
        <w:spacing w:after="160" w:line="360" w:lineRule="auto"/>
        <w:contextualSpacing/>
        <w:jc w:val="both"/>
        <w:rPr>
          <w:rFonts w:ascii="Times New Roman" w:hAnsi="Times New Roman" w:cs="Times New Roman"/>
          <w:sz w:val="24"/>
          <w:szCs w:val="24"/>
        </w:rPr>
      </w:pPr>
      <w:r w:rsidRPr="004101AC">
        <w:rPr>
          <w:rFonts w:ascii="Times New Roman" w:hAnsi="Times New Roman" w:cs="Times New Roman"/>
          <w:sz w:val="24"/>
          <w:szCs w:val="24"/>
        </w:rPr>
        <w:t xml:space="preserve">Definir un ente regulador para la </w:t>
      </w:r>
      <w:r w:rsidR="00153FE2">
        <w:rPr>
          <w:rFonts w:ascii="Times New Roman" w:hAnsi="Times New Roman" w:cs="Times New Roman"/>
          <w:sz w:val="24"/>
          <w:szCs w:val="24"/>
        </w:rPr>
        <w:t>educación</w:t>
      </w:r>
      <w:r w:rsidRPr="004101AC">
        <w:rPr>
          <w:rFonts w:ascii="Times New Roman" w:hAnsi="Times New Roman" w:cs="Times New Roman"/>
          <w:sz w:val="24"/>
          <w:szCs w:val="24"/>
        </w:rPr>
        <w:t xml:space="preserve"> financiera digital a nivel nacional</w:t>
      </w:r>
      <w:r w:rsidR="00D4380A">
        <w:rPr>
          <w:rFonts w:ascii="Times New Roman" w:hAnsi="Times New Roman" w:cs="Times New Roman"/>
          <w:sz w:val="24"/>
          <w:szCs w:val="24"/>
        </w:rPr>
        <w:t xml:space="preserve">: </w:t>
      </w:r>
      <w:r w:rsidRPr="008D4E5A" w:rsidR="009C0D30">
        <w:rPr>
          <w:rFonts w:ascii="Times New Roman" w:hAnsi="Times New Roman" w:cs="Times New Roman"/>
          <w:sz w:val="24"/>
          <w:szCs w:val="24"/>
        </w:rPr>
        <w:t xml:space="preserve">Se propone que el ente regulador para la </w:t>
      </w:r>
      <w:r w:rsidR="00153FE2">
        <w:rPr>
          <w:rFonts w:ascii="Times New Roman" w:hAnsi="Times New Roman" w:cs="Times New Roman"/>
          <w:sz w:val="24"/>
          <w:szCs w:val="24"/>
        </w:rPr>
        <w:t>educación</w:t>
      </w:r>
      <w:r w:rsidRPr="008D4E5A" w:rsidR="009C0D30">
        <w:rPr>
          <w:rFonts w:ascii="Times New Roman" w:hAnsi="Times New Roman" w:cs="Times New Roman"/>
          <w:sz w:val="24"/>
          <w:szCs w:val="24"/>
        </w:rPr>
        <w:t xml:space="preserve"> financiera </w:t>
      </w:r>
      <w:r w:rsidRPr="008D4E5A" w:rsidR="00BA17F0">
        <w:rPr>
          <w:rFonts w:ascii="Times New Roman" w:hAnsi="Times New Roman" w:cs="Times New Roman"/>
          <w:sz w:val="24"/>
          <w:szCs w:val="24"/>
        </w:rPr>
        <w:t>de las mujeres en la banca digital</w:t>
      </w:r>
      <w:r w:rsidRPr="008D4E5A" w:rsidR="00705BCB">
        <w:rPr>
          <w:rFonts w:ascii="Times New Roman" w:hAnsi="Times New Roman" w:cs="Times New Roman"/>
          <w:sz w:val="24"/>
          <w:szCs w:val="24"/>
        </w:rPr>
        <w:t xml:space="preserve"> </w:t>
      </w:r>
      <w:r w:rsidRPr="008D4E5A" w:rsidR="00BA17F0">
        <w:rPr>
          <w:rFonts w:ascii="Times New Roman" w:hAnsi="Times New Roman" w:cs="Times New Roman"/>
          <w:sz w:val="24"/>
          <w:szCs w:val="24"/>
        </w:rPr>
        <w:t>sea la CNBS, la cual debe supervisar las acciones</w:t>
      </w:r>
      <w:r w:rsidRPr="008D4E5A" w:rsidR="0048440C">
        <w:rPr>
          <w:rFonts w:ascii="Times New Roman" w:hAnsi="Times New Roman" w:cs="Times New Roman"/>
          <w:sz w:val="24"/>
          <w:szCs w:val="24"/>
        </w:rPr>
        <w:t xml:space="preserve"> o </w:t>
      </w:r>
      <w:r w:rsidRPr="008D4E5A" w:rsidR="00740F0F">
        <w:rPr>
          <w:rFonts w:ascii="Times New Roman" w:hAnsi="Times New Roman" w:cs="Times New Roman"/>
          <w:sz w:val="24"/>
          <w:szCs w:val="24"/>
        </w:rPr>
        <w:t>decisiones</w:t>
      </w:r>
      <w:r w:rsidRPr="008D4E5A" w:rsidR="0048440C">
        <w:rPr>
          <w:rFonts w:ascii="Times New Roman" w:hAnsi="Times New Roman" w:cs="Times New Roman"/>
          <w:sz w:val="24"/>
          <w:szCs w:val="24"/>
        </w:rPr>
        <w:t xml:space="preserve"> sobre </w:t>
      </w:r>
      <w:r w:rsidRPr="008D4E5A" w:rsidR="00740F0F">
        <w:rPr>
          <w:rFonts w:ascii="Times New Roman" w:hAnsi="Times New Roman" w:cs="Times New Roman"/>
          <w:sz w:val="24"/>
          <w:szCs w:val="24"/>
        </w:rPr>
        <w:t xml:space="preserve">las </w:t>
      </w:r>
      <w:r w:rsidRPr="008D4E5A" w:rsidR="00705BCB">
        <w:rPr>
          <w:rFonts w:ascii="Times New Roman" w:hAnsi="Times New Roman" w:cs="Times New Roman"/>
          <w:sz w:val="24"/>
          <w:szCs w:val="24"/>
        </w:rPr>
        <w:t>plataformas digitales</w:t>
      </w:r>
      <w:r w:rsidRPr="008D4E5A" w:rsidR="00BA17F0">
        <w:rPr>
          <w:rFonts w:ascii="Times New Roman" w:hAnsi="Times New Roman" w:cs="Times New Roman"/>
          <w:sz w:val="24"/>
          <w:szCs w:val="24"/>
        </w:rPr>
        <w:t xml:space="preserve"> de cada</w:t>
      </w:r>
      <w:r w:rsidRPr="008D4E5A" w:rsidR="0048440C">
        <w:rPr>
          <w:rFonts w:ascii="Times New Roman" w:hAnsi="Times New Roman" w:cs="Times New Roman"/>
          <w:sz w:val="24"/>
          <w:szCs w:val="24"/>
        </w:rPr>
        <w:t xml:space="preserve"> institución bancaria</w:t>
      </w:r>
      <w:r w:rsidRPr="008D4E5A" w:rsidR="00705BCB">
        <w:rPr>
          <w:rFonts w:ascii="Times New Roman" w:hAnsi="Times New Roman" w:cs="Times New Roman"/>
          <w:sz w:val="24"/>
          <w:szCs w:val="24"/>
        </w:rPr>
        <w:t xml:space="preserve"> del país</w:t>
      </w:r>
      <w:r w:rsidRPr="008D4E5A" w:rsidR="00BB39E0">
        <w:rPr>
          <w:rFonts w:ascii="Times New Roman" w:hAnsi="Times New Roman" w:cs="Times New Roman"/>
          <w:sz w:val="24"/>
          <w:szCs w:val="24"/>
        </w:rPr>
        <w:t>. A</w:t>
      </w:r>
      <w:r w:rsidRPr="008D4E5A" w:rsidR="00C923CD">
        <w:rPr>
          <w:rFonts w:ascii="Times New Roman" w:hAnsi="Times New Roman" w:cs="Times New Roman"/>
          <w:sz w:val="24"/>
          <w:szCs w:val="24"/>
        </w:rPr>
        <w:t xml:space="preserve">demás, el ente regulador debe velar por </w:t>
      </w:r>
      <w:r w:rsidRPr="008D4E5A" w:rsidR="00E56AB0">
        <w:rPr>
          <w:rFonts w:ascii="Times New Roman" w:hAnsi="Times New Roman" w:cs="Times New Roman"/>
          <w:sz w:val="24"/>
          <w:szCs w:val="24"/>
        </w:rPr>
        <w:t xml:space="preserve">acceso seguro </w:t>
      </w:r>
      <w:r w:rsidR="00BF36C5">
        <w:rPr>
          <w:rFonts w:ascii="Times New Roman" w:hAnsi="Times New Roman" w:cs="Times New Roman"/>
          <w:sz w:val="24"/>
          <w:szCs w:val="24"/>
        </w:rPr>
        <w:t>a la banca digital</w:t>
      </w:r>
      <w:r w:rsidRPr="008D4E5A" w:rsidR="00E56AB0">
        <w:rPr>
          <w:rFonts w:ascii="Times New Roman" w:hAnsi="Times New Roman" w:cs="Times New Roman"/>
          <w:sz w:val="24"/>
          <w:szCs w:val="24"/>
        </w:rPr>
        <w:t xml:space="preserve"> en las zonas que </w:t>
      </w:r>
      <w:r w:rsidRPr="008D4E5A" w:rsidR="00BB39E0">
        <w:rPr>
          <w:rFonts w:ascii="Times New Roman" w:hAnsi="Times New Roman" w:cs="Times New Roman"/>
          <w:sz w:val="24"/>
          <w:szCs w:val="24"/>
        </w:rPr>
        <w:t>tienen problemas de conexión a internet.</w:t>
      </w:r>
      <w:r w:rsidR="00EA7144">
        <w:rPr>
          <w:rFonts w:ascii="Times New Roman" w:hAnsi="Times New Roman" w:cs="Times New Roman"/>
          <w:sz w:val="24"/>
          <w:szCs w:val="24"/>
        </w:rPr>
        <w:t xml:space="preserve"> </w:t>
      </w:r>
    </w:p>
    <w:p w:rsidRPr="00AC4C8A" w:rsidR="00EA7144" w:rsidP="00AC4C8A" w:rsidRDefault="00EA7144" w14:paraId="64C4634D" w14:textId="4A9EE9CD">
      <w:pPr>
        <w:pStyle w:val="Prrafodelista"/>
        <w:widowControl/>
        <w:spacing w:after="160" w:line="360" w:lineRule="auto"/>
        <w:ind w:left="1352"/>
        <w:contextualSpacing/>
        <w:jc w:val="both"/>
        <w:rPr>
          <w:rFonts w:ascii="Times New Roman" w:hAnsi="Times New Roman" w:cs="Times New Roman"/>
          <w:sz w:val="24"/>
          <w:szCs w:val="24"/>
        </w:rPr>
      </w:pPr>
      <w:r w:rsidRPr="00AC4C8A">
        <w:rPr>
          <w:rFonts w:ascii="Times New Roman" w:hAnsi="Times New Roman" w:cs="Times New Roman"/>
          <w:sz w:val="24"/>
          <w:szCs w:val="24"/>
        </w:rPr>
        <w:t>Al ser la CNBS, la elegida como la institución capaz de implementar este plan de Educación Financiera y Banca digital, la misma se puede ver beneficiada por distintas razones como la expansión del mercado potencial de servicios financieros, la creación de nuevos productos diseñados para satisfacer las necesidades de las mujeres, la disminución de riesgos y costos operativos, la mejora de la reputación corporativa y el cumplimiento con normativas internacionales. Las razones anteriores, en conjunto pueden resultar en ingresos adicionales y un refuerzo a la posición de</w:t>
      </w:r>
      <w:r w:rsidRPr="00AC4C8A" w:rsidR="00B91D6F">
        <w:rPr>
          <w:rFonts w:ascii="Times New Roman" w:hAnsi="Times New Roman" w:cs="Times New Roman"/>
          <w:sz w:val="24"/>
          <w:szCs w:val="24"/>
        </w:rPr>
        <w:t xml:space="preserve"> la</w:t>
      </w:r>
      <w:r w:rsidRPr="00AC4C8A">
        <w:rPr>
          <w:rFonts w:ascii="Times New Roman" w:hAnsi="Times New Roman" w:cs="Times New Roman"/>
          <w:sz w:val="24"/>
          <w:szCs w:val="24"/>
        </w:rPr>
        <w:t xml:space="preserve"> CNBS en el ámbito financiero.</w:t>
      </w:r>
    </w:p>
    <w:p w:rsidRPr="004101AC" w:rsidR="004101AC" w:rsidP="00007DD2" w:rsidRDefault="004101AC" w14:paraId="3B7F3793" w14:textId="34001823">
      <w:pPr>
        <w:pStyle w:val="Prrafodelista"/>
        <w:widowControl/>
        <w:numPr>
          <w:ilvl w:val="0"/>
          <w:numId w:val="29"/>
        </w:numPr>
        <w:spacing w:after="160" w:line="360" w:lineRule="auto"/>
        <w:contextualSpacing/>
        <w:jc w:val="both"/>
        <w:rPr>
          <w:rFonts w:ascii="Times New Roman" w:hAnsi="Times New Roman" w:cs="Times New Roman"/>
          <w:sz w:val="24"/>
          <w:szCs w:val="24"/>
        </w:rPr>
      </w:pPr>
      <w:r w:rsidRPr="004101AC">
        <w:rPr>
          <w:rFonts w:ascii="Times New Roman" w:hAnsi="Times New Roman" w:cs="Times New Roman"/>
          <w:sz w:val="24"/>
          <w:szCs w:val="24"/>
        </w:rPr>
        <w:t>Establecer un reglamento para la banca digital</w:t>
      </w:r>
      <w:r w:rsidR="001E219F">
        <w:rPr>
          <w:rFonts w:ascii="Times New Roman" w:hAnsi="Times New Roman" w:cs="Times New Roman"/>
          <w:sz w:val="24"/>
          <w:szCs w:val="24"/>
        </w:rPr>
        <w:t>:</w:t>
      </w:r>
      <w:r w:rsidR="006B66B2">
        <w:rPr>
          <w:rFonts w:ascii="Times New Roman" w:hAnsi="Times New Roman" w:cs="Times New Roman"/>
          <w:sz w:val="24"/>
          <w:szCs w:val="24"/>
        </w:rPr>
        <w:t xml:space="preserve"> </w:t>
      </w:r>
      <w:r w:rsidRPr="008D4E5A" w:rsidR="006B66B2">
        <w:rPr>
          <w:rFonts w:ascii="Times New Roman" w:hAnsi="Times New Roman" w:cs="Times New Roman"/>
          <w:sz w:val="24"/>
          <w:szCs w:val="24"/>
        </w:rPr>
        <w:t>E</w:t>
      </w:r>
      <w:r w:rsidRPr="008D4E5A" w:rsidR="00DF4CC2">
        <w:rPr>
          <w:rFonts w:ascii="Times New Roman" w:hAnsi="Times New Roman" w:cs="Times New Roman"/>
          <w:sz w:val="24"/>
          <w:szCs w:val="24"/>
        </w:rPr>
        <w:t>l</w:t>
      </w:r>
      <w:r w:rsidR="006B66B2">
        <w:rPr>
          <w:rFonts w:ascii="Times New Roman" w:hAnsi="Times New Roman" w:cs="Times New Roman"/>
          <w:sz w:val="24"/>
          <w:szCs w:val="24"/>
        </w:rPr>
        <w:t xml:space="preserve"> reglamento debe exigir a todas las instituciones financieras educar</w:t>
      </w:r>
      <w:r w:rsidR="00682472">
        <w:rPr>
          <w:rFonts w:ascii="Times New Roman" w:hAnsi="Times New Roman" w:cs="Times New Roman"/>
          <w:sz w:val="24"/>
          <w:szCs w:val="24"/>
        </w:rPr>
        <w:t xml:space="preserve"> a sus </w:t>
      </w:r>
      <w:r w:rsidRPr="008D4E5A" w:rsidR="00682472">
        <w:rPr>
          <w:rFonts w:ascii="Times New Roman" w:hAnsi="Times New Roman" w:cs="Times New Roman"/>
          <w:sz w:val="24"/>
          <w:szCs w:val="24"/>
        </w:rPr>
        <w:t>usuari</w:t>
      </w:r>
      <w:r w:rsidRPr="008D4E5A" w:rsidR="00DF4CC2">
        <w:rPr>
          <w:rFonts w:ascii="Times New Roman" w:hAnsi="Times New Roman" w:cs="Times New Roman"/>
          <w:sz w:val="24"/>
          <w:szCs w:val="24"/>
        </w:rPr>
        <w:t>a</w:t>
      </w:r>
      <w:r w:rsidRPr="008D4E5A" w:rsidR="00682472">
        <w:rPr>
          <w:rFonts w:ascii="Times New Roman" w:hAnsi="Times New Roman" w:cs="Times New Roman"/>
          <w:sz w:val="24"/>
          <w:szCs w:val="24"/>
        </w:rPr>
        <w:t>s</w:t>
      </w:r>
      <w:r w:rsidR="00682472">
        <w:rPr>
          <w:rFonts w:ascii="Times New Roman" w:hAnsi="Times New Roman" w:cs="Times New Roman"/>
          <w:sz w:val="24"/>
          <w:szCs w:val="24"/>
        </w:rPr>
        <w:t xml:space="preserve"> de manera </w:t>
      </w:r>
      <w:r w:rsidR="002007C4">
        <w:rPr>
          <w:rFonts w:ascii="Times New Roman" w:hAnsi="Times New Roman" w:cs="Times New Roman"/>
          <w:sz w:val="24"/>
          <w:szCs w:val="24"/>
        </w:rPr>
        <w:t xml:space="preserve">obligatoria, </w:t>
      </w:r>
      <w:r w:rsidRPr="008D4E5A" w:rsidR="002341A4">
        <w:rPr>
          <w:rFonts w:ascii="Times New Roman" w:hAnsi="Times New Roman" w:cs="Times New Roman"/>
          <w:sz w:val="24"/>
          <w:szCs w:val="24"/>
        </w:rPr>
        <w:t xml:space="preserve">ya sea </w:t>
      </w:r>
      <w:r w:rsidRPr="008D4E5A" w:rsidR="00B25959">
        <w:rPr>
          <w:rFonts w:ascii="Times New Roman" w:hAnsi="Times New Roman" w:cs="Times New Roman"/>
          <w:sz w:val="24"/>
          <w:szCs w:val="24"/>
        </w:rPr>
        <w:t>en forma presencial o digital</w:t>
      </w:r>
      <w:r w:rsidRPr="008D4E5A" w:rsidR="002007C4">
        <w:rPr>
          <w:rFonts w:ascii="Times New Roman" w:hAnsi="Times New Roman" w:cs="Times New Roman"/>
          <w:sz w:val="24"/>
          <w:szCs w:val="24"/>
        </w:rPr>
        <w:t xml:space="preserve"> </w:t>
      </w:r>
      <w:r w:rsidR="00C445FE">
        <w:rPr>
          <w:rFonts w:ascii="Times New Roman" w:hAnsi="Times New Roman" w:cs="Times New Roman"/>
          <w:sz w:val="24"/>
          <w:szCs w:val="24"/>
        </w:rPr>
        <w:t xml:space="preserve">presentando </w:t>
      </w:r>
      <w:r w:rsidR="00DD0463">
        <w:rPr>
          <w:rFonts w:ascii="Times New Roman" w:hAnsi="Times New Roman" w:cs="Times New Roman"/>
          <w:sz w:val="24"/>
          <w:szCs w:val="24"/>
        </w:rPr>
        <w:t xml:space="preserve">los tutoriales y materiales incluidos en </w:t>
      </w:r>
      <w:r w:rsidRPr="008D4E5A" w:rsidR="00DD0463">
        <w:rPr>
          <w:rFonts w:ascii="Times New Roman" w:hAnsi="Times New Roman" w:cs="Times New Roman"/>
          <w:sz w:val="24"/>
          <w:szCs w:val="24"/>
        </w:rPr>
        <w:t>e</w:t>
      </w:r>
      <w:r w:rsidRPr="008D4E5A" w:rsidR="00DF4CC2">
        <w:rPr>
          <w:rFonts w:ascii="Times New Roman" w:hAnsi="Times New Roman" w:cs="Times New Roman"/>
          <w:sz w:val="24"/>
          <w:szCs w:val="24"/>
        </w:rPr>
        <w:t>l</w:t>
      </w:r>
      <w:r w:rsidR="00DD0463">
        <w:rPr>
          <w:rFonts w:ascii="Times New Roman" w:hAnsi="Times New Roman" w:cs="Times New Roman"/>
          <w:sz w:val="24"/>
          <w:szCs w:val="24"/>
        </w:rPr>
        <w:t xml:space="preserve"> plan</w:t>
      </w:r>
      <w:r w:rsidR="003D73D1">
        <w:rPr>
          <w:rFonts w:ascii="Times New Roman" w:hAnsi="Times New Roman" w:cs="Times New Roman"/>
          <w:sz w:val="24"/>
          <w:szCs w:val="24"/>
        </w:rPr>
        <w:t xml:space="preserve"> </w:t>
      </w:r>
      <w:r w:rsidRPr="008D4E5A" w:rsidR="00DF4CC2">
        <w:rPr>
          <w:rFonts w:ascii="Times New Roman" w:hAnsi="Times New Roman" w:cs="Times New Roman"/>
          <w:sz w:val="24"/>
          <w:szCs w:val="24"/>
        </w:rPr>
        <w:t>de inclusión</w:t>
      </w:r>
      <w:r w:rsidRPr="008D4E5A" w:rsidR="00B25959">
        <w:rPr>
          <w:rFonts w:ascii="Times New Roman" w:hAnsi="Times New Roman" w:cs="Times New Roman"/>
          <w:sz w:val="24"/>
          <w:szCs w:val="24"/>
        </w:rPr>
        <w:t xml:space="preserve"> financiera para la mujer</w:t>
      </w:r>
      <w:r w:rsidRPr="008D4E5A" w:rsidR="00D53D65">
        <w:rPr>
          <w:rFonts w:ascii="Times New Roman" w:hAnsi="Times New Roman" w:cs="Times New Roman"/>
          <w:sz w:val="24"/>
          <w:szCs w:val="24"/>
        </w:rPr>
        <w:t>,</w:t>
      </w:r>
      <w:r w:rsidRPr="008D4E5A" w:rsidR="00DF4CC2">
        <w:rPr>
          <w:rFonts w:ascii="Times New Roman" w:hAnsi="Times New Roman" w:cs="Times New Roman"/>
          <w:sz w:val="24"/>
          <w:szCs w:val="24"/>
        </w:rPr>
        <w:t xml:space="preserve"> asegurando su implementación</w:t>
      </w:r>
      <w:r w:rsidR="00CD7DCC">
        <w:rPr>
          <w:rFonts w:ascii="Times New Roman" w:hAnsi="Times New Roman" w:cs="Times New Roman"/>
          <w:sz w:val="24"/>
          <w:szCs w:val="24"/>
        </w:rPr>
        <w:t xml:space="preserve"> en cada una de </w:t>
      </w:r>
      <w:r w:rsidRPr="008D4E5A" w:rsidR="00D53D65">
        <w:rPr>
          <w:rFonts w:ascii="Times New Roman" w:hAnsi="Times New Roman" w:cs="Times New Roman"/>
          <w:sz w:val="24"/>
          <w:szCs w:val="24"/>
        </w:rPr>
        <w:t>las</w:t>
      </w:r>
      <w:r w:rsidR="00CD7DCC">
        <w:rPr>
          <w:rFonts w:ascii="Times New Roman" w:hAnsi="Times New Roman" w:cs="Times New Roman"/>
          <w:sz w:val="24"/>
          <w:szCs w:val="24"/>
        </w:rPr>
        <w:t xml:space="preserve"> plataformas de forma generalizada. </w:t>
      </w:r>
    </w:p>
    <w:p w:rsidRPr="00E773D4" w:rsidR="00006FDB" w:rsidP="00007DD2" w:rsidRDefault="00006FDB" w14:paraId="0D2A9D9F" w14:textId="5CF08AD7">
      <w:pPr>
        <w:pStyle w:val="Prrafodelista"/>
        <w:widowControl/>
        <w:numPr>
          <w:ilvl w:val="0"/>
          <w:numId w:val="29"/>
        </w:numPr>
        <w:spacing w:after="160" w:line="360" w:lineRule="auto"/>
        <w:contextualSpacing/>
        <w:jc w:val="both"/>
        <w:rPr>
          <w:rFonts w:ascii="Times New Roman" w:hAnsi="Times New Roman" w:cs="Times New Roman"/>
          <w:sz w:val="24"/>
          <w:szCs w:val="24"/>
        </w:rPr>
      </w:pPr>
      <w:r w:rsidRPr="00E773D4">
        <w:rPr>
          <w:rFonts w:ascii="Times New Roman" w:hAnsi="Times New Roman" w:cs="Times New Roman"/>
          <w:sz w:val="24"/>
          <w:szCs w:val="24"/>
        </w:rPr>
        <w:t xml:space="preserve">Crear una </w:t>
      </w:r>
      <w:r w:rsidR="00010856">
        <w:rPr>
          <w:rFonts w:ascii="Times New Roman" w:hAnsi="Times New Roman" w:cs="Times New Roman"/>
          <w:sz w:val="24"/>
          <w:szCs w:val="24"/>
        </w:rPr>
        <w:t>página web</w:t>
      </w:r>
      <w:r w:rsidRPr="00E773D4">
        <w:rPr>
          <w:rFonts w:ascii="Times New Roman" w:hAnsi="Times New Roman" w:cs="Times New Roman"/>
          <w:sz w:val="24"/>
          <w:szCs w:val="24"/>
        </w:rPr>
        <w:t xml:space="preserve"> </w:t>
      </w:r>
      <w:r w:rsidR="00E2456E">
        <w:rPr>
          <w:rFonts w:ascii="Times New Roman" w:hAnsi="Times New Roman" w:cs="Times New Roman"/>
          <w:sz w:val="24"/>
          <w:szCs w:val="24"/>
        </w:rPr>
        <w:t xml:space="preserve">unificada para todo el sistema bancario </w:t>
      </w:r>
      <w:r w:rsidRPr="00E773D4">
        <w:rPr>
          <w:rFonts w:ascii="Times New Roman" w:hAnsi="Times New Roman" w:cs="Times New Roman"/>
          <w:sz w:val="24"/>
          <w:szCs w:val="24"/>
        </w:rPr>
        <w:t>con los recursos necesarios para una correcta alfabetización digital, llamada EDUCACION</w:t>
      </w:r>
      <w:r w:rsidR="002007C4">
        <w:rPr>
          <w:rFonts w:ascii="Times New Roman" w:hAnsi="Times New Roman" w:cs="Times New Roman"/>
          <w:sz w:val="24"/>
          <w:szCs w:val="24"/>
        </w:rPr>
        <w:t xml:space="preserve"> </w:t>
      </w:r>
      <w:r w:rsidR="002C363F">
        <w:rPr>
          <w:rFonts w:ascii="Times New Roman" w:hAnsi="Times New Roman" w:cs="Times New Roman"/>
          <w:sz w:val="24"/>
          <w:szCs w:val="24"/>
        </w:rPr>
        <w:t>FINANCIERA</w:t>
      </w:r>
      <w:r w:rsidR="00544410">
        <w:rPr>
          <w:rFonts w:ascii="Times New Roman" w:hAnsi="Times New Roman" w:cs="Times New Roman"/>
          <w:sz w:val="24"/>
          <w:szCs w:val="24"/>
        </w:rPr>
        <w:t>Y</w:t>
      </w:r>
      <w:r w:rsidR="002007C4">
        <w:rPr>
          <w:rFonts w:ascii="Times New Roman" w:hAnsi="Times New Roman" w:cs="Times New Roman"/>
          <w:sz w:val="24"/>
          <w:szCs w:val="24"/>
        </w:rPr>
        <w:t xml:space="preserve"> LA </w:t>
      </w:r>
      <w:r w:rsidRPr="00E773D4">
        <w:rPr>
          <w:rFonts w:ascii="Times New Roman" w:hAnsi="Times New Roman" w:cs="Times New Roman"/>
          <w:sz w:val="24"/>
          <w:szCs w:val="24"/>
        </w:rPr>
        <w:t xml:space="preserve">BANCA DIGITAL </w:t>
      </w:r>
      <w:r w:rsidR="00010856">
        <w:rPr>
          <w:rFonts w:ascii="Times New Roman" w:hAnsi="Times New Roman" w:cs="Times New Roman"/>
          <w:sz w:val="24"/>
          <w:szCs w:val="24"/>
        </w:rPr>
        <w:t xml:space="preserve">y </w:t>
      </w:r>
      <w:r w:rsidRPr="00E773D4">
        <w:rPr>
          <w:rFonts w:ascii="Times New Roman" w:hAnsi="Times New Roman" w:cs="Times New Roman"/>
          <w:sz w:val="24"/>
          <w:szCs w:val="24"/>
        </w:rPr>
        <w:t>con el siguiente logo:</w:t>
      </w:r>
    </w:p>
    <w:p w:rsidR="00196B97" w:rsidP="00196B97" w:rsidRDefault="001058A9" w14:paraId="306BAB87" w14:textId="3F39E660">
      <w:pPr>
        <w:keepNext/>
        <w:widowControl/>
        <w:spacing w:after="160" w:line="480" w:lineRule="auto"/>
        <w:contextualSpacing/>
        <w:jc w:val="center"/>
      </w:pPr>
      <w:r>
        <w:rPr>
          <w:noProof/>
        </w:rPr>
        <w:drawing>
          <wp:inline distT="0" distB="0" distL="0" distR="0" wp14:anchorId="2B47D3B5" wp14:editId="011F77D8">
            <wp:extent cx="1733798" cy="2481231"/>
            <wp:effectExtent l="0" t="0" r="0" b="0"/>
            <wp:docPr id="180202755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027557" name="Imagen 1802027557"/>
                    <pic:cNvPicPr/>
                  </pic:nvPicPr>
                  <pic:blipFill>
                    <a:blip r:embed="rId62" cstate="print">
                      <a:extLst>
                        <a:ext uri="{28A0092B-C50C-407E-A947-70E740481C1C}">
                          <a14:useLocalDpi xmlns:a14="http://schemas.microsoft.com/office/drawing/2010/main" val="0"/>
                        </a:ext>
                      </a:extLst>
                    </a:blip>
                    <a:stretch>
                      <a:fillRect/>
                    </a:stretch>
                  </pic:blipFill>
                  <pic:spPr>
                    <a:xfrm>
                      <a:off x="0" y="0"/>
                      <a:ext cx="1748844" cy="2502763"/>
                    </a:xfrm>
                    <a:prstGeom prst="rect">
                      <a:avLst/>
                    </a:prstGeom>
                  </pic:spPr>
                </pic:pic>
              </a:graphicData>
            </a:graphic>
          </wp:inline>
        </w:drawing>
      </w:r>
    </w:p>
    <w:p w:rsidR="00E60BEA" w:rsidP="00196B97" w:rsidRDefault="00196B97" w14:paraId="29100EBB" w14:textId="49DBAB80">
      <w:pPr>
        <w:pStyle w:val="Descripcin"/>
        <w:spacing w:after="0"/>
        <w:jc w:val="both"/>
        <w:rPr>
          <w:rFonts w:ascii="Times New Roman" w:hAnsi="Times New Roman" w:cs="Times New Roman"/>
          <w:b/>
          <w:i w:val="0"/>
          <w:color w:val="auto"/>
          <w:sz w:val="24"/>
          <w:szCs w:val="24"/>
        </w:rPr>
      </w:pPr>
      <w:bookmarkStart w:name="_Toc162174551" w:id="167"/>
      <w:r w:rsidRPr="00196B97">
        <w:rPr>
          <w:rFonts w:ascii="Times New Roman" w:hAnsi="Times New Roman" w:cs="Times New Roman"/>
          <w:b/>
          <w:bCs/>
          <w:i w:val="0"/>
          <w:iCs w:val="0"/>
          <w:color w:val="auto"/>
          <w:sz w:val="24"/>
          <w:szCs w:val="24"/>
        </w:rPr>
        <w:t xml:space="preserve">Figura </w:t>
      </w:r>
      <w:r w:rsidRPr="00196B97">
        <w:rPr>
          <w:rFonts w:ascii="Times New Roman" w:hAnsi="Times New Roman" w:cs="Times New Roman"/>
          <w:b/>
          <w:bCs/>
          <w:i w:val="0"/>
          <w:iCs w:val="0"/>
          <w:color w:val="auto"/>
          <w:sz w:val="24"/>
          <w:szCs w:val="24"/>
        </w:rPr>
        <w:fldChar w:fldCharType="begin"/>
      </w:r>
      <w:r w:rsidRPr="00196B97">
        <w:rPr>
          <w:rFonts w:ascii="Times New Roman" w:hAnsi="Times New Roman" w:cs="Times New Roman"/>
          <w:b/>
          <w:bCs/>
          <w:i w:val="0"/>
          <w:iCs w:val="0"/>
          <w:color w:val="auto"/>
          <w:sz w:val="24"/>
          <w:szCs w:val="24"/>
        </w:rPr>
        <w:instrText xml:space="preserve"> SEQ Figura \* ARABIC </w:instrText>
      </w:r>
      <w:r w:rsidRPr="00196B97">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28</w:t>
      </w:r>
      <w:r w:rsidRPr="00196B97">
        <w:rPr>
          <w:rFonts w:ascii="Times New Roman" w:hAnsi="Times New Roman" w:cs="Times New Roman"/>
          <w:b/>
          <w:bCs/>
          <w:i w:val="0"/>
          <w:iCs w:val="0"/>
          <w:color w:val="auto"/>
          <w:sz w:val="24"/>
          <w:szCs w:val="24"/>
        </w:rPr>
        <w:fldChar w:fldCharType="end"/>
      </w:r>
      <w:r w:rsidRPr="00196B97">
        <w:rPr>
          <w:rFonts w:ascii="Times New Roman" w:hAnsi="Times New Roman" w:cs="Times New Roman"/>
          <w:b/>
          <w:bCs/>
          <w:i w:val="0"/>
          <w:iCs w:val="0"/>
          <w:color w:val="auto"/>
          <w:sz w:val="24"/>
          <w:szCs w:val="24"/>
        </w:rPr>
        <w:t>. Logo página web de Educación financiera y Banca digital</w:t>
      </w:r>
      <w:bookmarkEnd w:id="167"/>
    </w:p>
    <w:p w:rsidRPr="00353ECE" w:rsidR="00196B97" w:rsidP="00196B97" w:rsidRDefault="00196B97" w14:paraId="2B5D6C15" w14:textId="77777777">
      <w:pPr>
        <w:pStyle w:val="Descripcin"/>
        <w:keepNext/>
        <w:spacing w:after="0"/>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Pr="00196B97" w:rsidR="00196B97" w:rsidP="00196B97" w:rsidRDefault="00196B97" w14:paraId="62F43EE1" w14:textId="77777777"/>
    <w:p w:rsidR="0085331B" w:rsidP="00855C36" w:rsidRDefault="00E573B7" w14:paraId="133EA697" w14:textId="4A0D2BC0">
      <w:pPr>
        <w:widowControl/>
        <w:spacing w:after="160" w:line="360" w:lineRule="auto"/>
        <w:ind w:firstLine="708"/>
        <w:contextualSpacing/>
        <w:jc w:val="both"/>
        <w:rPr>
          <w:rFonts w:ascii="Times New Roman" w:hAnsi="Times New Roman" w:cs="Times New Roman"/>
          <w:sz w:val="24"/>
          <w:szCs w:val="24"/>
        </w:rPr>
      </w:pPr>
      <w:r w:rsidRPr="005A4C31">
        <w:rPr>
          <w:rFonts w:ascii="Times New Roman" w:hAnsi="Times New Roman" w:cs="Times New Roman"/>
          <w:sz w:val="24"/>
          <w:szCs w:val="24"/>
        </w:rPr>
        <w:t xml:space="preserve">En la página web </w:t>
      </w:r>
      <w:r w:rsidRPr="005A4C31" w:rsidR="0098678E">
        <w:rPr>
          <w:rFonts w:ascii="Times New Roman" w:hAnsi="Times New Roman" w:cs="Times New Roman"/>
          <w:sz w:val="24"/>
          <w:szCs w:val="24"/>
        </w:rPr>
        <w:t>habrá</w:t>
      </w:r>
      <w:r w:rsidRPr="005A4C31" w:rsidR="002D5FAB">
        <w:rPr>
          <w:rFonts w:ascii="Times New Roman" w:hAnsi="Times New Roman" w:cs="Times New Roman"/>
          <w:sz w:val="24"/>
          <w:szCs w:val="24"/>
        </w:rPr>
        <w:t xml:space="preserve"> capacitaciones para hacer uso seguro y eficaz de las distintas plataformas financieras digitales, de </w:t>
      </w:r>
      <w:r w:rsidRPr="005A4C31" w:rsidR="006C68D0">
        <w:rPr>
          <w:rFonts w:ascii="Times New Roman" w:hAnsi="Times New Roman" w:cs="Times New Roman"/>
          <w:sz w:val="24"/>
          <w:szCs w:val="24"/>
        </w:rPr>
        <w:t>modo</w:t>
      </w:r>
      <w:r w:rsidRPr="005A4C31" w:rsidR="002D5FAB">
        <w:rPr>
          <w:rFonts w:ascii="Times New Roman" w:hAnsi="Times New Roman" w:cs="Times New Roman"/>
          <w:sz w:val="24"/>
          <w:szCs w:val="24"/>
        </w:rPr>
        <w:t xml:space="preserve"> que </w:t>
      </w:r>
      <w:r w:rsidRPr="005A4C31" w:rsidR="00A24600">
        <w:rPr>
          <w:rFonts w:ascii="Times New Roman" w:hAnsi="Times New Roman" w:cs="Times New Roman"/>
          <w:sz w:val="24"/>
          <w:szCs w:val="24"/>
        </w:rPr>
        <w:t>las mujeres</w:t>
      </w:r>
      <w:r w:rsidRPr="005A4C31" w:rsidR="002D5FAB">
        <w:rPr>
          <w:rFonts w:ascii="Times New Roman" w:hAnsi="Times New Roman" w:cs="Times New Roman"/>
          <w:sz w:val="24"/>
          <w:szCs w:val="24"/>
        </w:rPr>
        <w:t xml:space="preserve"> </w:t>
      </w:r>
      <w:r w:rsidRPr="005A4C31" w:rsidR="006C68D0">
        <w:rPr>
          <w:rFonts w:ascii="Times New Roman" w:hAnsi="Times New Roman" w:cs="Times New Roman"/>
          <w:sz w:val="24"/>
          <w:szCs w:val="24"/>
        </w:rPr>
        <w:t>pueda</w:t>
      </w:r>
      <w:r w:rsidRPr="005A4C31" w:rsidR="00A24600">
        <w:rPr>
          <w:rFonts w:ascii="Times New Roman" w:hAnsi="Times New Roman" w:cs="Times New Roman"/>
          <w:sz w:val="24"/>
          <w:szCs w:val="24"/>
        </w:rPr>
        <w:t>n</w:t>
      </w:r>
      <w:r w:rsidRPr="005A4C31" w:rsidR="006C68D0">
        <w:rPr>
          <w:rFonts w:ascii="Times New Roman" w:hAnsi="Times New Roman" w:cs="Times New Roman"/>
          <w:sz w:val="24"/>
          <w:szCs w:val="24"/>
        </w:rPr>
        <w:t xml:space="preserve"> estar familiarizad</w:t>
      </w:r>
      <w:r w:rsidRPr="005A4C31" w:rsidR="00A24600">
        <w:rPr>
          <w:rFonts w:ascii="Times New Roman" w:hAnsi="Times New Roman" w:cs="Times New Roman"/>
          <w:sz w:val="24"/>
          <w:szCs w:val="24"/>
        </w:rPr>
        <w:t>as</w:t>
      </w:r>
      <w:r w:rsidRPr="005A4C31" w:rsidR="006C68D0">
        <w:rPr>
          <w:rFonts w:ascii="Times New Roman" w:hAnsi="Times New Roman" w:cs="Times New Roman"/>
          <w:sz w:val="24"/>
          <w:szCs w:val="24"/>
        </w:rPr>
        <w:t xml:space="preserve"> con las aplicaciones de la banca digital</w:t>
      </w:r>
      <w:r w:rsidRPr="005A4C31" w:rsidR="002D5FAB">
        <w:rPr>
          <w:rFonts w:ascii="Times New Roman" w:hAnsi="Times New Roman" w:cs="Times New Roman"/>
          <w:sz w:val="24"/>
          <w:szCs w:val="24"/>
        </w:rPr>
        <w:t xml:space="preserve"> antes de </w:t>
      </w:r>
      <w:r w:rsidR="007B7776">
        <w:rPr>
          <w:rFonts w:ascii="Times New Roman" w:hAnsi="Times New Roman" w:cs="Times New Roman"/>
          <w:sz w:val="24"/>
          <w:szCs w:val="24"/>
        </w:rPr>
        <w:t>utilizarlas</w:t>
      </w:r>
      <w:r w:rsidRPr="005A4C31" w:rsidR="00A24600">
        <w:rPr>
          <w:rFonts w:ascii="Times New Roman" w:hAnsi="Times New Roman" w:cs="Times New Roman"/>
          <w:sz w:val="24"/>
          <w:szCs w:val="24"/>
        </w:rPr>
        <w:t xml:space="preserve">, sintiéndose </w:t>
      </w:r>
      <w:r w:rsidRPr="005A4C31" w:rsidR="002D5FAB">
        <w:rPr>
          <w:rFonts w:ascii="Times New Roman" w:hAnsi="Times New Roman" w:cs="Times New Roman"/>
          <w:sz w:val="24"/>
          <w:szCs w:val="24"/>
        </w:rPr>
        <w:t>cómoda</w:t>
      </w:r>
      <w:r w:rsidRPr="005A4C31" w:rsidR="001C4C53">
        <w:rPr>
          <w:rFonts w:ascii="Times New Roman" w:hAnsi="Times New Roman" w:cs="Times New Roman"/>
          <w:sz w:val="24"/>
          <w:szCs w:val="24"/>
        </w:rPr>
        <w:t>s</w:t>
      </w:r>
      <w:r w:rsidRPr="005A4C31" w:rsidR="002D5FAB">
        <w:rPr>
          <w:rFonts w:ascii="Times New Roman" w:hAnsi="Times New Roman" w:cs="Times New Roman"/>
          <w:sz w:val="24"/>
          <w:szCs w:val="24"/>
        </w:rPr>
        <w:t xml:space="preserve"> y segura</w:t>
      </w:r>
      <w:r w:rsidRPr="005A4C31" w:rsidR="001C4C53">
        <w:rPr>
          <w:rFonts w:ascii="Times New Roman" w:hAnsi="Times New Roman" w:cs="Times New Roman"/>
          <w:sz w:val="24"/>
          <w:szCs w:val="24"/>
        </w:rPr>
        <w:t>s</w:t>
      </w:r>
      <w:r w:rsidRPr="005A4C31" w:rsidR="002D5FAB">
        <w:rPr>
          <w:rFonts w:ascii="Times New Roman" w:hAnsi="Times New Roman" w:cs="Times New Roman"/>
          <w:sz w:val="24"/>
          <w:szCs w:val="24"/>
        </w:rPr>
        <w:t xml:space="preserve"> al momento de realizar transferencias o cualquier </w:t>
      </w:r>
      <w:r w:rsidR="002D4172">
        <w:rPr>
          <w:rFonts w:ascii="Times New Roman" w:hAnsi="Times New Roman" w:cs="Times New Roman"/>
          <w:sz w:val="24"/>
          <w:szCs w:val="24"/>
        </w:rPr>
        <w:t>otro</w:t>
      </w:r>
      <w:r w:rsidRPr="005A4C31" w:rsidR="002D5FAB">
        <w:rPr>
          <w:rFonts w:ascii="Times New Roman" w:hAnsi="Times New Roman" w:cs="Times New Roman"/>
          <w:sz w:val="24"/>
          <w:szCs w:val="24"/>
        </w:rPr>
        <w:t xml:space="preserve"> tipo de transacci</w:t>
      </w:r>
      <w:r w:rsidR="002D4172">
        <w:rPr>
          <w:rFonts w:ascii="Times New Roman" w:hAnsi="Times New Roman" w:cs="Times New Roman"/>
          <w:sz w:val="24"/>
          <w:szCs w:val="24"/>
        </w:rPr>
        <w:t>ones</w:t>
      </w:r>
      <w:r w:rsidRPr="005A4C31" w:rsidR="002D5FAB">
        <w:rPr>
          <w:rFonts w:ascii="Times New Roman" w:hAnsi="Times New Roman" w:cs="Times New Roman"/>
          <w:sz w:val="24"/>
          <w:szCs w:val="24"/>
        </w:rPr>
        <w:t xml:space="preserve">. </w:t>
      </w:r>
    </w:p>
    <w:p w:rsidR="0085331B" w:rsidP="00855C36" w:rsidRDefault="002D4172" w14:paraId="53AD9EB5" w14:textId="431C561A">
      <w:pPr>
        <w:widowControl/>
        <w:spacing w:after="160" w:line="36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En ese sentido</w:t>
      </w:r>
      <w:r w:rsidR="00D83AD7">
        <w:rPr>
          <w:rFonts w:ascii="Times New Roman" w:hAnsi="Times New Roman" w:cs="Times New Roman"/>
          <w:sz w:val="24"/>
          <w:szCs w:val="24"/>
        </w:rPr>
        <w:t>,</w:t>
      </w:r>
      <w:r w:rsidR="00A01A4C">
        <w:rPr>
          <w:rFonts w:ascii="Times New Roman" w:hAnsi="Times New Roman" w:cs="Times New Roman"/>
          <w:sz w:val="24"/>
          <w:szCs w:val="24"/>
        </w:rPr>
        <w:t xml:space="preserve"> se </w:t>
      </w:r>
      <w:r w:rsidR="00D83AD7">
        <w:rPr>
          <w:rFonts w:ascii="Times New Roman" w:hAnsi="Times New Roman" w:cs="Times New Roman"/>
          <w:sz w:val="24"/>
          <w:szCs w:val="24"/>
        </w:rPr>
        <w:t>desea</w:t>
      </w:r>
      <w:r w:rsidR="006558A7">
        <w:rPr>
          <w:rFonts w:ascii="Times New Roman" w:hAnsi="Times New Roman" w:cs="Times New Roman"/>
          <w:sz w:val="24"/>
          <w:szCs w:val="24"/>
        </w:rPr>
        <w:t xml:space="preserve"> alcanzar un alto nivel de alfabetización financiera</w:t>
      </w:r>
      <w:r w:rsidR="0023602F">
        <w:rPr>
          <w:rFonts w:ascii="Times New Roman" w:hAnsi="Times New Roman" w:cs="Times New Roman"/>
          <w:sz w:val="24"/>
          <w:szCs w:val="24"/>
        </w:rPr>
        <w:t xml:space="preserve"> y </w:t>
      </w:r>
      <w:r w:rsidR="00FB59A2">
        <w:rPr>
          <w:rFonts w:ascii="Times New Roman" w:hAnsi="Times New Roman" w:cs="Times New Roman"/>
          <w:sz w:val="24"/>
          <w:szCs w:val="24"/>
        </w:rPr>
        <w:t>tecnológica</w:t>
      </w:r>
      <w:r w:rsidR="006558A7">
        <w:rPr>
          <w:rFonts w:ascii="Times New Roman" w:hAnsi="Times New Roman" w:cs="Times New Roman"/>
          <w:sz w:val="24"/>
          <w:szCs w:val="24"/>
        </w:rPr>
        <w:t xml:space="preserve">, </w:t>
      </w:r>
      <w:r w:rsidR="00C66588">
        <w:rPr>
          <w:rFonts w:ascii="Times New Roman" w:hAnsi="Times New Roman" w:cs="Times New Roman"/>
          <w:sz w:val="24"/>
          <w:szCs w:val="24"/>
        </w:rPr>
        <w:t>por medio de tutoriales</w:t>
      </w:r>
      <w:r w:rsidR="0023602F">
        <w:rPr>
          <w:rFonts w:ascii="Times New Roman" w:hAnsi="Times New Roman" w:cs="Times New Roman"/>
          <w:sz w:val="24"/>
          <w:szCs w:val="24"/>
        </w:rPr>
        <w:t>, materiales didácticos</w:t>
      </w:r>
      <w:r w:rsidR="00FB59A2">
        <w:rPr>
          <w:rFonts w:ascii="Times New Roman" w:hAnsi="Times New Roman" w:cs="Times New Roman"/>
          <w:sz w:val="24"/>
          <w:szCs w:val="24"/>
        </w:rPr>
        <w:t xml:space="preserve"> y lecciones sobre la educación financiera y </w:t>
      </w:r>
      <w:r w:rsidR="009611B5">
        <w:rPr>
          <w:rFonts w:ascii="Times New Roman" w:hAnsi="Times New Roman" w:cs="Times New Roman"/>
          <w:sz w:val="24"/>
          <w:szCs w:val="24"/>
        </w:rPr>
        <w:t xml:space="preserve">sus alcances en la tecnología. Explicando de esta manera, </w:t>
      </w:r>
      <w:r w:rsidR="004932AD">
        <w:rPr>
          <w:rFonts w:ascii="Times New Roman" w:hAnsi="Times New Roman" w:cs="Times New Roman"/>
          <w:sz w:val="24"/>
          <w:szCs w:val="24"/>
        </w:rPr>
        <w:t xml:space="preserve">como se utiliza la banca digital y </w:t>
      </w:r>
      <w:r w:rsidR="005A1EEF">
        <w:rPr>
          <w:rFonts w:ascii="Times New Roman" w:hAnsi="Times New Roman" w:cs="Times New Roman"/>
          <w:sz w:val="24"/>
          <w:szCs w:val="24"/>
        </w:rPr>
        <w:t>cuáles</w:t>
      </w:r>
      <w:r w:rsidR="004932AD">
        <w:rPr>
          <w:rFonts w:ascii="Times New Roman" w:hAnsi="Times New Roman" w:cs="Times New Roman"/>
          <w:sz w:val="24"/>
          <w:szCs w:val="24"/>
        </w:rPr>
        <w:t xml:space="preserve"> son los servicios que esta ofrece, así como las transacciones entre cuentas propias, a terceros, </w:t>
      </w:r>
      <w:r w:rsidR="0012647A">
        <w:rPr>
          <w:rFonts w:ascii="Times New Roman" w:hAnsi="Times New Roman" w:cs="Times New Roman"/>
          <w:sz w:val="24"/>
          <w:szCs w:val="24"/>
        </w:rPr>
        <w:t xml:space="preserve">transacciones ACH, </w:t>
      </w:r>
      <w:r w:rsidR="004932AD">
        <w:rPr>
          <w:rFonts w:ascii="Times New Roman" w:hAnsi="Times New Roman" w:cs="Times New Roman"/>
          <w:sz w:val="24"/>
          <w:szCs w:val="24"/>
        </w:rPr>
        <w:t>los pagos de tarjetas</w:t>
      </w:r>
      <w:r w:rsidR="00A34305">
        <w:rPr>
          <w:rFonts w:ascii="Times New Roman" w:hAnsi="Times New Roman" w:cs="Times New Roman"/>
          <w:sz w:val="24"/>
          <w:szCs w:val="24"/>
        </w:rPr>
        <w:t xml:space="preserve"> de crédito, etc. </w:t>
      </w:r>
      <w:r w:rsidR="00E4016E">
        <w:rPr>
          <w:rFonts w:ascii="Times New Roman" w:hAnsi="Times New Roman" w:cs="Times New Roman"/>
          <w:sz w:val="24"/>
          <w:szCs w:val="24"/>
        </w:rPr>
        <w:t>Así mismo,</w:t>
      </w:r>
      <w:r w:rsidR="001078A0">
        <w:rPr>
          <w:rFonts w:ascii="Times New Roman" w:hAnsi="Times New Roman" w:cs="Times New Roman"/>
          <w:sz w:val="24"/>
          <w:szCs w:val="24"/>
        </w:rPr>
        <w:t xml:space="preserve"> explicar</w:t>
      </w:r>
      <w:r w:rsidR="00E4016E">
        <w:rPr>
          <w:rFonts w:ascii="Times New Roman" w:hAnsi="Times New Roman" w:cs="Times New Roman"/>
          <w:sz w:val="24"/>
          <w:szCs w:val="24"/>
        </w:rPr>
        <w:t xml:space="preserve"> como la banca digital es una herramienta eficaz y segura para el manejo d</w:t>
      </w:r>
      <w:r w:rsidR="00DB4E57">
        <w:rPr>
          <w:rFonts w:ascii="Times New Roman" w:hAnsi="Times New Roman" w:cs="Times New Roman"/>
          <w:sz w:val="24"/>
          <w:szCs w:val="24"/>
        </w:rPr>
        <w:t xml:space="preserve">e sus recursos. </w:t>
      </w:r>
    </w:p>
    <w:p w:rsidRPr="00006FDB" w:rsidR="00006FDB" w:rsidP="00855C36" w:rsidRDefault="00006FDB" w14:paraId="0454D847" w14:textId="20582F35">
      <w:pPr>
        <w:pStyle w:val="TextoPrincipal"/>
        <w:spacing w:line="360" w:lineRule="auto"/>
        <w:rPr>
          <w:b/>
          <w:bCs/>
        </w:rPr>
      </w:pPr>
      <w:r w:rsidRPr="00006FDB">
        <w:rPr>
          <w:b/>
          <w:bCs/>
        </w:rPr>
        <w:t>Estrategia</w:t>
      </w:r>
      <w:r w:rsidR="009F0E89">
        <w:rPr>
          <w:b/>
          <w:bCs/>
        </w:rPr>
        <w:t xml:space="preserve">: </w:t>
      </w:r>
      <w:r w:rsidR="009F0E89">
        <w:t>Reducción de la brecha de educación financiera digital en zonas con problemas de acceso a internet</w:t>
      </w:r>
    </w:p>
    <w:p w:rsidRPr="008F128F" w:rsidR="00662102" w:rsidP="00007DD2" w:rsidRDefault="00006FDB" w14:paraId="747F0321" w14:textId="1DC49372">
      <w:pPr>
        <w:pStyle w:val="Prrafodelista"/>
        <w:widowControl/>
        <w:numPr>
          <w:ilvl w:val="0"/>
          <w:numId w:val="31"/>
        </w:numPr>
        <w:spacing w:after="160" w:line="360" w:lineRule="auto"/>
        <w:contextualSpacing/>
        <w:jc w:val="both"/>
        <w:rPr>
          <w:rFonts w:ascii="Times New Roman" w:hAnsi="Times New Roman" w:cs="Times New Roman"/>
          <w:sz w:val="24"/>
          <w:szCs w:val="24"/>
        </w:rPr>
      </w:pPr>
      <w:r w:rsidRPr="004101AC">
        <w:rPr>
          <w:rFonts w:ascii="Times New Roman" w:hAnsi="Times New Roman" w:cs="Times New Roman"/>
          <w:sz w:val="24"/>
          <w:szCs w:val="24"/>
        </w:rPr>
        <w:t>Identificar las zonas sin acceso a internet para la mejora oportuna</w:t>
      </w:r>
      <w:r>
        <w:rPr>
          <w:rFonts w:ascii="Times New Roman" w:hAnsi="Times New Roman" w:cs="Times New Roman"/>
          <w:sz w:val="24"/>
          <w:szCs w:val="24"/>
        </w:rPr>
        <w:t>:</w:t>
      </w:r>
      <w:r w:rsidR="00974737">
        <w:rPr>
          <w:rFonts w:ascii="Times New Roman" w:hAnsi="Times New Roman" w:cs="Times New Roman"/>
          <w:sz w:val="24"/>
          <w:szCs w:val="24"/>
        </w:rPr>
        <w:t xml:space="preserve"> </w:t>
      </w:r>
      <w:r w:rsidR="00B62CA9">
        <w:rPr>
          <w:rFonts w:ascii="Times New Roman" w:hAnsi="Times New Roman" w:cs="Times New Roman"/>
          <w:sz w:val="24"/>
          <w:szCs w:val="24"/>
        </w:rPr>
        <w:t xml:space="preserve">Para identificar los lugares con problemas de </w:t>
      </w:r>
      <w:r w:rsidR="008E77A0">
        <w:rPr>
          <w:rFonts w:ascii="Times New Roman" w:hAnsi="Times New Roman" w:cs="Times New Roman"/>
          <w:sz w:val="24"/>
          <w:szCs w:val="24"/>
        </w:rPr>
        <w:t>conexión</w:t>
      </w:r>
      <w:r w:rsidR="00B62CA9">
        <w:rPr>
          <w:rFonts w:ascii="Times New Roman" w:hAnsi="Times New Roman" w:cs="Times New Roman"/>
          <w:sz w:val="24"/>
          <w:szCs w:val="24"/>
        </w:rPr>
        <w:t xml:space="preserve"> a internet, se </w:t>
      </w:r>
      <w:r w:rsidR="001C558A">
        <w:rPr>
          <w:rFonts w:ascii="Times New Roman" w:hAnsi="Times New Roman" w:cs="Times New Roman"/>
          <w:sz w:val="24"/>
          <w:szCs w:val="24"/>
        </w:rPr>
        <w:t xml:space="preserve">requerirá </w:t>
      </w:r>
      <w:r w:rsidR="008E77A0">
        <w:rPr>
          <w:rFonts w:ascii="Times New Roman" w:hAnsi="Times New Roman" w:cs="Times New Roman"/>
          <w:sz w:val="24"/>
          <w:szCs w:val="24"/>
        </w:rPr>
        <w:t xml:space="preserve">un </w:t>
      </w:r>
      <w:r w:rsidRPr="008F128F" w:rsidR="008E77A0">
        <w:rPr>
          <w:rFonts w:ascii="Times New Roman" w:hAnsi="Times New Roman" w:cs="Times New Roman"/>
          <w:sz w:val="24"/>
          <w:szCs w:val="24"/>
        </w:rPr>
        <w:t>levantamiento</w:t>
      </w:r>
      <w:r w:rsidR="001C558A">
        <w:rPr>
          <w:rFonts w:ascii="Times New Roman" w:hAnsi="Times New Roman" w:cs="Times New Roman"/>
          <w:sz w:val="24"/>
          <w:szCs w:val="24"/>
        </w:rPr>
        <w:t xml:space="preserve"> de información mediante</w:t>
      </w:r>
      <w:r w:rsidRPr="008F128F" w:rsidR="008F128F">
        <w:rPr>
          <w:rFonts w:ascii="Times New Roman" w:hAnsi="Times New Roman" w:cs="Times New Roman"/>
          <w:sz w:val="24"/>
          <w:szCs w:val="24"/>
        </w:rPr>
        <w:t xml:space="preserve"> </w:t>
      </w:r>
      <w:r w:rsidRPr="00974737" w:rsidR="008F128F">
        <w:rPr>
          <w:rFonts w:ascii="Times New Roman" w:hAnsi="Times New Roman" w:cs="Times New Roman"/>
          <w:sz w:val="24"/>
          <w:szCs w:val="24"/>
        </w:rPr>
        <w:t>encuesta</w:t>
      </w:r>
      <w:r w:rsidRPr="00974737" w:rsidR="001C558A">
        <w:rPr>
          <w:rFonts w:ascii="Times New Roman" w:hAnsi="Times New Roman" w:cs="Times New Roman"/>
          <w:sz w:val="24"/>
          <w:szCs w:val="24"/>
        </w:rPr>
        <w:t>s</w:t>
      </w:r>
      <w:r w:rsidRPr="00974737" w:rsidR="00230B50">
        <w:rPr>
          <w:rFonts w:ascii="Times New Roman" w:hAnsi="Times New Roman" w:cs="Times New Roman"/>
          <w:sz w:val="24"/>
          <w:szCs w:val="24"/>
        </w:rPr>
        <w:t xml:space="preserve">, sin </w:t>
      </w:r>
      <w:r w:rsidRPr="00974737" w:rsidR="00822BF0">
        <w:rPr>
          <w:rFonts w:ascii="Times New Roman" w:hAnsi="Times New Roman" w:cs="Times New Roman"/>
          <w:sz w:val="24"/>
          <w:szCs w:val="24"/>
        </w:rPr>
        <w:t>embargo,</w:t>
      </w:r>
      <w:r w:rsidRPr="00974737" w:rsidR="00230B50">
        <w:rPr>
          <w:rFonts w:ascii="Times New Roman" w:hAnsi="Times New Roman" w:cs="Times New Roman"/>
          <w:sz w:val="24"/>
          <w:szCs w:val="24"/>
        </w:rPr>
        <w:t xml:space="preserve"> durante el proceso se hará saber a las </w:t>
      </w:r>
      <w:r w:rsidRPr="00974737" w:rsidR="00822BF0">
        <w:rPr>
          <w:rFonts w:ascii="Times New Roman" w:hAnsi="Times New Roman" w:cs="Times New Roman"/>
          <w:sz w:val="24"/>
          <w:szCs w:val="24"/>
        </w:rPr>
        <w:t xml:space="preserve">personas cuales son los lugares más cercanos con acceso </w:t>
      </w:r>
      <w:r w:rsidRPr="00974737" w:rsidR="003B5787">
        <w:rPr>
          <w:rFonts w:ascii="Times New Roman" w:hAnsi="Times New Roman" w:cs="Times New Roman"/>
          <w:sz w:val="24"/>
          <w:szCs w:val="24"/>
        </w:rPr>
        <w:t>público</w:t>
      </w:r>
      <w:r w:rsidRPr="00974737" w:rsidR="00822BF0">
        <w:rPr>
          <w:rFonts w:ascii="Times New Roman" w:hAnsi="Times New Roman" w:cs="Times New Roman"/>
          <w:sz w:val="24"/>
          <w:szCs w:val="24"/>
        </w:rPr>
        <w:t xml:space="preserve"> de internet.</w:t>
      </w:r>
    </w:p>
    <w:p w:rsidRPr="004101AC" w:rsidR="004101AC" w:rsidP="00007DD2" w:rsidRDefault="004101AC" w14:paraId="1A83CB76" w14:textId="747BFE6F">
      <w:pPr>
        <w:pStyle w:val="Prrafodelista"/>
        <w:widowControl/>
        <w:numPr>
          <w:ilvl w:val="0"/>
          <w:numId w:val="31"/>
        </w:numPr>
        <w:spacing w:after="160" w:line="360" w:lineRule="auto"/>
        <w:contextualSpacing/>
        <w:jc w:val="both"/>
        <w:rPr>
          <w:rFonts w:ascii="Times New Roman" w:hAnsi="Times New Roman" w:cs="Times New Roman"/>
          <w:sz w:val="24"/>
          <w:szCs w:val="24"/>
        </w:rPr>
      </w:pPr>
      <w:r w:rsidRPr="004101AC">
        <w:rPr>
          <w:rFonts w:ascii="Times New Roman" w:hAnsi="Times New Roman" w:cs="Times New Roman"/>
          <w:sz w:val="24"/>
          <w:szCs w:val="24"/>
        </w:rPr>
        <w:t>Facilitar canales de atención personalizada de alfabetización digital sobre productos financieros digitales para mujeres en la etapa adulta</w:t>
      </w:r>
      <w:r w:rsidR="001E219F">
        <w:rPr>
          <w:rFonts w:ascii="Times New Roman" w:hAnsi="Times New Roman" w:cs="Times New Roman"/>
          <w:sz w:val="24"/>
          <w:szCs w:val="24"/>
        </w:rPr>
        <w:t>:</w:t>
      </w:r>
      <w:r w:rsidR="00974737">
        <w:rPr>
          <w:rFonts w:ascii="Times New Roman" w:hAnsi="Times New Roman" w:cs="Times New Roman"/>
          <w:sz w:val="24"/>
          <w:szCs w:val="24"/>
        </w:rPr>
        <w:t xml:space="preserve"> </w:t>
      </w:r>
      <w:r w:rsidRPr="00974737" w:rsidR="00424B0B">
        <w:rPr>
          <w:rFonts w:ascii="Times New Roman" w:hAnsi="Times New Roman" w:cs="Times New Roman"/>
          <w:sz w:val="24"/>
          <w:szCs w:val="24"/>
        </w:rPr>
        <w:t>Para ello se realizarán</w:t>
      </w:r>
      <w:r w:rsidRPr="00974737" w:rsidR="00343441">
        <w:rPr>
          <w:rFonts w:ascii="Times New Roman" w:hAnsi="Times New Roman" w:cs="Times New Roman"/>
          <w:sz w:val="24"/>
          <w:szCs w:val="24"/>
        </w:rPr>
        <w:t xml:space="preserve"> capacitaciones que </w:t>
      </w:r>
      <w:r w:rsidRPr="00974737" w:rsidR="00343441">
        <w:rPr>
          <w:rFonts w:ascii="Times New Roman" w:hAnsi="Times New Roman" w:cs="Times New Roman"/>
          <w:sz w:val="24"/>
          <w:szCs w:val="24"/>
        </w:rPr>
        <w:t xml:space="preserve">aborden desde los conceptos básicos de finanzas a un nivel intermedio, permitiéndoles alcanzar un nivel apto para el uso eficiente de los servicios financieros. Así mismo, </w:t>
      </w:r>
      <w:r w:rsidRPr="00974737" w:rsidR="00424B0B">
        <w:rPr>
          <w:rFonts w:ascii="Times New Roman" w:hAnsi="Times New Roman" w:cs="Times New Roman"/>
          <w:sz w:val="24"/>
          <w:szCs w:val="24"/>
        </w:rPr>
        <w:t>se realizarán</w:t>
      </w:r>
      <w:r w:rsidRPr="00974737" w:rsidR="00343441">
        <w:rPr>
          <w:rFonts w:ascii="Times New Roman" w:hAnsi="Times New Roman" w:cs="Times New Roman"/>
          <w:sz w:val="24"/>
          <w:szCs w:val="24"/>
        </w:rPr>
        <w:t xml:space="preserve"> talleres que mejoren las habilidades tecnológicas de las mujeres y que les facilite el uso de los servicios financieros digitales </w:t>
      </w:r>
      <w:r w:rsidRPr="00974737" w:rsidR="00F62A5E">
        <w:rPr>
          <w:rFonts w:ascii="Times New Roman" w:hAnsi="Times New Roman" w:cs="Times New Roman"/>
          <w:sz w:val="24"/>
          <w:szCs w:val="24"/>
        </w:rPr>
        <w:t>existentes</w:t>
      </w:r>
      <w:r w:rsidRPr="00974737" w:rsidR="00343441">
        <w:rPr>
          <w:rFonts w:ascii="Times New Roman" w:hAnsi="Times New Roman" w:cs="Times New Roman"/>
          <w:sz w:val="24"/>
          <w:szCs w:val="24"/>
        </w:rPr>
        <w:t xml:space="preserve">. </w:t>
      </w:r>
    </w:p>
    <w:p w:rsidRPr="005351E8" w:rsidR="00FC40B0" w:rsidP="00FC40B0" w:rsidRDefault="004101AC" w14:paraId="05BDDD5E" w14:textId="49DA09EC">
      <w:pPr>
        <w:pStyle w:val="Prrafodelista"/>
        <w:widowControl/>
        <w:numPr>
          <w:ilvl w:val="0"/>
          <w:numId w:val="31"/>
        </w:numPr>
        <w:spacing w:after="160" w:line="360" w:lineRule="auto"/>
        <w:contextualSpacing/>
        <w:jc w:val="both"/>
        <w:rPr>
          <w:rFonts w:ascii="Times New Roman" w:hAnsi="Times New Roman" w:cs="Times New Roman"/>
          <w:sz w:val="24"/>
          <w:szCs w:val="24"/>
        </w:rPr>
        <w:sectPr w:rsidRPr="005351E8" w:rsidR="00FC40B0" w:rsidSect="003E380C">
          <w:headerReference w:type="default" r:id="rId63"/>
          <w:pgSz w:w="12240" w:h="15840" w:orient="portrait" w:code="1"/>
          <w:pgMar w:top="1440" w:right="1440" w:bottom="1440" w:left="1440" w:header="709" w:footer="709" w:gutter="0"/>
          <w:pgNumType w:start="1"/>
          <w:cols w:space="708"/>
          <w:docGrid w:linePitch="360"/>
        </w:sectPr>
      </w:pPr>
      <w:r w:rsidRPr="004101AC">
        <w:rPr>
          <w:rFonts w:ascii="Times New Roman" w:hAnsi="Times New Roman" w:cs="Times New Roman"/>
          <w:sz w:val="24"/>
          <w:szCs w:val="24"/>
        </w:rPr>
        <w:t>Implementar la educación financiera digital femenina en el sector educativo a nivel básico</w:t>
      </w:r>
      <w:r w:rsidR="001E219F">
        <w:rPr>
          <w:rFonts w:ascii="Times New Roman" w:hAnsi="Times New Roman" w:cs="Times New Roman"/>
          <w:sz w:val="24"/>
          <w:szCs w:val="24"/>
        </w:rPr>
        <w:t>:</w:t>
      </w:r>
      <w:r w:rsidR="00974737">
        <w:rPr>
          <w:rFonts w:ascii="Times New Roman" w:hAnsi="Times New Roman" w:cs="Times New Roman"/>
          <w:sz w:val="24"/>
          <w:szCs w:val="24"/>
        </w:rPr>
        <w:t xml:space="preserve"> </w:t>
      </w:r>
      <w:r w:rsidRPr="00974737" w:rsidR="0041770C">
        <w:rPr>
          <w:rFonts w:ascii="Times New Roman" w:hAnsi="Times New Roman" w:cs="Times New Roman"/>
          <w:sz w:val="24"/>
          <w:szCs w:val="24"/>
        </w:rPr>
        <w:t>Se deben b</w:t>
      </w:r>
      <w:r w:rsidRPr="00974737" w:rsidR="00BE680D">
        <w:rPr>
          <w:rFonts w:ascii="Times New Roman" w:hAnsi="Times New Roman" w:cs="Times New Roman"/>
          <w:sz w:val="24"/>
          <w:szCs w:val="24"/>
        </w:rPr>
        <w:t xml:space="preserve">rindar recursos educativos, así como tutoriales de uso de la banca digital, videos sobre créditos, seguros </w:t>
      </w:r>
      <w:r w:rsidRPr="00974737" w:rsidR="007B2328">
        <w:rPr>
          <w:rFonts w:ascii="Times New Roman" w:hAnsi="Times New Roman" w:cs="Times New Roman"/>
          <w:sz w:val="24"/>
          <w:szCs w:val="24"/>
        </w:rPr>
        <w:t>o</w:t>
      </w:r>
      <w:r w:rsidRPr="00974737" w:rsidR="00BE680D">
        <w:rPr>
          <w:rFonts w:ascii="Times New Roman" w:hAnsi="Times New Roman" w:cs="Times New Roman"/>
          <w:sz w:val="24"/>
          <w:szCs w:val="24"/>
        </w:rPr>
        <w:t xml:space="preserve"> cualquier otro tipo de beneficio que ofrezca la banca.</w:t>
      </w:r>
    </w:p>
    <w:p w:rsidRPr="00630051" w:rsidR="007010C4" w:rsidP="00630051" w:rsidRDefault="007010C4" w14:paraId="2120A9CE" w14:textId="77777777">
      <w:pPr>
        <w:widowControl/>
        <w:spacing w:after="160" w:line="480" w:lineRule="auto"/>
        <w:contextualSpacing/>
        <w:rPr>
          <w:rFonts w:ascii="Times New Roman" w:hAnsi="Times New Roman" w:cs="Times New Roman"/>
          <w:sz w:val="24"/>
          <w:szCs w:val="24"/>
        </w:rPr>
      </w:pPr>
    </w:p>
    <w:p w:rsidRPr="00353ECE" w:rsidR="000E2A5D" w:rsidP="00007DD2" w:rsidRDefault="00A871DB" w14:paraId="0760D665" w14:textId="77777777">
      <w:pPr>
        <w:pStyle w:val="Ttulo2"/>
        <w:numPr>
          <w:ilvl w:val="1"/>
          <w:numId w:val="32"/>
        </w:numPr>
        <w:spacing w:line="360" w:lineRule="auto"/>
      </w:pPr>
      <w:bookmarkStart w:name="_Toc166789837" w:id="168"/>
      <w:r w:rsidRPr="00353ECE">
        <w:t>CRONOGRAMA DE IMPLEMENTACIÓN Y PRESUPUESTO</w:t>
      </w:r>
      <w:bookmarkEnd w:id="168"/>
    </w:p>
    <w:p w:rsidRPr="0083290C" w:rsidR="0083290C" w:rsidP="0083290C" w:rsidRDefault="0083290C" w14:paraId="4815B413" w14:textId="5C5831AA">
      <w:pPr>
        <w:pStyle w:val="Descripcin"/>
        <w:jc w:val="both"/>
        <w:rPr>
          <w:rFonts w:ascii="Times New Roman" w:hAnsi="Times New Roman" w:cs="Times New Roman"/>
          <w:b/>
          <w:bCs/>
          <w:i w:val="0"/>
          <w:iCs w:val="0"/>
          <w:color w:val="auto"/>
          <w:sz w:val="24"/>
          <w:szCs w:val="24"/>
        </w:rPr>
      </w:pPr>
      <w:bookmarkStart w:name="_Toc162174744" w:id="169"/>
      <w:r w:rsidRPr="0083290C">
        <w:rPr>
          <w:rFonts w:ascii="Times New Roman" w:hAnsi="Times New Roman" w:cs="Times New Roman"/>
          <w:b/>
          <w:bCs/>
          <w:i w:val="0"/>
          <w:iCs w:val="0"/>
          <w:color w:val="auto"/>
          <w:sz w:val="24"/>
          <w:szCs w:val="24"/>
        </w:rPr>
        <w:t xml:space="preserve">Tabla </w:t>
      </w:r>
      <w:r w:rsidRPr="0083290C">
        <w:rPr>
          <w:rFonts w:ascii="Times New Roman" w:hAnsi="Times New Roman" w:cs="Times New Roman"/>
          <w:b/>
          <w:bCs/>
          <w:i w:val="0"/>
          <w:iCs w:val="0"/>
          <w:color w:val="auto"/>
          <w:sz w:val="24"/>
          <w:szCs w:val="24"/>
        </w:rPr>
        <w:fldChar w:fldCharType="begin"/>
      </w:r>
      <w:r w:rsidRPr="0083290C">
        <w:rPr>
          <w:rFonts w:ascii="Times New Roman" w:hAnsi="Times New Roman" w:cs="Times New Roman"/>
          <w:b/>
          <w:bCs/>
          <w:i w:val="0"/>
          <w:iCs w:val="0"/>
          <w:color w:val="auto"/>
          <w:sz w:val="24"/>
          <w:szCs w:val="24"/>
        </w:rPr>
        <w:instrText xml:space="preserve"> SEQ Tabla \* ARABIC </w:instrText>
      </w:r>
      <w:r w:rsidRPr="0083290C">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12</w:t>
      </w:r>
      <w:r w:rsidRPr="0083290C">
        <w:rPr>
          <w:rFonts w:ascii="Times New Roman" w:hAnsi="Times New Roman" w:cs="Times New Roman"/>
          <w:b/>
          <w:bCs/>
          <w:i w:val="0"/>
          <w:iCs w:val="0"/>
          <w:color w:val="auto"/>
          <w:sz w:val="24"/>
          <w:szCs w:val="24"/>
        </w:rPr>
        <w:fldChar w:fldCharType="end"/>
      </w:r>
      <w:r w:rsidRPr="0083290C">
        <w:rPr>
          <w:rFonts w:ascii="Times New Roman" w:hAnsi="Times New Roman" w:cs="Times New Roman"/>
          <w:b/>
          <w:bCs/>
          <w:i w:val="0"/>
          <w:iCs w:val="0"/>
          <w:color w:val="auto"/>
          <w:sz w:val="24"/>
          <w:szCs w:val="24"/>
        </w:rPr>
        <w:t>. Cronograma de Actividades</w:t>
      </w:r>
      <w:bookmarkEnd w:id="169"/>
    </w:p>
    <w:tbl>
      <w:tblPr>
        <w:tblW w:w="15507" w:type="dxa"/>
        <w:jc w:val="center"/>
        <w:tblCellMar>
          <w:left w:w="70" w:type="dxa"/>
          <w:right w:w="70" w:type="dxa"/>
        </w:tblCellMar>
        <w:tblLook w:val="04A0" w:firstRow="1" w:lastRow="0" w:firstColumn="1" w:lastColumn="0" w:noHBand="0" w:noVBand="1"/>
      </w:tblPr>
      <w:tblGrid>
        <w:gridCol w:w="470"/>
        <w:gridCol w:w="4499"/>
        <w:gridCol w:w="1129"/>
        <w:gridCol w:w="1129"/>
        <w:gridCol w:w="828"/>
        <w:gridCol w:w="828"/>
        <w:gridCol w:w="828"/>
        <w:gridCol w:w="828"/>
        <w:gridCol w:w="828"/>
        <w:gridCol w:w="828"/>
        <w:gridCol w:w="828"/>
        <w:gridCol w:w="828"/>
        <w:gridCol w:w="828"/>
        <w:gridCol w:w="828"/>
      </w:tblGrid>
      <w:tr w:rsidRPr="004101AC" w:rsidR="006E3191" w:rsidTr="00782B52" w14:paraId="1DC6D904" w14:textId="77777777">
        <w:trPr>
          <w:trHeight w:val="298"/>
          <w:jc w:val="center"/>
        </w:trPr>
        <w:tc>
          <w:tcPr>
            <w:tcW w:w="470"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645E5AEA"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4499" w:type="dxa"/>
            <w:vMerge w:val="restart"/>
            <w:tcBorders>
              <w:top w:val="single" w:color="auto" w:sz="4" w:space="0"/>
              <w:left w:val="single" w:color="auto" w:sz="4" w:space="0"/>
              <w:bottom w:val="single" w:color="auto" w:sz="4" w:space="0"/>
              <w:right w:val="single" w:color="auto" w:sz="4" w:space="0"/>
            </w:tcBorders>
            <w:shd w:val="clear" w:color="000000" w:fill="C0E6F5"/>
            <w:noWrap/>
            <w:vAlign w:val="center"/>
            <w:hideMark/>
          </w:tcPr>
          <w:p w:rsidRPr="004101AC" w:rsidR="004101AC" w:rsidP="004101AC" w:rsidRDefault="004101AC" w14:paraId="12D29C41"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Actividades</w:t>
            </w:r>
          </w:p>
        </w:tc>
        <w:tc>
          <w:tcPr>
            <w:tcW w:w="1129" w:type="dxa"/>
            <w:tcBorders>
              <w:top w:val="single" w:color="auto" w:sz="4" w:space="0"/>
              <w:left w:val="nil"/>
              <w:bottom w:val="single" w:color="auto" w:sz="4" w:space="0"/>
              <w:right w:val="single" w:color="auto" w:sz="4" w:space="0"/>
            </w:tcBorders>
            <w:shd w:val="clear" w:color="000000" w:fill="A6C9EC"/>
            <w:noWrap/>
            <w:vAlign w:val="center"/>
            <w:hideMark/>
          </w:tcPr>
          <w:p w:rsidRPr="004101AC" w:rsidR="004101AC" w:rsidP="004101AC" w:rsidRDefault="004101AC" w14:paraId="34C11A8B"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xml:space="preserve">Inicio </w:t>
            </w:r>
          </w:p>
        </w:tc>
        <w:tc>
          <w:tcPr>
            <w:tcW w:w="1129" w:type="dxa"/>
            <w:tcBorders>
              <w:top w:val="single" w:color="auto" w:sz="4" w:space="0"/>
              <w:left w:val="nil"/>
              <w:bottom w:val="single" w:color="auto" w:sz="4" w:space="0"/>
              <w:right w:val="single" w:color="auto" w:sz="4" w:space="0"/>
            </w:tcBorders>
            <w:shd w:val="clear" w:color="000000" w:fill="A6C9EC"/>
            <w:noWrap/>
            <w:vAlign w:val="center"/>
            <w:hideMark/>
          </w:tcPr>
          <w:p w:rsidRPr="004101AC" w:rsidR="004101AC" w:rsidP="004101AC" w:rsidRDefault="004101AC" w14:paraId="6F24116C"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Final</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55BD4EA6"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1</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5A7F1E3B" w14:textId="3689A2D2">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w:t>
            </w:r>
            <w:r w:rsidR="00943C84">
              <w:rPr>
                <w:rFonts w:ascii="Times New Roman" w:hAnsi="Times New Roman" w:eastAsia="Times New Roman" w:cs="Times New Roman"/>
                <w:color w:val="000000"/>
                <w:sz w:val="20"/>
                <w:szCs w:val="20"/>
                <w:lang w:eastAsia="es-HN"/>
              </w:rPr>
              <w:t>e</w:t>
            </w:r>
            <w:r w:rsidRPr="004101AC">
              <w:rPr>
                <w:rFonts w:ascii="Times New Roman" w:hAnsi="Times New Roman" w:eastAsia="Times New Roman" w:cs="Times New Roman"/>
                <w:color w:val="000000"/>
                <w:sz w:val="20"/>
                <w:szCs w:val="20"/>
                <w:lang w:eastAsia="es-HN"/>
              </w:rPr>
              <w:t>mana 2</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59B794CC"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3</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72D44E5E"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4</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55CF5A71"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5</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0ECD8948"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6</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7E1835AA"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7</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01CFC8E7"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8</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1B5AE910"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9</w:t>
            </w:r>
          </w:p>
        </w:tc>
        <w:tc>
          <w:tcPr>
            <w:tcW w:w="828" w:type="dxa"/>
            <w:vMerge w:val="restart"/>
            <w:tcBorders>
              <w:top w:val="single" w:color="auto" w:sz="4" w:space="0"/>
              <w:left w:val="single" w:color="auto" w:sz="4" w:space="0"/>
              <w:bottom w:val="single" w:color="auto" w:sz="4" w:space="0"/>
              <w:right w:val="single" w:color="auto" w:sz="4" w:space="0"/>
            </w:tcBorders>
            <w:shd w:val="clear" w:color="000000" w:fill="B5E6A2"/>
            <w:noWrap/>
            <w:vAlign w:val="center"/>
            <w:hideMark/>
          </w:tcPr>
          <w:p w:rsidRPr="004101AC" w:rsidR="004101AC" w:rsidP="004101AC" w:rsidRDefault="004101AC" w14:paraId="09ABC590"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Semana 10</w:t>
            </w:r>
          </w:p>
        </w:tc>
      </w:tr>
      <w:tr w:rsidRPr="004101AC" w:rsidR="00705F81" w:rsidTr="00782B52" w14:paraId="71E6ACE6" w14:textId="77777777">
        <w:trPr>
          <w:trHeight w:val="298"/>
          <w:jc w:val="center"/>
        </w:trPr>
        <w:tc>
          <w:tcPr>
            <w:tcW w:w="470"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70802EAA" w14:textId="77777777">
            <w:pPr>
              <w:widowControl/>
              <w:rPr>
                <w:rFonts w:ascii="Times New Roman" w:hAnsi="Times New Roman" w:eastAsia="Times New Roman" w:cs="Times New Roman"/>
                <w:color w:val="000000"/>
                <w:sz w:val="20"/>
                <w:szCs w:val="20"/>
                <w:lang w:eastAsia="es-HN"/>
              </w:rPr>
            </w:pPr>
          </w:p>
        </w:tc>
        <w:tc>
          <w:tcPr>
            <w:tcW w:w="4499"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008B2327" w14:textId="77777777">
            <w:pPr>
              <w:widowControl/>
              <w:rPr>
                <w:rFonts w:ascii="Times New Roman" w:hAnsi="Times New Roman" w:eastAsia="Times New Roman" w:cs="Times New Roman"/>
                <w:color w:val="000000"/>
                <w:sz w:val="20"/>
                <w:szCs w:val="20"/>
                <w:lang w:eastAsia="es-HN"/>
              </w:rPr>
            </w:pPr>
          </w:p>
        </w:tc>
        <w:tc>
          <w:tcPr>
            <w:tcW w:w="1129" w:type="dxa"/>
            <w:tcBorders>
              <w:top w:val="nil"/>
              <w:left w:val="nil"/>
              <w:bottom w:val="single" w:color="auto" w:sz="4" w:space="0"/>
              <w:right w:val="single" w:color="auto" w:sz="4" w:space="0"/>
            </w:tcBorders>
            <w:shd w:val="clear" w:color="000000" w:fill="A6C9EC"/>
            <w:noWrap/>
            <w:vAlign w:val="center"/>
            <w:hideMark/>
          </w:tcPr>
          <w:p w:rsidRPr="004101AC" w:rsidR="004101AC" w:rsidP="004101AC" w:rsidRDefault="00962B92" w14:paraId="74D03827" w14:textId="64960A33">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1/07/2024</w:t>
            </w:r>
          </w:p>
        </w:tc>
        <w:tc>
          <w:tcPr>
            <w:tcW w:w="1129" w:type="dxa"/>
            <w:tcBorders>
              <w:top w:val="nil"/>
              <w:left w:val="nil"/>
              <w:bottom w:val="single" w:color="auto" w:sz="4" w:space="0"/>
              <w:right w:val="single" w:color="auto" w:sz="4" w:space="0"/>
            </w:tcBorders>
            <w:shd w:val="clear" w:color="000000" w:fill="A6C9EC"/>
            <w:noWrap/>
            <w:vAlign w:val="center"/>
            <w:hideMark/>
          </w:tcPr>
          <w:p w:rsidRPr="004101AC" w:rsidR="004101AC" w:rsidP="004101AC" w:rsidRDefault="00962B92" w14:paraId="730717B8" w14:textId="563A4158">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3</w:t>
            </w:r>
            <w:r w:rsidR="00636C03">
              <w:rPr>
                <w:rFonts w:ascii="Times New Roman" w:hAnsi="Times New Roman" w:eastAsia="Times New Roman" w:cs="Times New Roman"/>
                <w:color w:val="000000"/>
                <w:sz w:val="20"/>
                <w:szCs w:val="20"/>
                <w:lang w:eastAsia="es-HN"/>
              </w:rPr>
              <w:t>0/9/2024</w:t>
            </w: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7225D445"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304D4098"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1EB3E5DB"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7685C5D7"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0503CDA8"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7DF565F1"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4A54CC6E"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323377CC"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7B878CCC" w14:textId="77777777">
            <w:pPr>
              <w:widowControl/>
              <w:rPr>
                <w:rFonts w:ascii="Times New Roman" w:hAnsi="Times New Roman" w:eastAsia="Times New Roman" w:cs="Times New Roman"/>
                <w:color w:val="000000"/>
                <w:sz w:val="20"/>
                <w:szCs w:val="20"/>
                <w:lang w:eastAsia="es-HN"/>
              </w:rPr>
            </w:pPr>
          </w:p>
        </w:tc>
        <w:tc>
          <w:tcPr>
            <w:tcW w:w="828" w:type="dxa"/>
            <w:vMerge/>
            <w:tcBorders>
              <w:top w:val="single" w:color="auto" w:sz="4" w:space="0"/>
              <w:left w:val="single" w:color="auto" w:sz="4" w:space="0"/>
              <w:bottom w:val="single" w:color="auto" w:sz="4" w:space="0"/>
              <w:right w:val="single" w:color="auto" w:sz="4" w:space="0"/>
            </w:tcBorders>
            <w:vAlign w:val="center"/>
            <w:hideMark/>
          </w:tcPr>
          <w:p w:rsidRPr="004101AC" w:rsidR="004101AC" w:rsidP="004101AC" w:rsidRDefault="004101AC" w14:paraId="1A315716"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4DD5BAF7"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3983DF74"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1</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13202E33" w14:textId="616BB0F0">
            <w:pPr>
              <w:widowControl/>
              <w:rPr>
                <w:rFonts w:ascii="Times New Roman" w:hAnsi="Times New Roman" w:eastAsia="Times New Roman" w:cs="Times New Roman"/>
                <w:color w:val="000000"/>
                <w:sz w:val="20"/>
                <w:szCs w:val="20"/>
                <w:lang w:eastAsia="es-HN"/>
              </w:rPr>
            </w:pPr>
            <w:r w:rsidRPr="00E16A70">
              <w:rPr>
                <w:rFonts w:ascii="Times New Roman" w:hAnsi="Times New Roman" w:eastAsia="Times New Roman" w:cs="Times New Roman"/>
                <w:color w:val="000000"/>
                <w:sz w:val="20"/>
                <w:szCs w:val="20"/>
                <w:lang w:eastAsia="es-HN"/>
              </w:rPr>
              <w:t> </w:t>
            </w:r>
            <w:r w:rsidRPr="008A49FF" w:rsidR="008A49FF">
              <w:rPr>
                <w:rFonts w:ascii="Times New Roman" w:hAnsi="Times New Roman" w:eastAsia="Times New Roman" w:cs="Times New Roman"/>
                <w:color w:val="000000"/>
                <w:sz w:val="20"/>
                <w:szCs w:val="20"/>
                <w:lang w:eastAsia="es-HN"/>
              </w:rPr>
              <w:t>Reunión de lanzamiento del proyecto con el equipo de trabajo.</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49911D3" w14:textId="32C666DD">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D20D6D">
              <w:rPr>
                <w:rFonts w:ascii="Times New Roman" w:hAnsi="Times New Roman" w:eastAsia="Times New Roman" w:cs="Times New Roman"/>
                <w:color w:val="000000"/>
                <w:sz w:val="20"/>
                <w:szCs w:val="20"/>
                <w:lang w:eastAsia="es-HN"/>
              </w:rPr>
              <w:t>1-07-24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F4DA771" w14:textId="67F34D7C">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D20D6D">
              <w:rPr>
                <w:rFonts w:ascii="Times New Roman" w:hAnsi="Times New Roman" w:eastAsia="Times New Roman" w:cs="Times New Roman"/>
                <w:color w:val="000000"/>
                <w:sz w:val="20"/>
                <w:szCs w:val="20"/>
                <w:lang w:eastAsia="es-HN"/>
              </w:rPr>
              <w:t>7-07-24</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311D6116"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F2243F6"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0960C5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763FC2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1CD7E4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372F570"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C3E9CA3"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90BCF9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5288EE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000129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3AC032E9"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1B7271AC"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2</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107F8218" w14:textId="000E1553">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8A49FF" w:rsidR="008A49FF">
              <w:rPr>
                <w:rFonts w:ascii="Times New Roman" w:hAnsi="Times New Roman" w:eastAsia="Times New Roman" w:cs="Times New Roman"/>
                <w:color w:val="000000"/>
                <w:sz w:val="20"/>
                <w:szCs w:val="20"/>
                <w:lang w:eastAsia="es-HN"/>
              </w:rPr>
              <w:t>Definición de roles y responsabilidades del equipo.</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6AE8573" w14:textId="6D7B80F6">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D20D6D">
              <w:rPr>
                <w:rFonts w:ascii="Times New Roman" w:hAnsi="Times New Roman" w:eastAsia="Times New Roman" w:cs="Times New Roman"/>
                <w:color w:val="000000"/>
                <w:sz w:val="20"/>
                <w:szCs w:val="20"/>
                <w:lang w:eastAsia="es-HN"/>
              </w:rPr>
              <w:t>1-07-24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D20D6D" w14:paraId="70423F20" w14:textId="1EC0DD37">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7-07-24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387CB13A"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2A7C8A0"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9C871B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9BEB61F"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45D91C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4AEB3A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D2EA2CC"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1284EA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25DBE0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14FBADC"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192E7E28"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7A6DD5D4"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3</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62B12744" w14:textId="0CFE0F1A">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D20D6D" w:rsidR="00D20D6D">
              <w:rPr>
                <w:rFonts w:ascii="Times New Roman" w:hAnsi="Times New Roman" w:eastAsia="Times New Roman" w:cs="Times New Roman"/>
                <w:color w:val="000000"/>
                <w:sz w:val="20"/>
                <w:szCs w:val="20"/>
                <w:lang w:eastAsia="es-HN"/>
              </w:rPr>
              <w:t>Establecimiento de contacto con entidades relevantes como la CNBS y organizaciones locales</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13C4248" w14:textId="679F5DC9">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D20D6D">
              <w:rPr>
                <w:rFonts w:ascii="Times New Roman" w:hAnsi="Times New Roman" w:eastAsia="Times New Roman" w:cs="Times New Roman"/>
                <w:color w:val="000000"/>
                <w:sz w:val="20"/>
                <w:szCs w:val="20"/>
                <w:lang w:eastAsia="es-HN"/>
              </w:rPr>
              <w:t>1-07-24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D20D6D" w14:paraId="3FC7912F" w14:textId="02F6F842">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7-07-24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6619876C"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C6D21C8"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1B5F6E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CCE08DC"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736ACF3"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795CCA2"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8D81AF8"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58F9E2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1B3BE0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78EB7D0"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62D99AD7"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27AA84F9"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4</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53BC0006" w14:textId="5E96521B">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3F162B" w:rsidR="003F162B">
              <w:rPr>
                <w:rFonts w:ascii="Times New Roman" w:hAnsi="Times New Roman" w:eastAsia="Times New Roman" w:cs="Times New Roman"/>
                <w:color w:val="000000"/>
                <w:sz w:val="20"/>
                <w:szCs w:val="20"/>
                <w:lang w:eastAsia="es-HN"/>
              </w:rPr>
              <w:t>Capacitación del equipo sobre la metodología y estrategias del plan.</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E59CF87" w14:textId="1A80053C">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393C18">
              <w:rPr>
                <w:rFonts w:ascii="Times New Roman" w:hAnsi="Times New Roman" w:eastAsia="Times New Roman" w:cs="Times New Roman"/>
                <w:color w:val="000000"/>
                <w:sz w:val="20"/>
                <w:szCs w:val="20"/>
                <w:lang w:eastAsia="es-HN"/>
              </w:rPr>
              <w:t>8-07-24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393C18" w14:paraId="067B56B9" w14:textId="55B29F06">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14-07-24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4BAA13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46C89D8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950A50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5D8CF78"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99C101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3218EC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9704FE0"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4B5127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191A9F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C31F03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6856FC77"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511605AB"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5</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54E4499C" w14:textId="481D3699">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3F162B" w:rsidR="003F162B">
              <w:rPr>
                <w:rFonts w:ascii="Times New Roman" w:hAnsi="Times New Roman" w:eastAsia="Times New Roman" w:cs="Times New Roman"/>
                <w:color w:val="000000"/>
                <w:sz w:val="20"/>
                <w:szCs w:val="20"/>
                <w:lang w:eastAsia="es-HN"/>
              </w:rPr>
              <w:t>Preparación de materiales educativos para la alfabetización financiera.</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4E8D35E" w14:textId="003D9D3D">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85627E">
              <w:rPr>
                <w:rFonts w:ascii="Times New Roman" w:hAnsi="Times New Roman" w:eastAsia="Times New Roman" w:cs="Times New Roman"/>
                <w:color w:val="000000"/>
                <w:sz w:val="20"/>
                <w:szCs w:val="20"/>
                <w:lang w:eastAsia="es-HN"/>
              </w:rPr>
              <w:t>8-07-24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85627E" w14:paraId="030193FF" w14:textId="5863AC5E">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8-07-24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E973EC1"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3B4F56E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DC5656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8D12FC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C23118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8653EC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F25B84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51C264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33F6715A"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0675C92"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138722DF"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6C20609B"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6</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393C18" w14:paraId="3127126B" w14:textId="01B0FA7D">
            <w:pPr>
              <w:widowControl/>
              <w:rPr>
                <w:rFonts w:ascii="Times New Roman" w:hAnsi="Times New Roman" w:eastAsia="Times New Roman" w:cs="Times New Roman"/>
                <w:color w:val="000000"/>
                <w:sz w:val="20"/>
                <w:szCs w:val="20"/>
                <w:lang w:eastAsia="es-HN"/>
              </w:rPr>
            </w:pPr>
            <w:r w:rsidRPr="00393C18">
              <w:rPr>
                <w:rFonts w:ascii="Times New Roman" w:hAnsi="Times New Roman" w:eastAsia="Times New Roman" w:cs="Times New Roman"/>
                <w:color w:val="000000"/>
                <w:sz w:val="20"/>
                <w:szCs w:val="20"/>
                <w:lang w:eastAsia="es-HN"/>
              </w:rPr>
              <w:t>Implementación de la estrategia de ente regulador de educación financiera digital.</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2FA734E" w14:textId="1408B291">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85627E">
              <w:rPr>
                <w:rFonts w:ascii="Times New Roman" w:hAnsi="Times New Roman" w:eastAsia="Times New Roman" w:cs="Times New Roman"/>
                <w:color w:val="000000"/>
                <w:sz w:val="20"/>
                <w:szCs w:val="20"/>
                <w:lang w:eastAsia="es-HN"/>
              </w:rPr>
              <w:t>15-07-24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85627E" w14:paraId="1D264869" w14:textId="19C9802E">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15-07-24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0B4AC26"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E3D1D00"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598E51C1"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3E3414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04B939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E6AB391"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E77B11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0D1D1D8"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C6C0311"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6BE7479"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7645E60E"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4251817B"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7</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4BE11590" w14:textId="1E695A04">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393C18" w:rsidR="00393C18">
              <w:rPr>
                <w:rFonts w:ascii="Times New Roman" w:hAnsi="Times New Roman" w:eastAsia="Times New Roman" w:cs="Times New Roman"/>
                <w:color w:val="000000"/>
                <w:sz w:val="20"/>
                <w:szCs w:val="20"/>
                <w:lang w:eastAsia="es-HN"/>
              </w:rPr>
              <w:t>Lanzamiento de la página web "Educación Financiera y la Banca Digital".</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50512E7" w14:textId="56780DFF">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85627E">
              <w:rPr>
                <w:rFonts w:ascii="Times New Roman" w:hAnsi="Times New Roman" w:eastAsia="Times New Roman" w:cs="Times New Roman"/>
                <w:color w:val="000000"/>
                <w:sz w:val="20"/>
                <w:szCs w:val="20"/>
                <w:lang w:eastAsia="es-HN"/>
              </w:rPr>
              <w:t>15-07-24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85627E" w14:paraId="7EB2D65F" w14:textId="3E21F6CE">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15-07-24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DD6EC08"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929A99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3E5B4EDC"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FED1B52"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63E0AF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5381222"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31C58BF"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18592A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C57962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727A08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5E167CF3"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72979BD2"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8</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3D41C77E" w14:textId="0EFF22A8">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1A770F" w:rsidR="001A770F">
              <w:rPr>
                <w:rFonts w:ascii="Times New Roman" w:hAnsi="Times New Roman" w:eastAsia="Times New Roman" w:cs="Times New Roman"/>
                <w:color w:val="000000"/>
                <w:sz w:val="20"/>
                <w:szCs w:val="20"/>
                <w:lang w:eastAsia="es-HN"/>
              </w:rPr>
              <w:t>Evaluación inicial de la participación y retroalimentación sobre la página web.</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F8EFE86" w14:textId="4C2F488C">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1A770F">
              <w:rPr>
                <w:rFonts w:ascii="Times New Roman" w:hAnsi="Times New Roman" w:eastAsia="Times New Roman" w:cs="Times New Roman"/>
                <w:color w:val="000000"/>
                <w:sz w:val="20"/>
                <w:szCs w:val="20"/>
                <w:lang w:eastAsia="es-HN"/>
              </w:rPr>
              <w:t>22-07-24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1A770F" w14:paraId="4BC714AC" w14:textId="69115789">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22-07-24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F70FAF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C582EC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7E07040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6E32267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4FA2D0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C9EF768"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98626A6"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A858E4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0B07A82"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D58ADF5"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7679DF89"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1FC4542A"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9</w:t>
            </w:r>
          </w:p>
        </w:tc>
        <w:tc>
          <w:tcPr>
            <w:tcW w:w="4499" w:type="dxa"/>
            <w:tcBorders>
              <w:top w:val="single" w:color="auto" w:sz="4" w:space="0"/>
              <w:left w:val="nil"/>
              <w:bottom w:val="single" w:color="auto" w:sz="4" w:space="0"/>
              <w:right w:val="single" w:color="000000" w:sz="4" w:space="0"/>
            </w:tcBorders>
            <w:shd w:val="clear" w:color="000000" w:fill="F2F2F2"/>
            <w:hideMark/>
          </w:tcPr>
          <w:p w:rsidRPr="004101AC" w:rsidR="004101AC" w:rsidP="004101AC" w:rsidRDefault="004101AC" w14:paraId="49DD9996" w14:textId="0852994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1A770F" w:rsidR="001A770F">
              <w:rPr>
                <w:rFonts w:ascii="Times New Roman" w:hAnsi="Times New Roman" w:eastAsia="Times New Roman" w:cs="Times New Roman"/>
                <w:color w:val="000000"/>
                <w:sz w:val="20"/>
                <w:szCs w:val="20"/>
                <w:lang w:eastAsia="es-HN"/>
              </w:rPr>
              <w:t>Identificación de zonas con problemas de acceso a internet para la estrategia de reducción de brecha digital.</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559F086" w14:textId="31DCACA5">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001A770F">
              <w:rPr>
                <w:rFonts w:ascii="Times New Roman" w:hAnsi="Times New Roman" w:eastAsia="Times New Roman" w:cs="Times New Roman"/>
                <w:color w:val="000000"/>
                <w:sz w:val="20"/>
                <w:szCs w:val="20"/>
                <w:lang w:eastAsia="es-HN"/>
              </w:rPr>
              <w:t>22-07-24</w:t>
            </w:r>
          </w:p>
        </w:tc>
        <w:tc>
          <w:tcPr>
            <w:tcW w:w="1129" w:type="dxa"/>
            <w:tcBorders>
              <w:top w:val="nil"/>
              <w:left w:val="nil"/>
              <w:bottom w:val="single" w:color="auto" w:sz="4" w:space="0"/>
              <w:right w:val="single" w:color="auto" w:sz="4" w:space="0"/>
            </w:tcBorders>
            <w:shd w:val="clear" w:color="000000" w:fill="F2F2F2"/>
            <w:hideMark/>
          </w:tcPr>
          <w:p w:rsidRPr="004101AC" w:rsidR="004101AC" w:rsidP="004101AC" w:rsidRDefault="001A770F" w14:paraId="766D2722" w14:textId="1647FD1A">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22-07-24</w:t>
            </w:r>
            <w:r w:rsidRPr="004101AC" w:rsid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5483371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8E645C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510A363"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2A58E59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2F6D409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D533C5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4D3FAA61"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1E7828FA"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02C8BB37"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nil"/>
              <w:left w:val="nil"/>
              <w:bottom w:val="single" w:color="auto" w:sz="4" w:space="0"/>
              <w:right w:val="single" w:color="auto" w:sz="4" w:space="0"/>
            </w:tcBorders>
            <w:shd w:val="clear" w:color="000000" w:fill="F2F2F2"/>
            <w:hideMark/>
          </w:tcPr>
          <w:p w:rsidRPr="004101AC" w:rsidR="004101AC" w:rsidP="004101AC" w:rsidRDefault="004101AC" w14:paraId="69C2EFE4"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3EAE4E67"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hideMark/>
          </w:tcPr>
          <w:p w:rsidRPr="004101AC" w:rsidR="004101AC" w:rsidP="004101AC" w:rsidRDefault="004101AC" w14:paraId="3C817638" w14:textId="77777777">
            <w:pPr>
              <w:widowControl/>
              <w:jc w:val="center"/>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10</w:t>
            </w:r>
          </w:p>
        </w:tc>
        <w:tc>
          <w:tcPr>
            <w:tcW w:w="4499"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4DA1081A" w14:textId="60FF746C">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r w:rsidRPr="004836C8" w:rsidR="004836C8">
              <w:rPr>
                <w:rFonts w:ascii="Times New Roman" w:hAnsi="Times New Roman" w:eastAsia="Times New Roman" w:cs="Times New Roman"/>
                <w:color w:val="000000"/>
                <w:sz w:val="20"/>
                <w:szCs w:val="20"/>
                <w:lang w:eastAsia="es-HN"/>
              </w:rPr>
              <w:t>Inicio de las capacitaciones personalizadas en zonas con problemas de conectividad.</w:t>
            </w:r>
          </w:p>
        </w:tc>
        <w:tc>
          <w:tcPr>
            <w:tcW w:w="1129" w:type="dxa"/>
            <w:tcBorders>
              <w:top w:val="single" w:color="auto" w:sz="4" w:space="0"/>
              <w:left w:val="single" w:color="auto" w:sz="4" w:space="0"/>
              <w:bottom w:val="single" w:color="auto" w:sz="4" w:space="0"/>
              <w:right w:val="single" w:color="auto" w:sz="4" w:space="0"/>
            </w:tcBorders>
            <w:shd w:val="clear" w:color="000000" w:fill="F2F2F2"/>
            <w:hideMark/>
          </w:tcPr>
          <w:p w:rsidRPr="004101AC" w:rsidR="004101AC" w:rsidP="004101AC" w:rsidRDefault="00765D7B" w14:paraId="35C0AB68" w14:textId="1F265171">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29-07-24</w:t>
            </w:r>
            <w:r w:rsidRPr="004101AC" w:rsidR="004101AC">
              <w:rPr>
                <w:rFonts w:ascii="Times New Roman" w:hAnsi="Times New Roman" w:eastAsia="Times New Roman" w:cs="Times New Roman"/>
                <w:color w:val="000000"/>
                <w:sz w:val="20"/>
                <w:szCs w:val="20"/>
                <w:lang w:eastAsia="es-HN"/>
              </w:rPr>
              <w:t> </w:t>
            </w:r>
          </w:p>
        </w:tc>
        <w:tc>
          <w:tcPr>
            <w:tcW w:w="1129"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765D7B" w14:paraId="3B7C8614" w14:textId="0FCE3667">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4-08-24</w:t>
            </w:r>
            <w:r w:rsidRPr="004101AC" w:rsid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33308A2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6831C32D"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58198597"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6626CF70"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auto" w:fill="538135" w:themeFill="accent6" w:themeFillShade="BF"/>
            <w:hideMark/>
          </w:tcPr>
          <w:p w:rsidRPr="004101AC" w:rsidR="004101AC" w:rsidP="004101AC" w:rsidRDefault="004101AC" w14:paraId="79F0F6DE"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2C3B942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04AFF04B"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6CA22956"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2418BC02"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c>
          <w:tcPr>
            <w:tcW w:w="828" w:type="dxa"/>
            <w:tcBorders>
              <w:top w:val="single" w:color="auto" w:sz="4" w:space="0"/>
              <w:left w:val="nil"/>
              <w:bottom w:val="single" w:color="auto" w:sz="4" w:space="0"/>
              <w:right w:val="single" w:color="auto" w:sz="4" w:space="0"/>
            </w:tcBorders>
            <w:shd w:val="clear" w:color="000000" w:fill="F2F2F2"/>
            <w:hideMark/>
          </w:tcPr>
          <w:p w:rsidRPr="004101AC" w:rsidR="004101AC" w:rsidP="004101AC" w:rsidRDefault="004101AC" w14:paraId="63F164A1" w14:textId="77777777">
            <w:pPr>
              <w:widowControl/>
              <w:rPr>
                <w:rFonts w:ascii="Times New Roman" w:hAnsi="Times New Roman" w:eastAsia="Times New Roman" w:cs="Times New Roman"/>
                <w:color w:val="000000"/>
                <w:sz w:val="20"/>
                <w:szCs w:val="20"/>
                <w:lang w:eastAsia="es-HN"/>
              </w:rPr>
            </w:pPr>
            <w:r w:rsidRPr="004101AC">
              <w:rPr>
                <w:rFonts w:ascii="Times New Roman" w:hAnsi="Times New Roman" w:eastAsia="Times New Roman" w:cs="Times New Roman"/>
                <w:color w:val="000000"/>
                <w:sz w:val="20"/>
                <w:szCs w:val="20"/>
                <w:lang w:eastAsia="es-HN"/>
              </w:rPr>
              <w:t> </w:t>
            </w:r>
          </w:p>
        </w:tc>
      </w:tr>
      <w:tr w:rsidRPr="004101AC" w:rsidR="006E3191" w:rsidTr="00782B52" w14:paraId="0DFBEA1C"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001A770F" w:rsidP="00937FBC" w:rsidRDefault="00937FBC" w14:paraId="31E7DCBC" w14:textId="4ECA4201">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11</w:t>
            </w:r>
          </w:p>
        </w:tc>
        <w:tc>
          <w:tcPr>
            <w:tcW w:w="4499"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943C84" w14:paraId="270BF74F" w14:textId="3610D47E">
            <w:pPr>
              <w:widowControl/>
              <w:rPr>
                <w:rFonts w:ascii="Times New Roman" w:hAnsi="Times New Roman" w:eastAsia="Times New Roman" w:cs="Times New Roman"/>
                <w:color w:val="000000"/>
                <w:sz w:val="20"/>
                <w:szCs w:val="20"/>
                <w:lang w:eastAsia="es-HN"/>
              </w:rPr>
            </w:pPr>
            <w:r w:rsidRPr="00943C84">
              <w:rPr>
                <w:rFonts w:ascii="Times New Roman" w:hAnsi="Times New Roman" w:eastAsia="Times New Roman" w:cs="Times New Roman"/>
                <w:color w:val="000000"/>
                <w:sz w:val="20"/>
                <w:szCs w:val="20"/>
                <w:lang w:eastAsia="es-HN"/>
              </w:rPr>
              <w:t>Revisión de los canales de atención personalizada y ajustes según necesidades.</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765D7B" w14:paraId="111B5177" w14:textId="1CEED5F0">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29-07-24</w:t>
            </w:r>
          </w:p>
        </w:tc>
        <w:tc>
          <w:tcPr>
            <w:tcW w:w="1129"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765D7B" w14:paraId="60110BCF" w14:textId="39F34704">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4-08-24</w:t>
            </w: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08FEEC47"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36BB1EBC"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4396DBF4"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0D80E853"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auto" w:fill="538135" w:themeFill="accent6" w:themeFillShade="BF"/>
          </w:tcPr>
          <w:p w:rsidRPr="004101AC" w:rsidR="001A770F" w:rsidP="004101AC" w:rsidRDefault="001A770F" w14:paraId="255D72F9"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0D10847D"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4DB7749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11FFD19E"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1E19664E"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nil"/>
              <w:bottom w:val="single" w:color="auto" w:sz="4" w:space="0"/>
              <w:right w:val="single" w:color="auto" w:sz="4" w:space="0"/>
            </w:tcBorders>
            <w:shd w:val="clear" w:color="000000" w:fill="F2F2F2"/>
          </w:tcPr>
          <w:p w:rsidRPr="004101AC" w:rsidR="001A770F" w:rsidP="004101AC" w:rsidRDefault="001A770F" w14:paraId="4F7671E3"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3F723368"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tcPr>
          <w:p w:rsidRPr="004101AC" w:rsidR="001A770F" w:rsidP="004101AC" w:rsidRDefault="00943C84" w14:paraId="65C1C16D" w14:textId="33264580">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12</w:t>
            </w:r>
          </w:p>
        </w:tc>
        <w:tc>
          <w:tcPr>
            <w:tcW w:w="4499" w:type="dxa"/>
            <w:tcBorders>
              <w:top w:val="single" w:color="auto" w:sz="4" w:space="0"/>
              <w:left w:val="nil"/>
              <w:bottom w:val="single" w:color="auto" w:sz="4" w:space="0"/>
              <w:right w:val="single" w:color="000000" w:sz="4" w:space="0"/>
            </w:tcBorders>
            <w:shd w:val="clear" w:color="000000" w:fill="F2F2F2"/>
          </w:tcPr>
          <w:p w:rsidRPr="004101AC" w:rsidR="001A770F" w:rsidP="004101AC" w:rsidRDefault="00937FBC" w14:paraId="55266DEE" w14:textId="23E0A304">
            <w:pPr>
              <w:widowControl/>
              <w:rPr>
                <w:rFonts w:ascii="Times New Roman" w:hAnsi="Times New Roman" w:eastAsia="Times New Roman" w:cs="Times New Roman"/>
                <w:color w:val="000000"/>
                <w:sz w:val="20"/>
                <w:szCs w:val="20"/>
                <w:lang w:eastAsia="es-HN"/>
              </w:rPr>
            </w:pPr>
            <w:r w:rsidRPr="00937FBC">
              <w:rPr>
                <w:rFonts w:ascii="Times New Roman" w:hAnsi="Times New Roman" w:eastAsia="Times New Roman" w:cs="Times New Roman"/>
                <w:color w:val="000000"/>
                <w:sz w:val="20"/>
                <w:szCs w:val="20"/>
                <w:lang w:eastAsia="es-HN"/>
              </w:rPr>
              <w:t>Continuación de las capacitaciones en zonas con problemas de conectividad.</w:t>
            </w:r>
          </w:p>
        </w:tc>
        <w:tc>
          <w:tcPr>
            <w:tcW w:w="1129" w:type="dxa"/>
            <w:tcBorders>
              <w:top w:val="nil"/>
              <w:left w:val="nil"/>
              <w:bottom w:val="single" w:color="auto" w:sz="4" w:space="0"/>
              <w:right w:val="single" w:color="auto" w:sz="4" w:space="0"/>
            </w:tcBorders>
            <w:shd w:val="clear" w:color="000000" w:fill="F2F2F2"/>
          </w:tcPr>
          <w:p w:rsidRPr="004101AC" w:rsidR="001A770F" w:rsidP="004101AC" w:rsidRDefault="00765D7B" w14:paraId="3E541C8D" w14:textId="0B6C8BEC">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5-08-24</w:t>
            </w:r>
          </w:p>
        </w:tc>
        <w:tc>
          <w:tcPr>
            <w:tcW w:w="1129" w:type="dxa"/>
            <w:tcBorders>
              <w:top w:val="nil"/>
              <w:left w:val="nil"/>
              <w:bottom w:val="single" w:color="auto" w:sz="4" w:space="0"/>
              <w:right w:val="single" w:color="auto" w:sz="4" w:space="0"/>
            </w:tcBorders>
            <w:shd w:val="clear" w:color="000000" w:fill="F2F2F2"/>
          </w:tcPr>
          <w:p w:rsidRPr="004101AC" w:rsidR="001A770F" w:rsidP="004101AC" w:rsidRDefault="00AE01B3" w14:paraId="3BD825F0" w14:textId="18B92EE8">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11-08-24</w:t>
            </w: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6E34446C"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6631D413"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20A1CC06"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7A1CC3F7"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3C96C701"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auto" w:fill="538135" w:themeFill="accent6" w:themeFillShade="BF"/>
          </w:tcPr>
          <w:p w:rsidRPr="004101AC" w:rsidR="001A770F" w:rsidP="004101AC" w:rsidRDefault="001A770F" w14:paraId="7F5D36F8"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3612BE7B"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08224E3A"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271FBCDF"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079D7A87"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0978A352"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tcPr>
          <w:p w:rsidRPr="004101AC" w:rsidR="001A770F" w:rsidP="004101AC" w:rsidRDefault="00937FBC" w14:paraId="20C4C1FB" w14:textId="0CD5672A">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13</w:t>
            </w:r>
          </w:p>
        </w:tc>
        <w:tc>
          <w:tcPr>
            <w:tcW w:w="4499" w:type="dxa"/>
            <w:tcBorders>
              <w:top w:val="single" w:color="auto" w:sz="4" w:space="0"/>
              <w:left w:val="nil"/>
              <w:bottom w:val="single" w:color="auto" w:sz="4" w:space="0"/>
              <w:right w:val="single" w:color="000000" w:sz="4" w:space="0"/>
            </w:tcBorders>
            <w:shd w:val="clear" w:color="000000" w:fill="F2F2F2"/>
          </w:tcPr>
          <w:p w:rsidRPr="004101AC" w:rsidR="001A770F" w:rsidP="004101AC" w:rsidRDefault="00333A71" w14:paraId="37526FAF" w14:textId="3A2C8E45">
            <w:pPr>
              <w:widowControl/>
              <w:rPr>
                <w:rFonts w:ascii="Times New Roman" w:hAnsi="Times New Roman" w:eastAsia="Times New Roman" w:cs="Times New Roman"/>
                <w:color w:val="000000"/>
                <w:sz w:val="20"/>
                <w:szCs w:val="20"/>
                <w:lang w:eastAsia="es-HN"/>
              </w:rPr>
            </w:pPr>
            <w:r w:rsidRPr="00333A71">
              <w:rPr>
                <w:rFonts w:ascii="Times New Roman" w:hAnsi="Times New Roman" w:eastAsia="Times New Roman" w:cs="Times New Roman"/>
                <w:color w:val="000000"/>
                <w:sz w:val="20"/>
                <w:szCs w:val="20"/>
                <w:lang w:eastAsia="es-HN"/>
              </w:rPr>
              <w:t>Evaluación de la implementación de la educación financiera digital en el sector educativo.</w:t>
            </w:r>
          </w:p>
        </w:tc>
        <w:tc>
          <w:tcPr>
            <w:tcW w:w="1129" w:type="dxa"/>
            <w:tcBorders>
              <w:top w:val="nil"/>
              <w:left w:val="nil"/>
              <w:bottom w:val="single" w:color="auto" w:sz="4" w:space="0"/>
              <w:right w:val="single" w:color="auto" w:sz="4" w:space="0"/>
            </w:tcBorders>
            <w:shd w:val="clear" w:color="000000" w:fill="F2F2F2"/>
          </w:tcPr>
          <w:p w:rsidRPr="004101AC" w:rsidR="001A770F" w:rsidP="004101AC" w:rsidRDefault="00AE01B3" w14:paraId="70935A92" w14:textId="3838DDE6">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5-08-24</w:t>
            </w:r>
          </w:p>
        </w:tc>
        <w:tc>
          <w:tcPr>
            <w:tcW w:w="1129" w:type="dxa"/>
            <w:tcBorders>
              <w:top w:val="nil"/>
              <w:left w:val="nil"/>
              <w:bottom w:val="single" w:color="auto" w:sz="4" w:space="0"/>
              <w:right w:val="single" w:color="auto" w:sz="4" w:space="0"/>
            </w:tcBorders>
            <w:shd w:val="clear" w:color="000000" w:fill="F2F2F2"/>
          </w:tcPr>
          <w:p w:rsidRPr="004101AC" w:rsidR="001A770F" w:rsidP="004101AC" w:rsidRDefault="00AE01B3" w14:paraId="6006969D" w14:textId="4AD10F4A">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11-08-24</w:t>
            </w: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77CCDD5F"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09558BA3"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31DAA516"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2BFC11AA"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003E63FA"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auto" w:fill="538135" w:themeFill="accent6" w:themeFillShade="BF"/>
          </w:tcPr>
          <w:p w:rsidRPr="004101AC" w:rsidR="001A770F" w:rsidP="004101AC" w:rsidRDefault="001A770F" w14:paraId="748E30A7"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0DED77C6"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6A18A797"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4EE242B1"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1A770F" w:rsidP="004101AC" w:rsidRDefault="001A770F" w14:paraId="59255D49"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66F8A543"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Pr="004101AC" w:rsidR="001A770F" w:rsidP="004101AC" w:rsidRDefault="00333A71" w14:paraId="720F9CE8" w14:textId="329A626B">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14</w:t>
            </w:r>
          </w:p>
        </w:tc>
        <w:tc>
          <w:tcPr>
            <w:tcW w:w="4499"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333A71" w14:paraId="5C035C67" w14:textId="5B76CB82">
            <w:pPr>
              <w:widowControl/>
              <w:rPr>
                <w:rFonts w:ascii="Times New Roman" w:hAnsi="Times New Roman" w:eastAsia="Times New Roman" w:cs="Times New Roman"/>
                <w:color w:val="000000"/>
                <w:sz w:val="20"/>
                <w:szCs w:val="20"/>
                <w:lang w:eastAsia="es-HN"/>
              </w:rPr>
            </w:pPr>
            <w:r w:rsidRPr="00333A71">
              <w:rPr>
                <w:rFonts w:ascii="Times New Roman" w:hAnsi="Times New Roman" w:eastAsia="Times New Roman" w:cs="Times New Roman"/>
                <w:color w:val="000000"/>
                <w:sz w:val="20"/>
                <w:szCs w:val="20"/>
                <w:lang w:eastAsia="es-HN"/>
              </w:rPr>
              <w:t>Seguimiento de la participación y feedback de las mujeres en las capacitaciones.</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AE01B3" w14:paraId="07FCB975" w14:textId="6FBB7588">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12-08-24</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AE01B3" w14:paraId="05636F69" w14:textId="6A2965E2">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18-08-24</w:t>
            </w: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52B5C19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21CFE13F"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3F00F43F"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22A6DDDE"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769A6456"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1C083D84"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auto" w:fill="538135" w:themeFill="accent6" w:themeFillShade="BF"/>
          </w:tcPr>
          <w:p w:rsidRPr="004101AC" w:rsidR="001A770F" w:rsidP="004101AC" w:rsidRDefault="001A770F" w14:paraId="032CB79D"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658CC086"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63C2C140"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1A770F" w:rsidP="004101AC" w:rsidRDefault="001A770F" w14:paraId="417CACA9"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3AEC62CB"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Pr="004101AC" w:rsidR="00333A71" w:rsidP="004101AC" w:rsidRDefault="00333A71" w14:paraId="1F006B6A" w14:textId="0EDD8529">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15</w:t>
            </w:r>
          </w:p>
        </w:tc>
        <w:tc>
          <w:tcPr>
            <w:tcW w:w="4499" w:type="dxa"/>
            <w:tcBorders>
              <w:top w:val="single" w:color="auto" w:sz="4" w:space="0"/>
              <w:left w:val="single" w:color="auto" w:sz="4" w:space="0"/>
              <w:bottom w:val="single" w:color="auto" w:sz="4" w:space="0"/>
              <w:right w:val="single" w:color="auto" w:sz="4" w:space="0"/>
            </w:tcBorders>
            <w:shd w:val="clear" w:color="000000" w:fill="F2F2F2"/>
          </w:tcPr>
          <w:p w:rsidRPr="00333A71" w:rsidR="00333A71" w:rsidP="004101AC" w:rsidRDefault="00D97C45" w14:paraId="6E25811F" w14:textId="46F00B5D">
            <w:pPr>
              <w:widowControl/>
              <w:rPr>
                <w:rFonts w:ascii="Times New Roman" w:hAnsi="Times New Roman" w:eastAsia="Times New Roman" w:cs="Times New Roman"/>
                <w:color w:val="000000"/>
                <w:sz w:val="20"/>
                <w:szCs w:val="20"/>
                <w:lang w:eastAsia="es-HN"/>
              </w:rPr>
            </w:pPr>
            <w:r w:rsidRPr="00D97C45">
              <w:rPr>
                <w:rFonts w:ascii="Times New Roman" w:hAnsi="Times New Roman" w:eastAsia="Times New Roman" w:cs="Times New Roman"/>
                <w:color w:val="000000"/>
                <w:sz w:val="20"/>
                <w:szCs w:val="20"/>
                <w:lang w:eastAsia="es-HN"/>
              </w:rPr>
              <w:t>Preparación de informes intermedios sobre el progreso del plan.</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AE01B3" w14:paraId="2FD76445" w14:textId="7AAD7C7E">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12-08-24</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AE01B3" w14:paraId="752E7505" w14:textId="57D3D784">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18-08-24</w:t>
            </w: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124C2560"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0E427E5D"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27F668E3"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3322A1A9"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52A09806"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75F510E4"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auto" w:fill="538135" w:themeFill="accent6" w:themeFillShade="BF"/>
          </w:tcPr>
          <w:p w:rsidRPr="004101AC" w:rsidR="00333A71" w:rsidP="004101AC" w:rsidRDefault="00333A71" w14:paraId="5595FE8D"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76534DA6"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74D6BEC1"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6D60F037"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5A4A9AE1"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tcPr>
          <w:p w:rsidRPr="004101AC" w:rsidR="00333A71" w:rsidP="004101AC" w:rsidRDefault="00333A71" w14:paraId="27DE54AC" w14:textId="2D6D06D8">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16</w:t>
            </w:r>
          </w:p>
        </w:tc>
        <w:tc>
          <w:tcPr>
            <w:tcW w:w="4499" w:type="dxa"/>
            <w:tcBorders>
              <w:top w:val="single" w:color="auto" w:sz="4" w:space="0"/>
              <w:left w:val="nil"/>
              <w:bottom w:val="single" w:color="auto" w:sz="4" w:space="0"/>
              <w:right w:val="single" w:color="000000" w:sz="4" w:space="0"/>
            </w:tcBorders>
            <w:shd w:val="clear" w:color="000000" w:fill="F2F2F2"/>
          </w:tcPr>
          <w:p w:rsidRPr="00333A71" w:rsidR="00333A71" w:rsidP="004101AC" w:rsidRDefault="00CA4C0D" w14:paraId="1763048E" w14:textId="785683D7">
            <w:pPr>
              <w:widowControl/>
              <w:rPr>
                <w:rFonts w:ascii="Times New Roman" w:hAnsi="Times New Roman" w:eastAsia="Times New Roman" w:cs="Times New Roman"/>
                <w:color w:val="000000"/>
                <w:sz w:val="20"/>
                <w:szCs w:val="20"/>
                <w:lang w:eastAsia="es-HN"/>
              </w:rPr>
            </w:pPr>
            <w:r w:rsidRPr="00CA4C0D">
              <w:rPr>
                <w:rFonts w:ascii="Times New Roman" w:hAnsi="Times New Roman" w:eastAsia="Times New Roman" w:cs="Times New Roman"/>
                <w:color w:val="000000"/>
                <w:sz w:val="20"/>
                <w:szCs w:val="20"/>
                <w:lang w:eastAsia="es-HN"/>
              </w:rPr>
              <w:t>Implementación de medidas correctivas según los informes intermedios.</w:t>
            </w:r>
          </w:p>
        </w:tc>
        <w:tc>
          <w:tcPr>
            <w:tcW w:w="1129" w:type="dxa"/>
            <w:tcBorders>
              <w:top w:val="nil"/>
              <w:left w:val="nil"/>
              <w:bottom w:val="single" w:color="auto" w:sz="4" w:space="0"/>
              <w:right w:val="single" w:color="auto" w:sz="4" w:space="0"/>
            </w:tcBorders>
            <w:shd w:val="clear" w:color="000000" w:fill="F2F2F2"/>
          </w:tcPr>
          <w:p w:rsidRPr="004101AC" w:rsidR="00333A71" w:rsidP="004101AC" w:rsidRDefault="00334E95" w14:paraId="4CB28CA8" w14:textId="780F494A">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19-08-24</w:t>
            </w:r>
          </w:p>
        </w:tc>
        <w:tc>
          <w:tcPr>
            <w:tcW w:w="1129" w:type="dxa"/>
            <w:tcBorders>
              <w:top w:val="nil"/>
              <w:left w:val="nil"/>
              <w:bottom w:val="single" w:color="auto" w:sz="4" w:space="0"/>
              <w:right w:val="single" w:color="auto" w:sz="4" w:space="0"/>
            </w:tcBorders>
            <w:shd w:val="clear" w:color="000000" w:fill="F2F2F2"/>
          </w:tcPr>
          <w:p w:rsidRPr="004101AC" w:rsidR="00333A71" w:rsidP="004101AC" w:rsidRDefault="00334E95" w14:paraId="78CAF766" w14:textId="72F9266F">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25-08-24</w:t>
            </w: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1D81F340"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1D5DA702"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2CDCB984"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2AC5C2DD"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7FD15DD1"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1E090A59"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5BDEAFB4"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auto" w:fill="538135" w:themeFill="accent6" w:themeFillShade="BF"/>
          </w:tcPr>
          <w:p w:rsidRPr="004101AC" w:rsidR="00333A71" w:rsidP="004101AC" w:rsidRDefault="00333A71" w14:paraId="09076F26"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7D3FC7B6"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333A71" w:rsidP="004101AC" w:rsidRDefault="00333A71" w14:paraId="12DD9931"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1748FD67"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Pr="004101AC" w:rsidR="00333A71" w:rsidP="004101AC" w:rsidRDefault="00333A71" w14:paraId="31BE447B" w14:textId="4EEFA3A2">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17</w:t>
            </w:r>
          </w:p>
        </w:tc>
        <w:tc>
          <w:tcPr>
            <w:tcW w:w="4499" w:type="dxa"/>
            <w:tcBorders>
              <w:top w:val="single" w:color="auto" w:sz="4" w:space="0"/>
              <w:left w:val="single" w:color="auto" w:sz="4" w:space="0"/>
              <w:bottom w:val="single" w:color="auto" w:sz="4" w:space="0"/>
              <w:right w:val="single" w:color="auto" w:sz="4" w:space="0"/>
            </w:tcBorders>
            <w:shd w:val="clear" w:color="000000" w:fill="F2F2F2"/>
          </w:tcPr>
          <w:p w:rsidRPr="00333A71" w:rsidR="00333A71" w:rsidP="004101AC" w:rsidRDefault="00CF55A6" w14:paraId="6B55FBFF" w14:textId="1526B5A6">
            <w:pPr>
              <w:widowControl/>
              <w:rPr>
                <w:rFonts w:ascii="Times New Roman" w:hAnsi="Times New Roman" w:eastAsia="Times New Roman" w:cs="Times New Roman"/>
                <w:color w:val="000000"/>
                <w:sz w:val="20"/>
                <w:szCs w:val="20"/>
                <w:lang w:eastAsia="es-HN"/>
              </w:rPr>
            </w:pPr>
            <w:r w:rsidRPr="00CF55A6">
              <w:rPr>
                <w:rFonts w:ascii="Times New Roman" w:hAnsi="Times New Roman" w:eastAsia="Times New Roman" w:cs="Times New Roman"/>
                <w:color w:val="000000"/>
                <w:sz w:val="20"/>
                <w:szCs w:val="20"/>
                <w:lang w:eastAsia="es-HN"/>
              </w:rPr>
              <w:t>Reforzamiento de la estrategia de ente regulador y actualización de la página web.</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4E95" w14:paraId="5CB15341" w14:textId="74CDE3D6">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19-08-24</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4E95" w14:paraId="19D3DAED" w14:textId="73DD62C9">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25-08-24</w:t>
            </w: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6F8288AB"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7DC1E867"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12FDA0FF"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27160791"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132D109B"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42E2D65C"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13466F47"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auto" w:fill="538135" w:themeFill="accent6" w:themeFillShade="BF"/>
          </w:tcPr>
          <w:p w:rsidRPr="004101AC" w:rsidR="00333A71" w:rsidP="004101AC" w:rsidRDefault="00333A71" w14:paraId="1027A0D5"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5B51BB08"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333A71" w:rsidP="004101AC" w:rsidRDefault="00333A71" w14:paraId="69810FD3"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28F5E068"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00CA4C0D" w:rsidP="004101AC" w:rsidRDefault="00CF55A6" w14:paraId="11B8A353" w14:textId="4801134C">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18</w:t>
            </w:r>
          </w:p>
        </w:tc>
        <w:tc>
          <w:tcPr>
            <w:tcW w:w="4499" w:type="dxa"/>
            <w:tcBorders>
              <w:top w:val="single" w:color="auto" w:sz="4" w:space="0"/>
              <w:left w:val="single" w:color="auto" w:sz="4" w:space="0"/>
              <w:bottom w:val="single" w:color="auto" w:sz="4" w:space="0"/>
              <w:right w:val="single" w:color="auto" w:sz="4" w:space="0"/>
            </w:tcBorders>
            <w:shd w:val="clear" w:color="000000" w:fill="F2F2F2"/>
          </w:tcPr>
          <w:p w:rsidRPr="00333A71" w:rsidR="00CA4C0D" w:rsidP="004101AC" w:rsidRDefault="00CF55A6" w14:paraId="735E615E" w14:textId="793D4927">
            <w:pPr>
              <w:widowControl/>
              <w:rPr>
                <w:rFonts w:ascii="Times New Roman" w:hAnsi="Times New Roman" w:eastAsia="Times New Roman" w:cs="Times New Roman"/>
                <w:color w:val="000000"/>
                <w:sz w:val="20"/>
                <w:szCs w:val="20"/>
                <w:lang w:eastAsia="es-HN"/>
              </w:rPr>
            </w:pPr>
            <w:r w:rsidRPr="00CF55A6">
              <w:rPr>
                <w:rFonts w:ascii="Times New Roman" w:hAnsi="Times New Roman" w:eastAsia="Times New Roman" w:cs="Times New Roman"/>
                <w:color w:val="000000"/>
                <w:sz w:val="20"/>
                <w:szCs w:val="20"/>
                <w:lang w:eastAsia="es-HN"/>
              </w:rPr>
              <w:t>Continuación de las capacitaciones y seguimiento de la participación.</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334E95" w14:paraId="06CA5886" w14:textId="6226F499">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26-</w:t>
            </w:r>
            <w:r w:rsidR="00872C11">
              <w:rPr>
                <w:rFonts w:ascii="Times New Roman" w:hAnsi="Times New Roman" w:eastAsia="Times New Roman" w:cs="Times New Roman"/>
                <w:color w:val="000000"/>
                <w:sz w:val="20"/>
                <w:szCs w:val="20"/>
                <w:lang w:eastAsia="es-HN"/>
              </w:rPr>
              <w:t>08-24</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872C11" w14:paraId="1BB2CC72" w14:textId="1720FF25">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1-09-24</w:t>
            </w: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3559FAFF"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57FECA59"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64A59DA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409D3FDF"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6BA816B1"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2A7B657C"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5AF11026"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6D05744B"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auto" w:fill="538135" w:themeFill="accent6" w:themeFillShade="BF"/>
          </w:tcPr>
          <w:p w:rsidRPr="004101AC" w:rsidR="00CA4C0D" w:rsidP="004101AC" w:rsidRDefault="00CA4C0D" w14:paraId="054B501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354B6887"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553A5649" w14:textId="77777777">
        <w:trPr>
          <w:trHeight w:val="298"/>
          <w:jc w:val="center"/>
        </w:trPr>
        <w:tc>
          <w:tcPr>
            <w:tcW w:w="470" w:type="dxa"/>
            <w:tcBorders>
              <w:top w:val="nil"/>
              <w:left w:val="single" w:color="auto" w:sz="4" w:space="0"/>
              <w:bottom w:val="single" w:color="auto" w:sz="4" w:space="0"/>
              <w:right w:val="single" w:color="auto" w:sz="4" w:space="0"/>
            </w:tcBorders>
            <w:shd w:val="clear" w:color="000000" w:fill="FFCC66"/>
            <w:noWrap/>
            <w:vAlign w:val="center"/>
          </w:tcPr>
          <w:p w:rsidR="00CA4C0D" w:rsidP="004101AC" w:rsidRDefault="00CF55A6" w14:paraId="14668D70" w14:textId="0FEF9DE3">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19</w:t>
            </w:r>
          </w:p>
        </w:tc>
        <w:tc>
          <w:tcPr>
            <w:tcW w:w="4499" w:type="dxa"/>
            <w:tcBorders>
              <w:top w:val="single" w:color="auto" w:sz="4" w:space="0"/>
              <w:left w:val="nil"/>
              <w:bottom w:val="single" w:color="auto" w:sz="4" w:space="0"/>
              <w:right w:val="single" w:color="000000" w:sz="4" w:space="0"/>
            </w:tcBorders>
            <w:shd w:val="clear" w:color="000000" w:fill="F2F2F2"/>
          </w:tcPr>
          <w:p w:rsidRPr="00333A71" w:rsidR="00CA4C0D" w:rsidP="004101AC" w:rsidRDefault="00D75134" w14:paraId="3D4CC69F" w14:textId="40D5EEC0">
            <w:pPr>
              <w:widowControl/>
              <w:rPr>
                <w:rFonts w:ascii="Times New Roman" w:hAnsi="Times New Roman" w:eastAsia="Times New Roman" w:cs="Times New Roman"/>
                <w:color w:val="000000"/>
                <w:sz w:val="20"/>
                <w:szCs w:val="20"/>
                <w:lang w:eastAsia="es-HN"/>
              </w:rPr>
            </w:pPr>
            <w:r w:rsidRPr="00D75134">
              <w:rPr>
                <w:rFonts w:ascii="Times New Roman" w:hAnsi="Times New Roman" w:eastAsia="Times New Roman" w:cs="Times New Roman"/>
                <w:color w:val="000000"/>
                <w:sz w:val="20"/>
                <w:szCs w:val="20"/>
                <w:lang w:eastAsia="es-HN"/>
              </w:rPr>
              <w:t>Evaluación de impacto preliminar y preparación de informe de avance.</w:t>
            </w:r>
          </w:p>
        </w:tc>
        <w:tc>
          <w:tcPr>
            <w:tcW w:w="1129" w:type="dxa"/>
            <w:tcBorders>
              <w:top w:val="nil"/>
              <w:left w:val="nil"/>
              <w:bottom w:val="single" w:color="auto" w:sz="4" w:space="0"/>
              <w:right w:val="single" w:color="auto" w:sz="4" w:space="0"/>
            </w:tcBorders>
            <w:shd w:val="clear" w:color="000000" w:fill="F2F2F2"/>
          </w:tcPr>
          <w:p w:rsidRPr="004101AC" w:rsidR="00CA4C0D" w:rsidP="004101AC" w:rsidRDefault="00872C11" w14:paraId="456C9FCC" w14:textId="65C31B46">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26-08-24</w:t>
            </w:r>
          </w:p>
        </w:tc>
        <w:tc>
          <w:tcPr>
            <w:tcW w:w="1129" w:type="dxa"/>
            <w:tcBorders>
              <w:top w:val="nil"/>
              <w:left w:val="nil"/>
              <w:bottom w:val="single" w:color="auto" w:sz="4" w:space="0"/>
              <w:right w:val="single" w:color="auto" w:sz="4" w:space="0"/>
            </w:tcBorders>
            <w:shd w:val="clear" w:color="000000" w:fill="F2F2F2"/>
          </w:tcPr>
          <w:p w:rsidRPr="004101AC" w:rsidR="00CA4C0D" w:rsidP="004101AC" w:rsidRDefault="00872C11" w14:paraId="733B2D5F" w14:textId="3BCF48D9">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1-09-24</w:t>
            </w: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404894AA"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3B7C210A"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240C49F6"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067E273B"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30B3B323"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78EC2219"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15E517DD"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10D139A7"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auto" w:fill="538135" w:themeFill="accent6" w:themeFillShade="BF"/>
          </w:tcPr>
          <w:p w:rsidRPr="004101AC" w:rsidR="00CA4C0D" w:rsidP="004101AC" w:rsidRDefault="00CA4C0D" w14:paraId="459D7045" w14:textId="77777777">
            <w:pPr>
              <w:widowControl/>
              <w:rPr>
                <w:rFonts w:ascii="Times New Roman" w:hAnsi="Times New Roman" w:eastAsia="Times New Roman" w:cs="Times New Roman"/>
                <w:color w:val="000000"/>
                <w:sz w:val="20"/>
                <w:szCs w:val="20"/>
                <w:lang w:eastAsia="es-HN"/>
              </w:rPr>
            </w:pPr>
          </w:p>
        </w:tc>
        <w:tc>
          <w:tcPr>
            <w:tcW w:w="828" w:type="dxa"/>
            <w:tcBorders>
              <w:top w:val="nil"/>
              <w:left w:val="nil"/>
              <w:bottom w:val="single" w:color="auto" w:sz="4" w:space="0"/>
              <w:right w:val="single" w:color="auto" w:sz="4" w:space="0"/>
            </w:tcBorders>
            <w:shd w:val="clear" w:color="000000" w:fill="F2F2F2"/>
          </w:tcPr>
          <w:p w:rsidRPr="004101AC" w:rsidR="00CA4C0D" w:rsidP="004101AC" w:rsidRDefault="00CA4C0D" w14:paraId="43E8CE2C"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3AC471C2"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00CA4C0D" w:rsidP="004101AC" w:rsidRDefault="00CF55A6" w14:paraId="77DB4756" w14:textId="79F3D179">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20</w:t>
            </w:r>
          </w:p>
        </w:tc>
        <w:tc>
          <w:tcPr>
            <w:tcW w:w="4499" w:type="dxa"/>
            <w:tcBorders>
              <w:top w:val="single" w:color="auto" w:sz="4" w:space="0"/>
              <w:left w:val="single" w:color="auto" w:sz="4" w:space="0"/>
              <w:bottom w:val="single" w:color="auto" w:sz="4" w:space="0"/>
              <w:right w:val="single" w:color="auto" w:sz="4" w:space="0"/>
            </w:tcBorders>
            <w:shd w:val="clear" w:color="000000" w:fill="F2F2F2"/>
          </w:tcPr>
          <w:p w:rsidRPr="00333A71" w:rsidR="00CA4C0D" w:rsidP="004101AC" w:rsidRDefault="00D75134" w14:paraId="324C9F89" w14:textId="2E0E27D7">
            <w:pPr>
              <w:widowControl/>
              <w:rPr>
                <w:rFonts w:ascii="Times New Roman" w:hAnsi="Times New Roman" w:eastAsia="Times New Roman" w:cs="Times New Roman"/>
                <w:color w:val="000000"/>
                <w:sz w:val="20"/>
                <w:szCs w:val="20"/>
                <w:lang w:eastAsia="es-HN"/>
              </w:rPr>
            </w:pPr>
            <w:r w:rsidRPr="00D75134">
              <w:rPr>
                <w:rFonts w:ascii="Times New Roman" w:hAnsi="Times New Roman" w:eastAsia="Times New Roman" w:cs="Times New Roman"/>
                <w:color w:val="000000"/>
                <w:sz w:val="20"/>
                <w:szCs w:val="20"/>
                <w:lang w:eastAsia="es-HN"/>
              </w:rPr>
              <w:t>Revisión final del plan y ajustes finales según la retroalimentación recibida.</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5A423B" w14:paraId="409116D2" w14:textId="59EAF38A">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w:t>
            </w:r>
            <w:r w:rsidR="00872C11">
              <w:rPr>
                <w:rFonts w:ascii="Times New Roman" w:hAnsi="Times New Roman" w:eastAsia="Times New Roman" w:cs="Times New Roman"/>
                <w:color w:val="000000"/>
                <w:sz w:val="20"/>
                <w:szCs w:val="20"/>
                <w:lang w:eastAsia="es-HN"/>
              </w:rPr>
              <w:t>0</w:t>
            </w:r>
            <w:r>
              <w:rPr>
                <w:rFonts w:ascii="Times New Roman" w:hAnsi="Times New Roman" w:eastAsia="Times New Roman" w:cs="Times New Roman"/>
                <w:color w:val="000000"/>
                <w:sz w:val="20"/>
                <w:szCs w:val="20"/>
                <w:lang w:eastAsia="es-HN"/>
              </w:rPr>
              <w:t>9-24</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5A423B" w14:paraId="19255E24" w14:textId="50CCE5B8">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8-</w:t>
            </w:r>
            <w:r w:rsidR="00872C11">
              <w:rPr>
                <w:rFonts w:ascii="Times New Roman" w:hAnsi="Times New Roman" w:eastAsia="Times New Roman" w:cs="Times New Roman"/>
                <w:color w:val="000000"/>
                <w:sz w:val="20"/>
                <w:szCs w:val="20"/>
                <w:lang w:eastAsia="es-HN"/>
              </w:rPr>
              <w:t>0</w:t>
            </w:r>
            <w:r>
              <w:rPr>
                <w:rFonts w:ascii="Times New Roman" w:hAnsi="Times New Roman" w:eastAsia="Times New Roman" w:cs="Times New Roman"/>
                <w:color w:val="000000"/>
                <w:sz w:val="20"/>
                <w:szCs w:val="20"/>
                <w:lang w:eastAsia="es-HN"/>
              </w:rPr>
              <w:t>9-24</w:t>
            </w: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49995B7A"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1B572D57"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7A732A29"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2F2552A5"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45E03F36"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46E5C818"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783A1383"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670B7DC7"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CA4C0D" w:rsidP="004101AC" w:rsidRDefault="00CA4C0D" w14:paraId="3EE5186E"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auto" w:fill="538135" w:themeFill="accent6" w:themeFillShade="BF"/>
          </w:tcPr>
          <w:p w:rsidRPr="004101AC" w:rsidR="00CA4C0D" w:rsidP="004101AC" w:rsidRDefault="00CA4C0D" w14:paraId="75E70555" w14:textId="77777777">
            <w:pPr>
              <w:widowControl/>
              <w:rPr>
                <w:rFonts w:ascii="Times New Roman" w:hAnsi="Times New Roman" w:eastAsia="Times New Roman" w:cs="Times New Roman"/>
                <w:color w:val="000000"/>
                <w:sz w:val="20"/>
                <w:szCs w:val="20"/>
                <w:lang w:eastAsia="es-HN"/>
              </w:rPr>
            </w:pPr>
          </w:p>
        </w:tc>
      </w:tr>
      <w:tr w:rsidRPr="004101AC" w:rsidR="006E3191" w:rsidTr="00782B52" w14:paraId="479760B6" w14:textId="77777777">
        <w:trPr>
          <w:trHeight w:val="298"/>
          <w:jc w:val="center"/>
        </w:trPr>
        <w:tc>
          <w:tcPr>
            <w:tcW w:w="470" w:type="dxa"/>
            <w:tcBorders>
              <w:top w:val="single" w:color="auto" w:sz="4" w:space="0"/>
              <w:left w:val="single" w:color="auto" w:sz="4" w:space="0"/>
              <w:bottom w:val="single" w:color="auto" w:sz="4" w:space="0"/>
              <w:right w:val="single" w:color="auto" w:sz="4" w:space="0"/>
            </w:tcBorders>
            <w:shd w:val="clear" w:color="000000" w:fill="FFCC66"/>
            <w:noWrap/>
            <w:vAlign w:val="center"/>
          </w:tcPr>
          <w:p w:rsidR="00D75134" w:rsidP="004101AC" w:rsidRDefault="00D75134" w14:paraId="7E044139" w14:textId="1F81DA07">
            <w:pPr>
              <w:widowControl/>
              <w:jc w:val="center"/>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21</w:t>
            </w:r>
          </w:p>
        </w:tc>
        <w:tc>
          <w:tcPr>
            <w:tcW w:w="4499" w:type="dxa"/>
            <w:tcBorders>
              <w:top w:val="single" w:color="auto" w:sz="4" w:space="0"/>
              <w:left w:val="single" w:color="auto" w:sz="4" w:space="0"/>
              <w:bottom w:val="single" w:color="auto" w:sz="4" w:space="0"/>
              <w:right w:val="single" w:color="auto" w:sz="4" w:space="0"/>
            </w:tcBorders>
            <w:shd w:val="clear" w:color="000000" w:fill="F2F2F2"/>
          </w:tcPr>
          <w:p w:rsidRPr="00333A71" w:rsidR="00D75134" w:rsidP="004101AC" w:rsidRDefault="005A423B" w14:paraId="04471747" w14:textId="04239508">
            <w:pPr>
              <w:widowControl/>
              <w:rPr>
                <w:rFonts w:ascii="Times New Roman" w:hAnsi="Times New Roman" w:eastAsia="Times New Roman" w:cs="Times New Roman"/>
                <w:color w:val="000000"/>
                <w:sz w:val="20"/>
                <w:szCs w:val="20"/>
                <w:lang w:eastAsia="es-HN"/>
              </w:rPr>
            </w:pPr>
            <w:r w:rsidRPr="005A423B">
              <w:rPr>
                <w:rFonts w:ascii="Times New Roman" w:hAnsi="Times New Roman" w:eastAsia="Times New Roman" w:cs="Times New Roman"/>
                <w:color w:val="000000"/>
                <w:sz w:val="20"/>
                <w:szCs w:val="20"/>
                <w:lang w:eastAsia="es-HN"/>
              </w:rPr>
              <w:t>Preparación del informe final y presentación a entidades relevantes y comunidad.</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5A423B" w14:paraId="3654C41A" w14:textId="258DCAA1">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2-</w:t>
            </w:r>
            <w:r w:rsidR="00872C11">
              <w:rPr>
                <w:rFonts w:ascii="Times New Roman" w:hAnsi="Times New Roman" w:eastAsia="Times New Roman" w:cs="Times New Roman"/>
                <w:color w:val="000000"/>
                <w:sz w:val="20"/>
                <w:szCs w:val="20"/>
                <w:lang w:eastAsia="es-HN"/>
              </w:rPr>
              <w:t>0</w:t>
            </w:r>
            <w:r>
              <w:rPr>
                <w:rFonts w:ascii="Times New Roman" w:hAnsi="Times New Roman" w:eastAsia="Times New Roman" w:cs="Times New Roman"/>
                <w:color w:val="000000"/>
                <w:sz w:val="20"/>
                <w:szCs w:val="20"/>
                <w:lang w:eastAsia="es-HN"/>
              </w:rPr>
              <w:t>9-24</w:t>
            </w:r>
          </w:p>
        </w:tc>
        <w:tc>
          <w:tcPr>
            <w:tcW w:w="1129"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5A423B" w14:paraId="6CF3F3F5" w14:textId="4BA33FA1">
            <w:pPr>
              <w:widowControl/>
              <w:rPr>
                <w:rFonts w:ascii="Times New Roman" w:hAnsi="Times New Roman" w:eastAsia="Times New Roman" w:cs="Times New Roman"/>
                <w:color w:val="000000"/>
                <w:sz w:val="20"/>
                <w:szCs w:val="20"/>
                <w:lang w:eastAsia="es-HN"/>
              </w:rPr>
            </w:pPr>
            <w:r>
              <w:rPr>
                <w:rFonts w:ascii="Times New Roman" w:hAnsi="Times New Roman" w:eastAsia="Times New Roman" w:cs="Times New Roman"/>
                <w:color w:val="000000"/>
                <w:sz w:val="20"/>
                <w:szCs w:val="20"/>
                <w:lang w:eastAsia="es-HN"/>
              </w:rPr>
              <w:t>8-</w:t>
            </w:r>
            <w:r w:rsidR="00872C11">
              <w:rPr>
                <w:rFonts w:ascii="Times New Roman" w:hAnsi="Times New Roman" w:eastAsia="Times New Roman" w:cs="Times New Roman"/>
                <w:color w:val="000000"/>
                <w:sz w:val="20"/>
                <w:szCs w:val="20"/>
                <w:lang w:eastAsia="es-HN"/>
              </w:rPr>
              <w:t>0</w:t>
            </w:r>
            <w:r>
              <w:rPr>
                <w:rFonts w:ascii="Times New Roman" w:hAnsi="Times New Roman" w:eastAsia="Times New Roman" w:cs="Times New Roman"/>
                <w:color w:val="000000"/>
                <w:sz w:val="20"/>
                <w:szCs w:val="20"/>
                <w:lang w:eastAsia="es-HN"/>
              </w:rPr>
              <w:t>9-24</w:t>
            </w: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65E2E807"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4CEC2F48"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1BDEB5B9"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49EE488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556075F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7099B322"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537A009C"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0A7631D3"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000000" w:fill="F2F2F2"/>
          </w:tcPr>
          <w:p w:rsidRPr="004101AC" w:rsidR="00D75134" w:rsidP="004101AC" w:rsidRDefault="00D75134" w14:paraId="73621443" w14:textId="77777777">
            <w:pPr>
              <w:widowControl/>
              <w:rPr>
                <w:rFonts w:ascii="Times New Roman" w:hAnsi="Times New Roman" w:eastAsia="Times New Roman" w:cs="Times New Roman"/>
                <w:color w:val="000000"/>
                <w:sz w:val="20"/>
                <w:szCs w:val="20"/>
                <w:lang w:eastAsia="es-HN"/>
              </w:rPr>
            </w:pPr>
          </w:p>
        </w:tc>
        <w:tc>
          <w:tcPr>
            <w:tcW w:w="828" w:type="dxa"/>
            <w:tcBorders>
              <w:top w:val="single" w:color="auto" w:sz="4" w:space="0"/>
              <w:left w:val="single" w:color="auto" w:sz="4" w:space="0"/>
              <w:bottom w:val="single" w:color="auto" w:sz="4" w:space="0"/>
              <w:right w:val="single" w:color="auto" w:sz="4" w:space="0"/>
            </w:tcBorders>
            <w:shd w:val="clear" w:color="auto" w:fill="538135" w:themeFill="accent6" w:themeFillShade="BF"/>
          </w:tcPr>
          <w:p w:rsidRPr="004101AC" w:rsidR="00D75134" w:rsidP="004101AC" w:rsidRDefault="00D75134" w14:paraId="14B0396A" w14:textId="77777777">
            <w:pPr>
              <w:widowControl/>
              <w:rPr>
                <w:rFonts w:ascii="Times New Roman" w:hAnsi="Times New Roman" w:eastAsia="Times New Roman" w:cs="Times New Roman"/>
                <w:color w:val="000000"/>
                <w:sz w:val="20"/>
                <w:szCs w:val="20"/>
                <w:lang w:eastAsia="es-HN"/>
              </w:rPr>
            </w:pPr>
          </w:p>
        </w:tc>
      </w:tr>
    </w:tbl>
    <w:p w:rsidRPr="0083290C" w:rsidR="00E72BCF" w:rsidP="00141776" w:rsidRDefault="0083290C" w14:paraId="621FEE63" w14:textId="01A1439D">
      <w:pPr>
        <w:tabs>
          <w:tab w:val="center" w:pos="6480"/>
        </w:tabs>
      </w:pPr>
      <w:r w:rsidRPr="0083290C">
        <w:rPr>
          <w:rFonts w:ascii="Times New Roman" w:hAnsi="Times New Roman" w:cs="Times New Roman"/>
          <w:sz w:val="20"/>
          <w:szCs w:val="20"/>
        </w:rPr>
        <w:t>Fuente: Elaboración propia</w:t>
      </w:r>
    </w:p>
    <w:p w:rsidR="00686AE0" w:rsidP="00317782" w:rsidRDefault="00686AE0" w14:paraId="2F53DE26" w14:textId="77777777">
      <w:pPr>
        <w:widowControl/>
        <w:spacing w:after="160" w:line="259" w:lineRule="auto"/>
        <w:sectPr w:rsidR="00686AE0" w:rsidSect="003A33F9">
          <w:pgSz w:w="15840" w:h="12240" w:orient="landscape" w:code="1"/>
          <w:pgMar w:top="1440" w:right="1440" w:bottom="1440" w:left="1440" w:header="709" w:footer="709" w:gutter="0"/>
          <w:cols w:space="708"/>
          <w:docGrid w:linePitch="360"/>
        </w:sectPr>
      </w:pPr>
    </w:p>
    <w:p w:rsidR="00FC40B0" w:rsidP="00317782" w:rsidRDefault="00FC40B0" w14:paraId="6BB2C819" w14:textId="00722BEE">
      <w:pPr>
        <w:widowControl/>
        <w:spacing w:after="160" w:line="259" w:lineRule="auto"/>
      </w:pPr>
    </w:p>
    <w:p w:rsidRPr="00353ECE" w:rsidR="003E58CC" w:rsidP="003E58CC" w:rsidRDefault="003E58CC" w14:paraId="70F15C0B" w14:textId="281A4266">
      <w:pPr>
        <w:pStyle w:val="Ttulo2"/>
        <w:numPr>
          <w:ilvl w:val="1"/>
          <w:numId w:val="32"/>
        </w:numPr>
        <w:spacing w:line="360" w:lineRule="auto"/>
      </w:pPr>
      <w:bookmarkStart w:name="_Toc166789838" w:id="170"/>
      <w:r>
        <w:t>DISTR</w:t>
      </w:r>
      <w:r w:rsidR="00EF5585">
        <w:t>IBUCI</w:t>
      </w:r>
      <w:r w:rsidR="00A108BF">
        <w:t>Ó</w:t>
      </w:r>
      <w:r w:rsidR="00EF5585">
        <w:t xml:space="preserve">N DEL CONTENIDO </w:t>
      </w:r>
      <w:r w:rsidR="00FD7DE1">
        <w:t>PARA EL</w:t>
      </w:r>
      <w:r w:rsidR="00EF5585">
        <w:t xml:space="preserve"> PLAN DE EDUCACION FINANCIERA </w:t>
      </w:r>
      <w:r w:rsidR="00FD7DE1">
        <w:t>DE LAS</w:t>
      </w:r>
      <w:r w:rsidR="00EF5585">
        <w:t xml:space="preserve"> POBLACI</w:t>
      </w:r>
      <w:r w:rsidR="00A108BF">
        <w:t>Ó</w:t>
      </w:r>
      <w:r w:rsidR="00EF5585">
        <w:t>N FEME</w:t>
      </w:r>
      <w:r w:rsidR="00535DAD">
        <w:t>NINA</w:t>
      </w:r>
      <w:bookmarkEnd w:id="170"/>
    </w:p>
    <w:p w:rsidR="00FC40B0" w:rsidP="00317782" w:rsidRDefault="00FC40B0" w14:paraId="31ADCBEB" w14:textId="7202DED1">
      <w:pPr>
        <w:widowControl/>
        <w:spacing w:after="160" w:line="259" w:lineRule="auto"/>
      </w:pPr>
    </w:p>
    <w:p w:rsidR="00FC40B0" w:rsidP="00317782" w:rsidRDefault="00FC40B0" w14:paraId="645E8E09" w14:textId="2A7870B0">
      <w:pPr>
        <w:widowControl/>
        <w:spacing w:after="160" w:line="259" w:lineRule="auto"/>
      </w:pPr>
    </w:p>
    <w:p w:rsidR="001D23E5" w:rsidP="00B96C2D" w:rsidRDefault="00FC40B0" w14:paraId="41A2BDD6" w14:textId="0258FCAE">
      <w:pPr>
        <w:widowControl/>
        <w:spacing w:after="160" w:line="259" w:lineRule="auto"/>
        <w:jc w:val="center"/>
      </w:pPr>
      <w:r>
        <w:rPr>
          <w:noProof/>
        </w:rPr>
        <w:drawing>
          <wp:inline distT="0" distB="0" distL="0" distR="0" wp14:anchorId="055C3955" wp14:editId="007A660D">
            <wp:extent cx="4707791" cy="6737299"/>
            <wp:effectExtent l="0" t="0" r="0" b="6985"/>
            <wp:docPr id="15856740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64">
                      <a:extLst>
                        <a:ext uri="{28A0092B-C50C-407E-A947-70E740481C1C}">
                          <a14:useLocalDpi xmlns:a14="http://schemas.microsoft.com/office/drawing/2010/main" val="0"/>
                        </a:ext>
                      </a:extLst>
                    </a:blip>
                    <a:stretch>
                      <a:fillRect/>
                    </a:stretch>
                  </pic:blipFill>
                  <pic:spPr>
                    <a:xfrm>
                      <a:off x="0" y="0"/>
                      <a:ext cx="4715884" cy="6748881"/>
                    </a:xfrm>
                    <a:prstGeom prst="rect">
                      <a:avLst/>
                    </a:prstGeom>
                  </pic:spPr>
                </pic:pic>
              </a:graphicData>
            </a:graphic>
          </wp:inline>
        </w:drawing>
      </w:r>
    </w:p>
    <w:p w:rsidR="00FC40B0" w:rsidP="00B96C2D" w:rsidRDefault="00FC40B0" w14:paraId="7A4C355B" w14:textId="69DD7C20">
      <w:pPr>
        <w:widowControl/>
        <w:spacing w:after="160" w:line="259" w:lineRule="auto"/>
        <w:jc w:val="center"/>
      </w:pPr>
      <w:r>
        <w:rPr>
          <w:noProof/>
        </w:rPr>
        <w:drawing>
          <wp:inline distT="0" distB="0" distL="0" distR="0" wp14:anchorId="0C53413A" wp14:editId="16096301">
            <wp:extent cx="4767781" cy="6823150"/>
            <wp:effectExtent l="0" t="0" r="0" b="0"/>
            <wp:docPr id="70226649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65">
                      <a:extLst>
                        <a:ext uri="{28A0092B-C50C-407E-A947-70E740481C1C}">
                          <a14:useLocalDpi xmlns:a14="http://schemas.microsoft.com/office/drawing/2010/main" val="0"/>
                        </a:ext>
                      </a:extLst>
                    </a:blip>
                    <a:stretch>
                      <a:fillRect/>
                    </a:stretch>
                  </pic:blipFill>
                  <pic:spPr>
                    <a:xfrm>
                      <a:off x="0" y="0"/>
                      <a:ext cx="4779316" cy="6839658"/>
                    </a:xfrm>
                    <a:prstGeom prst="rect">
                      <a:avLst/>
                    </a:prstGeom>
                  </pic:spPr>
                </pic:pic>
              </a:graphicData>
            </a:graphic>
          </wp:inline>
        </w:drawing>
      </w:r>
    </w:p>
    <w:p w:rsidR="001C1061" w:rsidP="001C1061" w:rsidRDefault="001C1061" w14:paraId="6C3C1159" w14:textId="77314BB2">
      <w:pPr>
        <w:pStyle w:val="Descripcin"/>
        <w:spacing w:after="0"/>
        <w:jc w:val="both"/>
        <w:rPr>
          <w:rFonts w:ascii="Times New Roman" w:hAnsi="Times New Roman" w:cs="Times New Roman"/>
          <w:b/>
          <w:i w:val="0"/>
          <w:color w:val="auto"/>
          <w:sz w:val="24"/>
          <w:szCs w:val="24"/>
        </w:rPr>
      </w:pPr>
      <w:r w:rsidRPr="00196B97">
        <w:rPr>
          <w:rFonts w:ascii="Times New Roman" w:hAnsi="Times New Roman" w:cs="Times New Roman"/>
          <w:b/>
          <w:bCs/>
          <w:i w:val="0"/>
          <w:iCs w:val="0"/>
          <w:color w:val="auto"/>
          <w:sz w:val="24"/>
          <w:szCs w:val="24"/>
        </w:rPr>
        <w:t xml:space="preserve">Figura </w:t>
      </w:r>
      <w:r w:rsidR="001C42A7">
        <w:rPr>
          <w:rFonts w:ascii="Times New Roman" w:hAnsi="Times New Roman" w:cs="Times New Roman"/>
          <w:b/>
          <w:bCs/>
          <w:i w:val="0"/>
          <w:iCs w:val="0"/>
          <w:color w:val="auto"/>
          <w:sz w:val="24"/>
          <w:szCs w:val="24"/>
        </w:rPr>
        <w:t>29</w:t>
      </w:r>
      <w:r w:rsidRPr="00196B97">
        <w:rPr>
          <w:rFonts w:ascii="Times New Roman" w:hAnsi="Times New Roman" w:cs="Times New Roman"/>
          <w:b/>
          <w:bCs/>
          <w:i w:val="0"/>
          <w:iCs w:val="0"/>
          <w:color w:val="auto"/>
          <w:sz w:val="24"/>
          <w:szCs w:val="24"/>
        </w:rPr>
        <w:t xml:space="preserve">. </w:t>
      </w:r>
      <w:r w:rsidR="001C42A7">
        <w:rPr>
          <w:rFonts w:ascii="Times New Roman" w:hAnsi="Times New Roman" w:cs="Times New Roman"/>
          <w:b/>
          <w:bCs/>
          <w:i w:val="0"/>
          <w:iCs w:val="0"/>
          <w:color w:val="auto"/>
          <w:sz w:val="24"/>
          <w:szCs w:val="24"/>
        </w:rPr>
        <w:t>Distribución del contenido para el Plan de Educación Financiera de la población femenina</w:t>
      </w:r>
    </w:p>
    <w:p w:rsidRPr="00353ECE" w:rsidR="001C1061" w:rsidP="001C1061" w:rsidRDefault="001C1061" w14:paraId="57728495" w14:textId="77777777">
      <w:pPr>
        <w:pStyle w:val="Descripcin"/>
        <w:keepNext/>
        <w:spacing w:after="0"/>
        <w:rPr>
          <w:rFonts w:ascii="Times New Roman" w:hAnsi="Times New Roman" w:cs="Times New Roman"/>
          <w:i w:val="0"/>
          <w:iCs w:val="0"/>
          <w:color w:val="auto"/>
          <w:sz w:val="20"/>
          <w:szCs w:val="20"/>
        </w:rPr>
      </w:pPr>
      <w:r w:rsidRPr="00353ECE">
        <w:rPr>
          <w:rFonts w:ascii="Times New Roman" w:hAnsi="Times New Roman" w:cs="Times New Roman"/>
          <w:i w:val="0"/>
          <w:iCs w:val="0"/>
          <w:color w:val="auto"/>
          <w:sz w:val="20"/>
          <w:szCs w:val="20"/>
        </w:rPr>
        <w:t>Fuente: Elaboración propia</w:t>
      </w:r>
    </w:p>
    <w:p w:rsidR="00FC40B0" w:rsidP="00317782" w:rsidRDefault="00FC40B0" w14:paraId="5586E63D" w14:textId="7675A93B">
      <w:pPr>
        <w:widowControl/>
        <w:spacing w:after="160" w:line="259" w:lineRule="auto"/>
      </w:pPr>
    </w:p>
    <w:p w:rsidR="00FC40B0" w:rsidP="00317782" w:rsidRDefault="00FC40B0" w14:paraId="39630D51" w14:textId="34F81857">
      <w:pPr>
        <w:widowControl/>
        <w:spacing w:after="160" w:line="259" w:lineRule="auto"/>
      </w:pPr>
    </w:p>
    <w:p w:rsidR="00B17A84" w:rsidP="00C11D40" w:rsidRDefault="00B17A84" w14:paraId="6A2B180E" w14:textId="77777777">
      <w:pPr>
        <w:pStyle w:val="Descripcin"/>
        <w:jc w:val="both"/>
        <w:rPr>
          <w:rFonts w:ascii="Times New Roman" w:hAnsi="Times New Roman" w:cs="Times New Roman"/>
          <w:b/>
          <w:bCs/>
          <w:i w:val="0"/>
          <w:iCs w:val="0"/>
          <w:color w:val="auto"/>
          <w:sz w:val="24"/>
          <w:szCs w:val="24"/>
        </w:rPr>
        <w:sectPr w:rsidR="00B17A84" w:rsidSect="00B97942">
          <w:pgSz w:w="12240" w:h="15840" w:orient="portrait" w:code="1"/>
          <w:pgMar w:top="1440" w:right="1440" w:bottom="1440" w:left="1440" w:header="709" w:footer="709" w:gutter="0"/>
          <w:cols w:space="708"/>
          <w:docGrid w:linePitch="360"/>
        </w:sectPr>
      </w:pPr>
      <w:bookmarkStart w:name="_Toc162174745" w:id="171"/>
    </w:p>
    <w:p w:rsidRPr="00C11D40" w:rsidR="001D23E5" w:rsidP="00C11D40" w:rsidRDefault="001D23E5" w14:paraId="3EAFC027" w14:textId="1A6C565A">
      <w:pPr>
        <w:pStyle w:val="Descripcin"/>
        <w:jc w:val="both"/>
        <w:rPr>
          <w:rFonts w:ascii="Times New Roman" w:hAnsi="Times New Roman" w:cs="Times New Roman"/>
          <w:b/>
          <w:bCs/>
          <w:i w:val="0"/>
          <w:iCs w:val="0"/>
          <w:color w:val="auto"/>
          <w:sz w:val="24"/>
          <w:szCs w:val="24"/>
        </w:rPr>
      </w:pPr>
      <w:r w:rsidRPr="00C11D40">
        <w:rPr>
          <w:rFonts w:ascii="Times New Roman" w:hAnsi="Times New Roman" w:cs="Times New Roman"/>
          <w:b/>
          <w:bCs/>
          <w:i w:val="0"/>
          <w:iCs w:val="0"/>
          <w:color w:val="auto"/>
          <w:sz w:val="24"/>
          <w:szCs w:val="24"/>
        </w:rPr>
        <w:t xml:space="preserve">Tabla </w:t>
      </w:r>
      <w:r w:rsidRPr="00C11D40">
        <w:rPr>
          <w:rFonts w:ascii="Times New Roman" w:hAnsi="Times New Roman" w:cs="Times New Roman"/>
          <w:b/>
          <w:bCs/>
          <w:i w:val="0"/>
          <w:iCs w:val="0"/>
          <w:color w:val="auto"/>
          <w:sz w:val="24"/>
          <w:szCs w:val="24"/>
        </w:rPr>
        <w:fldChar w:fldCharType="begin"/>
      </w:r>
      <w:r w:rsidRPr="00C11D40">
        <w:rPr>
          <w:rFonts w:ascii="Times New Roman" w:hAnsi="Times New Roman" w:cs="Times New Roman"/>
          <w:b/>
          <w:bCs/>
          <w:i w:val="0"/>
          <w:iCs w:val="0"/>
          <w:color w:val="auto"/>
          <w:sz w:val="24"/>
          <w:szCs w:val="24"/>
        </w:rPr>
        <w:instrText xml:space="preserve"> SEQ Tabla \* ARABIC </w:instrText>
      </w:r>
      <w:r w:rsidRPr="00C11D40">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13</w:t>
      </w:r>
      <w:r w:rsidRPr="00C11D40">
        <w:rPr>
          <w:rFonts w:ascii="Times New Roman" w:hAnsi="Times New Roman" w:cs="Times New Roman"/>
          <w:b/>
          <w:bCs/>
          <w:i w:val="0"/>
          <w:iCs w:val="0"/>
          <w:color w:val="auto"/>
          <w:sz w:val="24"/>
          <w:szCs w:val="24"/>
        </w:rPr>
        <w:fldChar w:fldCharType="end"/>
      </w:r>
      <w:r w:rsidRPr="00C11D40">
        <w:rPr>
          <w:rFonts w:ascii="Times New Roman" w:hAnsi="Times New Roman" w:cs="Times New Roman"/>
          <w:b/>
          <w:bCs/>
          <w:i w:val="0"/>
          <w:iCs w:val="0"/>
          <w:color w:val="auto"/>
          <w:sz w:val="24"/>
          <w:szCs w:val="24"/>
        </w:rPr>
        <w:t xml:space="preserve">. Presupuesto del Plan de </w:t>
      </w:r>
      <w:r w:rsidR="002410A2">
        <w:rPr>
          <w:rFonts w:ascii="Times New Roman" w:hAnsi="Times New Roman" w:cs="Times New Roman"/>
          <w:b/>
          <w:bCs/>
          <w:i w:val="0"/>
          <w:iCs w:val="0"/>
          <w:color w:val="auto"/>
          <w:sz w:val="24"/>
          <w:szCs w:val="24"/>
        </w:rPr>
        <w:t>Educación</w:t>
      </w:r>
      <w:r w:rsidRPr="00C11D40">
        <w:rPr>
          <w:rFonts w:ascii="Times New Roman" w:hAnsi="Times New Roman" w:cs="Times New Roman"/>
          <w:b/>
          <w:bCs/>
          <w:i w:val="0"/>
          <w:iCs w:val="0"/>
          <w:color w:val="auto"/>
          <w:sz w:val="24"/>
          <w:szCs w:val="24"/>
        </w:rPr>
        <w:t xml:space="preserve"> Financiera</w:t>
      </w:r>
      <w:bookmarkEnd w:id="171"/>
    </w:p>
    <w:tbl>
      <w:tblPr>
        <w:tblW w:w="11673" w:type="dxa"/>
        <w:jc w:val="center"/>
        <w:tblCellMar>
          <w:left w:w="70" w:type="dxa"/>
          <w:right w:w="70" w:type="dxa"/>
        </w:tblCellMar>
        <w:tblLook w:val="04A0" w:firstRow="1" w:lastRow="0" w:firstColumn="1" w:lastColumn="0" w:noHBand="0" w:noVBand="1"/>
      </w:tblPr>
      <w:tblGrid>
        <w:gridCol w:w="478"/>
        <w:gridCol w:w="9478"/>
        <w:gridCol w:w="1717"/>
      </w:tblGrid>
      <w:tr w:rsidRPr="001D23E5" w:rsidR="001D23E5" w:rsidTr="00317782" w14:paraId="0A80F0AE" w14:textId="77777777">
        <w:trPr>
          <w:trHeight w:val="596"/>
          <w:jc w:val="center"/>
        </w:trPr>
        <w:tc>
          <w:tcPr>
            <w:tcW w:w="9956" w:type="dxa"/>
            <w:gridSpan w:val="2"/>
            <w:tcBorders>
              <w:top w:val="single" w:color="auto" w:sz="4" w:space="0"/>
              <w:left w:val="single" w:color="auto" w:sz="4" w:space="0"/>
              <w:bottom w:val="single" w:color="auto" w:sz="4" w:space="0"/>
              <w:right w:val="single" w:color="000000" w:sz="4" w:space="0"/>
            </w:tcBorders>
            <w:shd w:val="clear" w:color="000000" w:fill="B5E6A2"/>
            <w:noWrap/>
            <w:vAlign w:val="bottom"/>
            <w:hideMark/>
          </w:tcPr>
          <w:p w:rsidRPr="001D23E5" w:rsidR="001D23E5" w:rsidP="001D23E5" w:rsidRDefault="001D23E5" w14:paraId="0E0661E4"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Descripción</w:t>
            </w:r>
          </w:p>
        </w:tc>
        <w:tc>
          <w:tcPr>
            <w:tcW w:w="1717" w:type="dxa"/>
            <w:vMerge w:val="restart"/>
            <w:tcBorders>
              <w:top w:val="single" w:color="auto" w:sz="4" w:space="0"/>
              <w:left w:val="single" w:color="auto" w:sz="4" w:space="0"/>
              <w:bottom w:val="single" w:color="auto" w:sz="4" w:space="0"/>
              <w:right w:val="single" w:color="auto" w:sz="4" w:space="0"/>
            </w:tcBorders>
            <w:shd w:val="clear" w:color="000000" w:fill="F1A983"/>
            <w:noWrap/>
            <w:vAlign w:val="bottom"/>
            <w:hideMark/>
          </w:tcPr>
          <w:p w:rsidRPr="001D23E5" w:rsidR="001D23E5" w:rsidP="001D23E5" w:rsidRDefault="001D23E5" w14:paraId="25E62E0A"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Costo</w:t>
            </w:r>
          </w:p>
        </w:tc>
      </w:tr>
      <w:tr w:rsidRPr="001D23E5" w:rsidR="001D23E5" w:rsidTr="00317782" w14:paraId="7FFF4D9F" w14:textId="77777777">
        <w:trPr>
          <w:trHeight w:val="596"/>
          <w:jc w:val="center"/>
        </w:trPr>
        <w:tc>
          <w:tcPr>
            <w:tcW w:w="9956" w:type="dxa"/>
            <w:gridSpan w:val="2"/>
            <w:tcBorders>
              <w:top w:val="single" w:color="auto" w:sz="4" w:space="0"/>
              <w:left w:val="single" w:color="auto" w:sz="4" w:space="0"/>
              <w:bottom w:val="single" w:color="auto" w:sz="4" w:space="0"/>
              <w:right w:val="single" w:color="000000" w:sz="4" w:space="0"/>
            </w:tcBorders>
            <w:shd w:val="clear" w:color="000000" w:fill="DAE9F8"/>
            <w:noWrap/>
            <w:vAlign w:val="bottom"/>
            <w:hideMark/>
          </w:tcPr>
          <w:p w:rsidRPr="001D23E5" w:rsidR="001D23E5" w:rsidP="001D23E5" w:rsidRDefault="001D23E5" w14:paraId="0F9DFBC9"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Estrategia 1 (Regulación de la educación financiera)</w:t>
            </w:r>
          </w:p>
        </w:tc>
        <w:tc>
          <w:tcPr>
            <w:tcW w:w="1717" w:type="dxa"/>
            <w:vMerge/>
            <w:tcBorders>
              <w:top w:val="single" w:color="auto" w:sz="4" w:space="0"/>
              <w:left w:val="single" w:color="auto" w:sz="4" w:space="0"/>
              <w:bottom w:val="single" w:color="auto" w:sz="4" w:space="0"/>
              <w:right w:val="single" w:color="auto" w:sz="4" w:space="0"/>
            </w:tcBorders>
            <w:vAlign w:val="center"/>
            <w:hideMark/>
          </w:tcPr>
          <w:p w:rsidRPr="001D23E5" w:rsidR="001D23E5" w:rsidP="001D23E5" w:rsidRDefault="001D23E5" w14:paraId="3AD106D1" w14:textId="77777777">
            <w:pPr>
              <w:widowControl/>
              <w:rPr>
                <w:rFonts w:ascii="Times New Roman" w:hAnsi="Times New Roman" w:eastAsia="Times New Roman" w:cs="Times New Roman"/>
                <w:b/>
                <w:bCs/>
                <w:color w:val="000000"/>
                <w:lang w:eastAsia="es-HN"/>
              </w:rPr>
            </w:pPr>
          </w:p>
        </w:tc>
      </w:tr>
      <w:tr w:rsidRPr="001D23E5" w:rsidR="00C11D40" w:rsidTr="00317782" w14:paraId="25A23853" w14:textId="77777777">
        <w:trPr>
          <w:trHeight w:val="596"/>
          <w:jc w:val="center"/>
        </w:trPr>
        <w:tc>
          <w:tcPr>
            <w:tcW w:w="478" w:type="dxa"/>
            <w:tcBorders>
              <w:top w:val="nil"/>
              <w:left w:val="single" w:color="auto" w:sz="4" w:space="0"/>
              <w:bottom w:val="single" w:color="auto" w:sz="4" w:space="0"/>
              <w:right w:val="single" w:color="auto" w:sz="4" w:space="0"/>
            </w:tcBorders>
            <w:shd w:val="clear" w:color="000000" w:fill="F7C7AC"/>
            <w:noWrap/>
            <w:vAlign w:val="bottom"/>
            <w:hideMark/>
          </w:tcPr>
          <w:p w:rsidRPr="001D23E5" w:rsidR="001D23E5" w:rsidP="001D23E5" w:rsidRDefault="001D23E5" w14:paraId="0051DAD4"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1</w:t>
            </w:r>
          </w:p>
        </w:tc>
        <w:tc>
          <w:tcPr>
            <w:tcW w:w="9477" w:type="dxa"/>
            <w:tcBorders>
              <w:top w:val="single" w:color="auto" w:sz="4" w:space="0"/>
              <w:left w:val="nil"/>
              <w:bottom w:val="single" w:color="auto" w:sz="4" w:space="0"/>
              <w:right w:val="single" w:color="auto" w:sz="4" w:space="0"/>
            </w:tcBorders>
            <w:shd w:val="clear" w:color="000000" w:fill="F2F2F2"/>
            <w:noWrap/>
            <w:vAlign w:val="bottom"/>
            <w:hideMark/>
          </w:tcPr>
          <w:p w:rsidRPr="001D23E5" w:rsidR="001D23E5" w:rsidP="001D23E5" w:rsidRDefault="001D23E5" w14:paraId="5F44B97A"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Capacitación en página web</w:t>
            </w:r>
          </w:p>
        </w:tc>
        <w:tc>
          <w:tcPr>
            <w:tcW w:w="1717" w:type="dxa"/>
            <w:tcBorders>
              <w:top w:val="nil"/>
              <w:left w:val="nil"/>
              <w:bottom w:val="single" w:color="auto" w:sz="4" w:space="0"/>
              <w:right w:val="single" w:color="auto" w:sz="4" w:space="0"/>
            </w:tcBorders>
            <w:shd w:val="clear" w:color="000000" w:fill="F2F2F2"/>
            <w:noWrap/>
            <w:vAlign w:val="bottom"/>
            <w:hideMark/>
          </w:tcPr>
          <w:p w:rsidRPr="001D23E5" w:rsidR="001D23E5" w:rsidP="001D23E5" w:rsidRDefault="001D23E5" w14:paraId="6A8C5B94"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L40,000.00</w:t>
            </w:r>
          </w:p>
        </w:tc>
      </w:tr>
      <w:tr w:rsidRPr="001D23E5" w:rsidR="00C11D40" w:rsidTr="00317782" w14:paraId="605BB44A" w14:textId="77777777">
        <w:trPr>
          <w:trHeight w:val="596"/>
          <w:jc w:val="center"/>
        </w:trPr>
        <w:tc>
          <w:tcPr>
            <w:tcW w:w="478" w:type="dxa"/>
            <w:tcBorders>
              <w:top w:val="nil"/>
              <w:left w:val="single" w:color="auto" w:sz="4" w:space="0"/>
              <w:bottom w:val="single" w:color="auto" w:sz="4" w:space="0"/>
              <w:right w:val="single" w:color="auto" w:sz="4" w:space="0"/>
            </w:tcBorders>
            <w:shd w:val="clear" w:color="000000" w:fill="F7C7AC"/>
            <w:noWrap/>
            <w:vAlign w:val="bottom"/>
            <w:hideMark/>
          </w:tcPr>
          <w:p w:rsidRPr="001D23E5" w:rsidR="001D23E5" w:rsidP="001D23E5" w:rsidRDefault="001D23E5" w14:paraId="5B578FC8"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2</w:t>
            </w:r>
          </w:p>
        </w:tc>
        <w:tc>
          <w:tcPr>
            <w:tcW w:w="9477" w:type="dxa"/>
            <w:tcBorders>
              <w:top w:val="single" w:color="auto" w:sz="4" w:space="0"/>
              <w:left w:val="nil"/>
              <w:bottom w:val="single" w:color="auto" w:sz="4" w:space="0"/>
              <w:right w:val="single" w:color="auto" w:sz="4" w:space="0"/>
            </w:tcBorders>
            <w:shd w:val="clear" w:color="000000" w:fill="F2F2F2"/>
            <w:noWrap/>
            <w:vAlign w:val="bottom"/>
            <w:hideMark/>
          </w:tcPr>
          <w:p w:rsidRPr="001D23E5" w:rsidR="001D23E5" w:rsidP="001D23E5" w:rsidRDefault="001D23E5" w14:paraId="4933DE5F"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Red de conectividad</w:t>
            </w:r>
          </w:p>
        </w:tc>
        <w:tc>
          <w:tcPr>
            <w:tcW w:w="1717" w:type="dxa"/>
            <w:tcBorders>
              <w:top w:val="nil"/>
              <w:left w:val="nil"/>
              <w:bottom w:val="single" w:color="auto" w:sz="4" w:space="0"/>
              <w:right w:val="single" w:color="auto" w:sz="4" w:space="0"/>
            </w:tcBorders>
            <w:shd w:val="clear" w:color="000000" w:fill="F2F2F2"/>
            <w:noWrap/>
            <w:vAlign w:val="bottom"/>
            <w:hideMark/>
          </w:tcPr>
          <w:p w:rsidRPr="001D23E5" w:rsidR="001D23E5" w:rsidP="001D23E5" w:rsidRDefault="001D23E5" w14:paraId="65E6BFDF"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L20,000.00</w:t>
            </w:r>
          </w:p>
        </w:tc>
      </w:tr>
      <w:tr w:rsidRPr="001D23E5" w:rsidR="001D23E5" w:rsidTr="00317782" w14:paraId="0743D485" w14:textId="77777777">
        <w:trPr>
          <w:trHeight w:val="596"/>
          <w:jc w:val="center"/>
        </w:trPr>
        <w:tc>
          <w:tcPr>
            <w:tcW w:w="9956" w:type="dxa"/>
            <w:gridSpan w:val="2"/>
            <w:tcBorders>
              <w:top w:val="single" w:color="auto" w:sz="4" w:space="0"/>
              <w:left w:val="single" w:color="auto" w:sz="4" w:space="0"/>
              <w:bottom w:val="single" w:color="auto" w:sz="4" w:space="0"/>
              <w:right w:val="single" w:color="auto" w:sz="4" w:space="0"/>
            </w:tcBorders>
            <w:shd w:val="clear" w:color="000000" w:fill="D9D9D9"/>
            <w:noWrap/>
            <w:vAlign w:val="bottom"/>
            <w:hideMark/>
          </w:tcPr>
          <w:p w:rsidRPr="001D23E5" w:rsidR="001D23E5" w:rsidP="001D23E5" w:rsidRDefault="001D23E5" w14:paraId="39205266"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Total E1</w:t>
            </w:r>
          </w:p>
        </w:tc>
        <w:tc>
          <w:tcPr>
            <w:tcW w:w="1717" w:type="dxa"/>
            <w:tcBorders>
              <w:top w:val="nil"/>
              <w:left w:val="nil"/>
              <w:bottom w:val="single" w:color="auto" w:sz="4" w:space="0"/>
              <w:right w:val="single" w:color="auto" w:sz="4" w:space="0"/>
            </w:tcBorders>
            <w:shd w:val="clear" w:color="000000" w:fill="E49EDD"/>
            <w:noWrap/>
            <w:vAlign w:val="bottom"/>
            <w:hideMark/>
          </w:tcPr>
          <w:p w:rsidRPr="001D23E5" w:rsidR="001D23E5" w:rsidP="001D23E5" w:rsidRDefault="001D23E5" w14:paraId="2805F2E4"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L60,000.00</w:t>
            </w:r>
          </w:p>
        </w:tc>
      </w:tr>
      <w:tr w:rsidRPr="001D23E5" w:rsidR="001D23E5" w:rsidTr="00317782" w14:paraId="48DE262D" w14:textId="77777777">
        <w:trPr>
          <w:trHeight w:val="1376"/>
          <w:jc w:val="center"/>
        </w:trPr>
        <w:tc>
          <w:tcPr>
            <w:tcW w:w="9956" w:type="dxa"/>
            <w:gridSpan w:val="2"/>
            <w:tcBorders>
              <w:top w:val="single" w:color="auto" w:sz="4" w:space="0"/>
              <w:left w:val="single" w:color="auto" w:sz="4" w:space="0"/>
              <w:bottom w:val="single" w:color="auto" w:sz="4" w:space="0"/>
              <w:right w:val="single" w:color="000000" w:sz="4" w:space="0"/>
            </w:tcBorders>
            <w:shd w:val="clear" w:color="000000" w:fill="DAE9F8"/>
            <w:vAlign w:val="bottom"/>
            <w:hideMark/>
          </w:tcPr>
          <w:p w:rsidRPr="001D23E5" w:rsidR="001D23E5" w:rsidP="001D23E5" w:rsidRDefault="001D23E5" w14:paraId="503CB4ED" w14:textId="49F1DC4F">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 xml:space="preserve">Estrategia 2 (Reducción de la brecha de educación financiera digital en zonas con </w:t>
            </w:r>
            <w:r w:rsidR="00E84D70">
              <w:rPr>
                <w:rFonts w:ascii="Times New Roman" w:hAnsi="Times New Roman" w:eastAsia="Times New Roman" w:cs="Times New Roman"/>
                <w:b/>
                <w:bCs/>
                <w:color w:val="000000"/>
                <w:lang w:eastAsia="es-HN"/>
              </w:rPr>
              <w:t xml:space="preserve">problemas de </w:t>
            </w:r>
            <w:r w:rsidRPr="001D23E5">
              <w:rPr>
                <w:rFonts w:ascii="Times New Roman" w:hAnsi="Times New Roman" w:eastAsia="Times New Roman" w:cs="Times New Roman"/>
                <w:b/>
                <w:bCs/>
                <w:color w:val="000000"/>
                <w:lang w:eastAsia="es-HN"/>
              </w:rPr>
              <w:t>acceso a internet)</w:t>
            </w:r>
          </w:p>
        </w:tc>
        <w:tc>
          <w:tcPr>
            <w:tcW w:w="1717" w:type="dxa"/>
            <w:tcBorders>
              <w:top w:val="nil"/>
              <w:left w:val="nil"/>
              <w:bottom w:val="single" w:color="auto" w:sz="4" w:space="0"/>
              <w:right w:val="single" w:color="auto" w:sz="4" w:space="0"/>
            </w:tcBorders>
            <w:shd w:val="clear" w:color="000000" w:fill="F2F2F2"/>
            <w:noWrap/>
            <w:vAlign w:val="bottom"/>
            <w:hideMark/>
          </w:tcPr>
          <w:p w:rsidRPr="001D23E5" w:rsidR="001D23E5" w:rsidP="001D23E5" w:rsidRDefault="001D23E5" w14:paraId="43F5D44B"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 </w:t>
            </w:r>
          </w:p>
        </w:tc>
      </w:tr>
      <w:tr w:rsidRPr="001D23E5" w:rsidR="00D30DC9" w:rsidTr="00317782" w14:paraId="4D4AC845" w14:textId="77777777">
        <w:trPr>
          <w:trHeight w:val="596"/>
          <w:jc w:val="center"/>
        </w:trPr>
        <w:tc>
          <w:tcPr>
            <w:tcW w:w="478" w:type="dxa"/>
            <w:tcBorders>
              <w:top w:val="nil"/>
              <w:left w:val="single" w:color="auto" w:sz="4" w:space="0"/>
              <w:bottom w:val="single" w:color="auto" w:sz="4" w:space="0"/>
              <w:right w:val="single" w:color="auto" w:sz="4" w:space="0"/>
            </w:tcBorders>
            <w:shd w:val="clear" w:color="000000" w:fill="F7C7AC"/>
            <w:noWrap/>
            <w:vAlign w:val="bottom"/>
            <w:hideMark/>
          </w:tcPr>
          <w:p w:rsidRPr="001D23E5" w:rsidR="001D23E5" w:rsidP="001D23E5" w:rsidRDefault="001D23E5" w14:paraId="0D6B5987"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1</w:t>
            </w:r>
          </w:p>
        </w:tc>
        <w:tc>
          <w:tcPr>
            <w:tcW w:w="9477" w:type="dxa"/>
            <w:tcBorders>
              <w:top w:val="single" w:color="auto" w:sz="4" w:space="0"/>
              <w:left w:val="nil"/>
              <w:bottom w:val="single" w:color="auto" w:sz="4" w:space="0"/>
              <w:right w:val="single" w:color="auto" w:sz="4" w:space="0"/>
            </w:tcBorders>
            <w:shd w:val="clear" w:color="auto" w:fill="auto"/>
            <w:noWrap/>
            <w:vAlign w:val="bottom"/>
            <w:hideMark/>
          </w:tcPr>
          <w:p w:rsidRPr="001D23E5" w:rsidR="001D23E5" w:rsidP="001D23E5" w:rsidRDefault="001D23E5" w14:paraId="6A5646F7"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Identificación de zonas sin acceso a internet</w:t>
            </w:r>
          </w:p>
        </w:tc>
        <w:tc>
          <w:tcPr>
            <w:tcW w:w="1717" w:type="dxa"/>
            <w:tcBorders>
              <w:top w:val="nil"/>
              <w:left w:val="nil"/>
              <w:bottom w:val="single" w:color="auto" w:sz="4" w:space="0"/>
              <w:right w:val="single" w:color="auto" w:sz="4" w:space="0"/>
            </w:tcBorders>
            <w:shd w:val="clear" w:color="auto" w:fill="auto"/>
            <w:noWrap/>
            <w:vAlign w:val="bottom"/>
            <w:hideMark/>
          </w:tcPr>
          <w:p w:rsidRPr="001D23E5" w:rsidR="001D23E5" w:rsidP="001D23E5" w:rsidRDefault="001D23E5" w14:paraId="0AED510B"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L15,000.00</w:t>
            </w:r>
          </w:p>
        </w:tc>
      </w:tr>
      <w:tr w:rsidRPr="001D23E5" w:rsidR="00D30DC9" w:rsidTr="00317782" w14:paraId="52EF3757" w14:textId="77777777">
        <w:trPr>
          <w:trHeight w:val="596"/>
          <w:jc w:val="center"/>
        </w:trPr>
        <w:tc>
          <w:tcPr>
            <w:tcW w:w="478" w:type="dxa"/>
            <w:tcBorders>
              <w:top w:val="nil"/>
              <w:left w:val="single" w:color="auto" w:sz="4" w:space="0"/>
              <w:bottom w:val="single" w:color="auto" w:sz="4" w:space="0"/>
              <w:right w:val="single" w:color="auto" w:sz="4" w:space="0"/>
            </w:tcBorders>
            <w:shd w:val="clear" w:color="000000" w:fill="F7C7AC"/>
            <w:noWrap/>
            <w:vAlign w:val="bottom"/>
            <w:hideMark/>
          </w:tcPr>
          <w:p w:rsidRPr="001D23E5" w:rsidR="001D23E5" w:rsidP="001D23E5" w:rsidRDefault="001D23E5" w14:paraId="48F1DE86"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2</w:t>
            </w:r>
          </w:p>
        </w:tc>
        <w:tc>
          <w:tcPr>
            <w:tcW w:w="9477" w:type="dxa"/>
            <w:tcBorders>
              <w:top w:val="single" w:color="auto" w:sz="4" w:space="0"/>
              <w:left w:val="nil"/>
              <w:bottom w:val="single" w:color="auto" w:sz="4" w:space="0"/>
              <w:right w:val="single" w:color="auto" w:sz="4" w:space="0"/>
            </w:tcBorders>
            <w:shd w:val="clear" w:color="auto" w:fill="auto"/>
            <w:noWrap/>
            <w:vAlign w:val="bottom"/>
            <w:hideMark/>
          </w:tcPr>
          <w:p w:rsidRPr="001D23E5" w:rsidR="001D23E5" w:rsidP="001D23E5" w:rsidRDefault="001D23E5" w14:paraId="01F2A442"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Capacitación personalizada</w:t>
            </w:r>
          </w:p>
        </w:tc>
        <w:tc>
          <w:tcPr>
            <w:tcW w:w="1717" w:type="dxa"/>
            <w:tcBorders>
              <w:top w:val="nil"/>
              <w:left w:val="nil"/>
              <w:bottom w:val="single" w:color="auto" w:sz="4" w:space="0"/>
              <w:right w:val="single" w:color="auto" w:sz="4" w:space="0"/>
            </w:tcBorders>
            <w:shd w:val="clear" w:color="auto" w:fill="auto"/>
            <w:noWrap/>
            <w:vAlign w:val="bottom"/>
            <w:hideMark/>
          </w:tcPr>
          <w:p w:rsidRPr="001D23E5" w:rsidR="001D23E5" w:rsidP="001D23E5" w:rsidRDefault="001D23E5" w14:paraId="549428D4"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L30,000.00</w:t>
            </w:r>
          </w:p>
        </w:tc>
      </w:tr>
      <w:tr w:rsidRPr="001D23E5" w:rsidR="00D30DC9" w:rsidTr="00317782" w14:paraId="05D267EC" w14:textId="77777777">
        <w:trPr>
          <w:trHeight w:val="596"/>
          <w:jc w:val="center"/>
        </w:trPr>
        <w:tc>
          <w:tcPr>
            <w:tcW w:w="478" w:type="dxa"/>
            <w:tcBorders>
              <w:top w:val="nil"/>
              <w:left w:val="single" w:color="auto" w:sz="4" w:space="0"/>
              <w:bottom w:val="single" w:color="auto" w:sz="4" w:space="0"/>
              <w:right w:val="single" w:color="auto" w:sz="4" w:space="0"/>
            </w:tcBorders>
            <w:shd w:val="clear" w:color="000000" w:fill="F7C7AC"/>
            <w:noWrap/>
            <w:vAlign w:val="bottom"/>
            <w:hideMark/>
          </w:tcPr>
          <w:p w:rsidRPr="001D23E5" w:rsidR="001D23E5" w:rsidP="001D23E5" w:rsidRDefault="001D23E5" w14:paraId="3E2AEBC8"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3</w:t>
            </w:r>
          </w:p>
        </w:tc>
        <w:tc>
          <w:tcPr>
            <w:tcW w:w="9477" w:type="dxa"/>
            <w:tcBorders>
              <w:top w:val="single" w:color="auto" w:sz="4" w:space="0"/>
              <w:left w:val="nil"/>
              <w:bottom w:val="single" w:color="auto" w:sz="4" w:space="0"/>
              <w:right w:val="single" w:color="auto" w:sz="4" w:space="0"/>
            </w:tcBorders>
            <w:shd w:val="clear" w:color="auto" w:fill="auto"/>
            <w:noWrap/>
            <w:vAlign w:val="bottom"/>
            <w:hideMark/>
          </w:tcPr>
          <w:p w:rsidRPr="001D23E5" w:rsidR="001D23E5" w:rsidP="001D23E5" w:rsidRDefault="001D23E5" w14:paraId="0FA43612"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Implementación educativa</w:t>
            </w:r>
          </w:p>
        </w:tc>
        <w:tc>
          <w:tcPr>
            <w:tcW w:w="1717" w:type="dxa"/>
            <w:tcBorders>
              <w:top w:val="nil"/>
              <w:left w:val="nil"/>
              <w:bottom w:val="single" w:color="auto" w:sz="4" w:space="0"/>
              <w:right w:val="single" w:color="auto" w:sz="4" w:space="0"/>
            </w:tcBorders>
            <w:shd w:val="clear" w:color="auto" w:fill="auto"/>
            <w:noWrap/>
            <w:vAlign w:val="bottom"/>
            <w:hideMark/>
          </w:tcPr>
          <w:p w:rsidRPr="001D23E5" w:rsidR="001D23E5" w:rsidP="001D23E5" w:rsidRDefault="001D23E5" w14:paraId="29BAFEEC"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L20,000.00</w:t>
            </w:r>
          </w:p>
        </w:tc>
      </w:tr>
      <w:tr w:rsidRPr="001D23E5" w:rsidR="001D23E5" w:rsidTr="00317782" w14:paraId="1066FCE0" w14:textId="77777777">
        <w:trPr>
          <w:trHeight w:val="596"/>
          <w:jc w:val="center"/>
        </w:trPr>
        <w:tc>
          <w:tcPr>
            <w:tcW w:w="9956" w:type="dxa"/>
            <w:gridSpan w:val="2"/>
            <w:tcBorders>
              <w:top w:val="single" w:color="auto" w:sz="4" w:space="0"/>
              <w:left w:val="single" w:color="auto" w:sz="4" w:space="0"/>
              <w:bottom w:val="single" w:color="auto" w:sz="4" w:space="0"/>
              <w:right w:val="single" w:color="auto" w:sz="4" w:space="0"/>
            </w:tcBorders>
            <w:shd w:val="clear" w:color="000000" w:fill="D9D9D9"/>
            <w:noWrap/>
            <w:vAlign w:val="bottom"/>
            <w:hideMark/>
          </w:tcPr>
          <w:p w:rsidRPr="001D23E5" w:rsidR="001D23E5" w:rsidP="001D23E5" w:rsidRDefault="001D23E5" w14:paraId="73E98772"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Total E2</w:t>
            </w:r>
          </w:p>
        </w:tc>
        <w:tc>
          <w:tcPr>
            <w:tcW w:w="1717" w:type="dxa"/>
            <w:tcBorders>
              <w:top w:val="nil"/>
              <w:left w:val="nil"/>
              <w:bottom w:val="single" w:color="auto" w:sz="4" w:space="0"/>
              <w:right w:val="single" w:color="auto" w:sz="4" w:space="0"/>
            </w:tcBorders>
            <w:shd w:val="clear" w:color="000000" w:fill="E49EDD"/>
            <w:noWrap/>
            <w:vAlign w:val="bottom"/>
            <w:hideMark/>
          </w:tcPr>
          <w:p w:rsidRPr="001D23E5" w:rsidR="001D23E5" w:rsidP="001D23E5" w:rsidRDefault="001D23E5" w14:paraId="60FE21E3"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L65,000.00</w:t>
            </w:r>
          </w:p>
        </w:tc>
      </w:tr>
      <w:tr w:rsidRPr="001D23E5" w:rsidR="001D23E5" w:rsidTr="00317782" w14:paraId="325ACEF7" w14:textId="77777777">
        <w:trPr>
          <w:trHeight w:val="596"/>
          <w:jc w:val="center"/>
        </w:trPr>
        <w:tc>
          <w:tcPr>
            <w:tcW w:w="9956" w:type="dxa"/>
            <w:gridSpan w:val="2"/>
            <w:tcBorders>
              <w:top w:val="single" w:color="auto" w:sz="4" w:space="0"/>
              <w:left w:val="single" w:color="auto" w:sz="4" w:space="0"/>
              <w:bottom w:val="single" w:color="auto" w:sz="4" w:space="0"/>
              <w:right w:val="single" w:color="auto" w:sz="4" w:space="0"/>
            </w:tcBorders>
            <w:shd w:val="clear" w:color="000000" w:fill="BFBFBF"/>
            <w:noWrap/>
            <w:vAlign w:val="bottom"/>
            <w:hideMark/>
          </w:tcPr>
          <w:p w:rsidRPr="001D23E5" w:rsidR="001D23E5" w:rsidP="001D23E5" w:rsidRDefault="001D23E5" w14:paraId="59FFD712" w14:textId="77777777">
            <w:pPr>
              <w:widowControl/>
              <w:jc w:val="center"/>
              <w:rPr>
                <w:rFonts w:ascii="Times New Roman" w:hAnsi="Times New Roman" w:eastAsia="Times New Roman" w:cs="Times New Roman"/>
                <w:b/>
                <w:bCs/>
                <w:color w:val="000000"/>
                <w:lang w:eastAsia="es-HN"/>
              </w:rPr>
            </w:pPr>
            <w:r w:rsidRPr="001D23E5">
              <w:rPr>
                <w:rFonts w:ascii="Times New Roman" w:hAnsi="Times New Roman" w:eastAsia="Times New Roman" w:cs="Times New Roman"/>
                <w:b/>
                <w:bCs/>
                <w:color w:val="000000"/>
                <w:lang w:eastAsia="es-HN"/>
              </w:rPr>
              <w:t>Total</w:t>
            </w:r>
          </w:p>
        </w:tc>
        <w:tc>
          <w:tcPr>
            <w:tcW w:w="1717" w:type="dxa"/>
            <w:tcBorders>
              <w:top w:val="nil"/>
              <w:left w:val="nil"/>
              <w:bottom w:val="single" w:color="auto" w:sz="4" w:space="0"/>
              <w:right w:val="single" w:color="auto" w:sz="4" w:space="0"/>
            </w:tcBorders>
            <w:shd w:val="clear" w:color="000000" w:fill="FFFF00"/>
            <w:noWrap/>
            <w:vAlign w:val="bottom"/>
            <w:hideMark/>
          </w:tcPr>
          <w:p w:rsidRPr="001D23E5" w:rsidR="001D23E5" w:rsidP="001D23E5" w:rsidRDefault="001D23E5" w14:paraId="46EAA222" w14:textId="77777777">
            <w:pPr>
              <w:widowControl/>
              <w:jc w:val="center"/>
              <w:rPr>
                <w:rFonts w:ascii="Times New Roman" w:hAnsi="Times New Roman" w:eastAsia="Times New Roman" w:cs="Times New Roman"/>
                <w:color w:val="000000"/>
                <w:lang w:eastAsia="es-HN"/>
              </w:rPr>
            </w:pPr>
            <w:r w:rsidRPr="001D23E5">
              <w:rPr>
                <w:rFonts w:ascii="Times New Roman" w:hAnsi="Times New Roman" w:eastAsia="Times New Roman" w:cs="Times New Roman"/>
                <w:color w:val="000000"/>
                <w:lang w:eastAsia="es-HN"/>
              </w:rPr>
              <w:t>L125,000.00</w:t>
            </w:r>
          </w:p>
        </w:tc>
      </w:tr>
    </w:tbl>
    <w:p w:rsidR="00831AA9" w:rsidRDefault="00831AA9" w14:paraId="31F090C2" w14:textId="15813393">
      <w:r w:rsidRPr="0083290C">
        <w:rPr>
          <w:rFonts w:ascii="Times New Roman" w:hAnsi="Times New Roman" w:cs="Times New Roman"/>
          <w:sz w:val="20"/>
          <w:szCs w:val="20"/>
        </w:rPr>
        <w:t>Fuente: Elaboración propia</w:t>
      </w:r>
    </w:p>
    <w:tbl>
      <w:tblPr>
        <w:tblW w:w="10207" w:type="dxa"/>
        <w:jc w:val="center"/>
        <w:tblCellMar>
          <w:left w:w="70" w:type="dxa"/>
          <w:right w:w="70" w:type="dxa"/>
        </w:tblCellMar>
        <w:tblLook w:val="04A0" w:firstRow="1" w:lastRow="0" w:firstColumn="1" w:lastColumn="0" w:noHBand="0" w:noVBand="1"/>
      </w:tblPr>
      <w:tblGrid>
        <w:gridCol w:w="421"/>
        <w:gridCol w:w="4386"/>
        <w:gridCol w:w="971"/>
        <w:gridCol w:w="971"/>
        <w:gridCol w:w="971"/>
        <w:gridCol w:w="983"/>
        <w:gridCol w:w="1504"/>
      </w:tblGrid>
      <w:tr w:rsidRPr="001D23E5" w:rsidR="00C11D40" w:rsidTr="00831AA9" w14:paraId="152B27A7" w14:textId="77777777">
        <w:trPr>
          <w:trHeight w:val="490"/>
          <w:jc w:val="center"/>
        </w:trPr>
        <w:tc>
          <w:tcPr>
            <w:tcW w:w="421" w:type="dxa"/>
            <w:tcBorders>
              <w:top w:val="nil"/>
              <w:left w:val="nil"/>
              <w:bottom w:val="nil"/>
              <w:right w:val="nil"/>
            </w:tcBorders>
            <w:shd w:val="clear" w:color="auto" w:fill="auto"/>
            <w:noWrap/>
            <w:vAlign w:val="bottom"/>
            <w:hideMark/>
          </w:tcPr>
          <w:p w:rsidR="001D23E5" w:rsidP="001D23E5" w:rsidRDefault="001D23E5" w14:paraId="27F420D7" w14:textId="796EFD19">
            <w:pPr>
              <w:widowControl/>
              <w:jc w:val="center"/>
              <w:rPr>
                <w:rFonts w:ascii="Aptos Narrow" w:hAnsi="Aptos Narrow" w:eastAsia="Times New Roman" w:cs="Times New Roman"/>
                <w:color w:val="000000"/>
                <w:lang w:eastAsia="es-HN"/>
              </w:rPr>
            </w:pPr>
          </w:p>
          <w:p w:rsidR="00D30DC9" w:rsidP="001D23E5" w:rsidRDefault="00D30DC9" w14:paraId="1B83F983" w14:textId="77777777">
            <w:pPr>
              <w:widowControl/>
              <w:jc w:val="center"/>
              <w:rPr>
                <w:rFonts w:ascii="Aptos Narrow" w:hAnsi="Aptos Narrow" w:eastAsia="Times New Roman" w:cs="Times New Roman"/>
                <w:color w:val="000000"/>
                <w:lang w:eastAsia="es-HN"/>
              </w:rPr>
            </w:pPr>
          </w:p>
          <w:p w:rsidR="00D30DC9" w:rsidP="001D23E5" w:rsidRDefault="00D30DC9" w14:paraId="1239075A" w14:textId="77777777">
            <w:pPr>
              <w:widowControl/>
              <w:jc w:val="center"/>
              <w:rPr>
                <w:rFonts w:ascii="Aptos Narrow" w:hAnsi="Aptos Narrow" w:eastAsia="Times New Roman" w:cs="Times New Roman"/>
                <w:color w:val="000000"/>
                <w:lang w:eastAsia="es-HN"/>
              </w:rPr>
            </w:pPr>
          </w:p>
          <w:p w:rsidR="00C11D40" w:rsidP="001D23E5" w:rsidRDefault="00C11D40" w14:paraId="2221C818" w14:textId="77777777">
            <w:pPr>
              <w:widowControl/>
              <w:jc w:val="center"/>
              <w:rPr>
                <w:rFonts w:ascii="Aptos Narrow" w:hAnsi="Aptos Narrow" w:eastAsia="Times New Roman" w:cs="Times New Roman"/>
                <w:color w:val="000000"/>
                <w:lang w:eastAsia="es-HN"/>
              </w:rPr>
            </w:pPr>
          </w:p>
          <w:p w:rsidRPr="001D23E5" w:rsidR="00C11D40" w:rsidP="001D23E5" w:rsidRDefault="00C11D40" w14:paraId="60C2A0B0" w14:textId="77777777">
            <w:pPr>
              <w:widowControl/>
              <w:jc w:val="center"/>
              <w:rPr>
                <w:rFonts w:ascii="Aptos Narrow" w:hAnsi="Aptos Narrow" w:eastAsia="Times New Roman" w:cs="Times New Roman"/>
                <w:color w:val="000000"/>
                <w:lang w:eastAsia="es-HN"/>
              </w:rPr>
            </w:pPr>
          </w:p>
        </w:tc>
        <w:tc>
          <w:tcPr>
            <w:tcW w:w="4386" w:type="dxa"/>
            <w:tcBorders>
              <w:top w:val="nil"/>
              <w:left w:val="nil"/>
              <w:bottom w:val="nil"/>
              <w:right w:val="nil"/>
            </w:tcBorders>
            <w:shd w:val="clear" w:color="auto" w:fill="auto"/>
            <w:noWrap/>
            <w:vAlign w:val="bottom"/>
            <w:hideMark/>
          </w:tcPr>
          <w:p w:rsidRPr="001D23E5" w:rsidR="001D23E5" w:rsidP="001D23E5" w:rsidRDefault="001D23E5" w14:paraId="259B5A4E" w14:textId="77777777">
            <w:pPr>
              <w:widowControl/>
              <w:rPr>
                <w:rFonts w:ascii="Times New Roman" w:hAnsi="Times New Roman" w:eastAsia="Times New Roman" w:cs="Times New Roman"/>
                <w:sz w:val="20"/>
                <w:szCs w:val="20"/>
                <w:lang w:eastAsia="es-HN"/>
              </w:rPr>
            </w:pPr>
          </w:p>
        </w:tc>
        <w:tc>
          <w:tcPr>
            <w:tcW w:w="971" w:type="dxa"/>
            <w:tcBorders>
              <w:top w:val="nil"/>
              <w:left w:val="nil"/>
              <w:bottom w:val="nil"/>
              <w:right w:val="nil"/>
            </w:tcBorders>
            <w:shd w:val="clear" w:color="auto" w:fill="auto"/>
            <w:noWrap/>
            <w:vAlign w:val="bottom"/>
            <w:hideMark/>
          </w:tcPr>
          <w:p w:rsidRPr="001D23E5" w:rsidR="001D23E5" w:rsidP="001D23E5" w:rsidRDefault="001D23E5" w14:paraId="53E4180F" w14:textId="77777777">
            <w:pPr>
              <w:widowControl/>
              <w:rPr>
                <w:rFonts w:ascii="Times New Roman" w:hAnsi="Times New Roman" w:eastAsia="Times New Roman" w:cs="Times New Roman"/>
                <w:sz w:val="20"/>
                <w:szCs w:val="20"/>
                <w:lang w:eastAsia="es-HN"/>
              </w:rPr>
            </w:pPr>
          </w:p>
        </w:tc>
        <w:tc>
          <w:tcPr>
            <w:tcW w:w="971" w:type="dxa"/>
            <w:tcBorders>
              <w:top w:val="nil"/>
              <w:left w:val="nil"/>
              <w:bottom w:val="nil"/>
              <w:right w:val="nil"/>
            </w:tcBorders>
            <w:shd w:val="clear" w:color="auto" w:fill="auto"/>
            <w:noWrap/>
            <w:vAlign w:val="bottom"/>
            <w:hideMark/>
          </w:tcPr>
          <w:p w:rsidRPr="001D23E5" w:rsidR="001D23E5" w:rsidP="001D23E5" w:rsidRDefault="001D23E5" w14:paraId="707BDA5A" w14:textId="77777777">
            <w:pPr>
              <w:widowControl/>
              <w:rPr>
                <w:rFonts w:ascii="Times New Roman" w:hAnsi="Times New Roman" w:eastAsia="Times New Roman" w:cs="Times New Roman"/>
                <w:sz w:val="20"/>
                <w:szCs w:val="20"/>
                <w:lang w:eastAsia="es-HN"/>
              </w:rPr>
            </w:pPr>
          </w:p>
        </w:tc>
        <w:tc>
          <w:tcPr>
            <w:tcW w:w="971" w:type="dxa"/>
            <w:tcBorders>
              <w:top w:val="nil"/>
              <w:left w:val="nil"/>
              <w:bottom w:val="nil"/>
              <w:right w:val="nil"/>
            </w:tcBorders>
            <w:shd w:val="clear" w:color="auto" w:fill="auto"/>
            <w:noWrap/>
            <w:vAlign w:val="bottom"/>
            <w:hideMark/>
          </w:tcPr>
          <w:p w:rsidRPr="001D23E5" w:rsidR="001D23E5" w:rsidP="001D23E5" w:rsidRDefault="001D23E5" w14:paraId="5A74A5E8" w14:textId="77777777">
            <w:pPr>
              <w:widowControl/>
              <w:rPr>
                <w:rFonts w:ascii="Times New Roman" w:hAnsi="Times New Roman" w:eastAsia="Times New Roman" w:cs="Times New Roman"/>
                <w:sz w:val="20"/>
                <w:szCs w:val="20"/>
                <w:lang w:eastAsia="es-HN"/>
              </w:rPr>
            </w:pPr>
          </w:p>
        </w:tc>
        <w:tc>
          <w:tcPr>
            <w:tcW w:w="983" w:type="dxa"/>
            <w:tcBorders>
              <w:top w:val="nil"/>
              <w:left w:val="nil"/>
              <w:bottom w:val="nil"/>
              <w:right w:val="nil"/>
            </w:tcBorders>
            <w:shd w:val="clear" w:color="auto" w:fill="auto"/>
            <w:noWrap/>
            <w:vAlign w:val="bottom"/>
            <w:hideMark/>
          </w:tcPr>
          <w:p w:rsidRPr="001D23E5" w:rsidR="001D23E5" w:rsidP="001D23E5" w:rsidRDefault="001D23E5" w14:paraId="480D8ED2" w14:textId="77777777">
            <w:pPr>
              <w:widowControl/>
              <w:rPr>
                <w:rFonts w:ascii="Times New Roman" w:hAnsi="Times New Roman" w:eastAsia="Times New Roman" w:cs="Times New Roman"/>
                <w:sz w:val="20"/>
                <w:szCs w:val="20"/>
                <w:lang w:eastAsia="es-HN"/>
              </w:rPr>
            </w:pPr>
          </w:p>
        </w:tc>
        <w:tc>
          <w:tcPr>
            <w:tcW w:w="1504" w:type="dxa"/>
            <w:tcBorders>
              <w:top w:val="nil"/>
              <w:left w:val="nil"/>
              <w:bottom w:val="nil"/>
              <w:right w:val="nil"/>
            </w:tcBorders>
            <w:shd w:val="clear" w:color="auto" w:fill="auto"/>
            <w:noWrap/>
            <w:vAlign w:val="bottom"/>
            <w:hideMark/>
          </w:tcPr>
          <w:p w:rsidRPr="001D23E5" w:rsidR="001D23E5" w:rsidP="001D23E5" w:rsidRDefault="001D23E5" w14:paraId="4B2CEA73" w14:textId="77777777">
            <w:pPr>
              <w:widowControl/>
              <w:rPr>
                <w:rFonts w:ascii="Times New Roman" w:hAnsi="Times New Roman" w:eastAsia="Times New Roman" w:cs="Times New Roman"/>
                <w:sz w:val="20"/>
                <w:szCs w:val="20"/>
                <w:lang w:eastAsia="es-HN"/>
              </w:rPr>
            </w:pPr>
          </w:p>
        </w:tc>
      </w:tr>
    </w:tbl>
    <w:p w:rsidR="00A555EE" w:rsidP="00007DD2" w:rsidRDefault="00A555EE" w14:paraId="5DB87AC0" w14:textId="77777777">
      <w:pPr>
        <w:pStyle w:val="Ttulo2"/>
        <w:numPr>
          <w:ilvl w:val="1"/>
          <w:numId w:val="32"/>
        </w:numPr>
        <w:spacing w:line="360" w:lineRule="auto"/>
      </w:pPr>
      <w:bookmarkStart w:name="_Toc166789839" w:id="172"/>
      <w:r w:rsidRPr="00616E5B">
        <w:t>CONCORDANCIA DE LOS SEGMENTOS DE LA TESIS CON LA PROPUEST</w:t>
      </w:r>
      <w:r>
        <w:t>A</w:t>
      </w:r>
      <w:bookmarkEnd w:id="172"/>
    </w:p>
    <w:p w:rsidRPr="00714CBE" w:rsidR="00714CBE" w:rsidP="00714CBE" w:rsidRDefault="00714CBE" w14:paraId="60F7707A" w14:textId="36CB3F8C">
      <w:pPr>
        <w:pStyle w:val="Descripcin"/>
        <w:jc w:val="both"/>
        <w:rPr>
          <w:rFonts w:ascii="Times New Roman" w:hAnsi="Times New Roman" w:cs="Times New Roman"/>
          <w:b/>
          <w:bCs/>
          <w:i w:val="0"/>
          <w:iCs w:val="0"/>
          <w:color w:val="auto"/>
          <w:sz w:val="24"/>
          <w:szCs w:val="24"/>
        </w:rPr>
      </w:pPr>
      <w:bookmarkStart w:name="_Toc162174746" w:id="173"/>
      <w:r w:rsidRPr="00714CBE">
        <w:rPr>
          <w:rFonts w:ascii="Times New Roman" w:hAnsi="Times New Roman" w:cs="Times New Roman"/>
          <w:b/>
          <w:bCs/>
          <w:i w:val="0"/>
          <w:iCs w:val="0"/>
          <w:color w:val="auto"/>
          <w:sz w:val="24"/>
          <w:szCs w:val="24"/>
        </w:rPr>
        <w:t xml:space="preserve">Tabla </w:t>
      </w:r>
      <w:r w:rsidRPr="00714CBE">
        <w:rPr>
          <w:rFonts w:ascii="Times New Roman" w:hAnsi="Times New Roman" w:cs="Times New Roman"/>
          <w:b/>
          <w:bCs/>
          <w:i w:val="0"/>
          <w:iCs w:val="0"/>
          <w:color w:val="auto"/>
          <w:sz w:val="24"/>
          <w:szCs w:val="24"/>
        </w:rPr>
        <w:fldChar w:fldCharType="begin"/>
      </w:r>
      <w:r w:rsidRPr="00714CBE">
        <w:rPr>
          <w:rFonts w:ascii="Times New Roman" w:hAnsi="Times New Roman" w:cs="Times New Roman"/>
          <w:b/>
          <w:bCs/>
          <w:i w:val="0"/>
          <w:iCs w:val="0"/>
          <w:color w:val="auto"/>
          <w:sz w:val="24"/>
          <w:szCs w:val="24"/>
        </w:rPr>
        <w:instrText xml:space="preserve"> SEQ Tabla \* ARABIC </w:instrText>
      </w:r>
      <w:r w:rsidRPr="00714CBE">
        <w:rPr>
          <w:rFonts w:ascii="Times New Roman" w:hAnsi="Times New Roman" w:cs="Times New Roman"/>
          <w:b/>
          <w:bCs/>
          <w:i w:val="0"/>
          <w:iCs w:val="0"/>
          <w:color w:val="auto"/>
          <w:sz w:val="24"/>
          <w:szCs w:val="24"/>
        </w:rPr>
        <w:fldChar w:fldCharType="separate"/>
      </w:r>
      <w:r w:rsidR="00296D8D">
        <w:rPr>
          <w:rFonts w:ascii="Times New Roman" w:hAnsi="Times New Roman" w:cs="Times New Roman"/>
          <w:b/>
          <w:bCs/>
          <w:i w:val="0"/>
          <w:iCs w:val="0"/>
          <w:noProof/>
          <w:color w:val="auto"/>
          <w:sz w:val="24"/>
          <w:szCs w:val="24"/>
        </w:rPr>
        <w:t>14</w:t>
      </w:r>
      <w:r w:rsidRPr="00714CBE">
        <w:rPr>
          <w:rFonts w:ascii="Times New Roman" w:hAnsi="Times New Roman" w:cs="Times New Roman"/>
          <w:b/>
          <w:bCs/>
          <w:i w:val="0"/>
          <w:iCs w:val="0"/>
          <w:color w:val="auto"/>
          <w:sz w:val="24"/>
          <w:szCs w:val="24"/>
        </w:rPr>
        <w:fldChar w:fldCharType="end"/>
      </w:r>
      <w:r w:rsidRPr="00714CBE">
        <w:rPr>
          <w:rFonts w:ascii="Times New Roman" w:hAnsi="Times New Roman" w:cs="Times New Roman"/>
          <w:b/>
          <w:bCs/>
          <w:i w:val="0"/>
          <w:iCs w:val="0"/>
          <w:color w:val="auto"/>
          <w:sz w:val="24"/>
          <w:szCs w:val="24"/>
        </w:rPr>
        <w:t>. Tabla de concordancia</w:t>
      </w:r>
      <w:bookmarkEnd w:id="173"/>
    </w:p>
    <w:tbl>
      <w:tblPr>
        <w:tblW w:w="13880" w:type="dxa"/>
        <w:jc w:val="center"/>
        <w:tblCellMar>
          <w:top w:w="15" w:type="dxa"/>
          <w:left w:w="70" w:type="dxa"/>
          <w:right w:w="70" w:type="dxa"/>
        </w:tblCellMar>
        <w:tblLook w:val="04A0" w:firstRow="1" w:lastRow="0" w:firstColumn="1" w:lastColumn="0" w:noHBand="0" w:noVBand="1"/>
      </w:tblPr>
      <w:tblGrid>
        <w:gridCol w:w="1502"/>
        <w:gridCol w:w="1524"/>
        <w:gridCol w:w="1425"/>
        <w:gridCol w:w="1040"/>
        <w:gridCol w:w="1621"/>
        <w:gridCol w:w="990"/>
        <w:gridCol w:w="1102"/>
        <w:gridCol w:w="1618"/>
        <w:gridCol w:w="1387"/>
        <w:gridCol w:w="1671"/>
      </w:tblGrid>
      <w:tr w:rsidR="00A56243" w:rsidTr="00782B52" w14:paraId="0A083C5C" w14:textId="77777777">
        <w:trPr>
          <w:trHeight w:val="451"/>
          <w:jc w:val="center"/>
        </w:trPr>
        <w:tc>
          <w:tcPr>
            <w:tcW w:w="1595"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667FC155"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Título de la Investigación</w:t>
            </w:r>
          </w:p>
        </w:tc>
        <w:tc>
          <w:tcPr>
            <w:tcW w:w="1440"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4E28D12A"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Objetivo General</w:t>
            </w:r>
          </w:p>
        </w:tc>
        <w:tc>
          <w:tcPr>
            <w:tcW w:w="1516"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0EED18B2"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Objetivos Específicos</w:t>
            </w:r>
          </w:p>
        </w:tc>
        <w:tc>
          <w:tcPr>
            <w:tcW w:w="1031"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38D90F60" w14:textId="77777777">
            <w:pPr>
              <w:widowControl/>
              <w:jc w:val="center"/>
              <w:rPr>
                <w:rFonts w:ascii="Times New Roman" w:hAnsi="Times New Roman" w:eastAsia="Times New Roman" w:cs="Times New Roman"/>
                <w:b/>
                <w:bCs/>
                <w:color w:val="000000"/>
                <w:sz w:val="20"/>
                <w:szCs w:val="20"/>
                <w:lang w:eastAsia="es-HN"/>
              </w:rPr>
            </w:pPr>
            <w:r w:rsidRPr="00D721D0">
              <w:rPr>
                <w:rFonts w:ascii="Times New Roman" w:hAnsi="Times New Roman" w:eastAsia="Times New Roman" w:cs="Times New Roman"/>
                <w:b/>
                <w:bCs/>
                <w:sz w:val="20"/>
                <w:szCs w:val="20"/>
                <w:lang w:eastAsia="es-HN"/>
              </w:rPr>
              <w:t>Teorías de Sustento</w:t>
            </w:r>
          </w:p>
        </w:tc>
        <w:tc>
          <w:tcPr>
            <w:tcW w:w="1624"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7A2F9DE1"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Variables</w:t>
            </w:r>
          </w:p>
        </w:tc>
        <w:tc>
          <w:tcPr>
            <w:tcW w:w="992"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0FC8AFEF"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Población</w:t>
            </w:r>
          </w:p>
        </w:tc>
        <w:tc>
          <w:tcPr>
            <w:tcW w:w="1104"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21122C95"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Técnicas</w:t>
            </w:r>
          </w:p>
        </w:tc>
        <w:tc>
          <w:tcPr>
            <w:tcW w:w="1462"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514511EA"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Conclusiones</w:t>
            </w:r>
          </w:p>
        </w:tc>
        <w:tc>
          <w:tcPr>
            <w:tcW w:w="1387"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61CD2A47"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Nombre de la Propuesta</w:t>
            </w:r>
          </w:p>
        </w:tc>
        <w:tc>
          <w:tcPr>
            <w:tcW w:w="1729" w:type="dxa"/>
            <w:vMerge w:val="restart"/>
            <w:tcBorders>
              <w:top w:val="single" w:color="auto" w:sz="4" w:space="0"/>
              <w:left w:val="single" w:color="auto" w:sz="4" w:space="0"/>
              <w:bottom w:val="single" w:color="auto" w:sz="4" w:space="0"/>
              <w:right w:val="single" w:color="auto" w:sz="4" w:space="0"/>
            </w:tcBorders>
            <w:shd w:val="clear" w:color="000000" w:fill="D9D9D9"/>
            <w:vAlign w:val="center"/>
            <w:hideMark/>
          </w:tcPr>
          <w:p w:rsidRPr="00B21EB4" w:rsidR="00782B52" w:rsidP="00B21EB4" w:rsidRDefault="00782B52" w14:paraId="16DBD1B1" w14:textId="77777777">
            <w:pPr>
              <w:widowControl/>
              <w:jc w:val="center"/>
              <w:rPr>
                <w:rFonts w:ascii="Times New Roman" w:hAnsi="Times New Roman" w:eastAsia="Times New Roman" w:cs="Times New Roman"/>
                <w:b/>
                <w:bCs/>
                <w:color w:val="000000"/>
                <w:sz w:val="20"/>
                <w:szCs w:val="20"/>
                <w:lang w:eastAsia="es-HN"/>
              </w:rPr>
            </w:pPr>
            <w:r w:rsidRPr="00B21EB4">
              <w:rPr>
                <w:rFonts w:ascii="Times New Roman" w:hAnsi="Times New Roman" w:eastAsia="Times New Roman" w:cs="Times New Roman"/>
                <w:b/>
                <w:bCs/>
                <w:color w:val="000000"/>
                <w:sz w:val="20"/>
                <w:szCs w:val="20"/>
                <w:lang w:eastAsia="es-HN"/>
              </w:rPr>
              <w:t>Objetivos de la Propuesta</w:t>
            </w:r>
          </w:p>
        </w:tc>
      </w:tr>
      <w:tr w:rsidR="00A56243" w:rsidTr="00782B52" w14:paraId="00EE8D59" w14:textId="77777777">
        <w:trPr>
          <w:trHeight w:val="450"/>
          <w:jc w:val="center"/>
        </w:trPr>
        <w:tc>
          <w:tcPr>
            <w:tcW w:w="1595"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9004CB7" w14:textId="77777777">
            <w:pPr>
              <w:widowControl/>
              <w:rPr>
                <w:rFonts w:ascii="Times New Roman" w:hAnsi="Times New Roman" w:eastAsia="Times New Roman" w:cs="Times New Roman"/>
                <w:b/>
                <w:bCs/>
                <w:color w:val="000000"/>
                <w:sz w:val="20"/>
                <w:szCs w:val="20"/>
                <w:lang w:eastAsia="es-HN"/>
              </w:rPr>
            </w:pPr>
          </w:p>
        </w:tc>
        <w:tc>
          <w:tcPr>
            <w:tcW w:w="1440"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1B8C0AA2" w14:textId="77777777">
            <w:pPr>
              <w:widowControl/>
              <w:rPr>
                <w:rFonts w:ascii="Times New Roman" w:hAnsi="Times New Roman" w:eastAsia="Times New Roman" w:cs="Times New Roman"/>
                <w:b/>
                <w:bCs/>
                <w:color w:val="000000"/>
                <w:sz w:val="20"/>
                <w:szCs w:val="20"/>
                <w:lang w:eastAsia="es-HN"/>
              </w:rPr>
            </w:pPr>
          </w:p>
        </w:tc>
        <w:tc>
          <w:tcPr>
            <w:tcW w:w="1516"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6680AFF5" w14:textId="77777777">
            <w:pPr>
              <w:widowControl/>
              <w:rPr>
                <w:rFonts w:ascii="Times New Roman" w:hAnsi="Times New Roman" w:eastAsia="Times New Roman" w:cs="Times New Roman"/>
                <w:b/>
                <w:bCs/>
                <w:color w:val="000000"/>
                <w:sz w:val="20"/>
                <w:szCs w:val="20"/>
                <w:lang w:eastAsia="es-HN"/>
              </w:rPr>
            </w:pPr>
          </w:p>
        </w:tc>
        <w:tc>
          <w:tcPr>
            <w:tcW w:w="1031"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1EB324D" w14:textId="77777777">
            <w:pPr>
              <w:widowControl/>
              <w:rPr>
                <w:rFonts w:ascii="Times New Roman" w:hAnsi="Times New Roman" w:eastAsia="Times New Roman" w:cs="Times New Roman"/>
                <w:b/>
                <w:bCs/>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66F5AE2E" w14:textId="77777777">
            <w:pPr>
              <w:widowControl/>
              <w:rPr>
                <w:rFonts w:ascii="Times New Roman" w:hAnsi="Times New Roman" w:eastAsia="Times New Roman" w:cs="Times New Roman"/>
                <w:b/>
                <w:bCs/>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A27FE70" w14:textId="77777777">
            <w:pPr>
              <w:widowControl/>
              <w:rPr>
                <w:rFonts w:ascii="Times New Roman" w:hAnsi="Times New Roman" w:eastAsia="Times New Roman" w:cs="Times New Roman"/>
                <w:b/>
                <w:bCs/>
                <w:color w:val="000000"/>
                <w:sz w:val="20"/>
                <w:szCs w:val="20"/>
                <w:lang w:eastAsia="es-HN"/>
              </w:rPr>
            </w:pPr>
          </w:p>
        </w:tc>
        <w:tc>
          <w:tcPr>
            <w:tcW w:w="110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6B5905D2" w14:textId="77777777">
            <w:pPr>
              <w:widowControl/>
              <w:rPr>
                <w:rFonts w:ascii="Times New Roman" w:hAnsi="Times New Roman" w:eastAsia="Times New Roman" w:cs="Times New Roman"/>
                <w:b/>
                <w:bCs/>
                <w:color w:val="000000"/>
                <w:sz w:val="20"/>
                <w:szCs w:val="20"/>
                <w:lang w:eastAsia="es-HN"/>
              </w:rPr>
            </w:pPr>
          </w:p>
        </w:tc>
        <w:tc>
          <w:tcPr>
            <w:tcW w:w="146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141424C" w14:textId="77777777">
            <w:pPr>
              <w:widowControl/>
              <w:rPr>
                <w:rFonts w:ascii="Times New Roman" w:hAnsi="Times New Roman" w:eastAsia="Times New Roman" w:cs="Times New Roman"/>
                <w:b/>
                <w:bCs/>
                <w:color w:val="000000"/>
                <w:sz w:val="20"/>
                <w:szCs w:val="20"/>
                <w:lang w:eastAsia="es-HN"/>
              </w:rPr>
            </w:pPr>
          </w:p>
        </w:tc>
        <w:tc>
          <w:tcPr>
            <w:tcW w:w="1387"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F9944EF" w14:textId="77777777">
            <w:pPr>
              <w:widowControl/>
              <w:rPr>
                <w:rFonts w:ascii="Times New Roman" w:hAnsi="Times New Roman" w:eastAsia="Times New Roman" w:cs="Times New Roman"/>
                <w:b/>
                <w:bCs/>
                <w:color w:val="000000"/>
                <w:sz w:val="20"/>
                <w:szCs w:val="20"/>
                <w:lang w:eastAsia="es-HN"/>
              </w:rPr>
            </w:pPr>
          </w:p>
        </w:tc>
        <w:tc>
          <w:tcPr>
            <w:tcW w:w="1729"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5F6712C" w14:textId="77777777">
            <w:pPr>
              <w:widowControl/>
              <w:rPr>
                <w:rFonts w:ascii="Times New Roman" w:hAnsi="Times New Roman" w:eastAsia="Times New Roman" w:cs="Times New Roman"/>
                <w:b/>
                <w:bCs/>
                <w:color w:val="000000"/>
                <w:sz w:val="20"/>
                <w:szCs w:val="20"/>
                <w:lang w:eastAsia="es-HN"/>
              </w:rPr>
            </w:pPr>
          </w:p>
        </w:tc>
      </w:tr>
      <w:tr w:rsidR="00A56243" w:rsidTr="00782B52" w14:paraId="1CD54B28" w14:textId="77777777">
        <w:trPr>
          <w:trHeight w:val="450"/>
          <w:jc w:val="center"/>
        </w:trPr>
        <w:tc>
          <w:tcPr>
            <w:tcW w:w="1595"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2410A2" w14:paraId="5AB14701" w14:textId="4EF00DC0">
            <w:pPr>
              <w:widowControl/>
              <w:rPr>
                <w:rFonts w:ascii="Times New Roman" w:hAnsi="Times New Roman" w:eastAsia="Times New Roman" w:cs="Times New Roman"/>
                <w:color w:val="000000"/>
                <w:sz w:val="20"/>
                <w:szCs w:val="20"/>
                <w:lang w:eastAsia="es-HN"/>
              </w:rPr>
            </w:pPr>
            <w:r w:rsidRPr="00627FBF">
              <w:rPr>
                <w:rFonts w:ascii="Times New Roman" w:hAnsi="Times New Roman" w:eastAsia="Times New Roman" w:cs="Times New Roman"/>
                <w:color w:val="000000"/>
                <w:sz w:val="20"/>
                <w:szCs w:val="20"/>
                <w:lang w:eastAsia="es-HN"/>
              </w:rPr>
              <w:t xml:space="preserve">Accesibilidad </w:t>
            </w:r>
            <w:r>
              <w:rPr>
                <w:rFonts w:ascii="Times New Roman" w:hAnsi="Times New Roman" w:eastAsia="Times New Roman" w:cs="Times New Roman"/>
                <w:color w:val="000000"/>
                <w:sz w:val="20"/>
                <w:szCs w:val="20"/>
                <w:lang w:eastAsia="es-HN"/>
              </w:rPr>
              <w:t>de l</w:t>
            </w:r>
            <w:r w:rsidRPr="00627FBF">
              <w:rPr>
                <w:rFonts w:ascii="Times New Roman" w:hAnsi="Times New Roman" w:eastAsia="Times New Roman" w:cs="Times New Roman"/>
                <w:color w:val="000000"/>
                <w:sz w:val="20"/>
                <w:szCs w:val="20"/>
                <w:lang w:eastAsia="es-HN"/>
              </w:rPr>
              <w:t xml:space="preserve">a banca digital y su relación con la </w:t>
            </w:r>
            <w:r>
              <w:rPr>
                <w:rFonts w:ascii="Times New Roman" w:hAnsi="Times New Roman" w:eastAsia="Times New Roman" w:cs="Times New Roman"/>
                <w:color w:val="000000"/>
                <w:sz w:val="20"/>
                <w:szCs w:val="20"/>
                <w:lang w:eastAsia="es-HN"/>
              </w:rPr>
              <w:t>educación</w:t>
            </w:r>
            <w:r w:rsidRPr="00627FBF">
              <w:rPr>
                <w:rFonts w:ascii="Times New Roman" w:hAnsi="Times New Roman" w:eastAsia="Times New Roman" w:cs="Times New Roman"/>
                <w:color w:val="000000"/>
                <w:sz w:val="20"/>
                <w:szCs w:val="20"/>
                <w:lang w:eastAsia="es-HN"/>
              </w:rPr>
              <w:t xml:space="preserve"> financiera </w:t>
            </w:r>
            <w:r>
              <w:rPr>
                <w:rFonts w:ascii="Times New Roman" w:hAnsi="Times New Roman" w:eastAsia="Times New Roman" w:cs="Times New Roman"/>
                <w:color w:val="000000"/>
                <w:sz w:val="20"/>
                <w:szCs w:val="20"/>
                <w:lang w:eastAsia="es-HN"/>
              </w:rPr>
              <w:t>femenina</w:t>
            </w:r>
            <w:r w:rsidRPr="00627FBF">
              <w:rPr>
                <w:rFonts w:ascii="Times New Roman" w:hAnsi="Times New Roman" w:eastAsia="Times New Roman" w:cs="Times New Roman"/>
                <w:color w:val="000000"/>
                <w:sz w:val="20"/>
                <w:szCs w:val="20"/>
                <w:lang w:eastAsia="es-HN"/>
              </w:rPr>
              <w:t xml:space="preserve"> del municipio de Valle de Ángeles en Honduras.</w:t>
            </w:r>
          </w:p>
        </w:tc>
        <w:tc>
          <w:tcPr>
            <w:tcW w:w="1440" w:type="dxa"/>
            <w:vMerge w:val="restart"/>
            <w:tcBorders>
              <w:top w:val="nil"/>
              <w:left w:val="single" w:color="auto" w:sz="4" w:space="0"/>
              <w:bottom w:val="single" w:color="auto" w:sz="4" w:space="0"/>
              <w:right w:val="single" w:color="auto" w:sz="4" w:space="0"/>
            </w:tcBorders>
            <w:shd w:val="clear" w:color="auto" w:fill="auto"/>
            <w:hideMark/>
          </w:tcPr>
          <w:p w:rsidRPr="00B21EB4" w:rsidR="00782B52" w:rsidP="00B21EB4" w:rsidRDefault="002410A2" w14:paraId="5DFDC9A1" w14:textId="4EE9B0FB">
            <w:pPr>
              <w:widowControl/>
              <w:rPr>
                <w:rFonts w:ascii="Times New Roman" w:hAnsi="Times New Roman" w:eastAsia="Times New Roman" w:cs="Times New Roman"/>
                <w:color w:val="000000"/>
                <w:sz w:val="20"/>
                <w:szCs w:val="20"/>
                <w:lang w:eastAsia="es-HN"/>
              </w:rPr>
            </w:pPr>
            <w:r w:rsidRPr="00A47854">
              <w:rPr>
                <w:rFonts w:eastAsia="Times New Roman"/>
                <w:color w:val="000000"/>
                <w:sz w:val="20"/>
                <w:szCs w:val="20"/>
                <w:lang w:eastAsia="es-HN"/>
              </w:rPr>
              <w:t xml:space="preserve">Analizar la accesibilidad de la banca digital de sus productos y servicios financieros y su relación con la educación financiera </w:t>
            </w:r>
            <w:r>
              <w:rPr>
                <w:rFonts w:eastAsia="Times New Roman"/>
                <w:color w:val="000000"/>
                <w:sz w:val="20"/>
                <w:szCs w:val="20"/>
                <w:lang w:eastAsia="es-HN"/>
              </w:rPr>
              <w:t xml:space="preserve">para la población </w:t>
            </w:r>
            <w:r w:rsidRPr="00A47854">
              <w:rPr>
                <w:rFonts w:eastAsia="Times New Roman"/>
                <w:color w:val="000000"/>
                <w:sz w:val="20"/>
                <w:szCs w:val="20"/>
                <w:lang w:eastAsia="es-HN"/>
              </w:rPr>
              <w:t xml:space="preserve">femenina en el municipio de Valle de Ángeles, Honduras, mediante la revisión de las condiciones de tecnología digital, demográficas y socioeconómicas de las mujeres, para elaborar un plan de educación financiera adaptado a las </w:t>
            </w:r>
            <w:r w:rsidRPr="00A47854">
              <w:rPr>
                <w:rFonts w:eastAsia="Times New Roman"/>
                <w:color w:val="000000"/>
                <w:sz w:val="20"/>
                <w:szCs w:val="20"/>
                <w:lang w:eastAsia="es-HN"/>
              </w:rPr>
              <w:t>necesidades de las mujeres.</w:t>
            </w:r>
          </w:p>
        </w:tc>
        <w:tc>
          <w:tcPr>
            <w:tcW w:w="1516"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6C2D09BD" w14:textId="77777777">
            <w:pPr>
              <w:widowControl/>
              <w:rPr>
                <w:rFonts w:ascii="Times New Roman" w:hAnsi="Times New Roman" w:eastAsia="Times New Roman" w:cs="Times New Roman"/>
                <w:color w:val="000000"/>
                <w:sz w:val="20"/>
                <w:szCs w:val="20"/>
                <w:lang w:eastAsia="es-HN"/>
              </w:rPr>
            </w:pPr>
          </w:p>
        </w:tc>
        <w:tc>
          <w:tcPr>
            <w:tcW w:w="1031"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16DB9937" w14:textId="41D3B0F2">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xml:space="preserve">Teoría de </w:t>
            </w:r>
            <w:r w:rsidR="00C13BCB">
              <w:rPr>
                <w:rFonts w:ascii="Times New Roman" w:hAnsi="Times New Roman" w:eastAsia="Times New Roman" w:cs="Times New Roman"/>
                <w:color w:val="000000"/>
                <w:sz w:val="20"/>
                <w:szCs w:val="20"/>
                <w:lang w:eastAsia="es-HN"/>
              </w:rPr>
              <w:t>Innovación financiera</w:t>
            </w:r>
          </w:p>
        </w:tc>
        <w:tc>
          <w:tcPr>
            <w:tcW w:w="1624" w:type="dxa"/>
            <w:vMerge w:val="restart"/>
            <w:tcBorders>
              <w:top w:val="nil"/>
              <w:left w:val="single" w:color="auto" w:sz="4" w:space="0"/>
              <w:bottom w:val="single" w:color="auto" w:sz="4" w:space="0"/>
              <w:right w:val="single" w:color="auto" w:sz="4" w:space="0"/>
            </w:tcBorders>
            <w:shd w:val="clear" w:color="auto" w:fill="auto"/>
            <w:vAlign w:val="center"/>
            <w:hideMark/>
          </w:tcPr>
          <w:p w:rsidR="00C13BCB" w:rsidP="00B21EB4" w:rsidRDefault="00782B52" w14:paraId="42A56DE0"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b/>
                <w:bCs/>
                <w:color w:val="000000"/>
                <w:sz w:val="20"/>
                <w:szCs w:val="20"/>
                <w:lang w:eastAsia="es-HN"/>
              </w:rPr>
              <w:t>Independientes:</w:t>
            </w: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color w:val="000000"/>
                <w:sz w:val="20"/>
                <w:szCs w:val="20"/>
                <w:lang w:eastAsia="es-HN"/>
              </w:rPr>
              <w:t xml:space="preserve">1. Tecnología digital </w:t>
            </w: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color w:val="000000"/>
                <w:sz w:val="20"/>
                <w:szCs w:val="20"/>
                <w:lang w:eastAsia="es-HN"/>
              </w:rPr>
              <w:t>2.Demográfica</w:t>
            </w:r>
          </w:p>
          <w:p w:rsidRPr="00B21EB4" w:rsidR="00782B52" w:rsidP="00B21EB4" w:rsidRDefault="00782B52" w14:paraId="019188B5" w14:textId="04B8DA90">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color w:val="000000"/>
                <w:sz w:val="20"/>
                <w:szCs w:val="20"/>
                <w:lang w:eastAsia="es-HN"/>
              </w:rPr>
              <w:t>3.Socioeconómica</w:t>
            </w: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color w:val="000000"/>
                <w:sz w:val="20"/>
                <w:szCs w:val="20"/>
                <w:lang w:eastAsia="es-HN"/>
              </w:rPr>
              <w:br/>
            </w:r>
            <w:r w:rsidRPr="00B21EB4">
              <w:rPr>
                <w:rFonts w:ascii="Times New Roman" w:hAnsi="Times New Roman" w:eastAsia="Times New Roman" w:cs="Times New Roman"/>
                <w:b/>
                <w:bCs/>
                <w:color w:val="000000"/>
                <w:sz w:val="20"/>
                <w:szCs w:val="20"/>
                <w:lang w:eastAsia="es-HN"/>
              </w:rPr>
              <w:t>Dependiente:</w:t>
            </w:r>
            <w:r w:rsidRPr="00B21EB4">
              <w:rPr>
                <w:rFonts w:ascii="Times New Roman" w:hAnsi="Times New Roman" w:eastAsia="Times New Roman" w:cs="Times New Roman"/>
                <w:color w:val="000000"/>
                <w:sz w:val="20"/>
                <w:szCs w:val="20"/>
                <w:lang w:eastAsia="es-HN"/>
              </w:rPr>
              <w:t xml:space="preserve"> </w:t>
            </w:r>
            <w:r w:rsidR="0022640F">
              <w:rPr>
                <w:rFonts w:ascii="Times New Roman" w:hAnsi="Times New Roman" w:eastAsia="Times New Roman" w:cs="Times New Roman"/>
                <w:color w:val="000000"/>
                <w:sz w:val="20"/>
                <w:szCs w:val="20"/>
                <w:lang w:eastAsia="es-HN"/>
              </w:rPr>
              <w:t>Banca digital</w:t>
            </w:r>
            <w:r w:rsidRPr="00B21EB4">
              <w:rPr>
                <w:rFonts w:ascii="Times New Roman" w:hAnsi="Times New Roman" w:eastAsia="Times New Roman" w:cs="Times New Roman"/>
                <w:color w:val="000000"/>
                <w:sz w:val="20"/>
                <w:szCs w:val="20"/>
                <w:lang w:eastAsia="es-HN"/>
              </w:rPr>
              <w:t xml:space="preserve"> </w:t>
            </w:r>
          </w:p>
        </w:tc>
        <w:tc>
          <w:tcPr>
            <w:tcW w:w="992"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4736444C"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Población femenina del municipio de Valle de Ángeles</w:t>
            </w:r>
          </w:p>
        </w:tc>
        <w:tc>
          <w:tcPr>
            <w:tcW w:w="1104"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07E6E876"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Encuesta conformada por 22 preguntas</w:t>
            </w:r>
          </w:p>
        </w:tc>
        <w:tc>
          <w:tcPr>
            <w:tcW w:w="1462"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4070B56F" w14:textId="34AE60FF">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xml:space="preserve"> </w:t>
            </w:r>
          </w:p>
        </w:tc>
        <w:tc>
          <w:tcPr>
            <w:tcW w:w="1387"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3EED3080" w14:textId="607155C4">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xml:space="preserve">Plan de </w:t>
            </w:r>
            <w:r w:rsidR="0022640F">
              <w:rPr>
                <w:rFonts w:ascii="Times New Roman" w:hAnsi="Times New Roman" w:eastAsia="Times New Roman" w:cs="Times New Roman"/>
                <w:color w:val="000000"/>
                <w:sz w:val="20"/>
                <w:szCs w:val="20"/>
                <w:lang w:eastAsia="es-HN"/>
              </w:rPr>
              <w:t>Educación</w:t>
            </w:r>
            <w:r w:rsidRPr="00B21EB4">
              <w:rPr>
                <w:rFonts w:ascii="Times New Roman" w:hAnsi="Times New Roman" w:eastAsia="Times New Roman" w:cs="Times New Roman"/>
                <w:color w:val="000000"/>
                <w:sz w:val="20"/>
                <w:szCs w:val="20"/>
                <w:lang w:eastAsia="es-HN"/>
              </w:rPr>
              <w:t xml:space="preserve"> Financiera para la Mujer</w:t>
            </w:r>
          </w:p>
        </w:tc>
        <w:tc>
          <w:tcPr>
            <w:tcW w:w="1729"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2C6A7BCA" w14:textId="6E1865AF">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Diseñar estrategias eficaces para promover la</w:t>
            </w:r>
            <w:r w:rsidR="00C63CE9">
              <w:rPr>
                <w:rFonts w:ascii="Times New Roman" w:hAnsi="Times New Roman" w:eastAsia="Times New Roman" w:cs="Times New Roman"/>
                <w:color w:val="000000"/>
                <w:sz w:val="20"/>
                <w:szCs w:val="20"/>
                <w:lang w:eastAsia="es-HN"/>
              </w:rPr>
              <w:t xml:space="preserve"> educación</w:t>
            </w:r>
            <w:r w:rsidRPr="00B21EB4">
              <w:rPr>
                <w:rFonts w:ascii="Times New Roman" w:hAnsi="Times New Roman" w:eastAsia="Times New Roman" w:cs="Times New Roman"/>
                <w:color w:val="000000"/>
                <w:sz w:val="20"/>
                <w:szCs w:val="20"/>
                <w:lang w:eastAsia="es-HN"/>
              </w:rPr>
              <w:t xml:space="preserve"> financiera de la mujer en el municipio de Valle de Ángeles, por medio de la igualdad de acceso a los servicios y beneficios que ofrece la Banca Nacional. </w:t>
            </w:r>
          </w:p>
        </w:tc>
      </w:tr>
      <w:tr w:rsidR="00A56243" w:rsidTr="00782B52" w14:paraId="565EDC05"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DB0F6A1"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8F241B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0CF473F"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AECFFD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11FF801"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7A25F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3103CD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FAED88"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57743B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B6C8323" w14:textId="77777777">
            <w:pPr>
              <w:widowControl/>
              <w:rPr>
                <w:rFonts w:ascii="Times New Roman" w:hAnsi="Times New Roman" w:eastAsia="Times New Roman" w:cs="Times New Roman"/>
                <w:color w:val="000000"/>
                <w:sz w:val="20"/>
                <w:szCs w:val="20"/>
                <w:lang w:eastAsia="es-HN"/>
              </w:rPr>
            </w:pPr>
          </w:p>
        </w:tc>
      </w:tr>
      <w:tr w:rsidR="00A56243" w:rsidTr="00782B52" w14:paraId="42D0EA16"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02B829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03D750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0BE9044"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B13F92"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FE086B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39D65E0"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5A0B7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176C88E"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F8DC87"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A312B72" w14:textId="77777777">
            <w:pPr>
              <w:widowControl/>
              <w:rPr>
                <w:rFonts w:ascii="Times New Roman" w:hAnsi="Times New Roman" w:eastAsia="Times New Roman" w:cs="Times New Roman"/>
                <w:color w:val="000000"/>
                <w:sz w:val="20"/>
                <w:szCs w:val="20"/>
                <w:lang w:eastAsia="es-HN"/>
              </w:rPr>
            </w:pPr>
          </w:p>
        </w:tc>
      </w:tr>
      <w:tr w:rsidR="00A56243" w:rsidTr="00782B52" w14:paraId="1728B015"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3B12D1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F1B1F0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E81087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72E58F4"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176A92"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5604C6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A5F5AC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72AD5A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152E1BF"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3AB4F2D" w14:textId="77777777">
            <w:pPr>
              <w:widowControl/>
              <w:rPr>
                <w:rFonts w:ascii="Times New Roman" w:hAnsi="Times New Roman" w:eastAsia="Times New Roman" w:cs="Times New Roman"/>
                <w:color w:val="000000"/>
                <w:sz w:val="20"/>
                <w:szCs w:val="20"/>
                <w:lang w:eastAsia="es-HN"/>
              </w:rPr>
            </w:pPr>
          </w:p>
        </w:tc>
      </w:tr>
      <w:tr w:rsidR="00A56243" w:rsidTr="00782B52" w14:paraId="5145703F"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EF7CE21"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3AB79D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6D18BF"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85B3EB7"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F81B889"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E91599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275046"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43F536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C6FD60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971F606" w14:textId="77777777">
            <w:pPr>
              <w:widowControl/>
              <w:rPr>
                <w:rFonts w:ascii="Times New Roman" w:hAnsi="Times New Roman" w:eastAsia="Times New Roman" w:cs="Times New Roman"/>
                <w:color w:val="000000"/>
                <w:sz w:val="20"/>
                <w:szCs w:val="20"/>
                <w:lang w:eastAsia="es-HN"/>
              </w:rPr>
            </w:pPr>
          </w:p>
        </w:tc>
      </w:tr>
      <w:tr w:rsidR="00A56243" w:rsidTr="00782B52" w14:paraId="5A504BCA"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EFF9A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44A450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047F07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2E00E6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8950F62"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97C028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579223F"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323AFBE"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B19D23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8A302D8" w14:textId="77777777">
            <w:pPr>
              <w:widowControl/>
              <w:rPr>
                <w:rFonts w:ascii="Times New Roman" w:hAnsi="Times New Roman" w:eastAsia="Times New Roman" w:cs="Times New Roman"/>
                <w:color w:val="000000"/>
                <w:sz w:val="20"/>
                <w:szCs w:val="20"/>
                <w:lang w:eastAsia="es-HN"/>
              </w:rPr>
            </w:pPr>
          </w:p>
        </w:tc>
      </w:tr>
      <w:tr w:rsidR="00A56243" w:rsidTr="00782B52" w14:paraId="09A9237C"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5787872"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9B1951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CB2625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7441AE"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1089D89"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9044C5"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3AB15A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56A8A92"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352FA4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15742B6" w14:textId="77777777">
            <w:pPr>
              <w:widowControl/>
              <w:rPr>
                <w:rFonts w:ascii="Times New Roman" w:hAnsi="Times New Roman" w:eastAsia="Times New Roman" w:cs="Times New Roman"/>
                <w:color w:val="000000"/>
                <w:sz w:val="20"/>
                <w:szCs w:val="20"/>
                <w:lang w:eastAsia="es-HN"/>
              </w:rPr>
            </w:pPr>
          </w:p>
        </w:tc>
      </w:tr>
      <w:tr w:rsidR="00A56243" w:rsidTr="00782B52" w14:paraId="400A26AF"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C2F20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CC20A2"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70CA6C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B6684B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6FE66A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8B5E0E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481C08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0C3E73E"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68AF417"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BC2E387" w14:textId="77777777">
            <w:pPr>
              <w:widowControl/>
              <w:rPr>
                <w:rFonts w:ascii="Times New Roman" w:hAnsi="Times New Roman" w:eastAsia="Times New Roman" w:cs="Times New Roman"/>
                <w:color w:val="000000"/>
                <w:sz w:val="20"/>
                <w:szCs w:val="20"/>
                <w:lang w:eastAsia="es-HN"/>
              </w:rPr>
            </w:pPr>
          </w:p>
        </w:tc>
      </w:tr>
      <w:tr w:rsidR="00A56243" w:rsidTr="00782B52" w14:paraId="10FD7CDF"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07AEA2E"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76C20C"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FF304E"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CED1A64"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1A6A7C"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373F02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D0476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E51233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C0260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B7EE355" w14:textId="77777777">
            <w:pPr>
              <w:widowControl/>
              <w:rPr>
                <w:rFonts w:ascii="Times New Roman" w:hAnsi="Times New Roman" w:eastAsia="Times New Roman" w:cs="Times New Roman"/>
                <w:color w:val="000000"/>
                <w:sz w:val="20"/>
                <w:szCs w:val="20"/>
                <w:lang w:eastAsia="es-HN"/>
              </w:rPr>
            </w:pPr>
          </w:p>
        </w:tc>
      </w:tr>
      <w:tr w:rsidR="00A56243" w:rsidTr="00782B52" w14:paraId="5E0AA585"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7AC3BC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57ED13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D2CBEC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9F16E2"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A3DA010"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93255F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B198C06"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E1D9619"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01427B4"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441083" w14:textId="77777777">
            <w:pPr>
              <w:widowControl/>
              <w:rPr>
                <w:rFonts w:ascii="Times New Roman" w:hAnsi="Times New Roman" w:eastAsia="Times New Roman" w:cs="Times New Roman"/>
                <w:color w:val="000000"/>
                <w:sz w:val="20"/>
                <w:szCs w:val="20"/>
                <w:lang w:eastAsia="es-HN"/>
              </w:rPr>
            </w:pPr>
          </w:p>
        </w:tc>
      </w:tr>
      <w:tr w:rsidR="00A56243" w:rsidTr="00782B52" w14:paraId="71F95423"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97CBC3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14DDFE7"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3936AC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974F1B3"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690E7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75D7633"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78C637D"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D16789"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F7DC44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E03CB2" w14:textId="77777777">
            <w:pPr>
              <w:widowControl/>
              <w:rPr>
                <w:rFonts w:ascii="Times New Roman" w:hAnsi="Times New Roman" w:eastAsia="Times New Roman" w:cs="Times New Roman"/>
                <w:color w:val="000000"/>
                <w:sz w:val="20"/>
                <w:szCs w:val="20"/>
                <w:lang w:eastAsia="es-HN"/>
              </w:rPr>
            </w:pPr>
          </w:p>
        </w:tc>
      </w:tr>
      <w:tr w:rsidR="00A56243" w:rsidTr="00782B52" w14:paraId="3CB41898"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51DBC1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0C5EECF"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467725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9A1FB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6C06EF9"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F6E3413"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1D0B32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E7537AE"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1E5F29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D995A28" w14:textId="77777777">
            <w:pPr>
              <w:widowControl/>
              <w:rPr>
                <w:rFonts w:ascii="Times New Roman" w:hAnsi="Times New Roman" w:eastAsia="Times New Roman" w:cs="Times New Roman"/>
                <w:color w:val="000000"/>
                <w:sz w:val="20"/>
                <w:szCs w:val="20"/>
                <w:lang w:eastAsia="es-HN"/>
              </w:rPr>
            </w:pPr>
          </w:p>
        </w:tc>
      </w:tr>
      <w:tr w:rsidR="00A56243" w:rsidTr="00782B52" w14:paraId="67DCC466"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4205B2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855E28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1DF2198"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8187693"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D899B47"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316BD4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A67EF0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4A067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2E7913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8BA1650" w14:textId="77777777">
            <w:pPr>
              <w:widowControl/>
              <w:rPr>
                <w:rFonts w:ascii="Times New Roman" w:hAnsi="Times New Roman" w:eastAsia="Times New Roman" w:cs="Times New Roman"/>
                <w:color w:val="000000"/>
                <w:sz w:val="20"/>
                <w:szCs w:val="20"/>
                <w:lang w:eastAsia="es-HN"/>
              </w:rPr>
            </w:pPr>
          </w:p>
        </w:tc>
      </w:tr>
      <w:tr w:rsidR="00A56243" w:rsidTr="00782B52" w14:paraId="3BC93CFB"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B677B7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BF821C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33B25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F4CB919"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D65CE9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5B3873E"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358304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94052E8"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3B95C94"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2192DA" w14:textId="77777777">
            <w:pPr>
              <w:widowControl/>
              <w:rPr>
                <w:rFonts w:ascii="Times New Roman" w:hAnsi="Times New Roman" w:eastAsia="Times New Roman" w:cs="Times New Roman"/>
                <w:color w:val="000000"/>
                <w:sz w:val="20"/>
                <w:szCs w:val="20"/>
                <w:lang w:eastAsia="es-HN"/>
              </w:rPr>
            </w:pPr>
          </w:p>
        </w:tc>
      </w:tr>
      <w:tr w:rsidR="00A56243" w:rsidTr="00782B52" w14:paraId="547C9CD7"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2353A2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F05DE1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F26CB7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E5942CA"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1642B0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D492A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0BC18D"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60D1BB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EDC926"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04A8614" w14:textId="77777777">
            <w:pPr>
              <w:widowControl/>
              <w:rPr>
                <w:rFonts w:ascii="Times New Roman" w:hAnsi="Times New Roman" w:eastAsia="Times New Roman" w:cs="Times New Roman"/>
                <w:color w:val="000000"/>
                <w:sz w:val="20"/>
                <w:szCs w:val="20"/>
                <w:lang w:eastAsia="es-HN"/>
              </w:rPr>
            </w:pPr>
          </w:p>
        </w:tc>
      </w:tr>
      <w:tr w:rsidR="00A56243" w:rsidTr="00782B52" w14:paraId="3136F584"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B99CA3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5F0296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9702FF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EC6294"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A8EB7C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2D62C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8332E1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E7BA18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7F0F0A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14D992D" w14:textId="77777777">
            <w:pPr>
              <w:widowControl/>
              <w:rPr>
                <w:rFonts w:ascii="Times New Roman" w:hAnsi="Times New Roman" w:eastAsia="Times New Roman" w:cs="Times New Roman"/>
                <w:color w:val="000000"/>
                <w:sz w:val="20"/>
                <w:szCs w:val="20"/>
                <w:lang w:eastAsia="es-HN"/>
              </w:rPr>
            </w:pPr>
          </w:p>
        </w:tc>
      </w:tr>
      <w:tr w:rsidR="00A56243" w:rsidTr="00782B52" w14:paraId="068AE2BC"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475901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D2477C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B12D499"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C72AEDF"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6AB912F"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EED686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CB175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E4AB82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38854E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02E6230" w14:textId="77777777">
            <w:pPr>
              <w:widowControl/>
              <w:rPr>
                <w:rFonts w:ascii="Times New Roman" w:hAnsi="Times New Roman" w:eastAsia="Times New Roman" w:cs="Times New Roman"/>
                <w:color w:val="000000"/>
                <w:sz w:val="20"/>
                <w:szCs w:val="20"/>
                <w:lang w:eastAsia="es-HN"/>
              </w:rPr>
            </w:pPr>
          </w:p>
        </w:tc>
      </w:tr>
      <w:tr w:rsidR="00A56243" w:rsidTr="00782B52" w14:paraId="11C972AE"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28FB9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47EF7F"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BBC4B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C76515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1B1433"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3E2DF1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1945071"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DEBA8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8A748E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A3B1AC" w14:textId="77777777">
            <w:pPr>
              <w:widowControl/>
              <w:rPr>
                <w:rFonts w:ascii="Times New Roman" w:hAnsi="Times New Roman" w:eastAsia="Times New Roman" w:cs="Times New Roman"/>
                <w:color w:val="000000"/>
                <w:sz w:val="20"/>
                <w:szCs w:val="20"/>
                <w:lang w:eastAsia="es-HN"/>
              </w:rPr>
            </w:pPr>
          </w:p>
        </w:tc>
      </w:tr>
      <w:tr w:rsidR="00A56243" w:rsidTr="00782B52" w14:paraId="4F084439"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41392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93A72F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25A74C8"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33EF5E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16C38D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FCD8A9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B4B823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CEBE3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863F5B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DD6F827" w14:textId="77777777">
            <w:pPr>
              <w:widowControl/>
              <w:rPr>
                <w:rFonts w:ascii="Times New Roman" w:hAnsi="Times New Roman" w:eastAsia="Times New Roman" w:cs="Times New Roman"/>
                <w:color w:val="000000"/>
                <w:sz w:val="20"/>
                <w:szCs w:val="20"/>
                <w:lang w:eastAsia="es-HN"/>
              </w:rPr>
            </w:pPr>
          </w:p>
        </w:tc>
      </w:tr>
      <w:tr w:rsidR="00A56243" w:rsidTr="00782B52" w14:paraId="5E5BA0A9"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B2E0EBC"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0F7F57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390FF1E"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C980BC6"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008831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19B0E15"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7822F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FE1D6F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601749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0E18B30" w14:textId="77777777">
            <w:pPr>
              <w:widowControl/>
              <w:rPr>
                <w:rFonts w:ascii="Times New Roman" w:hAnsi="Times New Roman" w:eastAsia="Times New Roman" w:cs="Times New Roman"/>
                <w:color w:val="000000"/>
                <w:sz w:val="20"/>
                <w:szCs w:val="20"/>
                <w:lang w:eastAsia="es-HN"/>
              </w:rPr>
            </w:pPr>
          </w:p>
        </w:tc>
      </w:tr>
      <w:tr w:rsidR="00A56243" w:rsidTr="00782B52" w14:paraId="77EFFE4B"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C2F6B8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23C1439"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5E098F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458EF6E"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2E6358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4A0BC2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55F403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30721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7951DF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EAA74A1" w14:textId="77777777">
            <w:pPr>
              <w:widowControl/>
              <w:rPr>
                <w:rFonts w:ascii="Times New Roman" w:hAnsi="Times New Roman" w:eastAsia="Times New Roman" w:cs="Times New Roman"/>
                <w:color w:val="000000"/>
                <w:sz w:val="20"/>
                <w:szCs w:val="20"/>
                <w:lang w:eastAsia="es-HN"/>
              </w:rPr>
            </w:pPr>
          </w:p>
        </w:tc>
      </w:tr>
      <w:tr w:rsidR="00A56243" w:rsidTr="00782B52" w14:paraId="4B73C560"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CFB818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7A3E7E2"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603C7E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17E977"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645531"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E25264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23A0D71"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82282D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0337D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9813D77" w14:textId="77777777">
            <w:pPr>
              <w:widowControl/>
              <w:rPr>
                <w:rFonts w:ascii="Times New Roman" w:hAnsi="Times New Roman" w:eastAsia="Times New Roman" w:cs="Times New Roman"/>
                <w:color w:val="000000"/>
                <w:sz w:val="20"/>
                <w:szCs w:val="20"/>
                <w:lang w:eastAsia="es-HN"/>
              </w:rPr>
            </w:pPr>
          </w:p>
        </w:tc>
      </w:tr>
      <w:tr w:rsidR="00A56243" w:rsidTr="00782B52" w14:paraId="45814A66"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367DEA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2D559E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DE7A7D9"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B1F05FF"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036037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330DC5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48251F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68F78C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91A24EA"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B071A1E" w14:textId="77777777">
            <w:pPr>
              <w:widowControl/>
              <w:rPr>
                <w:rFonts w:ascii="Times New Roman" w:hAnsi="Times New Roman" w:eastAsia="Times New Roman" w:cs="Times New Roman"/>
                <w:color w:val="000000"/>
                <w:sz w:val="20"/>
                <w:szCs w:val="20"/>
                <w:lang w:eastAsia="es-HN"/>
              </w:rPr>
            </w:pPr>
          </w:p>
        </w:tc>
      </w:tr>
      <w:tr w:rsidR="00A56243" w:rsidTr="00782B52" w14:paraId="00E11715"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10116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F78A14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CF896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1D78DF0"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56CEF47"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F244E6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EE0036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EF85B8"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E9D4F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A9CAC07" w14:textId="77777777">
            <w:pPr>
              <w:widowControl/>
              <w:rPr>
                <w:rFonts w:ascii="Times New Roman" w:hAnsi="Times New Roman" w:eastAsia="Times New Roman" w:cs="Times New Roman"/>
                <w:color w:val="000000"/>
                <w:sz w:val="20"/>
                <w:szCs w:val="20"/>
                <w:lang w:eastAsia="es-HN"/>
              </w:rPr>
            </w:pPr>
          </w:p>
        </w:tc>
      </w:tr>
      <w:tr w:rsidR="00A56243" w:rsidTr="00782B52" w14:paraId="389449A2"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63F375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23A5BE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3E539D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BE89D10"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5DE2BE2"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746320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F90CF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73D100"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925C259"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89D7F8A" w14:textId="77777777">
            <w:pPr>
              <w:widowControl/>
              <w:rPr>
                <w:rFonts w:ascii="Times New Roman" w:hAnsi="Times New Roman" w:eastAsia="Times New Roman" w:cs="Times New Roman"/>
                <w:color w:val="000000"/>
                <w:sz w:val="20"/>
                <w:szCs w:val="20"/>
                <w:lang w:eastAsia="es-HN"/>
              </w:rPr>
            </w:pPr>
          </w:p>
        </w:tc>
      </w:tr>
      <w:tr w:rsidR="00A56243" w:rsidTr="00782B52" w14:paraId="0BB2D1FE"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BD9AB1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8853FA9"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AE819FA"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5394EA9"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28B5DC6"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799272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97F11A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AD51D6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D56A7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62D2E9" w14:textId="77777777">
            <w:pPr>
              <w:widowControl/>
              <w:rPr>
                <w:rFonts w:ascii="Times New Roman" w:hAnsi="Times New Roman" w:eastAsia="Times New Roman" w:cs="Times New Roman"/>
                <w:color w:val="000000"/>
                <w:sz w:val="20"/>
                <w:szCs w:val="20"/>
                <w:lang w:eastAsia="es-HN"/>
              </w:rPr>
            </w:pPr>
          </w:p>
        </w:tc>
      </w:tr>
      <w:tr w:rsidR="00A56243" w:rsidTr="00782B52" w14:paraId="13FC5E98"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2EB6A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229D3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F5C0F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1F96F5F"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9325199"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A713C5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525AE3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198C27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68B38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7BB5446" w14:textId="77777777">
            <w:pPr>
              <w:widowControl/>
              <w:rPr>
                <w:rFonts w:ascii="Times New Roman" w:hAnsi="Times New Roman" w:eastAsia="Times New Roman" w:cs="Times New Roman"/>
                <w:color w:val="000000"/>
                <w:sz w:val="20"/>
                <w:szCs w:val="20"/>
                <w:lang w:eastAsia="es-HN"/>
              </w:rPr>
            </w:pPr>
          </w:p>
        </w:tc>
      </w:tr>
      <w:tr w:rsidR="00A56243" w:rsidTr="00782B52" w14:paraId="2DC31EAD"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3C5BAD8"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39DD13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6F7E79"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853C5D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D9B9C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BB9A825"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744F8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51C082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F724BCF"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ED33D82" w14:textId="77777777">
            <w:pPr>
              <w:widowControl/>
              <w:rPr>
                <w:rFonts w:ascii="Times New Roman" w:hAnsi="Times New Roman" w:eastAsia="Times New Roman" w:cs="Times New Roman"/>
                <w:color w:val="000000"/>
                <w:sz w:val="20"/>
                <w:szCs w:val="20"/>
                <w:lang w:eastAsia="es-HN"/>
              </w:rPr>
            </w:pPr>
          </w:p>
        </w:tc>
      </w:tr>
      <w:tr w:rsidR="00A56243" w:rsidTr="00782B52" w14:paraId="14458295"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7CA0D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533820C"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10B85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07C9B00"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7532E3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D218878"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7D20D0"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D608E6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C43B9C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D3B794F" w14:textId="77777777">
            <w:pPr>
              <w:widowControl/>
              <w:rPr>
                <w:rFonts w:ascii="Times New Roman" w:hAnsi="Times New Roman" w:eastAsia="Times New Roman" w:cs="Times New Roman"/>
                <w:color w:val="000000"/>
                <w:sz w:val="20"/>
                <w:szCs w:val="20"/>
                <w:lang w:eastAsia="es-HN"/>
              </w:rPr>
            </w:pPr>
          </w:p>
        </w:tc>
      </w:tr>
      <w:tr w:rsidR="00A56243" w:rsidTr="00782B52" w14:paraId="0886DF2B"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9AF5CF4"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78DD9C6"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7E878AA"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C69F5A3"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8014CE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F0EA5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95B58C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068F135"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FA32DA"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D7DC2AB" w14:textId="77777777">
            <w:pPr>
              <w:widowControl/>
              <w:rPr>
                <w:rFonts w:ascii="Times New Roman" w:hAnsi="Times New Roman" w:eastAsia="Times New Roman" w:cs="Times New Roman"/>
                <w:color w:val="000000"/>
                <w:sz w:val="20"/>
                <w:szCs w:val="20"/>
                <w:lang w:eastAsia="es-HN"/>
              </w:rPr>
            </w:pPr>
          </w:p>
        </w:tc>
      </w:tr>
      <w:tr w:rsidR="00A56243" w:rsidTr="00782B52" w14:paraId="13EAA0CD"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92C2DC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EE58EEC"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7A8ED31"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6A05B93"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0E5EA1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F5296C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E700885"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B03AC30"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6F1670F"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60B7814" w14:textId="77777777">
            <w:pPr>
              <w:widowControl/>
              <w:rPr>
                <w:rFonts w:ascii="Times New Roman" w:hAnsi="Times New Roman" w:eastAsia="Times New Roman" w:cs="Times New Roman"/>
                <w:color w:val="000000"/>
                <w:sz w:val="20"/>
                <w:szCs w:val="20"/>
                <w:lang w:eastAsia="es-HN"/>
              </w:rPr>
            </w:pPr>
          </w:p>
        </w:tc>
      </w:tr>
      <w:tr w:rsidR="00A56243" w:rsidTr="00782B52" w14:paraId="4A6C789F" w14:textId="77777777">
        <w:trPr>
          <w:trHeight w:val="450"/>
          <w:jc w:val="center"/>
        </w:trPr>
        <w:tc>
          <w:tcPr>
            <w:tcW w:w="1595"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B278FF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7CBF3F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65B2BC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2AABA4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AB9C302"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37B15E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04C25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59F97A2"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89058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A51608" w14:textId="77777777">
            <w:pPr>
              <w:widowControl/>
              <w:rPr>
                <w:rFonts w:ascii="Times New Roman" w:hAnsi="Times New Roman" w:eastAsia="Times New Roman" w:cs="Times New Roman"/>
                <w:color w:val="000000"/>
                <w:sz w:val="20"/>
                <w:szCs w:val="20"/>
                <w:lang w:eastAsia="es-HN"/>
              </w:rPr>
            </w:pPr>
          </w:p>
        </w:tc>
      </w:tr>
      <w:tr w:rsidR="00A56243" w:rsidTr="00782B52" w14:paraId="605151EE" w14:textId="77777777">
        <w:trPr>
          <w:trHeight w:val="450"/>
          <w:jc w:val="center"/>
        </w:trPr>
        <w:tc>
          <w:tcPr>
            <w:tcW w:w="1595"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3E5C368A"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440"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72A5309C"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516" w:type="dxa"/>
            <w:vMerge w:val="restart"/>
            <w:tcBorders>
              <w:top w:val="nil"/>
              <w:left w:val="single" w:color="auto" w:sz="4" w:space="0"/>
              <w:bottom w:val="single" w:color="auto" w:sz="4" w:space="0"/>
              <w:right w:val="single" w:color="auto" w:sz="4" w:space="0"/>
            </w:tcBorders>
            <w:shd w:val="clear" w:color="000000" w:fill="F2F2F2"/>
            <w:vAlign w:val="center"/>
            <w:hideMark/>
          </w:tcPr>
          <w:p w:rsidRPr="00A56243" w:rsidR="00A56243" w:rsidP="00A56243" w:rsidRDefault="00A56243" w14:paraId="52475C67" w14:textId="0C6EAC5D">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1.</w:t>
            </w:r>
            <w:r w:rsidRPr="00A56243">
              <w:rPr>
                <w:rFonts w:eastAsia="Times New Roman"/>
                <w:color w:val="000000"/>
                <w:sz w:val="20"/>
                <w:szCs w:val="20"/>
                <w:lang w:eastAsia="es-HN"/>
              </w:rPr>
              <w:t xml:space="preserve">Identificar los productos y servicios financieros digitales disponibles en </w:t>
            </w:r>
            <w:r w:rsidRPr="00A56243">
              <w:rPr>
                <w:rFonts w:eastAsia="Times New Roman"/>
                <w:color w:val="000000"/>
                <w:sz w:val="20"/>
                <w:szCs w:val="20"/>
                <w:lang w:eastAsia="es-HN"/>
              </w:rPr>
              <w:t>el municipio de Valle de Ángeles y evaluar cómo cubren las necesidades financieras de las mujeres.</w:t>
            </w:r>
          </w:p>
          <w:p w:rsidRPr="00B21EB4" w:rsidR="00782B52" w:rsidP="00A56243" w:rsidRDefault="00782B52" w14:paraId="4646C0C4" w14:textId="327549BE">
            <w:pPr>
              <w:pStyle w:val="TextoPrincipal"/>
              <w:spacing w:line="240" w:lineRule="auto"/>
              <w:ind w:left="720" w:firstLine="0"/>
              <w:jc w:val="left"/>
              <w:rPr>
                <w:rFonts w:eastAsia="Times New Roman"/>
                <w:color w:val="000000"/>
                <w:sz w:val="20"/>
                <w:szCs w:val="20"/>
                <w:lang w:eastAsia="es-HN"/>
              </w:rPr>
            </w:pPr>
          </w:p>
        </w:tc>
        <w:tc>
          <w:tcPr>
            <w:tcW w:w="1031"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235DEEDB"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624" w:type="dxa"/>
            <w:vMerge w:val="restart"/>
            <w:tcBorders>
              <w:top w:val="nil"/>
              <w:left w:val="single" w:color="auto" w:sz="4" w:space="0"/>
              <w:bottom w:val="nil"/>
              <w:right w:val="single" w:color="auto" w:sz="4" w:space="0"/>
            </w:tcBorders>
            <w:shd w:val="clear" w:color="000000" w:fill="F2F2F2"/>
            <w:vAlign w:val="center"/>
            <w:hideMark/>
          </w:tcPr>
          <w:p w:rsidRPr="00B21EB4" w:rsidR="00782B52" w:rsidP="00B21EB4" w:rsidRDefault="00782B52" w14:paraId="65A0FE41"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992" w:type="dxa"/>
            <w:vMerge w:val="restart"/>
            <w:tcBorders>
              <w:top w:val="nil"/>
              <w:left w:val="single" w:color="auto" w:sz="4" w:space="0"/>
              <w:bottom w:val="nil"/>
              <w:right w:val="single" w:color="auto" w:sz="4" w:space="0"/>
            </w:tcBorders>
            <w:shd w:val="clear" w:color="000000" w:fill="F2F2F2"/>
            <w:vAlign w:val="center"/>
            <w:hideMark/>
          </w:tcPr>
          <w:p w:rsidRPr="00B21EB4" w:rsidR="00782B52" w:rsidP="00B21EB4" w:rsidRDefault="00782B52" w14:paraId="6C46F461"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104"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791A153C"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462" w:type="dxa"/>
            <w:vMerge w:val="restart"/>
            <w:tcBorders>
              <w:top w:val="nil"/>
              <w:left w:val="single" w:color="auto" w:sz="4" w:space="0"/>
              <w:bottom w:val="single" w:color="auto" w:sz="4" w:space="0"/>
              <w:right w:val="single" w:color="auto" w:sz="4" w:space="0"/>
            </w:tcBorders>
            <w:shd w:val="clear" w:color="000000" w:fill="F2F2F2"/>
            <w:vAlign w:val="center"/>
            <w:hideMark/>
          </w:tcPr>
          <w:p w:rsidRPr="00E33773" w:rsidR="00E33773" w:rsidP="00E33773" w:rsidRDefault="00E33773" w14:paraId="097BB78B" w14:textId="7E19EA52">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1</w:t>
            </w:r>
            <w:r w:rsidRPr="00B21EB4" w:rsidR="00782B52">
              <w:rPr>
                <w:rFonts w:eastAsia="Times New Roman"/>
                <w:color w:val="000000"/>
                <w:sz w:val="20"/>
                <w:szCs w:val="20"/>
                <w:lang w:eastAsia="es-HN"/>
              </w:rPr>
              <w:t>.</w:t>
            </w:r>
            <w:r w:rsidRPr="00E33773">
              <w:rPr>
                <w:rFonts w:eastAsia="Times New Roman"/>
                <w:color w:val="000000"/>
                <w:sz w:val="20"/>
                <w:szCs w:val="20"/>
                <w:lang w:eastAsia="es-HN"/>
              </w:rPr>
              <w:t xml:space="preserve"> En relación con la identificación de los productos y servicios financieros digitales </w:t>
            </w:r>
            <w:r w:rsidRPr="00E33773">
              <w:rPr>
                <w:rFonts w:eastAsia="Times New Roman"/>
                <w:color w:val="000000"/>
                <w:sz w:val="20"/>
                <w:szCs w:val="20"/>
                <w:lang w:eastAsia="es-HN"/>
              </w:rPr>
              <w:t xml:space="preserve">disponibles en el municipio de Valle de Ángeles y su impacto en la cobertura de las necesidades financieras de las mujeres, se concluye que, aunque existen diversos productos y servicios financieros digitales, el 84.3% de las mujeres encuestadas que no utilizan la banca digital carecen de educación financiera adecuada. Esto limita su capacidad para aprovechar dichos servicios y manejar sus finanzas de manera efectiva, por lo que los servicios disponibles no están alcanzando efectivamente a las mujeres debido a la falta de educación financiera, lo que </w:t>
            </w:r>
            <w:r w:rsidRPr="00E33773">
              <w:rPr>
                <w:rFonts w:eastAsia="Times New Roman"/>
                <w:color w:val="000000"/>
                <w:sz w:val="20"/>
                <w:szCs w:val="20"/>
                <w:lang w:eastAsia="es-HN"/>
              </w:rPr>
              <w:t>sugiere una necesidad crítica de programas educativos específicos.</w:t>
            </w:r>
          </w:p>
          <w:p w:rsidRPr="00B21EB4" w:rsidR="00782B52" w:rsidP="001D560F" w:rsidRDefault="00782B52" w14:paraId="78ADA37E" w14:textId="3261BF85">
            <w:pPr>
              <w:pStyle w:val="TextoPrincipal"/>
              <w:spacing w:line="240" w:lineRule="auto"/>
              <w:ind w:firstLine="0"/>
              <w:jc w:val="left"/>
              <w:rPr>
                <w:rFonts w:eastAsia="Times New Roman"/>
                <w:color w:val="000000"/>
                <w:sz w:val="20"/>
                <w:szCs w:val="20"/>
                <w:lang w:eastAsia="es-HN"/>
              </w:rPr>
            </w:pPr>
          </w:p>
        </w:tc>
        <w:tc>
          <w:tcPr>
            <w:tcW w:w="1387" w:type="dxa"/>
            <w:vMerge w:val="restart"/>
            <w:tcBorders>
              <w:top w:val="nil"/>
              <w:left w:val="single" w:color="auto" w:sz="4" w:space="0"/>
              <w:bottom w:val="single" w:color="000000" w:sz="4" w:space="0"/>
              <w:right w:val="single" w:color="auto" w:sz="4" w:space="0"/>
            </w:tcBorders>
            <w:shd w:val="clear" w:color="000000" w:fill="F2F2F2"/>
            <w:noWrap/>
            <w:vAlign w:val="center"/>
            <w:hideMark/>
          </w:tcPr>
          <w:p w:rsidRPr="00B21EB4" w:rsidR="00782B52" w:rsidP="00B21EB4" w:rsidRDefault="00782B52" w14:paraId="38660CFD"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729" w:type="dxa"/>
            <w:vMerge w:val="restart"/>
            <w:tcBorders>
              <w:top w:val="nil"/>
              <w:left w:val="single" w:color="auto" w:sz="4" w:space="0"/>
              <w:bottom w:val="single" w:color="auto" w:sz="4" w:space="0"/>
              <w:right w:val="single" w:color="auto" w:sz="4" w:space="0"/>
            </w:tcBorders>
            <w:shd w:val="clear" w:color="000000" w:fill="F2F2F2"/>
            <w:vAlign w:val="center"/>
            <w:hideMark/>
          </w:tcPr>
          <w:p w:rsidRPr="00B21EB4" w:rsidR="00782B52" w:rsidP="00B21EB4" w:rsidRDefault="00782B52" w14:paraId="3E0D1542"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xml:space="preserve">1. Fomentar el uso de servicios y herramientas financieras que faciliten el control seguro y eficaz de </w:t>
            </w:r>
            <w:r w:rsidRPr="00B21EB4">
              <w:rPr>
                <w:rFonts w:ascii="Times New Roman" w:hAnsi="Times New Roman" w:eastAsia="Times New Roman" w:cs="Times New Roman"/>
                <w:color w:val="000000"/>
                <w:sz w:val="20"/>
                <w:szCs w:val="20"/>
                <w:lang w:eastAsia="es-HN"/>
              </w:rPr>
              <w:t>los recursos de las mujeres.</w:t>
            </w:r>
          </w:p>
        </w:tc>
      </w:tr>
      <w:tr w:rsidR="00A56243" w:rsidTr="00782B52" w14:paraId="1DCF0B9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AC0FDF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8DBB2C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66C2D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44E0C60"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113D76E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7E08107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66D02DF"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13E3E0"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919F16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34FAF8D" w14:textId="77777777">
            <w:pPr>
              <w:widowControl/>
              <w:rPr>
                <w:rFonts w:ascii="Times New Roman" w:hAnsi="Times New Roman" w:eastAsia="Times New Roman" w:cs="Times New Roman"/>
                <w:color w:val="000000"/>
                <w:sz w:val="20"/>
                <w:szCs w:val="20"/>
                <w:lang w:eastAsia="es-HN"/>
              </w:rPr>
            </w:pPr>
          </w:p>
        </w:tc>
      </w:tr>
      <w:tr w:rsidR="00A56243" w:rsidTr="00782B52" w14:paraId="688E5A59"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AFD86E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B2D82A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BFAB4C8"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BF6549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141903E6"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1EB7418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758DF7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78267E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0D9947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6224B63" w14:textId="77777777">
            <w:pPr>
              <w:widowControl/>
              <w:rPr>
                <w:rFonts w:ascii="Times New Roman" w:hAnsi="Times New Roman" w:eastAsia="Times New Roman" w:cs="Times New Roman"/>
                <w:color w:val="000000"/>
                <w:sz w:val="20"/>
                <w:szCs w:val="20"/>
                <w:lang w:eastAsia="es-HN"/>
              </w:rPr>
            </w:pPr>
          </w:p>
        </w:tc>
      </w:tr>
      <w:tr w:rsidR="00A56243" w:rsidTr="00782B52" w14:paraId="59E6A020"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2D045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20C48AF"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C4D3B91"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9F2E2EB"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55F848E1"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3110D51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CB24F9"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55653F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BDF75E7"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6BB1CF3" w14:textId="77777777">
            <w:pPr>
              <w:widowControl/>
              <w:rPr>
                <w:rFonts w:ascii="Times New Roman" w:hAnsi="Times New Roman" w:eastAsia="Times New Roman" w:cs="Times New Roman"/>
                <w:color w:val="000000"/>
                <w:sz w:val="20"/>
                <w:szCs w:val="20"/>
                <w:lang w:eastAsia="es-HN"/>
              </w:rPr>
            </w:pPr>
          </w:p>
        </w:tc>
      </w:tr>
      <w:tr w:rsidR="00A56243" w:rsidTr="00782B52" w14:paraId="635112C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F99CD1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A5E6AB6"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330A328"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BF0039C"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61C7357C"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325BD0A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75F90A0"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3BFF52"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0BEEBA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762E05A" w14:textId="77777777">
            <w:pPr>
              <w:widowControl/>
              <w:rPr>
                <w:rFonts w:ascii="Times New Roman" w:hAnsi="Times New Roman" w:eastAsia="Times New Roman" w:cs="Times New Roman"/>
                <w:color w:val="000000"/>
                <w:sz w:val="20"/>
                <w:szCs w:val="20"/>
                <w:lang w:eastAsia="es-HN"/>
              </w:rPr>
            </w:pPr>
          </w:p>
        </w:tc>
      </w:tr>
      <w:tr w:rsidR="00A56243" w:rsidTr="00782B52" w14:paraId="59FB91D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4B27A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63C073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7ED4D2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5B697C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68E9A4B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66161F0"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0F7236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4152F5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BC69E36"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DB04387" w14:textId="77777777">
            <w:pPr>
              <w:widowControl/>
              <w:rPr>
                <w:rFonts w:ascii="Times New Roman" w:hAnsi="Times New Roman" w:eastAsia="Times New Roman" w:cs="Times New Roman"/>
                <w:color w:val="000000"/>
                <w:sz w:val="20"/>
                <w:szCs w:val="20"/>
                <w:lang w:eastAsia="es-HN"/>
              </w:rPr>
            </w:pPr>
          </w:p>
        </w:tc>
      </w:tr>
      <w:tr w:rsidR="00A56243" w:rsidTr="00782B52" w14:paraId="27224C36"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31602F4"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7C001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61B533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153F996"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7D9AC774"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35E2B6C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58B0A6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21B9D10"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6541C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988C3D" w14:textId="77777777">
            <w:pPr>
              <w:widowControl/>
              <w:rPr>
                <w:rFonts w:ascii="Times New Roman" w:hAnsi="Times New Roman" w:eastAsia="Times New Roman" w:cs="Times New Roman"/>
                <w:color w:val="000000"/>
                <w:sz w:val="20"/>
                <w:szCs w:val="20"/>
                <w:lang w:eastAsia="es-HN"/>
              </w:rPr>
            </w:pPr>
          </w:p>
        </w:tc>
      </w:tr>
      <w:tr w:rsidR="00A56243" w:rsidTr="00782B52" w14:paraId="0367B697"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9D26A1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83CD03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00CC258"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488872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64B6C80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53257A7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FD89FC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4760F4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035C26F"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970DE68" w14:textId="77777777">
            <w:pPr>
              <w:widowControl/>
              <w:rPr>
                <w:rFonts w:ascii="Times New Roman" w:hAnsi="Times New Roman" w:eastAsia="Times New Roman" w:cs="Times New Roman"/>
                <w:color w:val="000000"/>
                <w:sz w:val="20"/>
                <w:szCs w:val="20"/>
                <w:lang w:eastAsia="es-HN"/>
              </w:rPr>
            </w:pPr>
          </w:p>
        </w:tc>
      </w:tr>
      <w:tr w:rsidR="00A56243" w:rsidTr="00782B52" w14:paraId="324B0909"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CD46A1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BF6C6C7"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53492A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CEA68F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57C94E80"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0D579FC"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8B5B18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D697BD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2C0A646"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3B783B4" w14:textId="77777777">
            <w:pPr>
              <w:widowControl/>
              <w:rPr>
                <w:rFonts w:ascii="Times New Roman" w:hAnsi="Times New Roman" w:eastAsia="Times New Roman" w:cs="Times New Roman"/>
                <w:color w:val="000000"/>
                <w:sz w:val="20"/>
                <w:szCs w:val="20"/>
                <w:lang w:eastAsia="es-HN"/>
              </w:rPr>
            </w:pPr>
          </w:p>
        </w:tc>
      </w:tr>
      <w:tr w:rsidR="00A56243" w:rsidTr="00782B52" w14:paraId="09C5E767"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3A67B6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4D9162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733BA0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6753D11"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6AB4A5C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2F4936D0"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C889C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65A645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4C76D24"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1B2BF57" w14:textId="77777777">
            <w:pPr>
              <w:widowControl/>
              <w:rPr>
                <w:rFonts w:ascii="Times New Roman" w:hAnsi="Times New Roman" w:eastAsia="Times New Roman" w:cs="Times New Roman"/>
                <w:color w:val="000000"/>
                <w:sz w:val="20"/>
                <w:szCs w:val="20"/>
                <w:lang w:eastAsia="es-HN"/>
              </w:rPr>
            </w:pPr>
          </w:p>
        </w:tc>
      </w:tr>
      <w:tr w:rsidR="00A56243" w:rsidTr="00782B52" w14:paraId="5C66A59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4B0881"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191E52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511BE8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4C7DA79"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62153716"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2EF2CBE"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C94687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47959B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E74180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6C99343" w14:textId="77777777">
            <w:pPr>
              <w:widowControl/>
              <w:rPr>
                <w:rFonts w:ascii="Times New Roman" w:hAnsi="Times New Roman" w:eastAsia="Times New Roman" w:cs="Times New Roman"/>
                <w:color w:val="000000"/>
                <w:sz w:val="20"/>
                <w:szCs w:val="20"/>
                <w:lang w:eastAsia="es-HN"/>
              </w:rPr>
            </w:pPr>
          </w:p>
        </w:tc>
      </w:tr>
      <w:tr w:rsidR="00A56243" w:rsidTr="00782B52" w14:paraId="6B8D69A4"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8EC00A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0E1DC3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3CAD44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73E392E"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79245294"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180F2C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AEF5FD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C3C8BE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9CF14B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59E853" w14:textId="77777777">
            <w:pPr>
              <w:widowControl/>
              <w:rPr>
                <w:rFonts w:ascii="Times New Roman" w:hAnsi="Times New Roman" w:eastAsia="Times New Roman" w:cs="Times New Roman"/>
                <w:color w:val="000000"/>
                <w:sz w:val="20"/>
                <w:szCs w:val="20"/>
                <w:lang w:eastAsia="es-HN"/>
              </w:rPr>
            </w:pPr>
          </w:p>
        </w:tc>
      </w:tr>
      <w:tr w:rsidR="00A56243" w:rsidTr="00782B52" w14:paraId="7548E200"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B1AA8E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CE3DD2"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B2678F4"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FB166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549797F4"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56AD555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2B0B5F0"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0409A4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96B19F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D0DF59" w14:textId="77777777">
            <w:pPr>
              <w:widowControl/>
              <w:rPr>
                <w:rFonts w:ascii="Times New Roman" w:hAnsi="Times New Roman" w:eastAsia="Times New Roman" w:cs="Times New Roman"/>
                <w:color w:val="000000"/>
                <w:sz w:val="20"/>
                <w:szCs w:val="20"/>
                <w:lang w:eastAsia="es-HN"/>
              </w:rPr>
            </w:pPr>
          </w:p>
        </w:tc>
      </w:tr>
      <w:tr w:rsidR="00A56243" w:rsidTr="00782B52" w14:paraId="7B3F3DB7"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13093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D548BE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F889E8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7364097"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4758A664"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2EF4136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498744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7B10A20"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DE5B0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656B027" w14:textId="77777777">
            <w:pPr>
              <w:widowControl/>
              <w:rPr>
                <w:rFonts w:ascii="Times New Roman" w:hAnsi="Times New Roman" w:eastAsia="Times New Roman" w:cs="Times New Roman"/>
                <w:color w:val="000000"/>
                <w:sz w:val="20"/>
                <w:szCs w:val="20"/>
                <w:lang w:eastAsia="es-HN"/>
              </w:rPr>
            </w:pPr>
          </w:p>
        </w:tc>
      </w:tr>
      <w:tr w:rsidR="00A56243" w:rsidTr="00782B52" w14:paraId="1BFE444C"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42F850C"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E100907"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37526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D61BCE4"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299877E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593DBE1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0B2C0B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97FB1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5881CD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C801A9" w14:textId="77777777">
            <w:pPr>
              <w:widowControl/>
              <w:rPr>
                <w:rFonts w:ascii="Times New Roman" w:hAnsi="Times New Roman" w:eastAsia="Times New Roman" w:cs="Times New Roman"/>
                <w:color w:val="000000"/>
                <w:sz w:val="20"/>
                <w:szCs w:val="20"/>
                <w:lang w:eastAsia="es-HN"/>
              </w:rPr>
            </w:pPr>
          </w:p>
        </w:tc>
      </w:tr>
      <w:tr w:rsidR="00A56243" w:rsidTr="00782B52" w14:paraId="08481BB9"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48ED2F5"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63FAF1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42CADA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10F487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025C0B26"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20246555"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F502E05"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20252E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324C2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A9FE915" w14:textId="77777777">
            <w:pPr>
              <w:widowControl/>
              <w:rPr>
                <w:rFonts w:ascii="Times New Roman" w:hAnsi="Times New Roman" w:eastAsia="Times New Roman" w:cs="Times New Roman"/>
                <w:color w:val="000000"/>
                <w:sz w:val="20"/>
                <w:szCs w:val="20"/>
                <w:lang w:eastAsia="es-HN"/>
              </w:rPr>
            </w:pPr>
          </w:p>
        </w:tc>
      </w:tr>
      <w:tr w:rsidR="00A56243" w:rsidTr="00782B52" w14:paraId="02AEBE44"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5C508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D89964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25799E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5B73662"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10AE522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A927903"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0392F9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CE2D8D2"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5A4AF87"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9EEB392" w14:textId="77777777">
            <w:pPr>
              <w:widowControl/>
              <w:rPr>
                <w:rFonts w:ascii="Times New Roman" w:hAnsi="Times New Roman" w:eastAsia="Times New Roman" w:cs="Times New Roman"/>
                <w:color w:val="000000"/>
                <w:sz w:val="20"/>
                <w:szCs w:val="20"/>
                <w:lang w:eastAsia="es-HN"/>
              </w:rPr>
            </w:pPr>
          </w:p>
        </w:tc>
      </w:tr>
      <w:tr w:rsidR="00A56243" w:rsidTr="00782B52" w14:paraId="49A830C5"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4C5F2A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FA89C6"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E8435A0"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10A41B3"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71872C31"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9B74E88"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4CA5A0"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7ACC6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4FF9C99"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D27810E" w14:textId="77777777">
            <w:pPr>
              <w:widowControl/>
              <w:rPr>
                <w:rFonts w:ascii="Times New Roman" w:hAnsi="Times New Roman" w:eastAsia="Times New Roman" w:cs="Times New Roman"/>
                <w:color w:val="000000"/>
                <w:sz w:val="20"/>
                <w:szCs w:val="20"/>
                <w:lang w:eastAsia="es-HN"/>
              </w:rPr>
            </w:pPr>
          </w:p>
        </w:tc>
      </w:tr>
      <w:tr w:rsidR="00A56243" w:rsidTr="00782B52" w14:paraId="2D4345A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463E19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6D31B0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BC0B0F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A51A9E7"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59EFE945"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3D4DA8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7D12EEF"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026D4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2615C8"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F1E51DA" w14:textId="77777777">
            <w:pPr>
              <w:widowControl/>
              <w:rPr>
                <w:rFonts w:ascii="Times New Roman" w:hAnsi="Times New Roman" w:eastAsia="Times New Roman" w:cs="Times New Roman"/>
                <w:color w:val="000000"/>
                <w:sz w:val="20"/>
                <w:szCs w:val="20"/>
                <w:lang w:eastAsia="es-HN"/>
              </w:rPr>
            </w:pPr>
          </w:p>
        </w:tc>
      </w:tr>
      <w:tr w:rsidR="00A56243" w:rsidTr="00782B52" w14:paraId="3B1F6ACA"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D50A0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FEEF5B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D54CC9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9397A5E"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2D186D39"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1D22EDF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00FD06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9BBF289"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A546529"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2B9A53F" w14:textId="77777777">
            <w:pPr>
              <w:widowControl/>
              <w:rPr>
                <w:rFonts w:ascii="Times New Roman" w:hAnsi="Times New Roman" w:eastAsia="Times New Roman" w:cs="Times New Roman"/>
                <w:color w:val="000000"/>
                <w:sz w:val="20"/>
                <w:szCs w:val="20"/>
                <w:lang w:eastAsia="es-HN"/>
              </w:rPr>
            </w:pPr>
          </w:p>
        </w:tc>
      </w:tr>
      <w:tr w:rsidR="00A56243" w:rsidTr="00782B52" w14:paraId="35ECBA35"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F50ADE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52BA387"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62D1F2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C10DBFB"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3DD40A9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AA73DF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D00F0E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27261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0ECF51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D83E1DB" w14:textId="77777777">
            <w:pPr>
              <w:widowControl/>
              <w:rPr>
                <w:rFonts w:ascii="Times New Roman" w:hAnsi="Times New Roman" w:eastAsia="Times New Roman" w:cs="Times New Roman"/>
                <w:color w:val="000000"/>
                <w:sz w:val="20"/>
                <w:szCs w:val="20"/>
                <w:lang w:eastAsia="es-HN"/>
              </w:rPr>
            </w:pPr>
          </w:p>
        </w:tc>
      </w:tr>
      <w:tr w:rsidR="00A56243" w:rsidTr="00782B52" w14:paraId="722BD376"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5B05FD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A5A8E9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1DAAA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0296493"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6F0417F1"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B176FC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D27656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B69166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98D30E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89AE731" w14:textId="77777777">
            <w:pPr>
              <w:widowControl/>
              <w:rPr>
                <w:rFonts w:ascii="Times New Roman" w:hAnsi="Times New Roman" w:eastAsia="Times New Roman" w:cs="Times New Roman"/>
                <w:color w:val="000000"/>
                <w:sz w:val="20"/>
                <w:szCs w:val="20"/>
                <w:lang w:eastAsia="es-HN"/>
              </w:rPr>
            </w:pPr>
          </w:p>
        </w:tc>
      </w:tr>
      <w:tr w:rsidR="00A56243" w:rsidTr="00782B52" w14:paraId="4E5B6B0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65C559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F4D830F"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BA9CF89"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C8B82A1"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5F1F1561"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4684219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609D1F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1C97D7F"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9E05FE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CB2668" w14:textId="77777777">
            <w:pPr>
              <w:widowControl/>
              <w:rPr>
                <w:rFonts w:ascii="Times New Roman" w:hAnsi="Times New Roman" w:eastAsia="Times New Roman" w:cs="Times New Roman"/>
                <w:color w:val="000000"/>
                <w:sz w:val="20"/>
                <w:szCs w:val="20"/>
                <w:lang w:eastAsia="es-HN"/>
              </w:rPr>
            </w:pPr>
          </w:p>
        </w:tc>
      </w:tr>
      <w:tr w:rsidR="00A56243" w:rsidTr="00782B52" w14:paraId="7D070F37"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426D2C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06FE15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F24E5C0"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58EEF76"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778558B5"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51A9059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C48A38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9B5A5C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8A52D7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3CEF3B7" w14:textId="77777777">
            <w:pPr>
              <w:widowControl/>
              <w:rPr>
                <w:rFonts w:ascii="Times New Roman" w:hAnsi="Times New Roman" w:eastAsia="Times New Roman" w:cs="Times New Roman"/>
                <w:color w:val="000000"/>
                <w:sz w:val="20"/>
                <w:szCs w:val="20"/>
                <w:lang w:eastAsia="es-HN"/>
              </w:rPr>
            </w:pPr>
          </w:p>
        </w:tc>
      </w:tr>
      <w:tr w:rsidR="00A56243" w:rsidTr="00782B52" w14:paraId="5055B996"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2DFA18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84464E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E0AA5E"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FF4C2EB"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4BE6AB5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B4890CE"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9E82B5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AD48AC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6DD58D4"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A570A3" w14:textId="77777777">
            <w:pPr>
              <w:widowControl/>
              <w:rPr>
                <w:rFonts w:ascii="Times New Roman" w:hAnsi="Times New Roman" w:eastAsia="Times New Roman" w:cs="Times New Roman"/>
                <w:color w:val="000000"/>
                <w:sz w:val="20"/>
                <w:szCs w:val="20"/>
                <w:lang w:eastAsia="es-HN"/>
              </w:rPr>
            </w:pPr>
          </w:p>
        </w:tc>
      </w:tr>
      <w:tr w:rsidR="00A56243" w:rsidTr="00782B52" w14:paraId="531D76E8"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3BD7E78"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7A9864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D92277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B00E4DC"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7C58A396"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6F889F4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752AB39"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97F9A79"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F55FBF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0AFC458" w14:textId="77777777">
            <w:pPr>
              <w:widowControl/>
              <w:rPr>
                <w:rFonts w:ascii="Times New Roman" w:hAnsi="Times New Roman" w:eastAsia="Times New Roman" w:cs="Times New Roman"/>
                <w:color w:val="000000"/>
                <w:sz w:val="20"/>
                <w:szCs w:val="20"/>
                <w:lang w:eastAsia="es-HN"/>
              </w:rPr>
            </w:pPr>
          </w:p>
        </w:tc>
      </w:tr>
      <w:tr w:rsidR="00A56243" w:rsidTr="00782B52" w14:paraId="5A89687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67929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C6FDC2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A5CFB6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25DD09"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439D7FB5"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C3909A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333859D"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A9991E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07E4746"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7810D71" w14:textId="77777777">
            <w:pPr>
              <w:widowControl/>
              <w:rPr>
                <w:rFonts w:ascii="Times New Roman" w:hAnsi="Times New Roman" w:eastAsia="Times New Roman" w:cs="Times New Roman"/>
                <w:color w:val="000000"/>
                <w:sz w:val="20"/>
                <w:szCs w:val="20"/>
                <w:lang w:eastAsia="es-HN"/>
              </w:rPr>
            </w:pPr>
          </w:p>
        </w:tc>
      </w:tr>
      <w:tr w:rsidR="00A56243" w:rsidTr="00782B52" w14:paraId="478AA3D0"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478B694"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6012B7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5ECB2E4"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497C60C"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1D957F85"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B49DDE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BD2661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1A380A2"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8A9F7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9157A0B" w14:textId="77777777">
            <w:pPr>
              <w:widowControl/>
              <w:rPr>
                <w:rFonts w:ascii="Times New Roman" w:hAnsi="Times New Roman" w:eastAsia="Times New Roman" w:cs="Times New Roman"/>
                <w:color w:val="000000"/>
                <w:sz w:val="20"/>
                <w:szCs w:val="20"/>
                <w:lang w:eastAsia="es-HN"/>
              </w:rPr>
            </w:pPr>
          </w:p>
        </w:tc>
      </w:tr>
      <w:tr w:rsidR="00A56243" w:rsidTr="00782B52" w14:paraId="0EE5077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BB404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9E865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958710"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56B2C2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3B89CEF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30D61B7F"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0E9A65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E9F0AD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67056B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EBA83B1" w14:textId="77777777">
            <w:pPr>
              <w:widowControl/>
              <w:rPr>
                <w:rFonts w:ascii="Times New Roman" w:hAnsi="Times New Roman" w:eastAsia="Times New Roman" w:cs="Times New Roman"/>
                <w:color w:val="000000"/>
                <w:sz w:val="20"/>
                <w:szCs w:val="20"/>
                <w:lang w:eastAsia="es-HN"/>
              </w:rPr>
            </w:pPr>
          </w:p>
        </w:tc>
      </w:tr>
      <w:tr w:rsidR="00A56243" w:rsidTr="00782B52" w14:paraId="55FD8CFC"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35CAE8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59F8D3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4FA3919"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E6D490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319850D0"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3B61144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653C40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694316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376B9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F269A41" w14:textId="77777777">
            <w:pPr>
              <w:widowControl/>
              <w:rPr>
                <w:rFonts w:ascii="Times New Roman" w:hAnsi="Times New Roman" w:eastAsia="Times New Roman" w:cs="Times New Roman"/>
                <w:color w:val="000000"/>
                <w:sz w:val="20"/>
                <w:szCs w:val="20"/>
                <w:lang w:eastAsia="es-HN"/>
              </w:rPr>
            </w:pPr>
          </w:p>
        </w:tc>
      </w:tr>
      <w:tr w:rsidR="00A56243" w:rsidTr="00782B52" w14:paraId="5BC90A01"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B169601"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85AB3C"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F06F4D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8EB9FF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32659C7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7F30DFE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10B0DE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021B83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8A56A5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CECE9A9" w14:textId="77777777">
            <w:pPr>
              <w:widowControl/>
              <w:rPr>
                <w:rFonts w:ascii="Times New Roman" w:hAnsi="Times New Roman" w:eastAsia="Times New Roman" w:cs="Times New Roman"/>
                <w:color w:val="000000"/>
                <w:sz w:val="20"/>
                <w:szCs w:val="20"/>
                <w:lang w:eastAsia="es-HN"/>
              </w:rPr>
            </w:pPr>
          </w:p>
        </w:tc>
      </w:tr>
      <w:tr w:rsidR="00A56243" w:rsidTr="00782B52" w14:paraId="17DE3A8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A91B7D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347313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D36D61A"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BC09137"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nil"/>
              <w:right w:val="single" w:color="auto" w:sz="4" w:space="0"/>
            </w:tcBorders>
            <w:vAlign w:val="center"/>
            <w:hideMark/>
          </w:tcPr>
          <w:p w:rsidRPr="00B21EB4" w:rsidR="00782B52" w:rsidP="00B21EB4" w:rsidRDefault="00782B52" w14:paraId="558FC8D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nil"/>
              <w:right w:val="single" w:color="auto" w:sz="4" w:space="0"/>
            </w:tcBorders>
            <w:vAlign w:val="center"/>
            <w:hideMark/>
          </w:tcPr>
          <w:p w:rsidRPr="00B21EB4" w:rsidR="00782B52" w:rsidP="00B21EB4" w:rsidRDefault="00782B52" w14:paraId="0819B70E"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D9055B9"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535788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F5E3A4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EE57BD" w14:textId="77777777">
            <w:pPr>
              <w:widowControl/>
              <w:rPr>
                <w:rFonts w:ascii="Times New Roman" w:hAnsi="Times New Roman" w:eastAsia="Times New Roman" w:cs="Times New Roman"/>
                <w:color w:val="000000"/>
                <w:sz w:val="20"/>
                <w:szCs w:val="20"/>
                <w:lang w:eastAsia="es-HN"/>
              </w:rPr>
            </w:pPr>
          </w:p>
        </w:tc>
      </w:tr>
      <w:tr w:rsidR="00A56243" w:rsidTr="00782B52" w14:paraId="71A5D6DC" w14:textId="77777777">
        <w:trPr>
          <w:trHeight w:val="450"/>
          <w:jc w:val="center"/>
        </w:trPr>
        <w:tc>
          <w:tcPr>
            <w:tcW w:w="1595" w:type="dxa"/>
            <w:vMerge w:val="restart"/>
            <w:tcBorders>
              <w:top w:val="nil"/>
              <w:left w:val="single" w:color="auto" w:sz="4" w:space="0"/>
              <w:bottom w:val="single" w:color="000000" w:sz="4" w:space="0"/>
              <w:right w:val="single" w:color="auto" w:sz="4" w:space="0"/>
            </w:tcBorders>
            <w:shd w:val="clear" w:color="auto" w:fill="auto"/>
            <w:vAlign w:val="center"/>
            <w:hideMark/>
          </w:tcPr>
          <w:p w:rsidRPr="00B21EB4" w:rsidR="00782B52" w:rsidP="00B21EB4" w:rsidRDefault="00782B52" w14:paraId="43774C64"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440" w:type="dxa"/>
            <w:vMerge w:val="restart"/>
            <w:tcBorders>
              <w:top w:val="nil"/>
              <w:left w:val="single" w:color="auto" w:sz="4" w:space="0"/>
              <w:bottom w:val="single" w:color="000000" w:sz="4" w:space="0"/>
              <w:right w:val="single" w:color="auto" w:sz="4" w:space="0"/>
            </w:tcBorders>
            <w:shd w:val="clear" w:color="auto" w:fill="auto"/>
            <w:vAlign w:val="center"/>
            <w:hideMark/>
          </w:tcPr>
          <w:p w:rsidRPr="00B21EB4" w:rsidR="00782B52" w:rsidP="00B21EB4" w:rsidRDefault="00782B52" w14:paraId="52BA76E3"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516" w:type="dxa"/>
            <w:vMerge w:val="restart"/>
            <w:tcBorders>
              <w:top w:val="nil"/>
              <w:left w:val="single" w:color="auto" w:sz="4" w:space="0"/>
              <w:bottom w:val="single" w:color="auto" w:sz="4" w:space="0"/>
              <w:right w:val="single" w:color="auto" w:sz="4" w:space="0"/>
            </w:tcBorders>
            <w:shd w:val="clear" w:color="auto" w:fill="auto"/>
            <w:vAlign w:val="center"/>
            <w:hideMark/>
          </w:tcPr>
          <w:p w:rsidRPr="00A56243" w:rsidR="00A56243" w:rsidP="00A56243" w:rsidRDefault="00A56243" w14:paraId="122EFE57" w14:textId="62F2FBD8">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 xml:space="preserve">2. </w:t>
            </w:r>
            <w:r w:rsidRPr="00A56243">
              <w:rPr>
                <w:rFonts w:eastAsia="Times New Roman"/>
                <w:color w:val="000000"/>
                <w:sz w:val="20"/>
                <w:szCs w:val="20"/>
                <w:lang w:eastAsia="es-HN"/>
              </w:rPr>
              <w:t>Examinar las estrategias de la banca digital que promueven la educación financiera femenina en el municipio de Valle de Ángeles.</w:t>
            </w:r>
          </w:p>
          <w:p w:rsidRPr="00B21EB4" w:rsidR="00782B52" w:rsidP="00A56243" w:rsidRDefault="00782B52" w14:paraId="566FC525" w14:textId="44948E97">
            <w:pPr>
              <w:pStyle w:val="TextoPrincipal"/>
              <w:spacing w:line="240" w:lineRule="auto"/>
              <w:ind w:left="720" w:firstLine="0"/>
              <w:jc w:val="left"/>
              <w:rPr>
                <w:rFonts w:eastAsia="Times New Roman"/>
                <w:color w:val="000000"/>
                <w:sz w:val="20"/>
                <w:szCs w:val="20"/>
                <w:lang w:eastAsia="es-HN"/>
              </w:rPr>
            </w:pPr>
          </w:p>
        </w:tc>
        <w:tc>
          <w:tcPr>
            <w:tcW w:w="1031" w:type="dxa"/>
            <w:vMerge w:val="restart"/>
            <w:tcBorders>
              <w:top w:val="nil"/>
              <w:left w:val="single" w:color="auto" w:sz="4" w:space="0"/>
              <w:bottom w:val="single" w:color="000000" w:sz="4" w:space="0"/>
              <w:right w:val="single" w:color="auto" w:sz="4" w:space="0"/>
            </w:tcBorders>
            <w:shd w:val="clear" w:color="auto" w:fill="auto"/>
            <w:vAlign w:val="center"/>
            <w:hideMark/>
          </w:tcPr>
          <w:p w:rsidRPr="00B21EB4" w:rsidR="00782B52" w:rsidP="00B21EB4" w:rsidRDefault="00782B52" w14:paraId="18EAFEC0"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624" w:type="dxa"/>
            <w:vMerge w:val="restart"/>
            <w:tcBorders>
              <w:top w:val="single" w:color="auto" w:sz="4" w:space="0"/>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0A3BCB38"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992" w:type="dxa"/>
            <w:vMerge w:val="restart"/>
            <w:tcBorders>
              <w:top w:val="single" w:color="auto" w:sz="4" w:space="0"/>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32EFD10D"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104" w:type="dxa"/>
            <w:vMerge w:val="restart"/>
            <w:tcBorders>
              <w:top w:val="nil"/>
              <w:left w:val="single" w:color="auto" w:sz="4" w:space="0"/>
              <w:bottom w:val="single" w:color="000000" w:sz="4" w:space="0"/>
              <w:right w:val="single" w:color="auto" w:sz="4" w:space="0"/>
            </w:tcBorders>
            <w:shd w:val="clear" w:color="auto" w:fill="auto"/>
            <w:vAlign w:val="center"/>
            <w:hideMark/>
          </w:tcPr>
          <w:p w:rsidRPr="00B21EB4" w:rsidR="00782B52" w:rsidP="00B21EB4" w:rsidRDefault="00782B52" w14:paraId="3533B1EC"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462" w:type="dxa"/>
            <w:vMerge w:val="restart"/>
            <w:tcBorders>
              <w:top w:val="nil"/>
              <w:left w:val="single" w:color="auto" w:sz="4" w:space="0"/>
              <w:bottom w:val="single" w:color="auto" w:sz="4" w:space="0"/>
              <w:right w:val="single" w:color="auto" w:sz="4" w:space="0"/>
            </w:tcBorders>
            <w:shd w:val="clear" w:color="auto" w:fill="auto"/>
            <w:vAlign w:val="center"/>
            <w:hideMark/>
          </w:tcPr>
          <w:p w:rsidRPr="00E33773" w:rsidR="001D560F" w:rsidP="001D560F" w:rsidRDefault="001D560F" w14:paraId="5C4332CF" w14:textId="58BCA843">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2</w:t>
            </w:r>
            <w:r w:rsidRPr="00B21EB4" w:rsidR="00782B52">
              <w:rPr>
                <w:rFonts w:eastAsia="Times New Roman"/>
                <w:color w:val="000000"/>
                <w:sz w:val="20"/>
                <w:szCs w:val="20"/>
                <w:lang w:eastAsia="es-HN"/>
              </w:rPr>
              <w:t>.</w:t>
            </w:r>
            <w:r w:rsidRPr="00E33773">
              <w:rPr>
                <w:rFonts w:eastAsia="Times New Roman"/>
                <w:color w:val="000000"/>
                <w:sz w:val="20"/>
                <w:szCs w:val="20"/>
                <w:lang w:eastAsia="es-HN"/>
              </w:rPr>
              <w:t xml:space="preserve"> Respecto a las estrategias de la banca digital que promueven la educación financiera femenina, se encontró que la educación financiera digital impacta positivamente en la frecuencia de uso de la banca digital entre las mujeres de 25 a 54 años. Siendo la proporción de mujeres que menos usan la </w:t>
            </w:r>
            <w:r w:rsidRPr="00E33773">
              <w:rPr>
                <w:rFonts w:eastAsia="Times New Roman"/>
                <w:color w:val="000000"/>
                <w:sz w:val="20"/>
                <w:szCs w:val="20"/>
                <w:lang w:eastAsia="es-HN"/>
              </w:rPr>
              <w:t xml:space="preserve">banca digital más pequeña en mujeres entre edades de 35-44 en donde a la vez existe 55.198 veces más de probabilidad de realizar transacciones frecuentes en la banca digital. Así mismo, las mujeres con una educación financiera digital muy alta tienen 21.683 veces más probabilidad de realizar más transacciones en la banca digital, lo que demuestra que la formación en competencias digitales mejora significativamente su participación en el sistema financiero. Sin embargo, las estrategias actuales no son suficientes para alcanzar a todas las mujeres, especialmente aquellas en áreas rurales. Es crucial fortalecer estas </w:t>
            </w:r>
            <w:r w:rsidRPr="00E33773">
              <w:rPr>
                <w:rFonts w:eastAsia="Times New Roman"/>
                <w:color w:val="000000"/>
                <w:sz w:val="20"/>
                <w:szCs w:val="20"/>
                <w:lang w:eastAsia="es-HN"/>
              </w:rPr>
              <w:t>estrategias e implementar programas más inclusivos y accesibles para todas las mujeres.</w:t>
            </w:r>
          </w:p>
          <w:p w:rsidRPr="00B21EB4" w:rsidR="00782B52" w:rsidP="001D560F" w:rsidRDefault="00782B52" w14:paraId="1B3D682E" w14:textId="59C43F49">
            <w:pPr>
              <w:pStyle w:val="TextoPrincipal"/>
              <w:spacing w:line="240" w:lineRule="auto"/>
              <w:ind w:firstLine="0"/>
              <w:jc w:val="left"/>
              <w:rPr>
                <w:rFonts w:eastAsia="Times New Roman"/>
                <w:color w:val="000000"/>
                <w:sz w:val="20"/>
                <w:szCs w:val="20"/>
                <w:lang w:eastAsia="es-HN"/>
              </w:rPr>
            </w:pPr>
          </w:p>
        </w:tc>
        <w:tc>
          <w:tcPr>
            <w:tcW w:w="1387" w:type="dxa"/>
            <w:vMerge w:val="restart"/>
            <w:tcBorders>
              <w:top w:val="nil"/>
              <w:left w:val="single" w:color="auto" w:sz="4" w:space="0"/>
              <w:bottom w:val="single" w:color="000000" w:sz="4" w:space="0"/>
              <w:right w:val="single" w:color="auto" w:sz="4" w:space="0"/>
            </w:tcBorders>
            <w:shd w:val="clear" w:color="auto" w:fill="auto"/>
            <w:noWrap/>
            <w:vAlign w:val="center"/>
            <w:hideMark/>
          </w:tcPr>
          <w:p w:rsidRPr="00B21EB4" w:rsidR="00782B52" w:rsidP="00B21EB4" w:rsidRDefault="00782B52" w14:paraId="1DD25E17"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729" w:type="dxa"/>
            <w:vMerge w:val="restart"/>
            <w:tcBorders>
              <w:top w:val="nil"/>
              <w:left w:val="single" w:color="auto" w:sz="4" w:space="0"/>
              <w:bottom w:val="single" w:color="auto" w:sz="4" w:space="0"/>
              <w:right w:val="single" w:color="auto" w:sz="4" w:space="0"/>
            </w:tcBorders>
            <w:shd w:val="clear" w:color="auto" w:fill="auto"/>
            <w:vAlign w:val="center"/>
            <w:hideMark/>
          </w:tcPr>
          <w:p w:rsidRPr="00B21EB4" w:rsidR="00782B52" w:rsidP="00B21EB4" w:rsidRDefault="00782B52" w14:paraId="2A7066BB"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2. Mejorar el nivel de educación financiera de las mujeres para garantizar un desarrollo financiero integral.</w:t>
            </w:r>
          </w:p>
        </w:tc>
      </w:tr>
      <w:tr w:rsidR="00A56243" w:rsidTr="00782B52" w14:paraId="2903B0D7"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230978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D32F02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633487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707864"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DC768C6"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60B429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907038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D1E6BE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31EDA1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A21F71" w14:textId="77777777">
            <w:pPr>
              <w:widowControl/>
              <w:rPr>
                <w:rFonts w:ascii="Times New Roman" w:hAnsi="Times New Roman" w:eastAsia="Times New Roman" w:cs="Times New Roman"/>
                <w:color w:val="000000"/>
                <w:sz w:val="20"/>
                <w:szCs w:val="20"/>
                <w:lang w:eastAsia="es-HN"/>
              </w:rPr>
            </w:pPr>
          </w:p>
        </w:tc>
      </w:tr>
      <w:tr w:rsidR="00A56243" w:rsidTr="00782B52" w14:paraId="224E2C9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DA3F6E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644E59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C28EFF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98A4785"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8E69819"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2165EEA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E81EC10"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94A08C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83F10B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670D0DC" w14:textId="77777777">
            <w:pPr>
              <w:widowControl/>
              <w:rPr>
                <w:rFonts w:ascii="Times New Roman" w:hAnsi="Times New Roman" w:eastAsia="Times New Roman" w:cs="Times New Roman"/>
                <w:color w:val="000000"/>
                <w:sz w:val="20"/>
                <w:szCs w:val="20"/>
                <w:lang w:eastAsia="es-HN"/>
              </w:rPr>
            </w:pPr>
          </w:p>
        </w:tc>
      </w:tr>
      <w:tr w:rsidR="00A56243" w:rsidTr="00782B52" w14:paraId="63738FF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124F3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576A69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3E190A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F770712"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457246A"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2E1CDF6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4B37E0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4F5FBC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BC8CE18"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1974F87" w14:textId="77777777">
            <w:pPr>
              <w:widowControl/>
              <w:rPr>
                <w:rFonts w:ascii="Times New Roman" w:hAnsi="Times New Roman" w:eastAsia="Times New Roman" w:cs="Times New Roman"/>
                <w:color w:val="000000"/>
                <w:sz w:val="20"/>
                <w:szCs w:val="20"/>
                <w:lang w:eastAsia="es-HN"/>
              </w:rPr>
            </w:pPr>
          </w:p>
        </w:tc>
      </w:tr>
      <w:tr w:rsidR="00A56243" w:rsidTr="00782B52" w14:paraId="3A448A6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367814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4D651C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D0B73B0"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B621C93"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3DEF1423"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17E4494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BDCC67F"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FB7C07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75F764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448CACD" w14:textId="77777777">
            <w:pPr>
              <w:widowControl/>
              <w:rPr>
                <w:rFonts w:ascii="Times New Roman" w:hAnsi="Times New Roman" w:eastAsia="Times New Roman" w:cs="Times New Roman"/>
                <w:color w:val="000000"/>
                <w:sz w:val="20"/>
                <w:szCs w:val="20"/>
                <w:lang w:eastAsia="es-HN"/>
              </w:rPr>
            </w:pPr>
          </w:p>
        </w:tc>
      </w:tr>
      <w:tr w:rsidR="00A56243" w:rsidTr="00782B52" w14:paraId="51A75D43"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27EFDD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CDC17B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858FFA"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F1703F"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316BCF45"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FFB4E4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6F5D25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F92BBA2"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34E489"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7301578" w14:textId="77777777">
            <w:pPr>
              <w:widowControl/>
              <w:rPr>
                <w:rFonts w:ascii="Times New Roman" w:hAnsi="Times New Roman" w:eastAsia="Times New Roman" w:cs="Times New Roman"/>
                <w:color w:val="000000"/>
                <w:sz w:val="20"/>
                <w:szCs w:val="20"/>
                <w:lang w:eastAsia="es-HN"/>
              </w:rPr>
            </w:pPr>
          </w:p>
        </w:tc>
      </w:tr>
      <w:tr w:rsidR="00A56243" w:rsidTr="00782B52" w14:paraId="47950BD9"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CB1C0A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A38EDC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5060791"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35D0237"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22AEF31"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427045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7DE59C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8269E1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8B321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30C96FC" w14:textId="77777777">
            <w:pPr>
              <w:widowControl/>
              <w:rPr>
                <w:rFonts w:ascii="Times New Roman" w:hAnsi="Times New Roman" w:eastAsia="Times New Roman" w:cs="Times New Roman"/>
                <w:color w:val="000000"/>
                <w:sz w:val="20"/>
                <w:szCs w:val="20"/>
                <w:lang w:eastAsia="es-HN"/>
              </w:rPr>
            </w:pPr>
          </w:p>
        </w:tc>
      </w:tr>
      <w:tr w:rsidR="00A56243" w:rsidTr="00782B52" w14:paraId="69A8B71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BF44E8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75BB4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D9E870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5AE2701"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51B0B95"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998322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EC84ED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5857E0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D417A6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02D9A0" w14:textId="77777777">
            <w:pPr>
              <w:widowControl/>
              <w:rPr>
                <w:rFonts w:ascii="Times New Roman" w:hAnsi="Times New Roman" w:eastAsia="Times New Roman" w:cs="Times New Roman"/>
                <w:color w:val="000000"/>
                <w:sz w:val="20"/>
                <w:szCs w:val="20"/>
                <w:lang w:eastAsia="es-HN"/>
              </w:rPr>
            </w:pPr>
          </w:p>
        </w:tc>
      </w:tr>
      <w:tr w:rsidR="00A56243" w:rsidTr="00782B52" w14:paraId="224CBF9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86017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7F23C72"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305A69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AD421FB"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7286616"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3E133E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19123EC"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81BEA1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1EFD6D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91193DB" w14:textId="77777777">
            <w:pPr>
              <w:widowControl/>
              <w:rPr>
                <w:rFonts w:ascii="Times New Roman" w:hAnsi="Times New Roman" w:eastAsia="Times New Roman" w:cs="Times New Roman"/>
                <w:color w:val="000000"/>
                <w:sz w:val="20"/>
                <w:szCs w:val="20"/>
                <w:lang w:eastAsia="es-HN"/>
              </w:rPr>
            </w:pPr>
          </w:p>
        </w:tc>
      </w:tr>
      <w:tr w:rsidR="00A56243" w:rsidTr="00782B52" w14:paraId="1419299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55E18B5"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5E6BB56"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FAD952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13FDADF"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39BC97D2"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1319220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63BAFCD"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AD420F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701873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0ADEB07" w14:textId="77777777">
            <w:pPr>
              <w:widowControl/>
              <w:rPr>
                <w:rFonts w:ascii="Times New Roman" w:hAnsi="Times New Roman" w:eastAsia="Times New Roman" w:cs="Times New Roman"/>
                <w:color w:val="000000"/>
                <w:sz w:val="20"/>
                <w:szCs w:val="20"/>
                <w:lang w:eastAsia="es-HN"/>
              </w:rPr>
            </w:pPr>
          </w:p>
        </w:tc>
      </w:tr>
      <w:tr w:rsidR="00A56243" w:rsidTr="00782B52" w14:paraId="25EE2D7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45E177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8B82419"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B4DBF6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0B5AB76"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647FB92A"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12EF5E4C"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4013B8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E54E96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A8A117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DCC08C5" w14:textId="77777777">
            <w:pPr>
              <w:widowControl/>
              <w:rPr>
                <w:rFonts w:ascii="Times New Roman" w:hAnsi="Times New Roman" w:eastAsia="Times New Roman" w:cs="Times New Roman"/>
                <w:color w:val="000000"/>
                <w:sz w:val="20"/>
                <w:szCs w:val="20"/>
                <w:lang w:eastAsia="es-HN"/>
              </w:rPr>
            </w:pPr>
          </w:p>
        </w:tc>
      </w:tr>
      <w:tr w:rsidR="00A56243" w:rsidTr="00782B52" w14:paraId="6BEA9CCA"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D53DBE4"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5279E9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BFC85E9"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AA212C"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6C7739F"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2CAB5E0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543D08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5A44AB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AD28594"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5B3C5C" w14:textId="77777777">
            <w:pPr>
              <w:widowControl/>
              <w:rPr>
                <w:rFonts w:ascii="Times New Roman" w:hAnsi="Times New Roman" w:eastAsia="Times New Roman" w:cs="Times New Roman"/>
                <w:color w:val="000000"/>
                <w:sz w:val="20"/>
                <w:szCs w:val="20"/>
                <w:lang w:eastAsia="es-HN"/>
              </w:rPr>
            </w:pPr>
          </w:p>
        </w:tc>
      </w:tr>
      <w:tr w:rsidR="00A56243" w:rsidTr="00782B52" w14:paraId="743F639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28DF23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A90D83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1C328A4"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6FB0F0C"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387CEF50"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2BF5B37E"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F3C40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1B4704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2431F1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40BA486" w14:textId="77777777">
            <w:pPr>
              <w:widowControl/>
              <w:rPr>
                <w:rFonts w:ascii="Times New Roman" w:hAnsi="Times New Roman" w:eastAsia="Times New Roman" w:cs="Times New Roman"/>
                <w:color w:val="000000"/>
                <w:sz w:val="20"/>
                <w:szCs w:val="20"/>
                <w:lang w:eastAsia="es-HN"/>
              </w:rPr>
            </w:pPr>
          </w:p>
        </w:tc>
      </w:tr>
      <w:tr w:rsidR="00A56243" w:rsidTr="00782B52" w14:paraId="653B2965"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EDBDC83"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3A76CD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06AF5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080C05F"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660BF59"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899941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6D24F1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D318D1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0FF3DE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F6420D" w14:textId="77777777">
            <w:pPr>
              <w:widowControl/>
              <w:rPr>
                <w:rFonts w:ascii="Times New Roman" w:hAnsi="Times New Roman" w:eastAsia="Times New Roman" w:cs="Times New Roman"/>
                <w:color w:val="000000"/>
                <w:sz w:val="20"/>
                <w:szCs w:val="20"/>
                <w:lang w:eastAsia="es-HN"/>
              </w:rPr>
            </w:pPr>
          </w:p>
        </w:tc>
      </w:tr>
      <w:tr w:rsidR="00A56243" w:rsidTr="00782B52" w14:paraId="3EC2C295"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9AFEF18"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D7438A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EAEE6D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DB97F5"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1616C84"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218CEDF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6926A7C"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0BE8A5"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5E8D45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027C621" w14:textId="77777777">
            <w:pPr>
              <w:widowControl/>
              <w:rPr>
                <w:rFonts w:ascii="Times New Roman" w:hAnsi="Times New Roman" w:eastAsia="Times New Roman" w:cs="Times New Roman"/>
                <w:color w:val="000000"/>
                <w:sz w:val="20"/>
                <w:szCs w:val="20"/>
                <w:lang w:eastAsia="es-HN"/>
              </w:rPr>
            </w:pPr>
          </w:p>
        </w:tc>
      </w:tr>
      <w:tr w:rsidR="00A56243" w:rsidTr="00782B52" w14:paraId="480A3E9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0AFAB3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E47413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E9D4FE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40EBC2A"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455650A"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B11D293"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5C8361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CD0887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70F40B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F31F15D" w14:textId="77777777">
            <w:pPr>
              <w:widowControl/>
              <w:rPr>
                <w:rFonts w:ascii="Times New Roman" w:hAnsi="Times New Roman" w:eastAsia="Times New Roman" w:cs="Times New Roman"/>
                <w:color w:val="000000"/>
                <w:sz w:val="20"/>
                <w:szCs w:val="20"/>
                <w:lang w:eastAsia="es-HN"/>
              </w:rPr>
            </w:pPr>
          </w:p>
        </w:tc>
      </w:tr>
      <w:tr w:rsidR="00A56243" w:rsidTr="00782B52" w14:paraId="4D05A30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C11181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6D67C1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D62F4EA"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85A9331"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5CDA501"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D3FE7E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7B0B99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1CD084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1C2B878"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62BD465" w14:textId="77777777">
            <w:pPr>
              <w:widowControl/>
              <w:rPr>
                <w:rFonts w:ascii="Times New Roman" w:hAnsi="Times New Roman" w:eastAsia="Times New Roman" w:cs="Times New Roman"/>
                <w:color w:val="000000"/>
                <w:sz w:val="20"/>
                <w:szCs w:val="20"/>
                <w:lang w:eastAsia="es-HN"/>
              </w:rPr>
            </w:pPr>
          </w:p>
        </w:tc>
      </w:tr>
      <w:tr w:rsidR="00A56243" w:rsidTr="00782B52" w14:paraId="41740280"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4CAA18"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4265766"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DF3C77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38BB4F"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776A8AE"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E31F31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D4808C1"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84CBE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4900796"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7FB9B7" w14:textId="77777777">
            <w:pPr>
              <w:widowControl/>
              <w:rPr>
                <w:rFonts w:ascii="Times New Roman" w:hAnsi="Times New Roman" w:eastAsia="Times New Roman" w:cs="Times New Roman"/>
                <w:color w:val="000000"/>
                <w:sz w:val="20"/>
                <w:szCs w:val="20"/>
                <w:lang w:eastAsia="es-HN"/>
              </w:rPr>
            </w:pPr>
          </w:p>
        </w:tc>
      </w:tr>
      <w:tr w:rsidR="00A56243" w:rsidTr="00782B52" w14:paraId="04B19786"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A90BA7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D4E82D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7FEEFA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A3D1A02"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51BA2FA"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048525F"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18CE29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4DDEA7E"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0798E4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535370" w14:textId="77777777">
            <w:pPr>
              <w:widowControl/>
              <w:rPr>
                <w:rFonts w:ascii="Times New Roman" w:hAnsi="Times New Roman" w:eastAsia="Times New Roman" w:cs="Times New Roman"/>
                <w:color w:val="000000"/>
                <w:sz w:val="20"/>
                <w:szCs w:val="20"/>
                <w:lang w:eastAsia="es-HN"/>
              </w:rPr>
            </w:pPr>
          </w:p>
        </w:tc>
      </w:tr>
      <w:tr w:rsidR="00A56243" w:rsidTr="00782B52" w14:paraId="1F8D72D8"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0E95A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6909E7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51CBAF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A3D46E3"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BD52BF0"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C0355E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7025B59"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775188"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7F8CF8"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44FF9A1" w14:textId="77777777">
            <w:pPr>
              <w:widowControl/>
              <w:rPr>
                <w:rFonts w:ascii="Times New Roman" w:hAnsi="Times New Roman" w:eastAsia="Times New Roman" w:cs="Times New Roman"/>
                <w:color w:val="000000"/>
                <w:sz w:val="20"/>
                <w:szCs w:val="20"/>
                <w:lang w:eastAsia="es-HN"/>
              </w:rPr>
            </w:pPr>
          </w:p>
        </w:tc>
      </w:tr>
      <w:tr w:rsidR="00A56243" w:rsidTr="00782B52" w14:paraId="781A8C8C"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07B7C7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62E3A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8C56D1E"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8F7E8BF"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19A8C0DB"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79FB4063"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6E203F6"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7BEC0B9"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F4303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1EA212B" w14:textId="77777777">
            <w:pPr>
              <w:widowControl/>
              <w:rPr>
                <w:rFonts w:ascii="Times New Roman" w:hAnsi="Times New Roman" w:eastAsia="Times New Roman" w:cs="Times New Roman"/>
                <w:color w:val="000000"/>
                <w:sz w:val="20"/>
                <w:szCs w:val="20"/>
                <w:lang w:eastAsia="es-HN"/>
              </w:rPr>
            </w:pPr>
          </w:p>
        </w:tc>
      </w:tr>
      <w:tr w:rsidR="00A56243" w:rsidTr="00782B52" w14:paraId="5FD6AB2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D8EBCF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7F4FF9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CFD265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6B5523E"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3520DEA1"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4909929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F4A7FD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17C0D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24DA82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380ABF" w14:textId="77777777">
            <w:pPr>
              <w:widowControl/>
              <w:rPr>
                <w:rFonts w:ascii="Times New Roman" w:hAnsi="Times New Roman" w:eastAsia="Times New Roman" w:cs="Times New Roman"/>
                <w:color w:val="000000"/>
                <w:sz w:val="20"/>
                <w:szCs w:val="20"/>
                <w:lang w:eastAsia="es-HN"/>
              </w:rPr>
            </w:pPr>
          </w:p>
        </w:tc>
      </w:tr>
      <w:tr w:rsidR="00A56243" w:rsidTr="00782B52" w14:paraId="661213B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9721BAA"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99C30AF"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80480F1"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FD36F73"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D6756B6"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507645F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4677B0F"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0E8D639"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F6F388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8D760A3" w14:textId="77777777">
            <w:pPr>
              <w:widowControl/>
              <w:rPr>
                <w:rFonts w:ascii="Times New Roman" w:hAnsi="Times New Roman" w:eastAsia="Times New Roman" w:cs="Times New Roman"/>
                <w:color w:val="000000"/>
                <w:sz w:val="20"/>
                <w:szCs w:val="20"/>
                <w:lang w:eastAsia="es-HN"/>
              </w:rPr>
            </w:pPr>
          </w:p>
        </w:tc>
      </w:tr>
      <w:tr w:rsidR="00A56243" w:rsidTr="00782B52" w14:paraId="2C152C11"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E8C561C"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8D0543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B3B152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4A8215D"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6114A14F"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6F7D3A33"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22EA2F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22E17D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D54C16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78D999D" w14:textId="77777777">
            <w:pPr>
              <w:widowControl/>
              <w:rPr>
                <w:rFonts w:ascii="Times New Roman" w:hAnsi="Times New Roman" w:eastAsia="Times New Roman" w:cs="Times New Roman"/>
                <w:color w:val="000000"/>
                <w:sz w:val="20"/>
                <w:szCs w:val="20"/>
                <w:lang w:eastAsia="es-HN"/>
              </w:rPr>
            </w:pPr>
          </w:p>
        </w:tc>
      </w:tr>
      <w:tr w:rsidR="00A56243" w:rsidTr="00782B52" w14:paraId="0514DCD3"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3485487"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8DF9C67"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58001B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ACDE12E" w14:textId="77777777">
            <w:pPr>
              <w:widowControl/>
              <w:rPr>
                <w:rFonts w:ascii="Times New Roman" w:hAnsi="Times New Roman" w:eastAsia="Times New Roman" w:cs="Times New Roman"/>
                <w:color w:val="000000"/>
                <w:sz w:val="20"/>
                <w:szCs w:val="20"/>
                <w:lang w:eastAsia="es-HN"/>
              </w:rPr>
            </w:pPr>
          </w:p>
        </w:tc>
        <w:tc>
          <w:tcPr>
            <w:tcW w:w="1624"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2744818C" w14:textId="77777777">
            <w:pPr>
              <w:widowControl/>
              <w:rPr>
                <w:rFonts w:ascii="Times New Roman" w:hAnsi="Times New Roman" w:eastAsia="Times New Roman" w:cs="Times New Roman"/>
                <w:color w:val="000000"/>
                <w:sz w:val="20"/>
                <w:szCs w:val="20"/>
                <w:lang w:eastAsia="es-HN"/>
              </w:rPr>
            </w:pPr>
          </w:p>
        </w:tc>
        <w:tc>
          <w:tcPr>
            <w:tcW w:w="992" w:type="dxa"/>
            <w:vMerge/>
            <w:tcBorders>
              <w:top w:val="single" w:color="auto" w:sz="4" w:space="0"/>
              <w:left w:val="single" w:color="auto" w:sz="4" w:space="0"/>
              <w:bottom w:val="single" w:color="auto" w:sz="4" w:space="0"/>
              <w:right w:val="single" w:color="auto" w:sz="4" w:space="0"/>
            </w:tcBorders>
            <w:vAlign w:val="center"/>
            <w:hideMark/>
          </w:tcPr>
          <w:p w:rsidRPr="00B21EB4" w:rsidR="00782B52" w:rsidP="00B21EB4" w:rsidRDefault="00782B52" w14:paraId="0A2A978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F04BED6"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419DD94"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F56355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948CB0E" w14:textId="77777777">
            <w:pPr>
              <w:widowControl/>
              <w:rPr>
                <w:rFonts w:ascii="Times New Roman" w:hAnsi="Times New Roman" w:eastAsia="Times New Roman" w:cs="Times New Roman"/>
                <w:color w:val="000000"/>
                <w:sz w:val="20"/>
                <w:szCs w:val="20"/>
                <w:lang w:eastAsia="es-HN"/>
              </w:rPr>
            </w:pPr>
          </w:p>
        </w:tc>
      </w:tr>
      <w:tr w:rsidR="00A56243" w:rsidTr="00782B52" w14:paraId="7F443A9F" w14:textId="77777777">
        <w:trPr>
          <w:trHeight w:val="450"/>
          <w:jc w:val="center"/>
        </w:trPr>
        <w:tc>
          <w:tcPr>
            <w:tcW w:w="1595"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0C683FEE"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440"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1669468F"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516" w:type="dxa"/>
            <w:vMerge w:val="restart"/>
            <w:tcBorders>
              <w:top w:val="nil"/>
              <w:left w:val="single" w:color="auto" w:sz="4" w:space="0"/>
              <w:bottom w:val="single" w:color="auto" w:sz="4" w:space="0"/>
              <w:right w:val="single" w:color="auto" w:sz="4" w:space="0"/>
            </w:tcBorders>
            <w:shd w:val="clear" w:color="000000" w:fill="F2F2F2"/>
            <w:vAlign w:val="center"/>
            <w:hideMark/>
          </w:tcPr>
          <w:p w:rsidRPr="00A56243" w:rsidR="00A56243" w:rsidP="00A56243" w:rsidRDefault="00A56243" w14:paraId="2753E918" w14:textId="3D37A8D3">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3.</w:t>
            </w:r>
            <w:r w:rsidRPr="00A56243">
              <w:rPr>
                <w:rFonts w:eastAsia="Times New Roman"/>
                <w:color w:val="000000"/>
                <w:sz w:val="20"/>
                <w:szCs w:val="20"/>
                <w:lang w:eastAsia="es-HN"/>
              </w:rPr>
              <w:t>Determinar las brechas en la educación financiera que impiden la plena accesibilidad de la banca digital para las mujeres en Valle de Ángeles.</w:t>
            </w:r>
          </w:p>
          <w:p w:rsidRPr="00B21EB4" w:rsidR="00782B52" w:rsidP="00B21EB4" w:rsidRDefault="00782B52" w14:paraId="5FC49F29" w14:textId="5922074C">
            <w:pPr>
              <w:widowControl/>
              <w:rPr>
                <w:rFonts w:ascii="Times New Roman" w:hAnsi="Times New Roman" w:eastAsia="Times New Roman" w:cs="Times New Roman"/>
                <w:color w:val="000000"/>
                <w:sz w:val="20"/>
                <w:szCs w:val="20"/>
                <w:lang w:eastAsia="es-HN"/>
              </w:rPr>
            </w:pPr>
          </w:p>
        </w:tc>
        <w:tc>
          <w:tcPr>
            <w:tcW w:w="1031"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151ABF1D"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624"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3E227F7F"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992"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4C81FB4F"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104" w:type="dxa"/>
            <w:vMerge w:val="restart"/>
            <w:tcBorders>
              <w:top w:val="nil"/>
              <w:left w:val="single" w:color="auto" w:sz="4" w:space="0"/>
              <w:bottom w:val="single" w:color="000000" w:sz="4" w:space="0"/>
              <w:right w:val="single" w:color="auto" w:sz="4" w:space="0"/>
            </w:tcBorders>
            <w:shd w:val="clear" w:color="000000" w:fill="F2F2F2"/>
            <w:vAlign w:val="center"/>
            <w:hideMark/>
          </w:tcPr>
          <w:p w:rsidRPr="00B21EB4" w:rsidR="00782B52" w:rsidP="00B21EB4" w:rsidRDefault="00782B52" w14:paraId="3192ED2D"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462" w:type="dxa"/>
            <w:vMerge w:val="restart"/>
            <w:tcBorders>
              <w:top w:val="nil"/>
              <w:left w:val="single" w:color="auto" w:sz="4" w:space="0"/>
              <w:bottom w:val="single" w:color="auto" w:sz="4" w:space="0"/>
              <w:right w:val="single" w:color="auto" w:sz="4" w:space="0"/>
            </w:tcBorders>
            <w:shd w:val="clear" w:color="000000" w:fill="F2F2F2"/>
            <w:vAlign w:val="center"/>
            <w:hideMark/>
          </w:tcPr>
          <w:p w:rsidRPr="00B21EB4" w:rsidR="00782B52" w:rsidP="001D560F" w:rsidRDefault="001D560F" w14:paraId="6CA1AB44" w14:textId="561846EF">
            <w:pPr>
              <w:pStyle w:val="TextoPrincipal"/>
              <w:spacing w:line="240" w:lineRule="auto"/>
              <w:ind w:firstLine="0"/>
              <w:jc w:val="left"/>
              <w:rPr>
                <w:rFonts w:eastAsia="Times New Roman"/>
                <w:color w:val="000000"/>
                <w:sz w:val="20"/>
                <w:szCs w:val="20"/>
                <w:lang w:eastAsia="es-HN"/>
              </w:rPr>
            </w:pPr>
            <w:r>
              <w:rPr>
                <w:rFonts w:eastAsia="Times New Roman"/>
                <w:color w:val="000000"/>
                <w:sz w:val="20"/>
                <w:szCs w:val="20"/>
                <w:lang w:eastAsia="es-HN"/>
              </w:rPr>
              <w:t>3</w:t>
            </w:r>
            <w:r w:rsidRPr="00B21EB4" w:rsidR="00782B52">
              <w:rPr>
                <w:rFonts w:eastAsia="Times New Roman"/>
                <w:color w:val="000000"/>
                <w:sz w:val="20"/>
                <w:szCs w:val="20"/>
                <w:lang w:eastAsia="es-HN"/>
              </w:rPr>
              <w:t>.</w:t>
            </w:r>
            <w:r w:rsidRPr="00E33773">
              <w:rPr>
                <w:rFonts w:eastAsia="Times New Roman"/>
                <w:color w:val="000000"/>
                <w:sz w:val="20"/>
                <w:szCs w:val="20"/>
                <w:lang w:eastAsia="es-HN"/>
              </w:rPr>
              <w:t xml:space="preserve"> En cuanto a las brechas en la educación financiera que impiden la plena accesibilidad de la banca digital para las mujeres en Valle de Ángeles, se identificó una brecha significativa en la educación financiera entre las mujeres de áreas urbanas y rurales de 18.6% en donde únicamente el 40.7% de las mujeres en la zona rural y 59.3% de la zona urbana posee educación financiera, lo que afecta negativamente al acceso a servicios bancarios digitales, Además las principales </w:t>
            </w:r>
            <w:r w:rsidRPr="00E33773">
              <w:rPr>
                <w:rFonts w:eastAsia="Times New Roman"/>
                <w:color w:val="000000"/>
                <w:sz w:val="20"/>
                <w:szCs w:val="20"/>
                <w:lang w:eastAsia="es-HN"/>
              </w:rPr>
              <w:t xml:space="preserve">limitantes identificadas son el acceso a la tecnología, el nivel socioeconómico, y las condiciones demográficas, lo que requiere un enfoque integral para abordar estas barreras. </w:t>
            </w:r>
          </w:p>
        </w:tc>
        <w:tc>
          <w:tcPr>
            <w:tcW w:w="1387" w:type="dxa"/>
            <w:vMerge w:val="restart"/>
            <w:tcBorders>
              <w:top w:val="nil"/>
              <w:left w:val="single" w:color="auto" w:sz="4" w:space="0"/>
              <w:bottom w:val="single" w:color="000000" w:sz="4" w:space="0"/>
              <w:right w:val="single" w:color="auto" w:sz="4" w:space="0"/>
            </w:tcBorders>
            <w:shd w:val="clear" w:color="000000" w:fill="F2F2F2"/>
            <w:noWrap/>
            <w:vAlign w:val="center"/>
            <w:hideMark/>
          </w:tcPr>
          <w:p w:rsidRPr="00B21EB4" w:rsidR="00782B52" w:rsidP="00B21EB4" w:rsidRDefault="00782B52" w14:paraId="11343A54"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w:t>
            </w:r>
          </w:p>
        </w:tc>
        <w:tc>
          <w:tcPr>
            <w:tcW w:w="1729" w:type="dxa"/>
            <w:vMerge w:val="restart"/>
            <w:tcBorders>
              <w:top w:val="nil"/>
              <w:left w:val="single" w:color="auto" w:sz="4" w:space="0"/>
              <w:bottom w:val="single" w:color="auto" w:sz="4" w:space="0"/>
              <w:right w:val="single" w:color="auto" w:sz="4" w:space="0"/>
            </w:tcBorders>
            <w:shd w:val="clear" w:color="000000" w:fill="F2F2F2"/>
            <w:vAlign w:val="center"/>
            <w:hideMark/>
          </w:tcPr>
          <w:p w:rsidRPr="00B21EB4" w:rsidR="00782B52" w:rsidP="00B21EB4" w:rsidRDefault="00782B52" w14:paraId="1BAE6E47" w14:textId="77777777">
            <w:pPr>
              <w:widowControl/>
              <w:rPr>
                <w:rFonts w:ascii="Times New Roman" w:hAnsi="Times New Roman" w:eastAsia="Times New Roman" w:cs="Times New Roman"/>
                <w:color w:val="000000"/>
                <w:sz w:val="20"/>
                <w:szCs w:val="20"/>
                <w:lang w:eastAsia="es-HN"/>
              </w:rPr>
            </w:pPr>
            <w:r w:rsidRPr="00B21EB4">
              <w:rPr>
                <w:rFonts w:ascii="Times New Roman" w:hAnsi="Times New Roman" w:eastAsia="Times New Roman" w:cs="Times New Roman"/>
                <w:color w:val="000000"/>
                <w:sz w:val="20"/>
                <w:szCs w:val="20"/>
                <w:lang w:eastAsia="es-HN"/>
              </w:rPr>
              <w:t xml:space="preserve">3. Promover el empoderamiento de la mujer, al garantizar microcréditos, capacitaciones en temas financieros y tecnológicos, que permitan el desarrollo de emprendimientos e impulsándolas al crecimiento personal. </w:t>
            </w:r>
          </w:p>
        </w:tc>
      </w:tr>
      <w:tr w:rsidR="00A56243" w:rsidTr="00782B52" w14:paraId="03087A4A"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789E908"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0BDE11B"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F716C6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D58699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3D861E0"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F2F822F"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CA2494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8E24FA8"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D16CD94"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ED96FAB" w14:textId="77777777">
            <w:pPr>
              <w:widowControl/>
              <w:rPr>
                <w:rFonts w:ascii="Times New Roman" w:hAnsi="Times New Roman" w:eastAsia="Times New Roman" w:cs="Times New Roman"/>
                <w:color w:val="000000"/>
                <w:sz w:val="20"/>
                <w:szCs w:val="20"/>
                <w:lang w:eastAsia="es-HN"/>
              </w:rPr>
            </w:pPr>
          </w:p>
        </w:tc>
      </w:tr>
      <w:tr w:rsidR="00A56243" w:rsidTr="00782B52" w14:paraId="4E7DAF3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74808C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18688D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13CDEA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7365CC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B91E2E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6BBBDD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B6EEB3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41D44E"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D7A609F"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AD974A7" w14:textId="77777777">
            <w:pPr>
              <w:widowControl/>
              <w:rPr>
                <w:rFonts w:ascii="Times New Roman" w:hAnsi="Times New Roman" w:eastAsia="Times New Roman" w:cs="Times New Roman"/>
                <w:color w:val="000000"/>
                <w:sz w:val="20"/>
                <w:szCs w:val="20"/>
                <w:lang w:eastAsia="es-HN"/>
              </w:rPr>
            </w:pPr>
          </w:p>
        </w:tc>
      </w:tr>
      <w:tr w:rsidR="00A56243" w:rsidTr="00782B52" w14:paraId="421FCC8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6B6FC1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4F1B98C"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681CBA"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D2308E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41A4197"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E53215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33A8A8"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6D9ED8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17A2C3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6FFCB9F" w14:textId="77777777">
            <w:pPr>
              <w:widowControl/>
              <w:rPr>
                <w:rFonts w:ascii="Times New Roman" w:hAnsi="Times New Roman" w:eastAsia="Times New Roman" w:cs="Times New Roman"/>
                <w:color w:val="000000"/>
                <w:sz w:val="20"/>
                <w:szCs w:val="20"/>
                <w:lang w:eastAsia="es-HN"/>
              </w:rPr>
            </w:pPr>
          </w:p>
        </w:tc>
      </w:tr>
      <w:tr w:rsidR="00A56243" w:rsidTr="00782B52" w14:paraId="167862E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8F7303D"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026709"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D3773B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35E730B"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9703EB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223DF6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53D7CB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2E5F7F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B66416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CE8E11F" w14:textId="77777777">
            <w:pPr>
              <w:widowControl/>
              <w:rPr>
                <w:rFonts w:ascii="Times New Roman" w:hAnsi="Times New Roman" w:eastAsia="Times New Roman" w:cs="Times New Roman"/>
                <w:color w:val="000000"/>
                <w:sz w:val="20"/>
                <w:szCs w:val="20"/>
                <w:lang w:eastAsia="es-HN"/>
              </w:rPr>
            </w:pPr>
          </w:p>
        </w:tc>
      </w:tr>
      <w:tr w:rsidR="00A56243" w:rsidTr="00782B52" w14:paraId="1D7EDCA2"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3782E3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490A63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C45E12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FDB661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EE860C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3D5F67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25CAE8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89FA06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DA17F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FD72D23" w14:textId="77777777">
            <w:pPr>
              <w:widowControl/>
              <w:rPr>
                <w:rFonts w:ascii="Times New Roman" w:hAnsi="Times New Roman" w:eastAsia="Times New Roman" w:cs="Times New Roman"/>
                <w:color w:val="000000"/>
                <w:sz w:val="20"/>
                <w:szCs w:val="20"/>
                <w:lang w:eastAsia="es-HN"/>
              </w:rPr>
            </w:pPr>
          </w:p>
        </w:tc>
      </w:tr>
      <w:tr w:rsidR="00A56243" w:rsidTr="00782B52" w14:paraId="279E119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E2FC5C"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F8102A"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39104B0"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6D76E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B785BA2"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360214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9EA83CE"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4CF40F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DFD0AD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F96C223" w14:textId="77777777">
            <w:pPr>
              <w:widowControl/>
              <w:rPr>
                <w:rFonts w:ascii="Times New Roman" w:hAnsi="Times New Roman" w:eastAsia="Times New Roman" w:cs="Times New Roman"/>
                <w:color w:val="000000"/>
                <w:sz w:val="20"/>
                <w:szCs w:val="20"/>
                <w:lang w:eastAsia="es-HN"/>
              </w:rPr>
            </w:pPr>
          </w:p>
        </w:tc>
      </w:tr>
      <w:tr w:rsidR="00A56243" w:rsidTr="00782B52" w14:paraId="0B1035E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6168A8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9CC41D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C07B4BF"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ADC7B9"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D3D0DD"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8005ACB"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0A7F38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36CE25"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F8F598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96B5695" w14:textId="77777777">
            <w:pPr>
              <w:widowControl/>
              <w:rPr>
                <w:rFonts w:ascii="Times New Roman" w:hAnsi="Times New Roman" w:eastAsia="Times New Roman" w:cs="Times New Roman"/>
                <w:color w:val="000000"/>
                <w:sz w:val="20"/>
                <w:szCs w:val="20"/>
                <w:lang w:eastAsia="es-HN"/>
              </w:rPr>
            </w:pPr>
          </w:p>
        </w:tc>
      </w:tr>
      <w:tr w:rsidR="00A56243" w:rsidTr="00782B52" w14:paraId="4BA4FAB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7F18D8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8D04CD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A2190A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4B82740"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7C67308"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337B6E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7069DA"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9990EF"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5A0F4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2083E02" w14:textId="77777777">
            <w:pPr>
              <w:widowControl/>
              <w:rPr>
                <w:rFonts w:ascii="Times New Roman" w:hAnsi="Times New Roman" w:eastAsia="Times New Roman" w:cs="Times New Roman"/>
                <w:color w:val="000000"/>
                <w:sz w:val="20"/>
                <w:szCs w:val="20"/>
                <w:lang w:eastAsia="es-HN"/>
              </w:rPr>
            </w:pPr>
          </w:p>
        </w:tc>
      </w:tr>
      <w:tr w:rsidR="00A56243" w:rsidTr="00782B52" w14:paraId="5BC683E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333B26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14EC99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6979E7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1A6E618"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AD5D64C"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88B088F"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D4515C"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41F031"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0A8635E"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6F8BF46" w14:textId="77777777">
            <w:pPr>
              <w:widowControl/>
              <w:rPr>
                <w:rFonts w:ascii="Times New Roman" w:hAnsi="Times New Roman" w:eastAsia="Times New Roman" w:cs="Times New Roman"/>
                <w:color w:val="000000"/>
                <w:sz w:val="20"/>
                <w:szCs w:val="20"/>
                <w:lang w:eastAsia="es-HN"/>
              </w:rPr>
            </w:pPr>
          </w:p>
        </w:tc>
      </w:tr>
      <w:tr w:rsidR="00A56243" w:rsidTr="00782B52" w14:paraId="3C957F3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9C0274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B015F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D4703D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86B0C8C"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DCD2E9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3819852"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DBD5B7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46B416B"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1B9878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5902D58" w14:textId="77777777">
            <w:pPr>
              <w:widowControl/>
              <w:rPr>
                <w:rFonts w:ascii="Times New Roman" w:hAnsi="Times New Roman" w:eastAsia="Times New Roman" w:cs="Times New Roman"/>
                <w:color w:val="000000"/>
                <w:sz w:val="20"/>
                <w:szCs w:val="20"/>
                <w:lang w:eastAsia="es-HN"/>
              </w:rPr>
            </w:pPr>
          </w:p>
        </w:tc>
      </w:tr>
      <w:tr w:rsidR="00A56243" w:rsidTr="00782B52" w14:paraId="6F660061"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E3F4AA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2006C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0B0711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EF116B"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7BE0B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4694761"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5E4239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C36190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26B95E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461E5AE" w14:textId="77777777">
            <w:pPr>
              <w:widowControl/>
              <w:rPr>
                <w:rFonts w:ascii="Times New Roman" w:hAnsi="Times New Roman" w:eastAsia="Times New Roman" w:cs="Times New Roman"/>
                <w:color w:val="000000"/>
                <w:sz w:val="20"/>
                <w:szCs w:val="20"/>
                <w:lang w:eastAsia="es-HN"/>
              </w:rPr>
            </w:pPr>
          </w:p>
        </w:tc>
      </w:tr>
      <w:tr w:rsidR="00A56243" w:rsidTr="00782B52" w14:paraId="38D6CD56"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7296CAB"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B3AB77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69CED74"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4E4ED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0333D75"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8C9A9E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B884BF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D6904D"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06AD0E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CDC520F" w14:textId="77777777">
            <w:pPr>
              <w:widowControl/>
              <w:rPr>
                <w:rFonts w:ascii="Times New Roman" w:hAnsi="Times New Roman" w:eastAsia="Times New Roman" w:cs="Times New Roman"/>
                <w:color w:val="000000"/>
                <w:sz w:val="20"/>
                <w:szCs w:val="20"/>
                <w:lang w:eastAsia="es-HN"/>
              </w:rPr>
            </w:pPr>
          </w:p>
        </w:tc>
      </w:tr>
      <w:tr w:rsidR="00A56243" w:rsidTr="00782B52" w14:paraId="20D52838"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39036A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E8E9443"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EDAD37C"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BF033B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8FC83BE"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A56D375"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FFB1B9F"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F5FA72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39CA83C"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BEEE58F" w14:textId="77777777">
            <w:pPr>
              <w:widowControl/>
              <w:rPr>
                <w:rFonts w:ascii="Times New Roman" w:hAnsi="Times New Roman" w:eastAsia="Times New Roman" w:cs="Times New Roman"/>
                <w:color w:val="000000"/>
                <w:sz w:val="20"/>
                <w:szCs w:val="20"/>
                <w:lang w:eastAsia="es-HN"/>
              </w:rPr>
            </w:pPr>
          </w:p>
        </w:tc>
      </w:tr>
      <w:tr w:rsidR="00A56243" w:rsidTr="00782B52" w14:paraId="2E480DB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C74B1CE"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3D5EDE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1155885"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AF19B5D"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1E22FB4"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D4CDC0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8A248B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4CB9F3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2A7F6EB"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20B86B77" w14:textId="77777777">
            <w:pPr>
              <w:widowControl/>
              <w:rPr>
                <w:rFonts w:ascii="Times New Roman" w:hAnsi="Times New Roman" w:eastAsia="Times New Roman" w:cs="Times New Roman"/>
                <w:color w:val="000000"/>
                <w:sz w:val="20"/>
                <w:szCs w:val="20"/>
                <w:lang w:eastAsia="es-HN"/>
              </w:rPr>
            </w:pPr>
          </w:p>
        </w:tc>
      </w:tr>
      <w:tr w:rsidR="00A56243" w:rsidTr="00782B52" w14:paraId="5FC0BC1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D43ED85"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FBC355"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28180AD"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D323CCB"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5330AF"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17F63A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F1E8203"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06E9B7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E4EC6B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F2989C8" w14:textId="77777777">
            <w:pPr>
              <w:widowControl/>
              <w:rPr>
                <w:rFonts w:ascii="Times New Roman" w:hAnsi="Times New Roman" w:eastAsia="Times New Roman" w:cs="Times New Roman"/>
                <w:color w:val="000000"/>
                <w:sz w:val="20"/>
                <w:szCs w:val="20"/>
                <w:lang w:eastAsia="es-HN"/>
              </w:rPr>
            </w:pPr>
          </w:p>
        </w:tc>
      </w:tr>
      <w:tr w:rsidR="00A56243" w:rsidTr="00782B52" w14:paraId="2B9A4C70"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FFD43B4"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21B3FCF"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A6BC5EF"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3954494"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074CB0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B9E206A"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C4E5DE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575F14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8B67375"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A782598" w14:textId="77777777">
            <w:pPr>
              <w:widowControl/>
              <w:rPr>
                <w:rFonts w:ascii="Times New Roman" w:hAnsi="Times New Roman" w:eastAsia="Times New Roman" w:cs="Times New Roman"/>
                <w:color w:val="000000"/>
                <w:sz w:val="20"/>
                <w:szCs w:val="20"/>
                <w:lang w:eastAsia="es-HN"/>
              </w:rPr>
            </w:pPr>
          </w:p>
        </w:tc>
      </w:tr>
      <w:tr w:rsidR="00A56243" w:rsidTr="00782B52" w14:paraId="6B4AF91B"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973202E"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0A6671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ACDCA26"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3D10A1E"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57DF38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F502C0"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773EC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6AFB5D3"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DDF4A9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A3CCAF5" w14:textId="77777777">
            <w:pPr>
              <w:widowControl/>
              <w:rPr>
                <w:rFonts w:ascii="Times New Roman" w:hAnsi="Times New Roman" w:eastAsia="Times New Roman" w:cs="Times New Roman"/>
                <w:color w:val="000000"/>
                <w:sz w:val="20"/>
                <w:szCs w:val="20"/>
                <w:lang w:eastAsia="es-HN"/>
              </w:rPr>
            </w:pPr>
          </w:p>
        </w:tc>
      </w:tr>
      <w:tr w:rsidR="00A56243" w:rsidTr="00782B52" w14:paraId="07F7452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6437459"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4D357C4"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ADAE773"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AEDFA2C"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6A34A32"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1621C54"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BE5BD40"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79A07F6"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B301553"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EAEEA64" w14:textId="77777777">
            <w:pPr>
              <w:widowControl/>
              <w:rPr>
                <w:rFonts w:ascii="Times New Roman" w:hAnsi="Times New Roman" w:eastAsia="Times New Roman" w:cs="Times New Roman"/>
                <w:color w:val="000000"/>
                <w:sz w:val="20"/>
                <w:szCs w:val="20"/>
                <w:lang w:eastAsia="es-HN"/>
              </w:rPr>
            </w:pPr>
          </w:p>
        </w:tc>
      </w:tr>
      <w:tr w:rsidR="00A56243" w:rsidTr="00782B52" w14:paraId="2D3782F5"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425C0F1"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7679F1D"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D4FF2E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F2659D1"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D506ED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1B9AFC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B997EE5"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AA5FEF7"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D333999"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13583C4" w14:textId="77777777">
            <w:pPr>
              <w:widowControl/>
              <w:rPr>
                <w:rFonts w:ascii="Times New Roman" w:hAnsi="Times New Roman" w:eastAsia="Times New Roman" w:cs="Times New Roman"/>
                <w:color w:val="000000"/>
                <w:sz w:val="20"/>
                <w:szCs w:val="20"/>
                <w:lang w:eastAsia="es-HN"/>
              </w:rPr>
            </w:pPr>
          </w:p>
        </w:tc>
      </w:tr>
      <w:tr w:rsidR="00A56243" w:rsidTr="00782B52" w14:paraId="23C6E05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5A7BD95"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F20C908"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7CD11D2"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317DEE"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2B8E8BA"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AC51C89"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6E47C14"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678C99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2DB1DF2"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B189045" w14:textId="77777777">
            <w:pPr>
              <w:widowControl/>
              <w:rPr>
                <w:rFonts w:ascii="Times New Roman" w:hAnsi="Times New Roman" w:eastAsia="Times New Roman" w:cs="Times New Roman"/>
                <w:color w:val="000000"/>
                <w:sz w:val="20"/>
                <w:szCs w:val="20"/>
                <w:lang w:eastAsia="es-HN"/>
              </w:rPr>
            </w:pPr>
          </w:p>
        </w:tc>
      </w:tr>
      <w:tr w:rsidR="00A56243" w:rsidTr="00782B52" w14:paraId="60FAD750"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F9A085C"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33F6A37"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2DAB40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B39F1C5"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8FD025B"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D505D90"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F222492"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BE1C4E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F4C109D"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14261514" w14:textId="77777777">
            <w:pPr>
              <w:widowControl/>
              <w:rPr>
                <w:rFonts w:ascii="Times New Roman" w:hAnsi="Times New Roman" w:eastAsia="Times New Roman" w:cs="Times New Roman"/>
                <w:color w:val="000000"/>
                <w:sz w:val="20"/>
                <w:szCs w:val="20"/>
                <w:lang w:eastAsia="es-HN"/>
              </w:rPr>
            </w:pPr>
          </w:p>
        </w:tc>
      </w:tr>
      <w:tr w:rsidR="00A56243" w:rsidTr="00782B52" w14:paraId="0CDF27CD"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222F4C0"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21437AC"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CA8BE17"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09154D1"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26FB54F"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28B7A4F"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BDFDDAC"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647F96F"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238EB06"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C9CF488" w14:textId="77777777">
            <w:pPr>
              <w:widowControl/>
              <w:rPr>
                <w:rFonts w:ascii="Times New Roman" w:hAnsi="Times New Roman" w:eastAsia="Times New Roman" w:cs="Times New Roman"/>
                <w:color w:val="000000"/>
                <w:sz w:val="20"/>
                <w:szCs w:val="20"/>
                <w:lang w:eastAsia="es-HN"/>
              </w:rPr>
            </w:pPr>
          </w:p>
        </w:tc>
      </w:tr>
      <w:tr w:rsidR="00A56243" w:rsidTr="00782B52" w14:paraId="0F10A76F"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8069406"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F699EFE"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720556EE"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E4CE70"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D080C5"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46E8D67D"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D7959D7"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378848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18190A7"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02972D70" w14:textId="77777777">
            <w:pPr>
              <w:widowControl/>
              <w:rPr>
                <w:rFonts w:ascii="Times New Roman" w:hAnsi="Times New Roman" w:eastAsia="Times New Roman" w:cs="Times New Roman"/>
                <w:color w:val="000000"/>
                <w:sz w:val="20"/>
                <w:szCs w:val="20"/>
                <w:lang w:eastAsia="es-HN"/>
              </w:rPr>
            </w:pPr>
          </w:p>
        </w:tc>
      </w:tr>
      <w:tr w:rsidR="00A56243" w:rsidTr="00782B52" w14:paraId="2436FB0E"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CF3FCE8"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073A10E0"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59A60484"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51081D0F"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F4FB1E0"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F67A7A7"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697A43B"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284614C"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1B956FD0"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EEF31D0" w14:textId="77777777">
            <w:pPr>
              <w:widowControl/>
              <w:rPr>
                <w:rFonts w:ascii="Times New Roman" w:hAnsi="Times New Roman" w:eastAsia="Times New Roman" w:cs="Times New Roman"/>
                <w:color w:val="000000"/>
                <w:sz w:val="20"/>
                <w:szCs w:val="20"/>
                <w:lang w:eastAsia="es-HN"/>
              </w:rPr>
            </w:pPr>
          </w:p>
        </w:tc>
      </w:tr>
      <w:tr w:rsidR="00A56243" w:rsidTr="00782B52" w14:paraId="769BE777" w14:textId="77777777">
        <w:trPr>
          <w:trHeight w:val="450"/>
          <w:jc w:val="center"/>
        </w:trPr>
        <w:tc>
          <w:tcPr>
            <w:tcW w:w="1595"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C4A152F" w14:textId="77777777">
            <w:pPr>
              <w:widowControl/>
              <w:rPr>
                <w:rFonts w:ascii="Times New Roman" w:hAnsi="Times New Roman" w:eastAsia="Times New Roman" w:cs="Times New Roman"/>
                <w:color w:val="000000"/>
                <w:sz w:val="20"/>
                <w:szCs w:val="20"/>
                <w:lang w:eastAsia="es-HN"/>
              </w:rPr>
            </w:pPr>
          </w:p>
        </w:tc>
        <w:tc>
          <w:tcPr>
            <w:tcW w:w="1440"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711BA8C1" w14:textId="77777777">
            <w:pPr>
              <w:widowControl/>
              <w:rPr>
                <w:rFonts w:ascii="Times New Roman" w:hAnsi="Times New Roman" w:eastAsia="Times New Roman" w:cs="Times New Roman"/>
                <w:color w:val="000000"/>
                <w:sz w:val="20"/>
                <w:szCs w:val="20"/>
                <w:lang w:eastAsia="es-HN"/>
              </w:rPr>
            </w:pPr>
          </w:p>
        </w:tc>
        <w:tc>
          <w:tcPr>
            <w:tcW w:w="1516"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4D25D78B" w14:textId="77777777">
            <w:pPr>
              <w:widowControl/>
              <w:rPr>
                <w:rFonts w:ascii="Times New Roman" w:hAnsi="Times New Roman" w:eastAsia="Times New Roman" w:cs="Times New Roman"/>
                <w:color w:val="000000"/>
                <w:sz w:val="20"/>
                <w:szCs w:val="20"/>
                <w:lang w:eastAsia="es-HN"/>
              </w:rPr>
            </w:pPr>
          </w:p>
        </w:tc>
        <w:tc>
          <w:tcPr>
            <w:tcW w:w="1031"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FCACAD6" w14:textId="77777777">
            <w:pPr>
              <w:widowControl/>
              <w:rPr>
                <w:rFonts w:ascii="Times New Roman" w:hAnsi="Times New Roman" w:eastAsia="Times New Roman" w:cs="Times New Roman"/>
                <w:color w:val="000000"/>
                <w:sz w:val="20"/>
                <w:szCs w:val="20"/>
                <w:lang w:eastAsia="es-HN"/>
              </w:rPr>
            </w:pPr>
          </w:p>
        </w:tc>
        <w:tc>
          <w:tcPr>
            <w:tcW w:w="162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61D43753" w14:textId="77777777">
            <w:pPr>
              <w:widowControl/>
              <w:rPr>
                <w:rFonts w:ascii="Times New Roman" w:hAnsi="Times New Roman" w:eastAsia="Times New Roman" w:cs="Times New Roman"/>
                <w:color w:val="000000"/>
                <w:sz w:val="20"/>
                <w:szCs w:val="20"/>
                <w:lang w:eastAsia="es-HN"/>
              </w:rPr>
            </w:pPr>
          </w:p>
        </w:tc>
        <w:tc>
          <w:tcPr>
            <w:tcW w:w="992"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55B6536" w14:textId="77777777">
            <w:pPr>
              <w:widowControl/>
              <w:rPr>
                <w:rFonts w:ascii="Times New Roman" w:hAnsi="Times New Roman" w:eastAsia="Times New Roman" w:cs="Times New Roman"/>
                <w:color w:val="000000"/>
                <w:sz w:val="20"/>
                <w:szCs w:val="20"/>
                <w:lang w:eastAsia="es-HN"/>
              </w:rPr>
            </w:pPr>
          </w:p>
        </w:tc>
        <w:tc>
          <w:tcPr>
            <w:tcW w:w="1104"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3E469E56" w14:textId="77777777">
            <w:pPr>
              <w:widowControl/>
              <w:rPr>
                <w:rFonts w:ascii="Times New Roman" w:hAnsi="Times New Roman" w:eastAsia="Times New Roman" w:cs="Times New Roman"/>
                <w:color w:val="000000"/>
                <w:sz w:val="20"/>
                <w:szCs w:val="20"/>
                <w:lang w:eastAsia="es-HN"/>
              </w:rPr>
            </w:pPr>
          </w:p>
        </w:tc>
        <w:tc>
          <w:tcPr>
            <w:tcW w:w="1462"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36351B4A" w14:textId="77777777">
            <w:pPr>
              <w:widowControl/>
              <w:rPr>
                <w:rFonts w:ascii="Times New Roman" w:hAnsi="Times New Roman" w:eastAsia="Times New Roman" w:cs="Times New Roman"/>
                <w:color w:val="000000"/>
                <w:sz w:val="20"/>
                <w:szCs w:val="20"/>
                <w:lang w:eastAsia="es-HN"/>
              </w:rPr>
            </w:pPr>
          </w:p>
        </w:tc>
        <w:tc>
          <w:tcPr>
            <w:tcW w:w="1387" w:type="dxa"/>
            <w:vMerge/>
            <w:tcBorders>
              <w:top w:val="nil"/>
              <w:left w:val="single" w:color="auto" w:sz="4" w:space="0"/>
              <w:bottom w:val="single" w:color="000000" w:sz="4" w:space="0"/>
              <w:right w:val="single" w:color="auto" w:sz="4" w:space="0"/>
            </w:tcBorders>
            <w:vAlign w:val="center"/>
            <w:hideMark/>
          </w:tcPr>
          <w:p w:rsidRPr="00B21EB4" w:rsidR="00782B52" w:rsidP="00B21EB4" w:rsidRDefault="00782B52" w14:paraId="2E64BBC1" w14:textId="77777777">
            <w:pPr>
              <w:widowControl/>
              <w:rPr>
                <w:rFonts w:ascii="Times New Roman" w:hAnsi="Times New Roman" w:eastAsia="Times New Roman" w:cs="Times New Roman"/>
                <w:color w:val="000000"/>
                <w:sz w:val="20"/>
                <w:szCs w:val="20"/>
                <w:lang w:eastAsia="es-HN"/>
              </w:rPr>
            </w:pPr>
          </w:p>
        </w:tc>
        <w:tc>
          <w:tcPr>
            <w:tcW w:w="1729" w:type="dxa"/>
            <w:vMerge/>
            <w:tcBorders>
              <w:top w:val="nil"/>
              <w:left w:val="single" w:color="auto" w:sz="4" w:space="0"/>
              <w:bottom w:val="single" w:color="auto" w:sz="4" w:space="0"/>
              <w:right w:val="single" w:color="auto" w:sz="4" w:space="0"/>
            </w:tcBorders>
            <w:vAlign w:val="center"/>
            <w:hideMark/>
          </w:tcPr>
          <w:p w:rsidRPr="00B21EB4" w:rsidR="00782B52" w:rsidP="00B21EB4" w:rsidRDefault="00782B52" w14:paraId="698394BB" w14:textId="77777777">
            <w:pPr>
              <w:widowControl/>
              <w:rPr>
                <w:rFonts w:ascii="Times New Roman" w:hAnsi="Times New Roman" w:eastAsia="Times New Roman" w:cs="Times New Roman"/>
                <w:color w:val="000000"/>
                <w:sz w:val="20"/>
                <w:szCs w:val="20"/>
                <w:lang w:eastAsia="es-HN"/>
              </w:rPr>
            </w:pPr>
          </w:p>
        </w:tc>
      </w:tr>
    </w:tbl>
    <w:p w:rsidR="007010C4" w:rsidP="005E35A7" w:rsidRDefault="00714CBE" w14:paraId="22C5D8A9" w14:textId="3C78A142">
      <w:pPr>
        <w:pStyle w:val="TextoPrincipal"/>
        <w:spacing w:line="360" w:lineRule="auto"/>
        <w:ind w:firstLine="0"/>
        <w:rPr>
          <w:sz w:val="20"/>
          <w:szCs w:val="20"/>
        </w:rPr>
        <w:sectPr w:rsidR="007010C4" w:rsidSect="00B97942">
          <w:pgSz w:w="15840" w:h="12240" w:orient="landscape" w:code="1"/>
          <w:pgMar w:top="1440" w:right="1440" w:bottom="1440" w:left="1440" w:header="709" w:footer="709" w:gutter="0"/>
          <w:cols w:space="708"/>
          <w:docGrid w:linePitch="360"/>
        </w:sectPr>
      </w:pPr>
      <w:r w:rsidRPr="0083290C">
        <w:rPr>
          <w:sz w:val="20"/>
          <w:szCs w:val="20"/>
        </w:rPr>
        <w:t>Fuente: Elaboración propi</w:t>
      </w:r>
      <w:r w:rsidR="00E30A1C">
        <w:rPr>
          <w:sz w:val="20"/>
          <w:szCs w:val="20"/>
        </w:rPr>
        <w:t>a</w:t>
      </w:r>
    </w:p>
    <w:p w:rsidRPr="00353ECE" w:rsidR="000E2A5D" w:rsidP="0002575A" w:rsidRDefault="000E2A5D" w14:paraId="095B5DAA" w14:textId="77777777">
      <w:pPr>
        <w:pStyle w:val="TextoPrincipal"/>
        <w:spacing w:line="360" w:lineRule="auto"/>
        <w:ind w:firstLine="0"/>
      </w:pPr>
    </w:p>
    <w:p w:rsidRPr="00353ECE" w:rsidR="00103247" w:rsidP="00BB5E92" w:rsidRDefault="00640979" w14:paraId="0F773F84" w14:textId="4CB41734">
      <w:pPr>
        <w:pStyle w:val="Ttulo1"/>
      </w:pPr>
      <w:bookmarkStart w:name="_Toc474331204" w:id="174"/>
      <w:bookmarkStart w:name="_Toc474331407" w:id="175"/>
      <w:bookmarkStart w:name="_Toc166789840" w:id="176"/>
      <w:r w:rsidRPr="00353ECE">
        <w:t>REFERENCIAS BIBLIOGRÁFICAS</w:t>
      </w:r>
      <w:bookmarkEnd w:id="174"/>
      <w:bookmarkEnd w:id="175"/>
      <w:bookmarkEnd w:id="176"/>
    </w:p>
    <w:sdt>
      <w:sdtPr>
        <w:id w:val="168837288"/>
        <w:docPartObj>
          <w:docPartGallery w:val="Bibliographies"/>
          <w:docPartUnique/>
        </w:docPartObj>
        <w:rPr>
          <w:rFonts w:ascii="Calibri" w:hAnsi="Calibri" w:eastAsia="ＭＳ 明朝" w:cs="Arial" w:asciiTheme="minorAscii" w:hAnsiTheme="minorAscii" w:eastAsiaTheme="minorEastAsia" w:cstheme="minorBidi"/>
          <w:b w:val="0"/>
          <w:bCs w:val="0"/>
          <w:sz w:val="22"/>
          <w:szCs w:val="22"/>
        </w:rPr>
      </w:sdtPr>
      <w:sdtContent>
        <w:p w:rsidRPr="00353ECE" w:rsidR="00103247" w:rsidP="0044211C" w:rsidRDefault="00103247" w14:paraId="6CCC688B" w14:textId="5941D14A">
          <w:pPr>
            <w:pStyle w:val="Ttulo1"/>
            <w:spacing w:line="360" w:lineRule="auto"/>
            <w:jc w:val="left"/>
          </w:pPr>
        </w:p>
        <w:sdt>
          <w:sdtPr>
            <w:rPr>
              <w:rFonts w:ascii="Times New Roman" w:hAnsi="Times New Roman" w:cs="Times New Roman"/>
            </w:rPr>
            <w:id w:val="111145805"/>
            <w:bibliography/>
          </w:sdtPr>
          <w:sdtEndPr>
            <w:rPr>
              <w:rFonts w:asciiTheme="minorHAnsi" w:hAnsiTheme="minorHAnsi" w:cstheme="minorBidi"/>
            </w:rPr>
          </w:sdtEndPr>
          <w:sdtContent>
            <w:p w:rsidR="00B64D11" w:rsidP="00B64D11" w:rsidRDefault="00103247" w14:paraId="3453FFBA" w14:textId="77777777">
              <w:pPr>
                <w:pStyle w:val="Bibliografa"/>
                <w:ind w:left="720" w:hanging="720"/>
                <w:rPr>
                  <w:noProof/>
                  <w:sz w:val="24"/>
                  <w:szCs w:val="24"/>
                </w:rPr>
              </w:pPr>
              <w:r w:rsidRPr="00353ECE">
                <w:rPr>
                  <w:rFonts w:ascii="Times New Roman" w:hAnsi="Times New Roman" w:cs="Times New Roman"/>
                </w:rPr>
                <w:fldChar w:fldCharType="begin"/>
              </w:r>
              <w:r w:rsidRPr="00353ECE">
                <w:instrText>BIBLIOGRAPHY</w:instrText>
              </w:r>
              <w:r w:rsidRPr="00353ECE">
                <w:rPr>
                  <w:rFonts w:ascii="Times New Roman" w:hAnsi="Times New Roman" w:cs="Times New Roman"/>
                </w:rPr>
                <w:fldChar w:fldCharType="separate"/>
              </w:r>
              <w:r w:rsidR="00B64D11">
                <w:rPr>
                  <w:noProof/>
                </w:rPr>
                <w:t xml:space="preserve">Adá-Lameiras, A., Martínez, R., &amp; Rodríguez, Y. (2023). </w:t>
              </w:r>
              <w:r w:rsidR="00B64D11">
                <w:rPr>
                  <w:i/>
                  <w:iCs/>
                  <w:noProof/>
                </w:rPr>
                <w:t>Análisis, con perspectiva de género, de los contenidos digitales: propuesta metodológica.</w:t>
              </w:r>
              <w:r w:rsidR="00B64D11">
                <w:rPr>
                  <w:noProof/>
                </w:rPr>
                <w:t xml:space="preserve"> </w:t>
              </w:r>
            </w:p>
            <w:p w:rsidR="00B64D11" w:rsidP="00B64D11" w:rsidRDefault="00B64D11" w14:paraId="158640EA" w14:textId="77777777">
              <w:pPr>
                <w:pStyle w:val="Bibliografa"/>
                <w:ind w:left="720" w:hanging="720"/>
                <w:rPr>
                  <w:noProof/>
                </w:rPr>
              </w:pPr>
              <w:r>
                <w:rPr>
                  <w:noProof/>
                </w:rPr>
                <w:t xml:space="preserve">AFI. (2023). </w:t>
              </w:r>
              <w:r>
                <w:rPr>
                  <w:i/>
                  <w:iCs/>
                  <w:noProof/>
                </w:rPr>
                <w:t>El papel del regulador en el cierre de las brechas de género en la inclusión financiera: un estudio de casos en Honduras.</w:t>
              </w:r>
              <w:r>
                <w:rPr>
                  <w:noProof/>
                </w:rPr>
                <w:t xml:space="preserve"> </w:t>
              </w:r>
            </w:p>
            <w:p w:rsidR="00B64D11" w:rsidP="00B64D11" w:rsidRDefault="00B64D11" w14:paraId="5A750947" w14:textId="77777777">
              <w:pPr>
                <w:pStyle w:val="Bibliografa"/>
                <w:ind w:left="720" w:hanging="720"/>
                <w:rPr>
                  <w:noProof/>
                </w:rPr>
              </w:pPr>
              <w:r>
                <w:rPr>
                  <w:noProof/>
                </w:rPr>
                <w:t xml:space="preserve">Aldasoro, B. (2020). </w:t>
              </w:r>
              <w:r>
                <w:rPr>
                  <w:i/>
                  <w:iCs/>
                  <w:noProof/>
                </w:rPr>
                <w:t>Mejores prácticas sobre iniciativas para promover la inclusión financiera.</w:t>
              </w:r>
              <w:r>
                <w:rPr>
                  <w:noProof/>
                </w:rPr>
                <w:t xml:space="preserve"> </w:t>
              </w:r>
            </w:p>
            <w:p w:rsidR="00B64D11" w:rsidP="00B64D11" w:rsidRDefault="00B64D11" w14:paraId="56F1D271" w14:textId="77777777">
              <w:pPr>
                <w:pStyle w:val="Bibliografa"/>
                <w:ind w:left="720" w:hanging="720"/>
                <w:rPr>
                  <w:noProof/>
                </w:rPr>
              </w:pPr>
              <w:r>
                <w:rPr>
                  <w:noProof/>
                </w:rPr>
                <w:t xml:space="preserve">Arbulu, F., &amp; Heras, S. (2020). Género e Inclusión Financiera. </w:t>
              </w:r>
              <w:r>
                <w:rPr>
                  <w:i/>
                  <w:iCs/>
                  <w:noProof/>
                </w:rPr>
                <w:t xml:space="preserve">Superintendencia de Banca, Seguros y. Retrieved </w:t>
              </w:r>
              <w:r>
                <w:rPr>
                  <w:noProof/>
                </w:rPr>
                <w:t>, 1-42.</w:t>
              </w:r>
            </w:p>
            <w:p w:rsidR="00B64D11" w:rsidP="00B64D11" w:rsidRDefault="00B64D11" w14:paraId="1623173D" w14:textId="77777777">
              <w:pPr>
                <w:pStyle w:val="Bibliografa"/>
                <w:ind w:left="720" w:hanging="720"/>
                <w:rPr>
                  <w:noProof/>
                </w:rPr>
              </w:pPr>
              <w:r>
                <w:rPr>
                  <w:noProof/>
                </w:rPr>
                <w:t xml:space="preserve">Arevalo, V. (2023). </w:t>
              </w:r>
              <w:r>
                <w:rPr>
                  <w:i/>
                  <w:iCs/>
                  <w:noProof/>
                </w:rPr>
                <w:t>Las Fintech en el Perú como mecanismo de Inclusión Financiera, a partir del 2022.</w:t>
              </w:r>
              <w:r>
                <w:rPr>
                  <w:noProof/>
                </w:rPr>
                <w:t xml:space="preserve"> Lima.</w:t>
              </w:r>
            </w:p>
            <w:p w:rsidR="00B64D11" w:rsidP="00B64D11" w:rsidRDefault="00B64D11" w14:paraId="5B3F3EFF" w14:textId="77777777">
              <w:pPr>
                <w:pStyle w:val="Bibliografa"/>
                <w:ind w:left="720" w:hanging="720"/>
                <w:rPr>
                  <w:noProof/>
                </w:rPr>
              </w:pPr>
              <w:r>
                <w:rPr>
                  <w:noProof/>
                </w:rPr>
                <w:t xml:space="preserve">Banco Mundial. (2020). </w:t>
              </w:r>
              <w:r>
                <w:rPr>
                  <w:i/>
                  <w:iCs/>
                  <w:noProof/>
                </w:rPr>
                <w:t>Diágnostico de Inclusión Financiera.</w:t>
              </w:r>
              <w:r>
                <w:rPr>
                  <w:noProof/>
                </w:rPr>
                <w:t xml:space="preserve"> Washington DC.</w:t>
              </w:r>
            </w:p>
            <w:p w:rsidR="00B64D11" w:rsidP="00B64D11" w:rsidRDefault="00B64D11" w14:paraId="2460B38D" w14:textId="77777777">
              <w:pPr>
                <w:pStyle w:val="Bibliografa"/>
                <w:ind w:left="720" w:hanging="720"/>
                <w:rPr>
                  <w:noProof/>
                </w:rPr>
              </w:pPr>
              <w:r>
                <w:rPr>
                  <w:noProof/>
                </w:rPr>
                <w:t xml:space="preserve">Barahona, G., Camargo, M., Lawrance, P., &amp; Delgado, Á. (2020). </w:t>
              </w:r>
              <w:r>
                <w:rPr>
                  <w:i/>
                  <w:iCs/>
                  <w:noProof/>
                </w:rPr>
                <w:t>Estado de situación del acceso de la mujer emprendedora al sistema financiero de Honduras.</w:t>
              </w:r>
              <w:r>
                <w:rPr>
                  <w:noProof/>
                </w:rPr>
                <w:t xml:space="preserve"> </w:t>
              </w:r>
            </w:p>
            <w:p w:rsidR="00B64D11" w:rsidP="00B64D11" w:rsidRDefault="00B64D11" w14:paraId="2CD4E5D1" w14:textId="77777777">
              <w:pPr>
                <w:pStyle w:val="Bibliografa"/>
                <w:ind w:left="720" w:hanging="720"/>
                <w:rPr>
                  <w:noProof/>
                </w:rPr>
              </w:pPr>
              <w:r>
                <w:rPr>
                  <w:noProof/>
                </w:rPr>
                <w:t xml:space="preserve">Bayona, J., &amp; Baron, L. (2022). Análisis de las Fintech y su aporte a la inclusión financiera en Colombia. </w:t>
              </w:r>
              <w:r>
                <w:rPr>
                  <w:i/>
                  <w:iCs/>
                  <w:noProof/>
                </w:rPr>
                <w:t xml:space="preserve">Estrategía organizacional </w:t>
              </w:r>
              <w:r>
                <w:rPr>
                  <w:noProof/>
                </w:rPr>
                <w:t>, 145-164.</w:t>
              </w:r>
            </w:p>
            <w:p w:rsidR="00B64D11" w:rsidP="00B64D11" w:rsidRDefault="00B64D11" w14:paraId="7E81423D" w14:textId="77777777">
              <w:pPr>
                <w:pStyle w:val="Bibliografa"/>
                <w:ind w:left="720" w:hanging="720"/>
                <w:rPr>
                  <w:noProof/>
                </w:rPr>
              </w:pPr>
              <w:r>
                <w:rPr>
                  <w:noProof/>
                </w:rPr>
                <w:t xml:space="preserve">Bayona-Oré, S., &amp; Lizet, L. (2020). </w:t>
              </w:r>
              <w:r>
                <w:rPr>
                  <w:i/>
                  <w:iCs/>
                  <w:noProof/>
                </w:rPr>
                <w:t>Factores Críticos de Aceptación de la Intención de uso del efectivo móvil.</w:t>
              </w:r>
              <w:r>
                <w:rPr>
                  <w:noProof/>
                </w:rPr>
                <w:t xml:space="preserve"> </w:t>
              </w:r>
            </w:p>
            <w:p w:rsidR="00B64D11" w:rsidP="00B64D11" w:rsidRDefault="00B64D11" w14:paraId="3FD70AA8" w14:textId="77777777">
              <w:pPr>
                <w:pStyle w:val="Bibliografa"/>
                <w:ind w:left="720" w:hanging="720"/>
                <w:rPr>
                  <w:noProof/>
                </w:rPr>
              </w:pPr>
              <w:r>
                <w:rPr>
                  <w:noProof/>
                </w:rPr>
                <w:t xml:space="preserve">BCH. (2022). </w:t>
              </w:r>
              <w:r>
                <w:rPr>
                  <w:i/>
                  <w:iCs/>
                  <w:noProof/>
                </w:rPr>
                <w:t>El futuro del dinero y los pagos en Honduras, ¿Qué pasos seguir?</w:t>
              </w:r>
              <w:r>
                <w:rPr>
                  <w:noProof/>
                </w:rPr>
                <w:t xml:space="preserve"> </w:t>
              </w:r>
            </w:p>
            <w:p w:rsidR="00B64D11" w:rsidP="00B64D11" w:rsidRDefault="00B64D11" w14:paraId="37C0A978" w14:textId="77777777">
              <w:pPr>
                <w:pStyle w:val="Bibliografa"/>
                <w:ind w:left="720" w:hanging="720"/>
                <w:rPr>
                  <w:noProof/>
                </w:rPr>
              </w:pPr>
              <w:r>
                <w:rPr>
                  <w:noProof/>
                </w:rPr>
                <w:t xml:space="preserve">BCH. (2022). </w:t>
              </w:r>
              <w:r>
                <w:rPr>
                  <w:i/>
                  <w:iCs/>
                  <w:noProof/>
                </w:rPr>
                <w:t>Informe de Estabilidad Financiera.</w:t>
              </w:r>
              <w:r>
                <w:rPr>
                  <w:noProof/>
                </w:rPr>
                <w:t xml:space="preserve"> </w:t>
              </w:r>
            </w:p>
            <w:p w:rsidR="00B64D11" w:rsidP="00B64D11" w:rsidRDefault="00B64D11" w14:paraId="753243A5" w14:textId="77777777">
              <w:pPr>
                <w:pStyle w:val="Bibliografa"/>
                <w:ind w:left="720" w:hanging="720"/>
                <w:rPr>
                  <w:noProof/>
                </w:rPr>
              </w:pPr>
              <w:r>
                <w:rPr>
                  <w:noProof/>
                </w:rPr>
                <w:t xml:space="preserve">BCH, INE y CNBS. (2021). </w:t>
              </w:r>
              <w:r>
                <w:rPr>
                  <w:i/>
                  <w:iCs/>
                  <w:noProof/>
                </w:rPr>
                <w:t>Indicadores de Inclusión financiera</w:t>
              </w:r>
              <w:r>
                <w:rPr>
                  <w:noProof/>
                </w:rPr>
                <w:t>.</w:t>
              </w:r>
            </w:p>
            <w:p w:rsidR="00B64D11" w:rsidP="00B64D11" w:rsidRDefault="00B64D11" w14:paraId="245A1617" w14:textId="77777777">
              <w:pPr>
                <w:pStyle w:val="Bibliografa"/>
                <w:ind w:left="720" w:hanging="720"/>
                <w:rPr>
                  <w:noProof/>
                </w:rPr>
              </w:pPr>
              <w:r>
                <w:rPr>
                  <w:noProof/>
                </w:rPr>
                <w:t xml:space="preserve">BID. (2015). </w:t>
              </w:r>
              <w:r>
                <w:rPr>
                  <w:i/>
                  <w:iCs/>
                  <w:noProof/>
                </w:rPr>
                <w:t>Inclusión Financiera en América Latina y el Caribe.</w:t>
              </w:r>
              <w:r>
                <w:rPr>
                  <w:noProof/>
                </w:rPr>
                <w:t xml:space="preserve"> </w:t>
              </w:r>
            </w:p>
            <w:p w:rsidR="00B64D11" w:rsidP="00B64D11" w:rsidRDefault="00B64D11" w14:paraId="2F0E41A7" w14:textId="77777777">
              <w:pPr>
                <w:pStyle w:val="Bibliografa"/>
                <w:ind w:left="720" w:hanging="720"/>
                <w:rPr>
                  <w:noProof/>
                </w:rPr>
              </w:pPr>
              <w:r>
                <w:rPr>
                  <w:noProof/>
                </w:rPr>
                <w:t xml:space="preserve">BID. (2018). </w:t>
              </w:r>
              <w:r>
                <w:rPr>
                  <w:i/>
                  <w:iCs/>
                  <w:noProof/>
                </w:rPr>
                <w:t>Informe Fintech en América Latina 2018: crecimiento y consolidación.</w:t>
              </w:r>
              <w:r>
                <w:rPr>
                  <w:noProof/>
                </w:rPr>
                <w:t xml:space="preserve"> </w:t>
              </w:r>
            </w:p>
            <w:p w:rsidR="00B64D11" w:rsidP="00B64D11" w:rsidRDefault="00B64D11" w14:paraId="50F98094" w14:textId="77777777">
              <w:pPr>
                <w:pStyle w:val="Bibliografa"/>
                <w:ind w:left="720" w:hanging="720"/>
                <w:rPr>
                  <w:noProof/>
                </w:rPr>
              </w:pPr>
              <w:r>
                <w:rPr>
                  <w:noProof/>
                </w:rPr>
                <w:t xml:space="preserve">Bolaños, L. (2022). </w:t>
              </w:r>
              <w:r>
                <w:rPr>
                  <w:i/>
                  <w:iCs/>
                  <w:noProof/>
                </w:rPr>
                <w:t>El Mercado Fintech en América Latina y su impacto en la Inclusión Financiera.</w:t>
              </w:r>
              <w:r>
                <w:rPr>
                  <w:noProof/>
                </w:rPr>
                <w:t xml:space="preserve"> Bogotá.</w:t>
              </w:r>
            </w:p>
            <w:p w:rsidR="00B64D11" w:rsidP="00B64D11" w:rsidRDefault="00B64D11" w14:paraId="0EC69099" w14:textId="77777777">
              <w:pPr>
                <w:pStyle w:val="Bibliografa"/>
                <w:ind w:left="720" w:hanging="720"/>
                <w:rPr>
                  <w:noProof/>
                </w:rPr>
              </w:pPr>
              <w:r>
                <w:rPr>
                  <w:noProof/>
                </w:rPr>
                <w:t xml:space="preserve">Borja, Y., &amp; Campuzano, J. C. (2018). Inclusión financiera en el Ecuador: Un Análisis de la Desigualdad de Género. </w:t>
              </w:r>
              <w:r>
                <w:rPr>
                  <w:i/>
                  <w:iCs/>
                  <w:noProof/>
                </w:rPr>
                <w:t>Cuestiones Económicas</w:t>
              </w:r>
              <w:r>
                <w:rPr>
                  <w:noProof/>
                </w:rPr>
                <w:t>, 103-132.</w:t>
              </w:r>
            </w:p>
            <w:p w:rsidR="00B64D11" w:rsidP="00B64D11" w:rsidRDefault="00B64D11" w14:paraId="72A60775" w14:textId="77777777">
              <w:pPr>
                <w:pStyle w:val="Bibliografa"/>
                <w:ind w:left="720" w:hanging="720"/>
                <w:rPr>
                  <w:noProof/>
                </w:rPr>
              </w:pPr>
              <w:r>
                <w:rPr>
                  <w:noProof/>
                </w:rPr>
                <w:t xml:space="preserve">Cardona, D. (2020). Revisión bibliográfica sobre inclusión financiera como estrategia de recuperación y de crecimiento Fintech. </w:t>
              </w:r>
              <w:r>
                <w:rPr>
                  <w:i/>
                  <w:iCs/>
                  <w:noProof/>
                </w:rPr>
                <w:t xml:space="preserve">Semestre Económico </w:t>
              </w:r>
              <w:r>
                <w:rPr>
                  <w:noProof/>
                </w:rPr>
                <w:t>, 183-203.</w:t>
              </w:r>
            </w:p>
            <w:p w:rsidR="00B64D11" w:rsidP="00B64D11" w:rsidRDefault="00B64D11" w14:paraId="66791773" w14:textId="77777777">
              <w:pPr>
                <w:pStyle w:val="Bibliografa"/>
                <w:ind w:left="720" w:hanging="720"/>
                <w:rPr>
                  <w:noProof/>
                </w:rPr>
              </w:pPr>
              <w:r>
                <w:rPr>
                  <w:noProof/>
                </w:rPr>
                <w:t xml:space="preserve">CEDAR. (2022). </w:t>
              </w:r>
              <w:r>
                <w:rPr>
                  <w:i/>
                  <w:iCs/>
                  <w:noProof/>
                </w:rPr>
                <w:t>Consultoría para el desarrollo de brechas existentes en la relación con participación de mujeres en contratación pública y dificultades en los procesos inherentes.</w:t>
              </w:r>
              <w:r>
                <w:rPr>
                  <w:noProof/>
                </w:rPr>
                <w:t xml:space="preserve"> </w:t>
              </w:r>
            </w:p>
            <w:p w:rsidR="00B64D11" w:rsidP="00B64D11" w:rsidRDefault="00B64D11" w14:paraId="4E859209" w14:textId="77777777">
              <w:pPr>
                <w:pStyle w:val="Bibliografa"/>
                <w:ind w:left="720" w:hanging="720"/>
                <w:rPr>
                  <w:noProof/>
                </w:rPr>
              </w:pPr>
              <w:r>
                <w:rPr>
                  <w:noProof/>
                </w:rPr>
                <w:t xml:space="preserve">CNBS. (2020). </w:t>
              </w:r>
              <w:r>
                <w:rPr>
                  <w:i/>
                  <w:iCs/>
                  <w:noProof/>
                </w:rPr>
                <w:t>Reporte de brecha de género en Honduras.</w:t>
              </w:r>
              <w:r>
                <w:rPr>
                  <w:noProof/>
                </w:rPr>
                <w:t xml:space="preserve"> </w:t>
              </w:r>
            </w:p>
            <w:p w:rsidR="00B64D11" w:rsidP="00B64D11" w:rsidRDefault="00B64D11" w14:paraId="75403563" w14:textId="77777777">
              <w:pPr>
                <w:pStyle w:val="Bibliografa"/>
                <w:ind w:left="720" w:hanging="720"/>
                <w:rPr>
                  <w:noProof/>
                </w:rPr>
              </w:pPr>
              <w:r>
                <w:rPr>
                  <w:noProof/>
                </w:rPr>
                <w:t xml:space="preserve">CNBS. (2022). </w:t>
              </w:r>
              <w:r>
                <w:rPr>
                  <w:i/>
                  <w:iCs/>
                  <w:noProof/>
                </w:rPr>
                <w:t>Reporte de Inclusión Financiera .</w:t>
              </w:r>
              <w:r>
                <w:rPr>
                  <w:noProof/>
                </w:rPr>
                <w:t xml:space="preserve"> </w:t>
              </w:r>
            </w:p>
            <w:p w:rsidR="00B64D11" w:rsidP="00B64D11" w:rsidRDefault="00B64D11" w14:paraId="3B4D1A2A" w14:textId="77777777">
              <w:pPr>
                <w:pStyle w:val="Bibliografa"/>
                <w:ind w:left="720" w:hanging="720"/>
                <w:rPr>
                  <w:noProof/>
                </w:rPr>
              </w:pPr>
              <w:r>
                <w:rPr>
                  <w:noProof/>
                </w:rPr>
                <w:t xml:space="preserve">CNBS. (28 de febrero de 2023). </w:t>
              </w:r>
              <w:r>
                <w:rPr>
                  <w:i/>
                  <w:iCs/>
                  <w:noProof/>
                </w:rPr>
                <w:t>Resultados de implementación de medidas para prevenir el uso de inadecuado de billeteras electrónicas</w:t>
              </w:r>
              <w:r>
                <w:rPr>
                  <w:noProof/>
                </w:rPr>
                <w:t>. Obtenido de https://www.cnbs.gob.hn/noticias/resultados-de-implementacion-de-medidas-para-prevenir-el-uso-inadecuado-de-billeteras-electronicas/</w:t>
              </w:r>
            </w:p>
            <w:p w:rsidR="00B64D11" w:rsidP="00B64D11" w:rsidRDefault="00B64D11" w14:paraId="17F19933" w14:textId="77777777">
              <w:pPr>
                <w:pStyle w:val="Bibliografa"/>
                <w:ind w:left="720" w:hanging="720"/>
                <w:rPr>
                  <w:noProof/>
                </w:rPr>
              </w:pPr>
              <w:r>
                <w:rPr>
                  <w:noProof/>
                </w:rPr>
                <w:t xml:space="preserve">Corraliza, S. (2022). </w:t>
              </w:r>
              <w:r>
                <w:rPr>
                  <w:i/>
                  <w:iCs/>
                  <w:noProof/>
                </w:rPr>
                <w:t>La imposición sobre transacciones digitales y financieras.</w:t>
              </w:r>
              <w:r>
                <w:rPr>
                  <w:noProof/>
                </w:rPr>
                <w:t xml:space="preserve"> </w:t>
              </w:r>
            </w:p>
            <w:p w:rsidR="00B64D11" w:rsidP="00B64D11" w:rsidRDefault="00B64D11" w14:paraId="2A8EE822" w14:textId="77777777">
              <w:pPr>
                <w:pStyle w:val="Bibliografa"/>
                <w:ind w:left="720" w:hanging="720"/>
                <w:rPr>
                  <w:noProof/>
                </w:rPr>
              </w:pPr>
              <w:r>
                <w:rPr>
                  <w:noProof/>
                </w:rPr>
                <w:t xml:space="preserve">Dìaz, C., Ramos, H., &amp; Redondo, M. (2016). </w:t>
              </w:r>
              <w:r>
                <w:rPr>
                  <w:i/>
                  <w:iCs/>
                  <w:noProof/>
                </w:rPr>
                <w:t>Factores del crecimiento económico.</w:t>
              </w:r>
              <w:r>
                <w:rPr>
                  <w:noProof/>
                </w:rPr>
                <w:t xml:space="preserve"> Libre Seccional Pereira.</w:t>
              </w:r>
            </w:p>
            <w:p w:rsidR="00B64D11" w:rsidP="00B64D11" w:rsidRDefault="00B64D11" w14:paraId="476C3971" w14:textId="77777777">
              <w:pPr>
                <w:pStyle w:val="Bibliografa"/>
                <w:ind w:left="720" w:hanging="720"/>
                <w:rPr>
                  <w:noProof/>
                </w:rPr>
              </w:pPr>
              <w:r>
                <w:rPr>
                  <w:noProof/>
                </w:rPr>
                <w:t xml:space="preserve">Durón, N., Vásquez, E., Castillo, N., Aguilar, A., Marulanda, L., &amp; Mejía, S. (2022). </w:t>
              </w:r>
              <w:r>
                <w:rPr>
                  <w:i/>
                  <w:iCs/>
                  <w:noProof/>
                </w:rPr>
                <w:t>Consultoría BID - ONCAE Diagnóstico de brechas existentes con relación a la participación de mujeres en la contratación pública y dificultades en procesos inherentes.</w:t>
              </w:r>
              <w:r>
                <w:rPr>
                  <w:noProof/>
                </w:rPr>
                <w:t xml:space="preserve"> </w:t>
              </w:r>
            </w:p>
            <w:p w:rsidR="00B64D11" w:rsidP="00B64D11" w:rsidRDefault="00B64D11" w14:paraId="1DE47CC5" w14:textId="77777777">
              <w:pPr>
                <w:pStyle w:val="Bibliografa"/>
                <w:ind w:left="720" w:hanging="720"/>
                <w:rPr>
                  <w:noProof/>
                </w:rPr>
              </w:pPr>
              <w:r>
                <w:rPr>
                  <w:noProof/>
                </w:rPr>
                <w:t xml:space="preserve">Flores, J., Hernández, R., &amp; Garay, R. (2020). Tecnologías de información: Acceso a internet y brecha digital en Perú. </w:t>
              </w:r>
              <w:r>
                <w:rPr>
                  <w:i/>
                  <w:iCs/>
                  <w:noProof/>
                </w:rPr>
                <w:t xml:space="preserve">Revista Venezolana de Gerencia </w:t>
              </w:r>
              <w:r>
                <w:rPr>
                  <w:noProof/>
                </w:rPr>
                <w:t>.</w:t>
              </w:r>
            </w:p>
            <w:p w:rsidR="00B64D11" w:rsidP="00B64D11" w:rsidRDefault="00B64D11" w14:paraId="61934770" w14:textId="77777777">
              <w:pPr>
                <w:pStyle w:val="Bibliografa"/>
                <w:ind w:left="720" w:hanging="720"/>
                <w:rPr>
                  <w:noProof/>
                </w:rPr>
              </w:pPr>
              <w:r>
                <w:rPr>
                  <w:noProof/>
                </w:rPr>
                <w:t xml:space="preserve">FOMIN. (2012). </w:t>
              </w:r>
              <w:r>
                <w:rPr>
                  <w:i/>
                  <w:iCs/>
                  <w:noProof/>
                </w:rPr>
                <w:t>Tecnologias para la Inclusión Financiera: Lecciones aprendidas.</w:t>
              </w:r>
              <w:r>
                <w:rPr>
                  <w:noProof/>
                </w:rPr>
                <w:t xml:space="preserve"> </w:t>
              </w:r>
            </w:p>
            <w:p w:rsidR="00B64D11" w:rsidP="00B64D11" w:rsidRDefault="00B64D11" w14:paraId="6A288487" w14:textId="77777777">
              <w:pPr>
                <w:pStyle w:val="Bibliografa"/>
                <w:ind w:left="720" w:hanging="720"/>
                <w:rPr>
                  <w:noProof/>
                </w:rPr>
              </w:pPr>
              <w:r>
                <w:rPr>
                  <w:noProof/>
                </w:rPr>
                <w:t xml:space="preserve">García, J., Alonso, R., &amp; Del Campo, S. (2020). </w:t>
              </w:r>
              <w:r>
                <w:rPr>
                  <w:i/>
                  <w:iCs/>
                  <w:noProof/>
                </w:rPr>
                <w:t>Brechas digitales de género.</w:t>
              </w:r>
              <w:r>
                <w:rPr>
                  <w:noProof/>
                </w:rPr>
                <w:t xml:space="preserve"> </w:t>
              </w:r>
            </w:p>
            <w:p w:rsidR="00B64D11" w:rsidP="00B64D11" w:rsidRDefault="00B64D11" w14:paraId="2F711E03" w14:textId="77777777">
              <w:pPr>
                <w:pStyle w:val="Bibliografa"/>
                <w:ind w:left="720" w:hanging="720"/>
                <w:rPr>
                  <w:noProof/>
                </w:rPr>
              </w:pPr>
              <w:r>
                <w:rPr>
                  <w:noProof/>
                </w:rPr>
                <w:t xml:space="preserve">Gaviria, M. (2019). </w:t>
              </w:r>
              <w:r>
                <w:rPr>
                  <w:i/>
                  <w:iCs/>
                  <w:noProof/>
                </w:rPr>
                <w:t>Impacto de la innovación financiera en el crecimiento económico.</w:t>
              </w:r>
              <w:r>
                <w:rPr>
                  <w:noProof/>
                </w:rPr>
                <w:t xml:space="preserve"> </w:t>
              </w:r>
            </w:p>
            <w:p w:rsidR="00B64D11" w:rsidP="00B64D11" w:rsidRDefault="00B64D11" w14:paraId="2199334E" w14:textId="77777777">
              <w:pPr>
                <w:pStyle w:val="Bibliografa"/>
                <w:ind w:left="720" w:hanging="720"/>
                <w:rPr>
                  <w:noProof/>
                </w:rPr>
              </w:pPr>
              <w:r>
                <w:rPr>
                  <w:noProof/>
                </w:rPr>
                <w:t xml:space="preserve">Golla AM, M. A. (2011). </w:t>
              </w:r>
              <w:r>
                <w:rPr>
                  <w:i/>
                  <w:iCs/>
                  <w:noProof/>
                </w:rPr>
                <w:t>Comprensión y medición del empoderamiento económico de la mujer: conceptos, marco e indicadores .</w:t>
              </w:r>
              <w:r>
                <w:rPr>
                  <w:noProof/>
                </w:rPr>
                <w:t xml:space="preserve"> </w:t>
              </w:r>
            </w:p>
            <w:p w:rsidR="00B64D11" w:rsidP="00B64D11" w:rsidRDefault="00B64D11" w14:paraId="0D52057D" w14:textId="77777777">
              <w:pPr>
                <w:pStyle w:val="Bibliografa"/>
                <w:ind w:left="720" w:hanging="720"/>
                <w:rPr>
                  <w:noProof/>
                </w:rPr>
              </w:pPr>
              <w:r>
                <w:rPr>
                  <w:noProof/>
                </w:rPr>
                <w:t xml:space="preserve">Grados, P. (2021). Implicancias de la inclusión financiera y el empleo informal en la pobreza monetaria de los departamentos del Perú. </w:t>
              </w:r>
              <w:r>
                <w:rPr>
                  <w:i/>
                  <w:iCs/>
                  <w:noProof/>
                </w:rPr>
                <w:t>Finanzas y Política Económica</w:t>
              </w:r>
              <w:r>
                <w:rPr>
                  <w:noProof/>
                </w:rPr>
                <w:t>, 545-569.</w:t>
              </w:r>
            </w:p>
            <w:p w:rsidR="00B64D11" w:rsidP="00B64D11" w:rsidRDefault="00B64D11" w14:paraId="1EA95132" w14:textId="77777777">
              <w:pPr>
                <w:pStyle w:val="Bibliografa"/>
                <w:ind w:left="720" w:hanging="720"/>
                <w:rPr>
                  <w:noProof/>
                </w:rPr>
              </w:pPr>
              <w:r>
                <w:rPr>
                  <w:noProof/>
                </w:rPr>
                <w:t xml:space="preserve">Herrera, A. (2019). Inclusión financiera femenina en México: una herramienta para su empoderamiento. </w:t>
              </w:r>
              <w:r>
                <w:rPr>
                  <w:i/>
                  <w:iCs/>
                  <w:noProof/>
                </w:rPr>
                <w:t>Femeris</w:t>
              </w:r>
              <w:r>
                <w:rPr>
                  <w:noProof/>
                </w:rPr>
                <w:t>, 158-182.</w:t>
              </w:r>
            </w:p>
            <w:p w:rsidR="00B64D11" w:rsidP="00B64D11" w:rsidRDefault="00B64D11" w14:paraId="609CBB43" w14:textId="77777777">
              <w:pPr>
                <w:pStyle w:val="Bibliografa"/>
                <w:ind w:left="720" w:hanging="720"/>
                <w:rPr>
                  <w:noProof/>
                </w:rPr>
              </w:pPr>
              <w:r>
                <w:rPr>
                  <w:noProof/>
                </w:rPr>
                <w:t xml:space="preserve">INE. (2023). </w:t>
              </w:r>
              <w:r>
                <w:rPr>
                  <w:i/>
                  <w:iCs/>
                  <w:noProof/>
                </w:rPr>
                <w:t>XVII Censo de población y VI de vivienda</w:t>
              </w:r>
              <w:r>
                <w:rPr>
                  <w:noProof/>
                </w:rPr>
                <w:t>. Obtenido de http://181.115.7.199/binhnd/RpWebEngine.exe/Portal?BASE=PROYPOB&amp;lang=ESP</w:t>
              </w:r>
            </w:p>
            <w:p w:rsidR="00B64D11" w:rsidP="00B64D11" w:rsidRDefault="00B64D11" w14:paraId="77C8D9D8" w14:textId="77777777">
              <w:pPr>
                <w:pStyle w:val="Bibliografa"/>
                <w:ind w:left="720" w:hanging="720"/>
                <w:rPr>
                  <w:noProof/>
                </w:rPr>
              </w:pPr>
              <w:r>
                <w:rPr>
                  <w:noProof/>
                </w:rPr>
                <w:t xml:space="preserve">INESAD. (2022). </w:t>
              </w:r>
              <w:r>
                <w:rPr>
                  <w:i/>
                  <w:iCs/>
                  <w:noProof/>
                </w:rPr>
                <w:t>Inclusión Financiera de las mujeres.</w:t>
              </w:r>
              <w:r>
                <w:rPr>
                  <w:noProof/>
                </w:rPr>
                <w:t xml:space="preserve"> La Paz.</w:t>
              </w:r>
            </w:p>
            <w:p w:rsidR="00B64D11" w:rsidP="00B64D11" w:rsidRDefault="00B64D11" w14:paraId="6F5A31DF" w14:textId="77777777">
              <w:pPr>
                <w:pStyle w:val="Bibliografa"/>
                <w:ind w:left="720" w:hanging="720"/>
                <w:rPr>
                  <w:noProof/>
                </w:rPr>
              </w:pPr>
              <w:r>
                <w:rPr>
                  <w:noProof/>
                </w:rPr>
                <w:t xml:space="preserve">Instituto Nacional de la Mujer. (5 de Mayo de 2022). </w:t>
              </w:r>
              <w:r>
                <w:rPr>
                  <w:i/>
                  <w:iCs/>
                  <w:noProof/>
                </w:rPr>
                <w:t>Desigualdad en cifras.</w:t>
              </w:r>
              <w:r>
                <w:rPr>
                  <w:noProof/>
                </w:rPr>
                <w:t xml:space="preserve"> Obtenido de http://cedoc.inmujeres.gob.mx/Boletines.php</w:t>
              </w:r>
            </w:p>
            <w:p w:rsidR="00B64D11" w:rsidP="00B64D11" w:rsidRDefault="00B64D11" w14:paraId="72382255" w14:textId="77777777">
              <w:pPr>
                <w:pStyle w:val="Bibliografa"/>
                <w:ind w:left="720" w:hanging="720"/>
                <w:rPr>
                  <w:noProof/>
                </w:rPr>
              </w:pPr>
              <w:r>
                <w:rPr>
                  <w:noProof/>
                </w:rPr>
                <w:t xml:space="preserve">López Rodríguez, P. (2021). </w:t>
              </w:r>
              <w:r>
                <w:rPr>
                  <w:i/>
                  <w:iCs/>
                  <w:noProof/>
                </w:rPr>
                <w:t>La brecha de género en la inclusión financiera en México.</w:t>
              </w:r>
              <w:r>
                <w:rPr>
                  <w:noProof/>
                </w:rPr>
                <w:t xml:space="preserve"> </w:t>
              </w:r>
            </w:p>
            <w:p w:rsidR="00B64D11" w:rsidP="00B64D11" w:rsidRDefault="00B64D11" w14:paraId="6E8A0D7D" w14:textId="77777777">
              <w:pPr>
                <w:pStyle w:val="Bibliografa"/>
                <w:ind w:left="720" w:hanging="720"/>
                <w:rPr>
                  <w:noProof/>
                </w:rPr>
              </w:pPr>
              <w:r>
                <w:rPr>
                  <w:noProof/>
                </w:rPr>
                <w:t xml:space="preserve">López, J., &amp; Osorio, P. (2020). </w:t>
              </w:r>
              <w:r>
                <w:rPr>
                  <w:i/>
                  <w:iCs/>
                  <w:noProof/>
                </w:rPr>
                <w:t>Sector tecnologías de la información y las comunicaciones.</w:t>
              </w:r>
              <w:r>
                <w:rPr>
                  <w:noProof/>
                </w:rPr>
                <w:t xml:space="preserve"> </w:t>
              </w:r>
            </w:p>
            <w:p w:rsidR="00B64D11" w:rsidP="00B64D11" w:rsidRDefault="00B64D11" w14:paraId="413462EE" w14:textId="77777777">
              <w:pPr>
                <w:pStyle w:val="Bibliografa"/>
                <w:ind w:left="720" w:hanging="720"/>
                <w:rPr>
                  <w:noProof/>
                </w:rPr>
              </w:pPr>
              <w:r>
                <w:rPr>
                  <w:noProof/>
                </w:rPr>
                <w:t xml:space="preserve">Lovato Arteaga, G. F. (2023). </w:t>
              </w:r>
              <w:r>
                <w:rPr>
                  <w:i/>
                  <w:iCs/>
                  <w:noProof/>
                </w:rPr>
                <w:t>La tecnología digital como determinante de la inclusión financiera en Ecuador.</w:t>
              </w:r>
              <w:r>
                <w:rPr>
                  <w:noProof/>
                </w:rPr>
                <w:t xml:space="preserve"> Quito.</w:t>
              </w:r>
            </w:p>
            <w:p w:rsidR="00B64D11" w:rsidP="00B64D11" w:rsidRDefault="00B64D11" w14:paraId="11C41B4E" w14:textId="77777777">
              <w:pPr>
                <w:pStyle w:val="Bibliografa"/>
                <w:ind w:left="720" w:hanging="720"/>
                <w:rPr>
                  <w:noProof/>
                </w:rPr>
              </w:pPr>
              <w:r>
                <w:rPr>
                  <w:noProof/>
                </w:rPr>
                <w:t xml:space="preserve">Lovato, G. (2023). </w:t>
              </w:r>
              <w:r>
                <w:rPr>
                  <w:i/>
                  <w:iCs/>
                  <w:noProof/>
                </w:rPr>
                <w:t>La tecnología digital como determinante de la Inclusión Financiera en el Ecuador.</w:t>
              </w:r>
              <w:r>
                <w:rPr>
                  <w:noProof/>
                </w:rPr>
                <w:t xml:space="preserve"> Quito.</w:t>
              </w:r>
            </w:p>
            <w:p w:rsidR="00B64D11" w:rsidP="00B64D11" w:rsidRDefault="00B64D11" w14:paraId="2B5846D2" w14:textId="77777777">
              <w:pPr>
                <w:pStyle w:val="Bibliografa"/>
                <w:ind w:left="720" w:hanging="720"/>
                <w:rPr>
                  <w:noProof/>
                </w:rPr>
              </w:pPr>
              <w:r>
                <w:rPr>
                  <w:noProof/>
                </w:rPr>
                <w:t xml:space="preserve">Meneses, T. (2022). </w:t>
              </w:r>
              <w:r>
                <w:rPr>
                  <w:i/>
                  <w:iCs/>
                  <w:noProof/>
                </w:rPr>
                <w:t>Inclusión digital en América Latina: ¿Dónde y cómo habitan el ciberespacio las mujeres?</w:t>
              </w:r>
              <w:r>
                <w:rPr>
                  <w:noProof/>
                </w:rPr>
                <w:t xml:space="preserve"> </w:t>
              </w:r>
            </w:p>
            <w:p w:rsidR="00B64D11" w:rsidP="00B64D11" w:rsidRDefault="00B64D11" w14:paraId="74A1A4B4" w14:textId="77777777">
              <w:pPr>
                <w:pStyle w:val="Bibliografa"/>
                <w:ind w:left="720" w:hanging="720"/>
                <w:rPr>
                  <w:noProof/>
                </w:rPr>
              </w:pPr>
              <w:r>
                <w:rPr>
                  <w:noProof/>
                </w:rPr>
                <w:t xml:space="preserve">Mungaray, A., Gonzalez, N., &amp; Osorio, G. (2020). Educación financiera y su efecto en el ingreso en México. </w:t>
              </w:r>
              <w:r>
                <w:rPr>
                  <w:i/>
                  <w:iCs/>
                  <w:noProof/>
                </w:rPr>
                <w:t>Revista Latinoamericana de Economía</w:t>
              </w:r>
              <w:r>
                <w:rPr>
                  <w:noProof/>
                </w:rPr>
                <w:t>.</w:t>
              </w:r>
            </w:p>
            <w:p w:rsidR="00B64D11" w:rsidP="00B64D11" w:rsidRDefault="00B64D11" w14:paraId="783872FE" w14:textId="77777777">
              <w:pPr>
                <w:pStyle w:val="Bibliografa"/>
                <w:ind w:left="720" w:hanging="720"/>
                <w:rPr>
                  <w:noProof/>
                </w:rPr>
              </w:pPr>
              <w:r>
                <w:rPr>
                  <w:noProof/>
                </w:rPr>
                <w:t xml:space="preserve">ONU. (s.f.). </w:t>
              </w:r>
              <w:r>
                <w:rPr>
                  <w:i/>
                  <w:iCs/>
                  <w:noProof/>
                </w:rPr>
                <w:t>¿Por qué es importante la perspectiva de genero en la inclusión financiera?</w:t>
              </w:r>
              <w:r>
                <w:rPr>
                  <w:noProof/>
                </w:rPr>
                <w:t xml:space="preserve"> </w:t>
              </w:r>
            </w:p>
            <w:p w:rsidR="00B64D11" w:rsidP="00B64D11" w:rsidRDefault="00B64D11" w14:paraId="28A05FCE" w14:textId="77777777">
              <w:pPr>
                <w:pStyle w:val="Bibliografa"/>
                <w:ind w:left="720" w:hanging="720"/>
                <w:rPr>
                  <w:noProof/>
                </w:rPr>
              </w:pPr>
              <w:r>
                <w:rPr>
                  <w:noProof/>
                </w:rPr>
                <w:t xml:space="preserve">ONU. (2015). </w:t>
              </w:r>
              <w:r>
                <w:rPr>
                  <w:i/>
                  <w:iCs/>
                  <w:noProof/>
                </w:rPr>
                <w:t>La igualdad de género.</w:t>
              </w:r>
              <w:r>
                <w:rPr>
                  <w:noProof/>
                </w:rPr>
                <w:t xml:space="preserve"> </w:t>
              </w:r>
            </w:p>
            <w:p w:rsidR="00B64D11" w:rsidP="00B64D11" w:rsidRDefault="00B64D11" w14:paraId="2B881A1C" w14:textId="77777777">
              <w:pPr>
                <w:pStyle w:val="Bibliografa"/>
                <w:ind w:left="720" w:hanging="720"/>
                <w:rPr>
                  <w:noProof/>
                </w:rPr>
              </w:pPr>
              <w:r>
                <w:rPr>
                  <w:noProof/>
                </w:rPr>
                <w:t xml:space="preserve">ONU. (2022). </w:t>
              </w:r>
              <w:r>
                <w:rPr>
                  <w:i/>
                  <w:iCs/>
                  <w:noProof/>
                </w:rPr>
                <w:t>Inclusión Financiera de las mujeres.</w:t>
              </w:r>
              <w:r>
                <w:rPr>
                  <w:noProof/>
                </w:rPr>
                <w:t xml:space="preserve"> </w:t>
              </w:r>
            </w:p>
            <w:p w:rsidR="00B64D11" w:rsidP="00B64D11" w:rsidRDefault="00B64D11" w14:paraId="1F5E6776" w14:textId="77777777">
              <w:pPr>
                <w:pStyle w:val="Bibliografa"/>
                <w:ind w:left="720" w:hanging="720"/>
                <w:rPr>
                  <w:noProof/>
                </w:rPr>
              </w:pPr>
              <w:r>
                <w:rPr>
                  <w:noProof/>
                </w:rPr>
                <w:t xml:space="preserve">PNUD. (2017). </w:t>
              </w:r>
              <w:r>
                <w:rPr>
                  <w:i/>
                  <w:iCs/>
                  <w:noProof/>
                </w:rPr>
                <w:t>Brechas de género y desigualdad: de los Objetivos de Desarrollo del Milenio a los Objetivos de Desarrollo Sostenible.</w:t>
              </w:r>
              <w:r>
                <w:rPr>
                  <w:noProof/>
                </w:rPr>
                <w:t xml:space="preserve"> Bogotá.</w:t>
              </w:r>
            </w:p>
            <w:p w:rsidR="00B64D11" w:rsidP="00B64D11" w:rsidRDefault="00B64D11" w14:paraId="03B3D1B1" w14:textId="77777777">
              <w:pPr>
                <w:pStyle w:val="Bibliografa"/>
                <w:ind w:left="720" w:hanging="720"/>
                <w:rPr>
                  <w:noProof/>
                </w:rPr>
              </w:pPr>
              <w:r>
                <w:rPr>
                  <w:noProof/>
                </w:rPr>
                <w:t xml:space="preserve">Raccanello, K., &amp; Herrera Gúzman, E. (2014). Educación e Inclusión Financiera. </w:t>
              </w:r>
              <w:r>
                <w:rPr>
                  <w:i/>
                  <w:iCs/>
                  <w:noProof/>
                </w:rPr>
                <w:t>Revista Latinoamericana de Estudios Educativos</w:t>
              </w:r>
              <w:r>
                <w:rPr>
                  <w:noProof/>
                </w:rPr>
                <w:t>, 119-141.</w:t>
              </w:r>
            </w:p>
            <w:p w:rsidR="00B64D11" w:rsidP="00B64D11" w:rsidRDefault="00B64D11" w14:paraId="24803324" w14:textId="77777777">
              <w:pPr>
                <w:pStyle w:val="Bibliografa"/>
                <w:ind w:left="720" w:hanging="720"/>
                <w:rPr>
                  <w:noProof/>
                </w:rPr>
              </w:pPr>
              <w:r>
                <w:rPr>
                  <w:noProof/>
                </w:rPr>
                <w:t xml:space="preserve">Rijalba, P. (2021). Información asimétrica e inclusión financiera en Piura. </w:t>
              </w:r>
              <w:r>
                <w:rPr>
                  <w:i/>
                  <w:iCs/>
                  <w:noProof/>
                </w:rPr>
                <w:t>Ciencia latina multidisciplinar</w:t>
              </w:r>
              <w:r>
                <w:rPr>
                  <w:noProof/>
                </w:rPr>
                <w:t>.</w:t>
              </w:r>
            </w:p>
            <w:p w:rsidR="00B64D11" w:rsidP="00B64D11" w:rsidRDefault="00B64D11" w14:paraId="6536BCA0" w14:textId="77777777">
              <w:pPr>
                <w:pStyle w:val="Bibliografa"/>
                <w:ind w:left="720" w:hanging="720"/>
                <w:rPr>
                  <w:noProof/>
                </w:rPr>
              </w:pPr>
              <w:r>
                <w:rPr>
                  <w:noProof/>
                </w:rPr>
                <w:t xml:space="preserve">Rodríguez Romero, C. A., &amp; Tovar Herrera, J. L. (2007). </w:t>
              </w:r>
              <w:r>
                <w:rPr>
                  <w:i/>
                  <w:iCs/>
                  <w:noProof/>
                </w:rPr>
                <w:t>Fusiones y adquisiciones como estrategia de crecimiento en el sector bancario colombiano.</w:t>
              </w:r>
              <w:r>
                <w:rPr>
                  <w:noProof/>
                </w:rPr>
                <w:t xml:space="preserve"> </w:t>
              </w:r>
            </w:p>
            <w:p w:rsidR="00B64D11" w:rsidP="00B64D11" w:rsidRDefault="00B64D11" w14:paraId="7FEF2A13" w14:textId="77777777">
              <w:pPr>
                <w:pStyle w:val="Bibliografa"/>
                <w:ind w:left="720" w:hanging="720"/>
                <w:rPr>
                  <w:noProof/>
                </w:rPr>
              </w:pPr>
              <w:r>
                <w:rPr>
                  <w:noProof/>
                </w:rPr>
                <w:t xml:space="preserve">Silue, T. (2021). </w:t>
              </w:r>
              <w:r>
                <w:rPr>
                  <w:i/>
                  <w:iCs/>
                  <w:noProof/>
                </w:rPr>
                <w:t>Inclusión financiera y crecimiento económico: evidencia en el entorno digital de los paises en desarrollo.</w:t>
              </w:r>
              <w:r>
                <w:rPr>
                  <w:noProof/>
                </w:rPr>
                <w:t xml:space="preserve"> </w:t>
              </w:r>
            </w:p>
            <w:p w:rsidR="00B64D11" w:rsidP="00B64D11" w:rsidRDefault="00B64D11" w14:paraId="152E26F2" w14:textId="77777777">
              <w:pPr>
                <w:pStyle w:val="Bibliografa"/>
                <w:ind w:left="720" w:hanging="720"/>
                <w:rPr>
                  <w:noProof/>
                </w:rPr>
              </w:pPr>
              <w:r>
                <w:rPr>
                  <w:noProof/>
                </w:rPr>
                <w:t xml:space="preserve">Tuesta, D., Sorensen, G., Haring, A., &amp; Cámara, N. (2014). </w:t>
              </w:r>
              <w:r>
                <w:rPr>
                  <w:i/>
                  <w:iCs/>
                  <w:noProof/>
                </w:rPr>
                <w:t>Inclusión financiera y sus determinantes: El caso argentino.</w:t>
              </w:r>
              <w:r>
                <w:rPr>
                  <w:noProof/>
                </w:rPr>
                <w:t xml:space="preserve"> Madrid.</w:t>
              </w:r>
            </w:p>
            <w:p w:rsidR="00B64D11" w:rsidP="00B64D11" w:rsidRDefault="00B64D11" w14:paraId="2698D820" w14:textId="77777777">
              <w:pPr>
                <w:pStyle w:val="Bibliografa"/>
                <w:ind w:left="720" w:hanging="720"/>
                <w:rPr>
                  <w:noProof/>
                </w:rPr>
              </w:pPr>
              <w:r>
                <w:rPr>
                  <w:noProof/>
                </w:rPr>
                <w:t xml:space="preserve">UNAH. (2022). </w:t>
              </w:r>
              <w:r>
                <w:rPr>
                  <w:i/>
                  <w:iCs/>
                  <w:noProof/>
                </w:rPr>
                <w:t>Perfil sociodemográfico de Valle de Ángeles, Francisco Morazán 2022.</w:t>
              </w:r>
              <w:r>
                <w:rPr>
                  <w:noProof/>
                </w:rPr>
                <w:t xml:space="preserve"> Tegucigalpa.</w:t>
              </w:r>
            </w:p>
            <w:p w:rsidR="00B64D11" w:rsidP="00B64D11" w:rsidRDefault="00B64D11" w14:paraId="50A7FEAB" w14:textId="77777777">
              <w:pPr>
                <w:pStyle w:val="Bibliografa"/>
                <w:ind w:left="720" w:hanging="720"/>
                <w:rPr>
                  <w:noProof/>
                </w:rPr>
              </w:pPr>
              <w:r>
                <w:rPr>
                  <w:noProof/>
                </w:rPr>
                <w:t xml:space="preserve">UNAH, &amp; EQUIFAX. (2022). </w:t>
              </w:r>
              <w:r>
                <w:rPr>
                  <w:i/>
                  <w:iCs/>
                  <w:noProof/>
                </w:rPr>
                <w:t>1er. Estudio del Comportamiento dee Crédito de los Hondureños 2020-2022.</w:t>
              </w:r>
              <w:r>
                <w:rPr>
                  <w:noProof/>
                </w:rPr>
                <w:t xml:space="preserve"> </w:t>
              </w:r>
            </w:p>
            <w:p w:rsidR="00B64D11" w:rsidP="00B64D11" w:rsidRDefault="00B64D11" w14:paraId="57E1C50E" w14:textId="77777777">
              <w:pPr>
                <w:pStyle w:val="Bibliografa"/>
                <w:ind w:left="720" w:hanging="720"/>
                <w:rPr>
                  <w:noProof/>
                </w:rPr>
              </w:pPr>
              <w:r>
                <w:rPr>
                  <w:noProof/>
                </w:rPr>
                <w:t xml:space="preserve">UNESCO. (2021). </w:t>
              </w:r>
              <w:r>
                <w:rPr>
                  <w:i/>
                  <w:iCs/>
                  <w:noProof/>
                </w:rPr>
                <w:t>Géneros, medios y TIC.</w:t>
              </w:r>
              <w:r>
                <w:rPr>
                  <w:noProof/>
                </w:rPr>
                <w:t xml:space="preserve"> </w:t>
              </w:r>
            </w:p>
            <w:p w:rsidR="00B64D11" w:rsidP="00B64D11" w:rsidRDefault="00B64D11" w14:paraId="0B518940" w14:textId="77777777">
              <w:pPr>
                <w:pStyle w:val="Bibliografa"/>
                <w:ind w:left="720" w:hanging="720"/>
                <w:rPr>
                  <w:noProof/>
                </w:rPr>
              </w:pPr>
              <w:r>
                <w:rPr>
                  <w:noProof/>
                </w:rPr>
                <w:t xml:space="preserve">Vargas, A. (2021). La banca digital: Innovación tecnológica en la inclusión financiera en el Perú. </w:t>
              </w:r>
              <w:r>
                <w:rPr>
                  <w:i/>
                  <w:iCs/>
                  <w:noProof/>
                </w:rPr>
                <w:t>Industrial Data</w:t>
              </w:r>
              <w:r>
                <w:rPr>
                  <w:noProof/>
                </w:rPr>
                <w:t>, 99-109.</w:t>
              </w:r>
            </w:p>
            <w:p w:rsidR="00B64D11" w:rsidP="00B64D11" w:rsidRDefault="00B64D11" w14:paraId="520B0396" w14:textId="77777777">
              <w:pPr>
                <w:pStyle w:val="Bibliografa"/>
                <w:ind w:left="720" w:hanging="720"/>
                <w:rPr>
                  <w:noProof/>
                </w:rPr>
              </w:pPr>
              <w:r>
                <w:rPr>
                  <w:noProof/>
                </w:rPr>
                <w:t xml:space="preserve">Zuleta, N., &amp; Giraldo, M. (2021). </w:t>
              </w:r>
              <w:r>
                <w:rPr>
                  <w:i/>
                  <w:iCs/>
                  <w:noProof/>
                </w:rPr>
                <w:t>Modelo de Aceptación Tecnológica TAM para determinar la intención de uso del servicio financiero de Banco como servicio.</w:t>
              </w:r>
              <w:r>
                <w:rPr>
                  <w:noProof/>
                </w:rPr>
                <w:t xml:space="preserve"> </w:t>
              </w:r>
            </w:p>
            <w:p w:rsidRPr="00353ECE" w:rsidR="00103247" w:rsidP="00B64D11" w:rsidRDefault="00103247" w14:paraId="78D3822C" w14:textId="0B6FACF3">
              <w:pPr>
                <w:spacing w:line="360" w:lineRule="auto"/>
              </w:pPr>
              <w:r w:rsidRPr="00353ECE">
                <w:rPr>
                  <w:rFonts w:ascii="Times New Roman" w:hAnsi="Times New Roman" w:cs="Times New Roman"/>
                  <w:b/>
                </w:rPr>
                <w:fldChar w:fldCharType="end"/>
              </w:r>
            </w:p>
          </w:sdtContent>
        </w:sdt>
      </w:sdtContent>
      <w:sdtEndPr>
        <w:rPr>
          <w:rFonts w:ascii="Calibri" w:hAnsi="Calibri" w:eastAsia="ＭＳ 明朝" w:cs="Arial" w:asciiTheme="minorAscii" w:hAnsiTheme="minorAscii" w:eastAsiaTheme="minorEastAsia" w:cstheme="minorBidi"/>
          <w:b w:val="0"/>
          <w:bCs w:val="0"/>
          <w:sz w:val="22"/>
          <w:szCs w:val="22"/>
        </w:rPr>
      </w:sdtEndPr>
    </w:sdt>
    <w:p w:rsidRPr="00353ECE" w:rsidR="00640979" w:rsidRDefault="0044211C" w14:paraId="52C547BD" w14:textId="623392A1">
      <w:pPr>
        <w:widowControl/>
        <w:spacing w:after="160" w:line="259" w:lineRule="auto"/>
        <w:rPr>
          <w:rFonts w:ascii="Times New Roman" w:hAnsi="Times New Roman" w:cs="Times New Roman"/>
          <w:sz w:val="24"/>
          <w:szCs w:val="24"/>
        </w:rPr>
      </w:pPr>
      <w:r w:rsidRPr="00353ECE">
        <w:rPr>
          <w:rFonts w:ascii="Times New Roman" w:hAnsi="Times New Roman" w:cs="Times New Roman"/>
          <w:sz w:val="24"/>
          <w:szCs w:val="24"/>
        </w:rPr>
        <w:br w:type="page"/>
      </w:r>
    </w:p>
    <w:p w:rsidRPr="00353ECE" w:rsidR="00640979" w:rsidP="00640979" w:rsidRDefault="00640979" w14:paraId="3966912B" w14:textId="46EEC304">
      <w:pPr>
        <w:pStyle w:val="Ttulo1"/>
      </w:pPr>
      <w:bookmarkStart w:name="_Toc474331205" w:id="177"/>
      <w:bookmarkStart w:name="_Toc474331408" w:id="178"/>
      <w:bookmarkStart w:name="_Toc166789841" w:id="179"/>
      <w:r w:rsidRPr="00353ECE">
        <w:t>ANEXOS</w:t>
      </w:r>
      <w:bookmarkEnd w:id="177"/>
      <w:bookmarkEnd w:id="178"/>
      <w:bookmarkEnd w:id="179"/>
    </w:p>
    <w:p w:rsidRPr="00353ECE" w:rsidR="007443D2" w:rsidP="007443D2" w:rsidRDefault="00640979" w14:paraId="24EB5F43" w14:textId="715F28BB">
      <w:pPr>
        <w:pStyle w:val="Ttulo2"/>
      </w:pPr>
      <w:bookmarkStart w:name="_Toc474331206" w:id="180"/>
      <w:bookmarkStart w:name="_Toc474331409" w:id="181"/>
      <w:bookmarkStart w:name="_Toc166789842" w:id="182"/>
      <w:r w:rsidRPr="00353ECE">
        <w:t>Anexo 1</w:t>
      </w:r>
      <w:bookmarkEnd w:id="180"/>
      <w:bookmarkEnd w:id="181"/>
      <w:r w:rsidRPr="00353ECE" w:rsidR="003E2839">
        <w:t>. Instrumento de Investigación</w:t>
      </w:r>
      <w:bookmarkEnd w:id="182"/>
    </w:p>
    <w:p w:rsidRPr="0032389A" w:rsidR="0032389A" w:rsidP="0032389A" w:rsidRDefault="0032389A" w14:paraId="3AFFD619" w14:textId="4BE6E9F9">
      <w:pPr>
        <w:widowControl/>
        <w:spacing w:after="160" w:line="259" w:lineRule="auto"/>
        <w:rPr>
          <w:rFonts w:ascii="Times New Roman" w:hAnsi="Times New Roman" w:eastAsia="Aptos" w:cs="Times New Roman"/>
          <w:b/>
          <w:bCs/>
          <w:kern w:val="2"/>
          <w14:ligatures w14:val="standardContextual"/>
        </w:rPr>
      </w:pPr>
      <w:r w:rsidRPr="0032389A">
        <w:rPr>
          <w:rFonts w:ascii="Times New Roman" w:hAnsi="Times New Roman" w:eastAsia="Aptos" w:cs="Times New Roman"/>
          <w:b/>
          <w:bCs/>
          <w:kern w:val="2"/>
          <w14:ligatures w14:val="standardContextual"/>
        </w:rPr>
        <w:t xml:space="preserve">Encuesta sobre Accesibilidad de la Banca Digital y su Relación con la </w:t>
      </w:r>
      <w:r w:rsidR="009D065A">
        <w:rPr>
          <w:rFonts w:ascii="Times New Roman" w:hAnsi="Times New Roman" w:eastAsia="Aptos" w:cs="Times New Roman"/>
          <w:b/>
          <w:bCs/>
          <w:kern w:val="2"/>
          <w14:ligatures w14:val="standardContextual"/>
        </w:rPr>
        <w:t>Educación</w:t>
      </w:r>
      <w:r w:rsidRPr="0032389A">
        <w:rPr>
          <w:rFonts w:ascii="Times New Roman" w:hAnsi="Times New Roman" w:eastAsia="Aptos" w:cs="Times New Roman"/>
          <w:b/>
          <w:bCs/>
          <w:kern w:val="2"/>
          <w14:ligatures w14:val="standardContextual"/>
        </w:rPr>
        <w:t xml:space="preserve"> Financiera</w:t>
      </w:r>
      <w:r w:rsidR="009D065A">
        <w:rPr>
          <w:rFonts w:ascii="Times New Roman" w:hAnsi="Times New Roman" w:eastAsia="Aptos" w:cs="Times New Roman"/>
          <w:b/>
          <w:bCs/>
          <w:kern w:val="2"/>
          <w14:ligatures w14:val="standardContextual"/>
        </w:rPr>
        <w:t xml:space="preserve"> Femenina del </w:t>
      </w:r>
      <w:r w:rsidRPr="0032389A">
        <w:rPr>
          <w:rFonts w:ascii="Times New Roman" w:hAnsi="Times New Roman" w:eastAsia="Aptos" w:cs="Times New Roman"/>
          <w:b/>
          <w:bCs/>
          <w:kern w:val="2"/>
          <w14:ligatures w14:val="standardContextual"/>
        </w:rPr>
        <w:t>Municipio de Valle de Ángeles, Honduras</w:t>
      </w:r>
    </w:p>
    <w:p w:rsidRPr="0032389A" w:rsidR="0032389A" w:rsidP="0032389A" w:rsidRDefault="0032389A" w14:paraId="03C55906" w14:textId="73D467E7">
      <w:pPr>
        <w:widowControl/>
        <w:spacing w:after="160" w:line="259" w:lineRule="auto"/>
        <w:rPr>
          <w:rFonts w:ascii="docs-Roboto" w:hAnsi="docs-Roboto" w:eastAsia="Aptos" w:cs="Times New Roman"/>
          <w:i/>
          <w:iCs/>
          <w:color w:val="202124"/>
          <w:kern w:val="2"/>
          <w:shd w:val="clear" w:color="auto" w:fill="FFFFFF"/>
          <w14:ligatures w14:val="standardContextual"/>
        </w:rPr>
      </w:pPr>
      <w:r w:rsidRPr="0032389A">
        <w:rPr>
          <w:rFonts w:ascii="docs-Roboto" w:hAnsi="docs-Roboto" w:eastAsia="Aptos" w:cs="Times New Roman"/>
          <w:i/>
          <w:iCs/>
          <w:color w:val="202124"/>
          <w:kern w:val="2"/>
          <w:shd w:val="clear" w:color="auto" w:fill="FFFFFF"/>
          <w14:ligatures w14:val="standardContextual"/>
        </w:rPr>
        <w:t xml:space="preserve">Este instrumento ha sido diseñado para recopilar información sobre la accesibilidad de la banca digital y su relación con la </w:t>
      </w:r>
      <w:r w:rsidR="009D065A">
        <w:rPr>
          <w:rFonts w:ascii="docs-Roboto" w:hAnsi="docs-Roboto" w:eastAsia="Aptos" w:cs="Times New Roman"/>
          <w:i/>
          <w:iCs/>
          <w:color w:val="202124"/>
          <w:kern w:val="2"/>
          <w:shd w:val="clear" w:color="auto" w:fill="FFFFFF"/>
          <w14:ligatures w14:val="standardContextual"/>
        </w:rPr>
        <w:t>educación</w:t>
      </w:r>
      <w:r w:rsidRPr="0032389A">
        <w:rPr>
          <w:rFonts w:ascii="docs-Roboto" w:hAnsi="docs-Roboto" w:eastAsia="Aptos" w:cs="Times New Roman"/>
          <w:i/>
          <w:iCs/>
          <w:color w:val="202124"/>
          <w:kern w:val="2"/>
          <w:shd w:val="clear" w:color="auto" w:fill="FFFFFF"/>
          <w14:ligatures w14:val="standardContextual"/>
        </w:rPr>
        <w:t xml:space="preserve"> financiera</w:t>
      </w:r>
      <w:r w:rsidR="009D065A">
        <w:rPr>
          <w:rFonts w:ascii="docs-Roboto" w:hAnsi="docs-Roboto" w:eastAsia="Aptos" w:cs="Times New Roman"/>
          <w:i/>
          <w:iCs/>
          <w:color w:val="202124"/>
          <w:kern w:val="2"/>
          <w:shd w:val="clear" w:color="auto" w:fill="FFFFFF"/>
          <w14:ligatures w14:val="standardContextual"/>
        </w:rPr>
        <w:t>,</w:t>
      </w:r>
      <w:r w:rsidRPr="0032389A">
        <w:rPr>
          <w:rFonts w:ascii="docs-Roboto" w:hAnsi="docs-Roboto" w:eastAsia="Aptos" w:cs="Times New Roman"/>
          <w:i/>
          <w:iCs/>
          <w:color w:val="202124"/>
          <w:kern w:val="2"/>
          <w:shd w:val="clear" w:color="auto" w:fill="FFFFFF"/>
          <w14:ligatures w14:val="standardContextual"/>
        </w:rPr>
        <w:t xml:space="preserve"> especialmente en la experiencia de las mujeres en el municipio de Valle de Ángeles.  Su participación es confidencial y ayudara a identificar oportunidades de mejora y contribuir al desarrollo de soluciones más inclusivas y accesibles para todos. Agradecemos su colaboración.</w:t>
      </w:r>
    </w:p>
    <w:p w:rsidRPr="0032389A" w:rsidR="0032389A" w:rsidP="0032389A" w:rsidRDefault="0032389A" w14:paraId="44F4E9C9" w14:textId="77777777">
      <w:pPr>
        <w:widowControl/>
        <w:spacing w:after="160" w:line="259" w:lineRule="auto"/>
        <w:rPr>
          <w:rFonts w:ascii="Times New Roman" w:hAnsi="Times New Roman" w:eastAsia="Aptos" w:cs="Times New Roman"/>
          <w:kern w:val="2"/>
          <w:shd w:val="clear" w:color="auto" w:fill="FFFFFF"/>
          <w14:ligatures w14:val="standardContextual"/>
        </w:rPr>
      </w:pPr>
      <w:r w:rsidRPr="0032389A">
        <w:rPr>
          <w:rFonts w:ascii="Times New Roman" w:hAnsi="Times New Roman" w:eastAsia="Aptos" w:cs="Times New Roman"/>
          <w:kern w:val="2"/>
          <w:shd w:val="clear" w:color="auto" w:fill="FFFFFF"/>
          <w14:ligatures w14:val="standardContextual"/>
        </w:rPr>
        <w:t>Sección 1</w:t>
      </w:r>
    </w:p>
    <w:p w:rsidRPr="0032389A" w:rsidR="0032389A" w:rsidP="00007DD2" w:rsidRDefault="0032389A" w14:paraId="02B99D1D"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¿Ha tenido problemas de conectividad?</w:t>
      </w:r>
    </w:p>
    <w:p w:rsidRPr="0032389A" w:rsidR="0032389A" w:rsidP="00007DD2" w:rsidRDefault="0032389A" w14:paraId="25CD13E4" w14:textId="77777777">
      <w:pPr>
        <w:widowControl/>
        <w:numPr>
          <w:ilvl w:val="0"/>
          <w:numId w:val="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w:t>
      </w:r>
    </w:p>
    <w:p w:rsidRPr="0032389A" w:rsidR="0032389A" w:rsidP="00007DD2" w:rsidRDefault="0032389A" w14:paraId="4780C7B4" w14:textId="77777777">
      <w:pPr>
        <w:widowControl/>
        <w:numPr>
          <w:ilvl w:val="0"/>
          <w:numId w:val="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w:t>
      </w:r>
    </w:p>
    <w:p w:rsidRPr="0032389A" w:rsidR="0032389A" w:rsidP="00007DD2" w:rsidRDefault="0032389A" w14:paraId="327A25E0"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¿Qué tipo de plan de internet posee?</w:t>
      </w:r>
    </w:p>
    <w:p w:rsidRPr="0032389A" w:rsidR="0032389A" w:rsidP="00007DD2" w:rsidRDefault="0032389A" w14:paraId="130BC1EB" w14:textId="77777777">
      <w:pPr>
        <w:widowControl/>
        <w:numPr>
          <w:ilvl w:val="0"/>
          <w:numId w:val="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Móvil</w:t>
      </w:r>
    </w:p>
    <w:p w:rsidRPr="0032389A" w:rsidR="0032389A" w:rsidP="00007DD2" w:rsidRDefault="0032389A" w14:paraId="451B090C" w14:textId="77777777">
      <w:pPr>
        <w:widowControl/>
        <w:numPr>
          <w:ilvl w:val="0"/>
          <w:numId w:val="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Residencial</w:t>
      </w:r>
    </w:p>
    <w:p w:rsidRPr="0032389A" w:rsidR="0032389A" w:rsidP="00007DD2" w:rsidRDefault="0032389A" w14:paraId="3936DF6F" w14:textId="77777777">
      <w:pPr>
        <w:widowControl/>
        <w:numPr>
          <w:ilvl w:val="0"/>
          <w:numId w:val="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Ambos</w:t>
      </w:r>
    </w:p>
    <w:p w:rsidRPr="0032389A" w:rsidR="0032389A" w:rsidP="00007DD2" w:rsidRDefault="0032389A" w14:paraId="09268982"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¿Dónde reside?</w:t>
      </w:r>
    </w:p>
    <w:p w:rsidRPr="0032389A" w:rsidR="0032389A" w:rsidP="00007DD2" w:rsidRDefault="0032389A" w14:paraId="2675EE16" w14:textId="77777777">
      <w:pPr>
        <w:widowControl/>
        <w:numPr>
          <w:ilvl w:val="0"/>
          <w:numId w:val="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Zona rural</w:t>
      </w:r>
    </w:p>
    <w:p w:rsidRPr="0032389A" w:rsidR="0032389A" w:rsidP="00007DD2" w:rsidRDefault="0032389A" w14:paraId="153B7BC4" w14:textId="77777777">
      <w:pPr>
        <w:widowControl/>
        <w:numPr>
          <w:ilvl w:val="0"/>
          <w:numId w:val="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Zona urbana</w:t>
      </w:r>
    </w:p>
    <w:p w:rsidRPr="0032389A" w:rsidR="0032389A" w:rsidP="00007DD2" w:rsidRDefault="0032389A" w14:paraId="2607C367"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¿Cuál es su edad actual?</w:t>
      </w:r>
    </w:p>
    <w:p w:rsidRPr="0032389A" w:rsidR="0032389A" w:rsidP="00007DD2" w:rsidRDefault="0032389A" w14:paraId="12E01EE9"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Menos de 18 años</w:t>
      </w:r>
    </w:p>
    <w:p w:rsidRPr="0032389A" w:rsidR="0032389A" w:rsidP="00007DD2" w:rsidRDefault="0032389A" w14:paraId="3B0E97FA"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18-24</w:t>
      </w:r>
    </w:p>
    <w:p w:rsidRPr="0032389A" w:rsidR="0032389A" w:rsidP="00007DD2" w:rsidRDefault="0032389A" w14:paraId="39E928AA"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25-34</w:t>
      </w:r>
    </w:p>
    <w:p w:rsidRPr="0032389A" w:rsidR="0032389A" w:rsidP="00007DD2" w:rsidRDefault="0032389A" w14:paraId="40C9C93D"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35-44</w:t>
      </w:r>
    </w:p>
    <w:p w:rsidRPr="0032389A" w:rsidR="0032389A" w:rsidP="00007DD2" w:rsidRDefault="0032389A" w14:paraId="183A0DF1"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45-54</w:t>
      </w:r>
    </w:p>
    <w:p w:rsidRPr="0032389A" w:rsidR="0032389A" w:rsidP="00007DD2" w:rsidRDefault="0032389A" w14:paraId="063595CB"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55-64</w:t>
      </w:r>
    </w:p>
    <w:p w:rsidRPr="0032389A" w:rsidR="0032389A" w:rsidP="00007DD2" w:rsidRDefault="0032389A" w14:paraId="50C04BE9" w14:textId="77777777">
      <w:pPr>
        <w:widowControl/>
        <w:numPr>
          <w:ilvl w:val="0"/>
          <w:numId w:val="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65 años o más</w:t>
      </w:r>
    </w:p>
    <w:p w:rsidRPr="0032389A" w:rsidR="0032389A" w:rsidP="00007DD2" w:rsidRDefault="0032389A" w14:paraId="7C2D0833"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¿Cuál es su nivel de ingresos mensual?</w:t>
      </w:r>
    </w:p>
    <w:p w:rsidRPr="0032389A" w:rsidR="0032389A" w:rsidP="00007DD2" w:rsidRDefault="0032389A" w14:paraId="66A09592" w14:textId="77777777">
      <w:pPr>
        <w:widowControl/>
        <w:numPr>
          <w:ilvl w:val="0"/>
          <w:numId w:val="1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L. 0.00- L.13,000</w:t>
      </w:r>
    </w:p>
    <w:p w:rsidRPr="0032389A" w:rsidR="0032389A" w:rsidP="00007DD2" w:rsidRDefault="0032389A" w14:paraId="3996E46C" w14:textId="77777777">
      <w:pPr>
        <w:widowControl/>
        <w:numPr>
          <w:ilvl w:val="0"/>
          <w:numId w:val="1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L. 13,000-L.23,000</w:t>
      </w:r>
    </w:p>
    <w:p w:rsidRPr="0032389A" w:rsidR="0032389A" w:rsidP="00007DD2" w:rsidRDefault="0032389A" w14:paraId="6CC5C9AA" w14:textId="77777777">
      <w:pPr>
        <w:widowControl/>
        <w:numPr>
          <w:ilvl w:val="0"/>
          <w:numId w:val="1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L.23,000-L.35,000</w:t>
      </w:r>
    </w:p>
    <w:p w:rsidRPr="0032389A" w:rsidR="0032389A" w:rsidP="00007DD2" w:rsidRDefault="0032389A" w14:paraId="7AD67511" w14:textId="77777777">
      <w:pPr>
        <w:widowControl/>
        <w:numPr>
          <w:ilvl w:val="0"/>
          <w:numId w:val="1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L.35,000-L.60,000</w:t>
      </w:r>
    </w:p>
    <w:p w:rsidRPr="0032389A" w:rsidR="0032389A" w:rsidP="00007DD2" w:rsidRDefault="0032389A" w14:paraId="10560630" w14:textId="77777777">
      <w:pPr>
        <w:widowControl/>
        <w:numPr>
          <w:ilvl w:val="0"/>
          <w:numId w:val="1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Más de L.60,000</w:t>
      </w:r>
    </w:p>
    <w:p w:rsidRPr="0032389A" w:rsidR="0032389A" w:rsidP="00007DD2" w:rsidRDefault="0032389A" w14:paraId="4F382066"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¿Ha recibido educación financiera?</w:t>
      </w:r>
    </w:p>
    <w:p w:rsidRPr="0032389A" w:rsidR="0032389A" w:rsidP="00007DD2" w:rsidRDefault="0032389A" w14:paraId="373FD567" w14:textId="77777777">
      <w:pPr>
        <w:widowControl/>
        <w:numPr>
          <w:ilvl w:val="0"/>
          <w:numId w:val="11"/>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w:t>
      </w:r>
    </w:p>
    <w:p w:rsidRPr="0032389A" w:rsidR="0032389A" w:rsidP="00007DD2" w:rsidRDefault="0032389A" w14:paraId="26EA9CEC" w14:textId="77777777">
      <w:pPr>
        <w:widowControl/>
        <w:numPr>
          <w:ilvl w:val="0"/>
          <w:numId w:val="11"/>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w:t>
      </w:r>
    </w:p>
    <w:p w:rsidRPr="0032389A" w:rsidR="0032389A" w:rsidP="00007DD2" w:rsidRDefault="0032389A" w14:paraId="1192CEAC" w14:textId="72543E70">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w:t>
      </w:r>
      <w:r w:rsidRPr="0032389A" w:rsidR="008C726B">
        <w:rPr>
          <w:rFonts w:ascii="Times New Roman" w:hAnsi="Times New Roman" w:eastAsia="Aptos" w:cs="Times New Roman"/>
          <w:kern w:val="2"/>
          <w:sz w:val="24"/>
          <w:szCs w:val="24"/>
          <w14:ligatures w14:val="standardContextual"/>
        </w:rPr>
        <w:t>Cuál</w:t>
      </w:r>
      <w:r w:rsidRPr="0032389A">
        <w:rPr>
          <w:rFonts w:ascii="Times New Roman" w:hAnsi="Times New Roman" w:eastAsia="Aptos" w:cs="Times New Roman"/>
          <w:kern w:val="2"/>
          <w:sz w:val="24"/>
          <w:szCs w:val="24"/>
          <w14:ligatures w14:val="standardContextual"/>
        </w:rPr>
        <w:t xml:space="preserve"> es su nivel de educación financiera digital?</w:t>
      </w:r>
    </w:p>
    <w:p w:rsidRPr="0032389A" w:rsidR="0032389A" w:rsidP="00007DD2" w:rsidRDefault="0032389A" w14:paraId="480F5428" w14:textId="77777777">
      <w:pPr>
        <w:widowControl/>
        <w:numPr>
          <w:ilvl w:val="0"/>
          <w:numId w:val="1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Muy alto</w:t>
      </w:r>
    </w:p>
    <w:p w:rsidRPr="0032389A" w:rsidR="0032389A" w:rsidP="00007DD2" w:rsidRDefault="0032389A" w14:paraId="0F1C5ACD" w14:textId="77777777">
      <w:pPr>
        <w:widowControl/>
        <w:numPr>
          <w:ilvl w:val="0"/>
          <w:numId w:val="1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Alto</w:t>
      </w:r>
    </w:p>
    <w:p w:rsidRPr="0032389A" w:rsidR="0032389A" w:rsidP="00007DD2" w:rsidRDefault="0032389A" w14:paraId="4DD41CE6" w14:textId="77777777">
      <w:pPr>
        <w:widowControl/>
        <w:numPr>
          <w:ilvl w:val="0"/>
          <w:numId w:val="1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Medio</w:t>
      </w:r>
    </w:p>
    <w:p w:rsidRPr="0032389A" w:rsidR="0032389A" w:rsidP="00007DD2" w:rsidRDefault="0032389A" w14:paraId="5D6586C2" w14:textId="77777777">
      <w:pPr>
        <w:widowControl/>
        <w:numPr>
          <w:ilvl w:val="0"/>
          <w:numId w:val="1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Bajo</w:t>
      </w:r>
    </w:p>
    <w:p w:rsidRPr="0032389A" w:rsidR="0032389A" w:rsidP="00007DD2" w:rsidRDefault="0032389A" w14:paraId="1AEFAD33" w14:textId="77777777">
      <w:pPr>
        <w:widowControl/>
        <w:numPr>
          <w:ilvl w:val="0"/>
          <w:numId w:val="1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Muy bajo</w:t>
      </w:r>
    </w:p>
    <w:p w:rsidRPr="0032389A" w:rsidR="0032389A" w:rsidP="00007DD2" w:rsidRDefault="0032389A" w14:paraId="77D44681"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¿Utiliza la banca digital?</w:t>
      </w:r>
    </w:p>
    <w:p w:rsidRPr="0032389A" w:rsidR="0032389A" w:rsidP="00007DD2" w:rsidRDefault="0032389A" w14:paraId="25A1BFEC" w14:textId="77777777">
      <w:pPr>
        <w:widowControl/>
        <w:numPr>
          <w:ilvl w:val="0"/>
          <w:numId w:val="1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w:t>
      </w:r>
    </w:p>
    <w:p w:rsidRPr="0032389A" w:rsidR="0032389A" w:rsidP="00007DD2" w:rsidRDefault="0032389A" w14:paraId="494C7A5B" w14:textId="77777777">
      <w:pPr>
        <w:widowControl/>
        <w:numPr>
          <w:ilvl w:val="0"/>
          <w:numId w:val="1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w:t>
      </w:r>
    </w:p>
    <w:p w:rsidRPr="0032389A" w:rsidR="0032389A" w:rsidP="0032389A" w:rsidRDefault="0032389A" w14:paraId="15FEC2B0" w14:textId="77777777">
      <w:pPr>
        <w:widowControl/>
        <w:spacing w:after="160" w:line="259" w:lineRule="auto"/>
        <w:rPr>
          <w:rFonts w:ascii="Times New Roman" w:hAnsi="Times New Roman" w:eastAsia="Aptos" w:cs="Times New Roman"/>
          <w:kern w:val="2"/>
          <w14:ligatures w14:val="standardContextual"/>
        </w:rPr>
      </w:pPr>
      <w:r w:rsidRPr="0032389A">
        <w:rPr>
          <w:rFonts w:ascii="Times New Roman" w:hAnsi="Times New Roman" w:eastAsia="Aptos" w:cs="Times New Roman"/>
          <w:kern w:val="2"/>
          <w14:ligatures w14:val="standardContextual"/>
        </w:rPr>
        <w:t>Sección 2.</w:t>
      </w:r>
    </w:p>
    <w:p w:rsidRPr="0032389A" w:rsidR="0032389A" w:rsidP="00007DD2" w:rsidRDefault="0032389A" w14:paraId="697F944E"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¿Con que frecuencia realiza transacciones en la banca digital?</w:t>
      </w:r>
    </w:p>
    <w:p w:rsidRPr="0032389A" w:rsidR="0032389A" w:rsidP="00007DD2" w:rsidRDefault="0032389A" w14:paraId="5E696148" w14:textId="77777777">
      <w:pPr>
        <w:widowControl/>
        <w:numPr>
          <w:ilvl w:val="0"/>
          <w:numId w:val="1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Siempre</w:t>
      </w:r>
    </w:p>
    <w:p w:rsidRPr="0032389A" w:rsidR="0032389A" w:rsidP="00007DD2" w:rsidRDefault="0032389A" w14:paraId="0BC5E50B" w14:textId="77777777">
      <w:pPr>
        <w:widowControl/>
        <w:numPr>
          <w:ilvl w:val="0"/>
          <w:numId w:val="1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Frecuentemente</w:t>
      </w:r>
    </w:p>
    <w:p w:rsidRPr="0032389A" w:rsidR="0032389A" w:rsidP="00007DD2" w:rsidRDefault="0032389A" w14:paraId="41F0A153" w14:textId="77777777">
      <w:pPr>
        <w:widowControl/>
        <w:numPr>
          <w:ilvl w:val="0"/>
          <w:numId w:val="1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Ocasionalmente</w:t>
      </w:r>
    </w:p>
    <w:p w:rsidRPr="0032389A" w:rsidR="0032389A" w:rsidP="00007DD2" w:rsidRDefault="0032389A" w14:paraId="4769CE2F" w14:textId="77777777">
      <w:pPr>
        <w:widowControl/>
        <w:numPr>
          <w:ilvl w:val="0"/>
          <w:numId w:val="1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Raramente</w:t>
      </w:r>
    </w:p>
    <w:p w:rsidRPr="0032389A" w:rsidR="0032389A" w:rsidP="00007DD2" w:rsidRDefault="0032389A" w14:paraId="4117C388" w14:textId="77777777">
      <w:pPr>
        <w:widowControl/>
        <w:numPr>
          <w:ilvl w:val="0"/>
          <w:numId w:val="1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Nunca</w:t>
      </w:r>
    </w:p>
    <w:p w:rsidRPr="0032389A" w:rsidR="0032389A" w:rsidP="00007DD2" w:rsidRDefault="0032389A" w14:paraId="47B505CF"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¿Qué tipo de transacciones realiza en la banca digital? (Seleccione todas las opciones aplicables)</w:t>
      </w:r>
    </w:p>
    <w:p w:rsidRPr="0032389A" w:rsidR="0032389A" w:rsidP="00007DD2" w:rsidRDefault="0032389A" w14:paraId="06ACA208" w14:textId="77777777">
      <w:pPr>
        <w:widowControl/>
        <w:numPr>
          <w:ilvl w:val="0"/>
          <w:numId w:val="1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Transferencias ACH</w:t>
      </w:r>
    </w:p>
    <w:p w:rsidRPr="0032389A" w:rsidR="0032389A" w:rsidP="00007DD2" w:rsidRDefault="0032389A" w14:paraId="27D0B97E" w14:textId="77777777">
      <w:pPr>
        <w:widowControl/>
        <w:numPr>
          <w:ilvl w:val="0"/>
          <w:numId w:val="1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 cuentas propias</w:t>
      </w:r>
    </w:p>
    <w:p w:rsidRPr="0032389A" w:rsidR="0032389A" w:rsidP="00007DD2" w:rsidRDefault="0032389A" w14:paraId="0D68CD2D" w14:textId="77777777">
      <w:pPr>
        <w:widowControl/>
        <w:numPr>
          <w:ilvl w:val="0"/>
          <w:numId w:val="1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 cuentas de terceros</w:t>
      </w:r>
    </w:p>
    <w:p w:rsidRPr="0032389A" w:rsidR="0032389A" w:rsidP="00007DD2" w:rsidRDefault="0032389A" w14:paraId="0893E5E2" w14:textId="77777777">
      <w:pPr>
        <w:widowControl/>
        <w:numPr>
          <w:ilvl w:val="0"/>
          <w:numId w:val="1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Transferencias LBTR</w:t>
      </w:r>
    </w:p>
    <w:p w:rsidRPr="0032389A" w:rsidR="0032389A" w:rsidP="00007DD2" w:rsidRDefault="0032389A" w14:paraId="2CE6BADC" w14:textId="77777777">
      <w:pPr>
        <w:widowControl/>
        <w:numPr>
          <w:ilvl w:val="0"/>
          <w:numId w:val="1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Compra de divisas</w:t>
      </w:r>
    </w:p>
    <w:p w:rsidRPr="0032389A" w:rsidR="0032389A" w:rsidP="00007DD2" w:rsidRDefault="0032389A" w14:paraId="2A9B66C2" w14:textId="77777777">
      <w:pPr>
        <w:widowControl/>
        <w:numPr>
          <w:ilvl w:val="0"/>
          <w:numId w:val="1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 realizo transacciones</w:t>
      </w:r>
    </w:p>
    <w:p w:rsidRPr="0032389A" w:rsidR="0032389A" w:rsidP="00007DD2" w:rsidRDefault="0032389A" w14:paraId="26C1FC57"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¿Cómo califica el nivel de transacciones en la banca digital?</w:t>
      </w:r>
    </w:p>
    <w:p w:rsidRPr="0032389A" w:rsidR="0032389A" w:rsidP="00007DD2" w:rsidRDefault="0032389A" w14:paraId="7AFA639A" w14:textId="77777777">
      <w:pPr>
        <w:widowControl/>
        <w:numPr>
          <w:ilvl w:val="0"/>
          <w:numId w:val="1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Muy bueno</w:t>
      </w:r>
    </w:p>
    <w:p w:rsidRPr="0032389A" w:rsidR="0032389A" w:rsidP="00007DD2" w:rsidRDefault="0032389A" w14:paraId="72CC0E84" w14:textId="77777777">
      <w:pPr>
        <w:widowControl/>
        <w:numPr>
          <w:ilvl w:val="0"/>
          <w:numId w:val="1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Bueno</w:t>
      </w:r>
    </w:p>
    <w:p w:rsidRPr="0032389A" w:rsidR="0032389A" w:rsidP="00007DD2" w:rsidRDefault="0032389A" w14:paraId="1955DCA9" w14:textId="77777777">
      <w:pPr>
        <w:widowControl/>
        <w:numPr>
          <w:ilvl w:val="0"/>
          <w:numId w:val="1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Medio</w:t>
      </w:r>
    </w:p>
    <w:p w:rsidRPr="0032389A" w:rsidR="0032389A" w:rsidP="00007DD2" w:rsidRDefault="0032389A" w14:paraId="0DFEF8DE" w14:textId="77777777">
      <w:pPr>
        <w:widowControl/>
        <w:numPr>
          <w:ilvl w:val="0"/>
          <w:numId w:val="1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Malo</w:t>
      </w:r>
    </w:p>
    <w:p w:rsidRPr="0032389A" w:rsidR="0032389A" w:rsidP="00007DD2" w:rsidRDefault="0032389A" w14:paraId="099E1C57" w14:textId="77777777">
      <w:pPr>
        <w:widowControl/>
        <w:numPr>
          <w:ilvl w:val="0"/>
          <w:numId w:val="1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Muy malo</w:t>
      </w:r>
    </w:p>
    <w:p w:rsidRPr="0032389A" w:rsidR="0032389A" w:rsidP="00007DD2" w:rsidRDefault="0032389A" w14:paraId="11B1F838"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¿Con que frecuencia realiza pagos a través de la banca digital?</w:t>
      </w:r>
    </w:p>
    <w:p w:rsidRPr="0032389A" w:rsidR="0032389A" w:rsidP="00007DD2" w:rsidRDefault="0032389A" w14:paraId="738C422D" w14:textId="77777777">
      <w:pPr>
        <w:widowControl/>
        <w:numPr>
          <w:ilvl w:val="0"/>
          <w:numId w:val="1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Siempre</w:t>
      </w:r>
    </w:p>
    <w:p w:rsidRPr="0032389A" w:rsidR="0032389A" w:rsidP="00007DD2" w:rsidRDefault="0032389A" w14:paraId="66D39D46" w14:textId="77777777">
      <w:pPr>
        <w:widowControl/>
        <w:numPr>
          <w:ilvl w:val="0"/>
          <w:numId w:val="1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Frecuentemente</w:t>
      </w:r>
    </w:p>
    <w:p w:rsidRPr="0032389A" w:rsidR="0032389A" w:rsidP="00007DD2" w:rsidRDefault="0032389A" w14:paraId="5F457A0B" w14:textId="77777777">
      <w:pPr>
        <w:widowControl/>
        <w:numPr>
          <w:ilvl w:val="0"/>
          <w:numId w:val="1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Ocasionalmente</w:t>
      </w:r>
    </w:p>
    <w:p w:rsidRPr="0032389A" w:rsidR="0032389A" w:rsidP="00007DD2" w:rsidRDefault="0032389A" w14:paraId="0767DC41" w14:textId="77777777">
      <w:pPr>
        <w:widowControl/>
        <w:numPr>
          <w:ilvl w:val="0"/>
          <w:numId w:val="1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Raramente</w:t>
      </w:r>
    </w:p>
    <w:p w:rsidRPr="0032389A" w:rsidR="0032389A" w:rsidP="00007DD2" w:rsidRDefault="0032389A" w14:paraId="36795E70" w14:textId="77777777">
      <w:pPr>
        <w:widowControl/>
        <w:numPr>
          <w:ilvl w:val="0"/>
          <w:numId w:val="1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Nunca</w:t>
      </w:r>
    </w:p>
    <w:p w:rsidRPr="0032389A" w:rsidR="0032389A" w:rsidP="00007DD2" w:rsidRDefault="0032389A" w14:paraId="6928CAB2"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¿Qué tipo de pagos realiza en la banca digital? (Seleccione todas las opciones aplicables)</w:t>
      </w:r>
    </w:p>
    <w:p w:rsidRPr="0032389A" w:rsidR="0032389A" w:rsidP="00007DD2" w:rsidRDefault="0032389A" w14:paraId="5CF510F7" w14:textId="77777777">
      <w:pPr>
        <w:widowControl/>
        <w:numPr>
          <w:ilvl w:val="0"/>
          <w:numId w:val="1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Pagos de servicios básicos</w:t>
      </w:r>
    </w:p>
    <w:p w:rsidRPr="0032389A" w:rsidR="0032389A" w:rsidP="00007DD2" w:rsidRDefault="0032389A" w14:paraId="4098A8B3" w14:textId="77777777">
      <w:pPr>
        <w:widowControl/>
        <w:numPr>
          <w:ilvl w:val="0"/>
          <w:numId w:val="1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Accesos a descuentos</w:t>
      </w:r>
    </w:p>
    <w:p w:rsidRPr="0032389A" w:rsidR="0032389A" w:rsidP="00007DD2" w:rsidRDefault="0032389A" w14:paraId="3B8CB41E" w14:textId="77777777">
      <w:pPr>
        <w:widowControl/>
        <w:numPr>
          <w:ilvl w:val="0"/>
          <w:numId w:val="1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Pago de impuestos</w:t>
      </w:r>
    </w:p>
    <w:p w:rsidRPr="0032389A" w:rsidR="0032389A" w:rsidP="00007DD2" w:rsidRDefault="0032389A" w14:paraId="1FE6BB9E" w14:textId="77777777">
      <w:pPr>
        <w:widowControl/>
        <w:numPr>
          <w:ilvl w:val="0"/>
          <w:numId w:val="1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Compras digitales</w:t>
      </w:r>
    </w:p>
    <w:p w:rsidRPr="0032389A" w:rsidR="0032389A" w:rsidP="00007DD2" w:rsidRDefault="0032389A" w14:paraId="71B85245" w14:textId="77777777">
      <w:pPr>
        <w:widowControl/>
        <w:numPr>
          <w:ilvl w:val="0"/>
          <w:numId w:val="18"/>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 realizo pagos</w:t>
      </w:r>
    </w:p>
    <w:p w:rsidRPr="0032389A" w:rsidR="0032389A" w:rsidP="00007DD2" w:rsidRDefault="0032389A" w14:paraId="473911E9"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¿Con que frecuencia realiza depósitos en su cuenta de ahorro mediante la banca digital?</w:t>
      </w:r>
    </w:p>
    <w:p w:rsidRPr="0032389A" w:rsidR="0032389A" w:rsidP="00007DD2" w:rsidRDefault="0032389A" w14:paraId="7370E066" w14:textId="77777777">
      <w:pPr>
        <w:widowControl/>
        <w:numPr>
          <w:ilvl w:val="0"/>
          <w:numId w:val="1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Siempre</w:t>
      </w:r>
    </w:p>
    <w:p w:rsidRPr="0032389A" w:rsidR="0032389A" w:rsidP="00007DD2" w:rsidRDefault="0032389A" w14:paraId="4C5D9134" w14:textId="77777777">
      <w:pPr>
        <w:widowControl/>
        <w:numPr>
          <w:ilvl w:val="0"/>
          <w:numId w:val="1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Frecuentemente</w:t>
      </w:r>
    </w:p>
    <w:p w:rsidRPr="0032389A" w:rsidR="0032389A" w:rsidP="00007DD2" w:rsidRDefault="0032389A" w14:paraId="3C986450" w14:textId="77777777">
      <w:pPr>
        <w:widowControl/>
        <w:numPr>
          <w:ilvl w:val="0"/>
          <w:numId w:val="1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Ocasionalmente</w:t>
      </w:r>
    </w:p>
    <w:p w:rsidRPr="0032389A" w:rsidR="0032389A" w:rsidP="00007DD2" w:rsidRDefault="0032389A" w14:paraId="3D4D2488" w14:textId="77777777">
      <w:pPr>
        <w:widowControl/>
        <w:numPr>
          <w:ilvl w:val="0"/>
          <w:numId w:val="1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Raramente</w:t>
      </w:r>
    </w:p>
    <w:p w:rsidRPr="0032389A" w:rsidR="0032389A" w:rsidP="00007DD2" w:rsidRDefault="0032389A" w14:paraId="537F5C95" w14:textId="77777777">
      <w:pPr>
        <w:widowControl/>
        <w:numPr>
          <w:ilvl w:val="0"/>
          <w:numId w:val="19"/>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Nunca</w:t>
      </w:r>
    </w:p>
    <w:p w:rsidRPr="0032389A" w:rsidR="0032389A" w:rsidP="00007DD2" w:rsidRDefault="0032389A" w14:paraId="580F9E8A"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¿Qué tipo de cuenta de ahorro utiliza en la banca digital?</w:t>
      </w:r>
    </w:p>
    <w:p w:rsidRPr="0032389A" w:rsidR="0032389A" w:rsidP="00007DD2" w:rsidRDefault="0032389A" w14:paraId="6A41E8E0" w14:textId="77777777">
      <w:pPr>
        <w:widowControl/>
        <w:numPr>
          <w:ilvl w:val="0"/>
          <w:numId w:val="2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Ahorro regular</w:t>
      </w:r>
    </w:p>
    <w:p w:rsidRPr="0032389A" w:rsidR="0032389A" w:rsidP="00007DD2" w:rsidRDefault="0032389A" w14:paraId="7D8FC3EB" w14:textId="77777777">
      <w:pPr>
        <w:widowControl/>
        <w:numPr>
          <w:ilvl w:val="0"/>
          <w:numId w:val="2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Ahorro a largo plazo</w:t>
      </w:r>
    </w:p>
    <w:p w:rsidRPr="0032389A" w:rsidR="0032389A" w:rsidP="00007DD2" w:rsidRDefault="0032389A" w14:paraId="0F5C19D1" w14:textId="77777777">
      <w:pPr>
        <w:widowControl/>
        <w:numPr>
          <w:ilvl w:val="0"/>
          <w:numId w:val="20"/>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Otros</w:t>
      </w:r>
    </w:p>
    <w:p w:rsidRPr="0032389A" w:rsidR="0032389A" w:rsidP="00007DD2" w:rsidRDefault="0032389A" w14:paraId="5B571BC0"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¿Mantiene sus ahorros en más de una cuenta bancaria digital?</w:t>
      </w:r>
    </w:p>
    <w:p w:rsidRPr="0032389A" w:rsidR="0032389A" w:rsidP="00007DD2" w:rsidRDefault="0032389A" w14:paraId="37D070C3" w14:textId="77777777">
      <w:pPr>
        <w:widowControl/>
        <w:numPr>
          <w:ilvl w:val="0"/>
          <w:numId w:val="21"/>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w:t>
      </w:r>
    </w:p>
    <w:p w:rsidRPr="0032389A" w:rsidR="0032389A" w:rsidP="00007DD2" w:rsidRDefault="0032389A" w14:paraId="5282C4C7" w14:textId="77777777">
      <w:pPr>
        <w:widowControl/>
        <w:numPr>
          <w:ilvl w:val="0"/>
          <w:numId w:val="21"/>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w:t>
      </w:r>
    </w:p>
    <w:p w:rsidRPr="0032389A" w:rsidR="0032389A" w:rsidP="00007DD2" w:rsidRDefault="0032389A" w14:paraId="7DC3DB42"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¿Posee algún tipo de crédito?</w:t>
      </w:r>
    </w:p>
    <w:p w:rsidRPr="0032389A" w:rsidR="0032389A" w:rsidP="00007DD2" w:rsidRDefault="0032389A" w14:paraId="5DBF726E" w14:textId="77777777">
      <w:pPr>
        <w:widowControl/>
        <w:numPr>
          <w:ilvl w:val="0"/>
          <w:numId w:val="2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w:t>
      </w:r>
    </w:p>
    <w:p w:rsidRPr="0032389A" w:rsidR="0032389A" w:rsidP="00007DD2" w:rsidRDefault="0032389A" w14:paraId="1495BEC1" w14:textId="77777777">
      <w:pPr>
        <w:widowControl/>
        <w:numPr>
          <w:ilvl w:val="0"/>
          <w:numId w:val="22"/>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w:t>
      </w:r>
    </w:p>
    <w:p w:rsidRPr="0032389A" w:rsidR="0032389A" w:rsidP="0032389A" w:rsidRDefault="0032389A" w14:paraId="4FC3AEF4" w14:textId="77777777">
      <w:pPr>
        <w:widowControl/>
        <w:spacing w:after="160" w:line="259" w:lineRule="auto"/>
        <w:rPr>
          <w:rFonts w:ascii="Times New Roman" w:hAnsi="Times New Roman" w:eastAsia="Aptos" w:cs="Times New Roman"/>
          <w:kern w:val="2"/>
          <w14:ligatures w14:val="standardContextual"/>
        </w:rPr>
      </w:pPr>
      <w:r w:rsidRPr="0032389A">
        <w:rPr>
          <w:rFonts w:ascii="Times New Roman" w:hAnsi="Times New Roman" w:eastAsia="Aptos" w:cs="Times New Roman"/>
          <w:kern w:val="2"/>
          <w14:ligatures w14:val="standardContextual"/>
        </w:rPr>
        <w:t>Sección 3</w:t>
      </w:r>
    </w:p>
    <w:p w:rsidRPr="0032389A" w:rsidR="0032389A" w:rsidP="00007DD2" w:rsidRDefault="0032389A" w14:paraId="211BB35D"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¿Con que frecuencia solicita créditos?</w:t>
      </w:r>
    </w:p>
    <w:p w:rsidRPr="0032389A" w:rsidR="0032389A" w:rsidP="00007DD2" w:rsidRDefault="0032389A" w14:paraId="3EBCBFC4" w14:textId="77777777">
      <w:pPr>
        <w:widowControl/>
        <w:numPr>
          <w:ilvl w:val="0"/>
          <w:numId w:val="2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Siempre</w:t>
      </w:r>
    </w:p>
    <w:p w:rsidRPr="0032389A" w:rsidR="0032389A" w:rsidP="00007DD2" w:rsidRDefault="0032389A" w14:paraId="6A1598E5" w14:textId="77777777">
      <w:pPr>
        <w:widowControl/>
        <w:numPr>
          <w:ilvl w:val="0"/>
          <w:numId w:val="2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Frecuentemente</w:t>
      </w:r>
    </w:p>
    <w:p w:rsidRPr="0032389A" w:rsidR="0032389A" w:rsidP="00007DD2" w:rsidRDefault="0032389A" w14:paraId="59976919" w14:textId="77777777">
      <w:pPr>
        <w:widowControl/>
        <w:numPr>
          <w:ilvl w:val="0"/>
          <w:numId w:val="2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Ocasionalmente</w:t>
      </w:r>
    </w:p>
    <w:p w:rsidRPr="0032389A" w:rsidR="0032389A" w:rsidP="00007DD2" w:rsidRDefault="0032389A" w14:paraId="20A7D11B" w14:textId="77777777">
      <w:pPr>
        <w:widowControl/>
        <w:numPr>
          <w:ilvl w:val="0"/>
          <w:numId w:val="2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Raramente</w:t>
      </w:r>
    </w:p>
    <w:p w:rsidRPr="0032389A" w:rsidR="0032389A" w:rsidP="00007DD2" w:rsidRDefault="0032389A" w14:paraId="610DB74C" w14:textId="77777777">
      <w:pPr>
        <w:widowControl/>
        <w:numPr>
          <w:ilvl w:val="0"/>
          <w:numId w:val="23"/>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Nunca</w:t>
      </w:r>
    </w:p>
    <w:p w:rsidRPr="0032389A" w:rsidR="0032389A" w:rsidP="0032389A" w:rsidRDefault="0032389A" w14:paraId="663DCB2E" w14:textId="77777777">
      <w:pPr>
        <w:widowControl/>
        <w:spacing w:after="160" w:line="259" w:lineRule="auto"/>
        <w:rPr>
          <w:rFonts w:ascii="Times New Roman" w:hAnsi="Times New Roman" w:eastAsia="Aptos" w:cs="Times New Roman"/>
          <w:kern w:val="2"/>
          <w14:ligatures w14:val="standardContextual"/>
        </w:rPr>
      </w:pPr>
      <w:r w:rsidRPr="0032389A">
        <w:rPr>
          <w:rFonts w:ascii="Times New Roman" w:hAnsi="Times New Roman" w:eastAsia="Aptos" w:cs="Times New Roman"/>
          <w:kern w:val="2"/>
          <w14:ligatures w14:val="standardContextual"/>
        </w:rPr>
        <w:t>Sección 4</w:t>
      </w:r>
    </w:p>
    <w:p w:rsidRPr="0032389A" w:rsidR="0032389A" w:rsidP="00007DD2" w:rsidRDefault="0032389A" w14:paraId="6BA8851E"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¿Cuál es la razón por la que no cuenta con algún tipo de crédito?</w:t>
      </w:r>
    </w:p>
    <w:p w:rsidRPr="0032389A" w:rsidR="0032389A" w:rsidP="00007DD2" w:rsidRDefault="0032389A" w14:paraId="3B07AED5" w14:textId="77777777">
      <w:pPr>
        <w:widowControl/>
        <w:numPr>
          <w:ilvl w:val="0"/>
          <w:numId w:val="2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Prefiero no tener deudas</w:t>
      </w:r>
    </w:p>
    <w:p w:rsidRPr="0032389A" w:rsidR="0032389A" w:rsidP="00007DD2" w:rsidRDefault="0032389A" w14:paraId="30CB009D" w14:textId="77777777">
      <w:pPr>
        <w:widowControl/>
        <w:numPr>
          <w:ilvl w:val="0"/>
          <w:numId w:val="2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 xml:space="preserve">No cumplo con los requisitos </w:t>
      </w:r>
    </w:p>
    <w:p w:rsidRPr="0032389A" w:rsidR="0032389A" w:rsidP="00007DD2" w:rsidRDefault="0032389A" w14:paraId="76E35BB3" w14:textId="77777777">
      <w:pPr>
        <w:widowControl/>
        <w:numPr>
          <w:ilvl w:val="0"/>
          <w:numId w:val="2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Temor a tasas de interés</w:t>
      </w:r>
    </w:p>
    <w:p w:rsidRPr="0032389A" w:rsidR="0032389A" w:rsidP="00007DD2" w:rsidRDefault="0032389A" w14:paraId="0B41EBF9" w14:textId="605658EC">
      <w:pPr>
        <w:widowControl/>
        <w:numPr>
          <w:ilvl w:val="0"/>
          <w:numId w:val="24"/>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 xml:space="preserve">No lo </w:t>
      </w:r>
      <w:r w:rsidRPr="0032389A" w:rsidR="005F18C7">
        <w:rPr>
          <w:rFonts w:ascii="Times New Roman" w:hAnsi="Times New Roman" w:eastAsia="Aptos" w:cs="Times New Roman"/>
          <w:kern w:val="2"/>
          <w:sz w:val="24"/>
          <w:szCs w:val="24"/>
          <w14:ligatures w14:val="standardContextual"/>
        </w:rPr>
        <w:t>necesito</w:t>
      </w:r>
    </w:p>
    <w:p w:rsidRPr="0032389A" w:rsidR="0032389A" w:rsidP="0032389A" w:rsidRDefault="0032389A" w14:paraId="7B06725D" w14:textId="77777777">
      <w:pPr>
        <w:widowControl/>
        <w:spacing w:after="160" w:line="259" w:lineRule="auto"/>
        <w:rPr>
          <w:rFonts w:ascii="Times New Roman" w:hAnsi="Times New Roman" w:eastAsia="Aptos" w:cs="Times New Roman"/>
          <w:kern w:val="2"/>
          <w14:ligatures w14:val="standardContextual"/>
        </w:rPr>
      </w:pPr>
      <w:r w:rsidRPr="0032389A">
        <w:rPr>
          <w:rFonts w:ascii="Times New Roman" w:hAnsi="Times New Roman" w:eastAsia="Aptos" w:cs="Times New Roman"/>
          <w:kern w:val="2"/>
          <w14:ligatures w14:val="standardContextual"/>
        </w:rPr>
        <w:t>Sección 5</w:t>
      </w:r>
    </w:p>
    <w:p w:rsidRPr="0032389A" w:rsidR="0032389A" w:rsidP="00007DD2" w:rsidRDefault="0032389A" w14:paraId="415E61DB"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¿Tiene algún tipo de seguro?</w:t>
      </w:r>
    </w:p>
    <w:p w:rsidRPr="0032389A" w:rsidR="0032389A" w:rsidP="00007DD2" w:rsidRDefault="0032389A" w14:paraId="5CDCE300" w14:textId="77777777">
      <w:pPr>
        <w:widowControl/>
        <w:numPr>
          <w:ilvl w:val="0"/>
          <w:numId w:val="2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 xml:space="preserve">Si </w:t>
      </w:r>
    </w:p>
    <w:p w:rsidRPr="0032389A" w:rsidR="0032389A" w:rsidP="00007DD2" w:rsidRDefault="0032389A" w14:paraId="20FD6C0A" w14:textId="77777777">
      <w:pPr>
        <w:widowControl/>
        <w:numPr>
          <w:ilvl w:val="0"/>
          <w:numId w:val="2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No</w:t>
      </w:r>
    </w:p>
    <w:p w:rsidRPr="0032389A" w:rsidR="0032389A" w:rsidP="0032389A" w:rsidRDefault="0032389A" w14:paraId="35268AD5" w14:textId="77777777">
      <w:pPr>
        <w:widowControl/>
        <w:spacing w:after="160" w:line="259" w:lineRule="auto"/>
        <w:rPr>
          <w:rFonts w:ascii="Times New Roman" w:hAnsi="Times New Roman" w:eastAsia="Aptos" w:cs="Times New Roman"/>
          <w:kern w:val="2"/>
          <w14:ligatures w14:val="standardContextual"/>
        </w:rPr>
      </w:pPr>
      <w:r w:rsidRPr="0032389A">
        <w:rPr>
          <w:rFonts w:ascii="Times New Roman" w:hAnsi="Times New Roman" w:eastAsia="Aptos" w:cs="Times New Roman"/>
          <w:kern w:val="2"/>
          <w14:ligatures w14:val="standardContextual"/>
        </w:rPr>
        <w:t>Sección 6</w:t>
      </w:r>
    </w:p>
    <w:p w:rsidRPr="0032389A" w:rsidR="0032389A" w:rsidP="00007DD2" w:rsidRDefault="0032389A" w14:paraId="22A8E6FF"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¿Qué tipo de seguro tiene? (Seleccione todas las opciones aplicables)</w:t>
      </w:r>
    </w:p>
    <w:p w:rsidRPr="0032389A" w:rsidR="0032389A" w:rsidP="00007DD2" w:rsidRDefault="0032389A" w14:paraId="44B28167" w14:textId="77777777">
      <w:pPr>
        <w:widowControl/>
        <w:numPr>
          <w:ilvl w:val="0"/>
          <w:numId w:val="2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Seguro de vida</w:t>
      </w:r>
    </w:p>
    <w:p w:rsidRPr="0032389A" w:rsidR="0032389A" w:rsidP="00007DD2" w:rsidRDefault="0032389A" w14:paraId="0F1B322D" w14:textId="77777777">
      <w:pPr>
        <w:widowControl/>
        <w:numPr>
          <w:ilvl w:val="0"/>
          <w:numId w:val="2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Seguro de automóvil</w:t>
      </w:r>
    </w:p>
    <w:p w:rsidRPr="0032389A" w:rsidR="0032389A" w:rsidP="00007DD2" w:rsidRDefault="0032389A" w14:paraId="21608F16" w14:textId="77777777">
      <w:pPr>
        <w:widowControl/>
        <w:numPr>
          <w:ilvl w:val="0"/>
          <w:numId w:val="2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Seguro de hogar</w:t>
      </w:r>
    </w:p>
    <w:p w:rsidRPr="0032389A" w:rsidR="0032389A" w:rsidP="00007DD2" w:rsidRDefault="0032389A" w14:paraId="105E1550" w14:textId="77777777">
      <w:pPr>
        <w:widowControl/>
        <w:numPr>
          <w:ilvl w:val="0"/>
          <w:numId w:val="26"/>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Otros</w:t>
      </w:r>
    </w:p>
    <w:p w:rsidRPr="0032389A" w:rsidR="0032389A" w:rsidP="00007DD2" w:rsidRDefault="0032389A" w14:paraId="04645B22" w14:textId="77777777">
      <w:pPr>
        <w:widowControl/>
        <w:numPr>
          <w:ilvl w:val="0"/>
          <w:numId w:val="5"/>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¿Con que frecuencia utiliza su seguro?</w:t>
      </w:r>
    </w:p>
    <w:p w:rsidRPr="0032389A" w:rsidR="0032389A" w:rsidP="00007DD2" w:rsidRDefault="0032389A" w14:paraId="1908DC41" w14:textId="77777777">
      <w:pPr>
        <w:widowControl/>
        <w:numPr>
          <w:ilvl w:val="0"/>
          <w:numId w:val="2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Siempre</w:t>
      </w:r>
    </w:p>
    <w:p w:rsidRPr="0032389A" w:rsidR="0032389A" w:rsidP="00007DD2" w:rsidRDefault="0032389A" w14:paraId="03F6663C" w14:textId="77777777">
      <w:pPr>
        <w:widowControl/>
        <w:numPr>
          <w:ilvl w:val="0"/>
          <w:numId w:val="2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Frecuentemente</w:t>
      </w:r>
    </w:p>
    <w:p w:rsidRPr="0032389A" w:rsidR="0032389A" w:rsidP="00007DD2" w:rsidRDefault="0032389A" w14:paraId="1EBCBD40" w14:textId="77777777">
      <w:pPr>
        <w:widowControl/>
        <w:numPr>
          <w:ilvl w:val="0"/>
          <w:numId w:val="2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Ocasionalmente</w:t>
      </w:r>
    </w:p>
    <w:p w:rsidRPr="0032389A" w:rsidR="0032389A" w:rsidP="00007DD2" w:rsidRDefault="0032389A" w14:paraId="49B51598" w14:textId="77777777">
      <w:pPr>
        <w:widowControl/>
        <w:numPr>
          <w:ilvl w:val="0"/>
          <w:numId w:val="2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Raramente</w:t>
      </w:r>
    </w:p>
    <w:p w:rsidRPr="0032389A" w:rsidR="0032389A" w:rsidP="00007DD2" w:rsidRDefault="0032389A" w14:paraId="430A3DC9" w14:textId="77777777">
      <w:pPr>
        <w:widowControl/>
        <w:numPr>
          <w:ilvl w:val="0"/>
          <w:numId w:val="27"/>
        </w:numPr>
        <w:spacing w:after="160" w:line="278" w:lineRule="auto"/>
        <w:contextualSpacing/>
        <w:rPr>
          <w:rFonts w:ascii="Times New Roman" w:hAnsi="Times New Roman" w:eastAsia="Aptos" w:cs="Times New Roman"/>
          <w:kern w:val="2"/>
          <w:sz w:val="24"/>
          <w:szCs w:val="24"/>
          <w14:ligatures w14:val="standardContextual"/>
        </w:rPr>
      </w:pPr>
      <w:r w:rsidRPr="0032389A">
        <w:rPr>
          <w:rFonts w:ascii="Times New Roman" w:hAnsi="Times New Roman" w:eastAsia="Aptos" w:cs="Times New Roman"/>
          <w:kern w:val="2"/>
          <w:sz w:val="24"/>
          <w:szCs w:val="24"/>
          <w14:ligatures w14:val="standardContextual"/>
        </w:rPr>
        <w:t>Nunca</w:t>
      </w:r>
    </w:p>
    <w:p w:rsidRPr="00F560FD" w:rsidR="00F560FD" w:rsidP="005F286A" w:rsidRDefault="00F560FD" w14:paraId="2FB0B2CB" w14:textId="77777777">
      <w:pPr>
        <w:pStyle w:val="TextoPrincipal"/>
        <w:ind w:firstLine="0"/>
      </w:pPr>
    </w:p>
    <w:sectPr w:rsidRPr="00F560FD" w:rsidR="00F560FD" w:rsidSect="003E380C">
      <w:pgSz w:w="12240" w:h="15840" w:orient="portrait"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Pr="00353ECE" w:rsidR="00232BE8" w:rsidP="002313B9" w:rsidRDefault="00232BE8" w14:paraId="512613F9" w14:textId="77777777">
      <w:r w:rsidRPr="00353ECE">
        <w:separator/>
      </w:r>
    </w:p>
    <w:p w:rsidRPr="00353ECE" w:rsidR="00232BE8" w:rsidRDefault="00232BE8" w14:paraId="3CD90C20" w14:textId="77777777"/>
  </w:endnote>
  <w:endnote w:type="continuationSeparator" w:id="0">
    <w:p w:rsidRPr="00353ECE" w:rsidR="00232BE8" w:rsidP="002313B9" w:rsidRDefault="00232BE8" w14:paraId="08C1B318" w14:textId="77777777">
      <w:r w:rsidRPr="00353ECE">
        <w:continuationSeparator/>
      </w:r>
    </w:p>
    <w:p w:rsidRPr="00353ECE" w:rsidR="00232BE8" w:rsidRDefault="00232BE8" w14:paraId="0A005419" w14:textId="77777777"/>
  </w:endnote>
  <w:endnote w:type="continuationNotice" w:id="1">
    <w:p w:rsidRPr="00353ECE" w:rsidR="00232BE8" w:rsidRDefault="00232BE8" w14:paraId="251CBFD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stem-ui">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docs-Robot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Pr="00353ECE" w:rsidR="009340E3" w:rsidRDefault="009340E3" w14:paraId="427DB66B" w14:textId="76CAC22D">
    <w:pPr>
      <w:pStyle w:val="Piedepgina"/>
      <w:jc w:val="right"/>
    </w:pPr>
  </w:p>
  <w:p w:rsidRPr="00353ECE" w:rsidR="009340E3" w:rsidRDefault="009340E3"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52476921"/>
      <w:docPartObj>
        <w:docPartGallery w:val="Page Numbers (Bottom of Page)"/>
        <w:docPartUnique/>
      </w:docPartObj>
    </w:sdtPr>
    <w:sdtContent>
      <w:p w:rsidR="003A4512" w:rsidRDefault="003A4512" w14:paraId="6D766697" w14:textId="38E7246C">
        <w:pPr>
          <w:pStyle w:val="Piedepgina"/>
          <w:jc w:val="right"/>
        </w:pPr>
        <w:r>
          <w:fldChar w:fldCharType="begin"/>
        </w:r>
        <w:r>
          <w:instrText>PAGE   \* MERGEFORMAT</w:instrText>
        </w:r>
        <w:r>
          <w:fldChar w:fldCharType="separate"/>
        </w:r>
        <w:r>
          <w:rPr>
            <w:lang w:val="es-ES"/>
          </w:rPr>
          <w:t>2</w:t>
        </w:r>
        <w:r>
          <w:fldChar w:fldCharType="end"/>
        </w:r>
      </w:p>
    </w:sdtContent>
  </w:sdt>
  <w:p w:rsidRPr="00353ECE" w:rsidR="009340E3" w:rsidRDefault="009340E3" w14:paraId="3FF94EF6"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Pr="00353ECE" w:rsidR="00232BE8" w:rsidP="002313B9" w:rsidRDefault="00232BE8" w14:paraId="2C41AEA9" w14:textId="77777777">
      <w:r w:rsidRPr="00353ECE">
        <w:separator/>
      </w:r>
    </w:p>
    <w:p w:rsidRPr="00353ECE" w:rsidR="00232BE8" w:rsidRDefault="00232BE8" w14:paraId="6ED66268" w14:textId="77777777"/>
  </w:footnote>
  <w:footnote w:type="continuationSeparator" w:id="0">
    <w:p w:rsidRPr="00353ECE" w:rsidR="00232BE8" w:rsidP="002313B9" w:rsidRDefault="00232BE8" w14:paraId="1C293643" w14:textId="77777777">
      <w:r w:rsidRPr="00353ECE">
        <w:continuationSeparator/>
      </w:r>
    </w:p>
    <w:p w:rsidRPr="00353ECE" w:rsidR="00232BE8" w:rsidRDefault="00232BE8" w14:paraId="74137969" w14:textId="77777777"/>
  </w:footnote>
  <w:footnote w:type="continuationNotice" w:id="1">
    <w:p w:rsidRPr="00353ECE" w:rsidR="00232BE8" w:rsidRDefault="00232BE8" w14:paraId="006553DD"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30"/>
      <w:gridCol w:w="3130"/>
      <w:gridCol w:w="3130"/>
    </w:tblGrid>
    <w:tr w:rsidRPr="00353ECE" w:rsidR="4BD93F5E" w:rsidTr="4BD93F5E" w14:paraId="30E374F0" w14:textId="77777777">
      <w:trPr>
        <w:trHeight w:val="300"/>
      </w:trPr>
      <w:tc>
        <w:tcPr>
          <w:tcW w:w="3130" w:type="dxa"/>
        </w:tcPr>
        <w:p w:rsidRPr="00353ECE" w:rsidR="4BD93F5E" w:rsidP="4BD93F5E" w:rsidRDefault="4BD93F5E" w14:paraId="5D1670BD" w14:textId="60C8F61A">
          <w:pPr>
            <w:pStyle w:val="Encabezado"/>
            <w:ind w:left="-115"/>
          </w:pPr>
        </w:p>
      </w:tc>
      <w:tc>
        <w:tcPr>
          <w:tcW w:w="3130" w:type="dxa"/>
        </w:tcPr>
        <w:p w:rsidRPr="00353ECE" w:rsidR="4BD93F5E" w:rsidP="4BD93F5E" w:rsidRDefault="4BD93F5E" w14:paraId="411D7EAC" w14:textId="11CDB14E">
          <w:pPr>
            <w:pStyle w:val="Encabezado"/>
            <w:jc w:val="center"/>
          </w:pPr>
        </w:p>
      </w:tc>
      <w:tc>
        <w:tcPr>
          <w:tcW w:w="3130" w:type="dxa"/>
        </w:tcPr>
        <w:p w:rsidRPr="00353ECE" w:rsidR="4BD93F5E" w:rsidP="4BD93F5E" w:rsidRDefault="4BD93F5E" w14:paraId="43012492" w14:textId="7D10E74B">
          <w:pPr>
            <w:pStyle w:val="Encabezado"/>
            <w:ind w:right="-115"/>
            <w:jc w:val="right"/>
          </w:pPr>
        </w:p>
      </w:tc>
    </w:tr>
  </w:tbl>
  <w:p w:rsidRPr="00353ECE" w:rsidR="0072210C" w:rsidRDefault="0072210C" w14:paraId="467BE0DC" w14:textId="58C5939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25"/>
      <w:gridCol w:w="3225"/>
      <w:gridCol w:w="3225"/>
    </w:tblGrid>
    <w:tr w:rsidRPr="00353ECE" w:rsidR="4BD93F5E" w:rsidTr="4BD93F5E" w14:paraId="1A36620D" w14:textId="77777777">
      <w:trPr>
        <w:trHeight w:val="300"/>
      </w:trPr>
      <w:tc>
        <w:tcPr>
          <w:tcW w:w="3225" w:type="dxa"/>
        </w:tcPr>
        <w:p w:rsidRPr="00353ECE" w:rsidR="4BD93F5E" w:rsidP="4BD93F5E" w:rsidRDefault="4BD93F5E" w14:paraId="5592B916" w14:textId="7174777D">
          <w:pPr>
            <w:pStyle w:val="Encabezado"/>
            <w:ind w:left="-115"/>
          </w:pPr>
        </w:p>
      </w:tc>
      <w:tc>
        <w:tcPr>
          <w:tcW w:w="3225" w:type="dxa"/>
        </w:tcPr>
        <w:p w:rsidRPr="00353ECE" w:rsidR="4BD93F5E" w:rsidP="4BD93F5E" w:rsidRDefault="4BD93F5E" w14:paraId="7DF75152" w14:textId="16C4F1AB">
          <w:pPr>
            <w:pStyle w:val="Encabezado"/>
            <w:jc w:val="center"/>
          </w:pPr>
        </w:p>
      </w:tc>
      <w:tc>
        <w:tcPr>
          <w:tcW w:w="3225" w:type="dxa"/>
        </w:tcPr>
        <w:p w:rsidRPr="00353ECE" w:rsidR="4BD93F5E" w:rsidP="4BD93F5E" w:rsidRDefault="4BD93F5E" w14:paraId="06B31925" w14:textId="44CBEB80">
          <w:pPr>
            <w:pStyle w:val="Encabezado"/>
            <w:ind w:right="-115"/>
            <w:jc w:val="right"/>
          </w:pPr>
        </w:p>
      </w:tc>
    </w:tr>
  </w:tbl>
  <w:p w:rsidRPr="00353ECE" w:rsidR="0072210C" w:rsidRDefault="0072210C" w14:paraId="0B00D8A4" w14:textId="5B9A789D">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Pr="00353ECE" w:rsidR="4BD93F5E" w:rsidTr="4BD93F5E" w14:paraId="7E796A21" w14:textId="77777777">
      <w:trPr>
        <w:trHeight w:val="300"/>
      </w:trPr>
      <w:tc>
        <w:tcPr>
          <w:tcW w:w="3245" w:type="dxa"/>
        </w:tcPr>
        <w:p w:rsidRPr="00353ECE" w:rsidR="4BD93F5E" w:rsidP="4BD93F5E" w:rsidRDefault="4BD93F5E" w14:paraId="169B76BC" w14:textId="40EC4150">
          <w:pPr>
            <w:pStyle w:val="Encabezado"/>
            <w:ind w:left="-115"/>
          </w:pPr>
        </w:p>
      </w:tc>
      <w:tc>
        <w:tcPr>
          <w:tcW w:w="3245" w:type="dxa"/>
        </w:tcPr>
        <w:p w:rsidRPr="00353ECE" w:rsidR="4BD93F5E" w:rsidP="4BD93F5E" w:rsidRDefault="4BD93F5E" w14:paraId="244E8CD8" w14:textId="13E1477E">
          <w:pPr>
            <w:pStyle w:val="Encabezado"/>
            <w:jc w:val="center"/>
          </w:pPr>
        </w:p>
      </w:tc>
      <w:tc>
        <w:tcPr>
          <w:tcW w:w="3245" w:type="dxa"/>
        </w:tcPr>
        <w:p w:rsidRPr="00353ECE" w:rsidR="4BD93F5E" w:rsidP="4BD93F5E" w:rsidRDefault="4BD93F5E" w14:paraId="227761A1" w14:textId="357C89ED">
          <w:pPr>
            <w:pStyle w:val="Encabezado"/>
            <w:ind w:right="-115"/>
            <w:jc w:val="right"/>
          </w:pPr>
        </w:p>
      </w:tc>
    </w:tr>
  </w:tbl>
  <w:p w:rsidRPr="00353ECE" w:rsidR="0072210C" w:rsidRDefault="0072210C" w14:paraId="1CB78EA9" w14:textId="2484AE8C">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1500"/>
      <w:gridCol w:w="1500"/>
      <w:gridCol w:w="1500"/>
    </w:tblGrid>
    <w:tr w:rsidRPr="00353ECE" w:rsidR="4BD93F5E" w:rsidTr="4BD93F5E" w14:paraId="37A0C1FD" w14:textId="77777777">
      <w:trPr>
        <w:trHeight w:val="300"/>
      </w:trPr>
      <w:tc>
        <w:tcPr>
          <w:tcW w:w="1500" w:type="dxa"/>
        </w:tcPr>
        <w:p w:rsidRPr="00353ECE" w:rsidR="4BD93F5E" w:rsidP="4BD93F5E" w:rsidRDefault="4BD93F5E" w14:paraId="6B179D63" w14:textId="188B8C89">
          <w:pPr>
            <w:pStyle w:val="Encabezado"/>
            <w:ind w:left="-115"/>
          </w:pPr>
        </w:p>
      </w:tc>
      <w:tc>
        <w:tcPr>
          <w:tcW w:w="1500" w:type="dxa"/>
        </w:tcPr>
        <w:p w:rsidRPr="00353ECE" w:rsidR="4BD93F5E" w:rsidP="4BD93F5E" w:rsidRDefault="4BD93F5E" w14:paraId="43468914" w14:textId="678A91EA">
          <w:pPr>
            <w:pStyle w:val="Encabezado"/>
            <w:jc w:val="center"/>
          </w:pPr>
        </w:p>
      </w:tc>
      <w:tc>
        <w:tcPr>
          <w:tcW w:w="1500" w:type="dxa"/>
        </w:tcPr>
        <w:p w:rsidRPr="00353ECE" w:rsidR="4BD93F5E" w:rsidP="4BD93F5E" w:rsidRDefault="4BD93F5E" w14:paraId="7421B82B" w14:textId="3B7D3493">
          <w:pPr>
            <w:pStyle w:val="Encabezado"/>
            <w:ind w:right="-115"/>
            <w:jc w:val="right"/>
          </w:pPr>
        </w:p>
      </w:tc>
    </w:tr>
  </w:tbl>
  <w:p w:rsidRPr="00353ECE" w:rsidR="0072210C" w:rsidRDefault="0072210C" w14:paraId="0027F58C" w14:textId="0D3750E8">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Pr="00353ECE" w:rsidR="4BD93F5E" w:rsidTr="4BD93F5E" w14:paraId="4221405A" w14:textId="77777777">
      <w:trPr>
        <w:trHeight w:val="300"/>
      </w:trPr>
      <w:tc>
        <w:tcPr>
          <w:tcW w:w="3245" w:type="dxa"/>
        </w:tcPr>
        <w:p w:rsidRPr="00353ECE" w:rsidR="4BD93F5E" w:rsidP="4BD93F5E" w:rsidRDefault="4BD93F5E" w14:paraId="1653726D" w14:textId="39FB31DB">
          <w:pPr>
            <w:pStyle w:val="Encabezado"/>
            <w:ind w:left="-115"/>
          </w:pPr>
        </w:p>
      </w:tc>
      <w:tc>
        <w:tcPr>
          <w:tcW w:w="3245" w:type="dxa"/>
        </w:tcPr>
        <w:p w:rsidRPr="00353ECE" w:rsidR="4BD93F5E" w:rsidP="4BD93F5E" w:rsidRDefault="4BD93F5E" w14:paraId="32840B4E" w14:textId="49BE81AF">
          <w:pPr>
            <w:pStyle w:val="Encabezado"/>
            <w:jc w:val="center"/>
          </w:pPr>
        </w:p>
      </w:tc>
      <w:tc>
        <w:tcPr>
          <w:tcW w:w="3245" w:type="dxa"/>
        </w:tcPr>
        <w:p w:rsidRPr="00353ECE" w:rsidR="4BD93F5E" w:rsidP="4BD93F5E" w:rsidRDefault="4BD93F5E" w14:paraId="0E4F9202" w14:textId="6FD2BB4D">
          <w:pPr>
            <w:pStyle w:val="Encabezado"/>
            <w:ind w:right="-115"/>
            <w:jc w:val="right"/>
          </w:pPr>
        </w:p>
      </w:tc>
    </w:tr>
  </w:tbl>
  <w:p w:rsidRPr="00353ECE" w:rsidR="0072210C" w:rsidRDefault="0072210C" w14:paraId="504FF22D" w14:textId="12B273D8">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Pr="00353ECE" w:rsidR="4BD93F5E" w:rsidTr="4BD93F5E" w14:paraId="69A70AED" w14:textId="77777777">
      <w:trPr>
        <w:trHeight w:val="300"/>
      </w:trPr>
      <w:tc>
        <w:tcPr>
          <w:tcW w:w="3120" w:type="dxa"/>
        </w:tcPr>
        <w:p w:rsidRPr="00353ECE" w:rsidR="4BD93F5E" w:rsidP="4BD93F5E" w:rsidRDefault="4BD93F5E" w14:paraId="2AF4159D" w14:textId="6A815353">
          <w:pPr>
            <w:pStyle w:val="Encabezado"/>
            <w:ind w:left="-115"/>
          </w:pPr>
        </w:p>
      </w:tc>
      <w:tc>
        <w:tcPr>
          <w:tcW w:w="3120" w:type="dxa"/>
        </w:tcPr>
        <w:p w:rsidRPr="00353ECE" w:rsidR="4BD93F5E" w:rsidP="4BD93F5E" w:rsidRDefault="4BD93F5E" w14:paraId="563D299E" w14:textId="52CC8AEE">
          <w:pPr>
            <w:pStyle w:val="Encabezado"/>
            <w:jc w:val="center"/>
          </w:pPr>
        </w:p>
      </w:tc>
      <w:tc>
        <w:tcPr>
          <w:tcW w:w="3120" w:type="dxa"/>
        </w:tcPr>
        <w:p w:rsidRPr="00353ECE" w:rsidR="4BD93F5E" w:rsidP="4BD93F5E" w:rsidRDefault="4BD93F5E" w14:paraId="31BD745A" w14:textId="301068A0">
          <w:pPr>
            <w:pStyle w:val="Encabezado"/>
            <w:ind w:right="-115"/>
            <w:jc w:val="right"/>
          </w:pPr>
        </w:p>
      </w:tc>
    </w:tr>
  </w:tbl>
  <w:p w:rsidRPr="00353ECE" w:rsidR="0072210C" w:rsidRDefault="0072210C" w14:paraId="6AE9E6A1" w14:textId="3A1286B5">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Pr="00353ECE" w:rsidR="4BD93F5E" w:rsidTr="4BD93F5E" w14:paraId="0E98D500" w14:textId="77777777">
      <w:trPr>
        <w:trHeight w:val="300"/>
      </w:trPr>
      <w:tc>
        <w:tcPr>
          <w:tcW w:w="3120" w:type="dxa"/>
        </w:tcPr>
        <w:p w:rsidRPr="00353ECE" w:rsidR="4BD93F5E" w:rsidP="4BD93F5E" w:rsidRDefault="4BD93F5E" w14:paraId="4B92401D" w14:textId="434465A7">
          <w:pPr>
            <w:pStyle w:val="Encabezado"/>
            <w:ind w:left="-115"/>
          </w:pPr>
        </w:p>
      </w:tc>
      <w:tc>
        <w:tcPr>
          <w:tcW w:w="3120" w:type="dxa"/>
        </w:tcPr>
        <w:p w:rsidRPr="00353ECE" w:rsidR="4BD93F5E" w:rsidP="4BD93F5E" w:rsidRDefault="4BD93F5E" w14:paraId="7CE50697" w14:textId="2400F659">
          <w:pPr>
            <w:pStyle w:val="Encabezado"/>
            <w:jc w:val="center"/>
          </w:pPr>
        </w:p>
      </w:tc>
      <w:tc>
        <w:tcPr>
          <w:tcW w:w="3120" w:type="dxa"/>
        </w:tcPr>
        <w:p w:rsidRPr="00353ECE" w:rsidR="4BD93F5E" w:rsidP="4BD93F5E" w:rsidRDefault="4BD93F5E" w14:paraId="1FF97ECD" w14:textId="64C5F84C">
          <w:pPr>
            <w:pStyle w:val="Encabezado"/>
            <w:ind w:right="-115"/>
            <w:jc w:val="right"/>
          </w:pPr>
        </w:p>
      </w:tc>
    </w:tr>
  </w:tbl>
  <w:p w:rsidRPr="00353ECE" w:rsidR="0072210C" w:rsidRDefault="0072210C" w14:paraId="15B6385C" w14:textId="11044CB1">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Pr="00353ECE" w:rsidR="4BD93F5E" w:rsidTr="4BD93F5E" w14:paraId="55E12D49" w14:textId="77777777">
      <w:trPr>
        <w:trHeight w:val="300"/>
      </w:trPr>
      <w:tc>
        <w:tcPr>
          <w:tcW w:w="3120" w:type="dxa"/>
        </w:tcPr>
        <w:p w:rsidRPr="00353ECE" w:rsidR="4BD93F5E" w:rsidP="4BD93F5E" w:rsidRDefault="4BD93F5E" w14:paraId="6F1FF4B5" w14:textId="12CA0651">
          <w:pPr>
            <w:pStyle w:val="Encabezado"/>
            <w:ind w:left="-115"/>
          </w:pPr>
        </w:p>
      </w:tc>
      <w:tc>
        <w:tcPr>
          <w:tcW w:w="3120" w:type="dxa"/>
        </w:tcPr>
        <w:p w:rsidRPr="00353ECE" w:rsidR="4BD93F5E" w:rsidP="4BD93F5E" w:rsidRDefault="4BD93F5E" w14:paraId="69FFBE24" w14:textId="7FA80BFE">
          <w:pPr>
            <w:pStyle w:val="Encabezado"/>
            <w:jc w:val="center"/>
          </w:pPr>
        </w:p>
      </w:tc>
      <w:tc>
        <w:tcPr>
          <w:tcW w:w="3120" w:type="dxa"/>
        </w:tcPr>
        <w:p w:rsidRPr="00353ECE" w:rsidR="4BD93F5E" w:rsidP="4BD93F5E" w:rsidRDefault="4BD93F5E" w14:paraId="57E82B65" w14:textId="115AA8B9">
          <w:pPr>
            <w:pStyle w:val="Encabezado"/>
            <w:ind w:right="-115"/>
            <w:jc w:val="right"/>
          </w:pPr>
        </w:p>
      </w:tc>
    </w:tr>
  </w:tbl>
  <w:p w:rsidRPr="00113AAC" w:rsidR="0072210C" w:rsidRDefault="0072210C" w14:paraId="1D12E450" w14:textId="4E5087F1">
    <w:pPr>
      <w:pStyle w:val="Encabezado"/>
      <w:rPr>
        <w:lang w:val="es-MX"/>
      </w:rPr>
    </w:pPr>
  </w:p>
</w:hdr>
</file>

<file path=word/intelligence2.xml><?xml version="1.0" encoding="utf-8"?>
<int2:intelligence xmlns:int2="http://schemas.microsoft.com/office/intelligence/2020/intelligence" xmlns:oel="http://schemas.microsoft.com/office/2019/extlst">
  <int2:observations>
    <int2:textHash int2:hashCode="ReCAgq/zePTmfB" int2:id="lhXy8ftG">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EC12DB"/>
    <w:multiLevelType w:val="hybridMultilevel"/>
    <w:tmpl w:val="0058A52E"/>
    <w:lvl w:ilvl="0" w:tplc="0409000B">
      <w:start w:val="1"/>
      <w:numFmt w:val="bullet"/>
      <w:lvlText w:val=""/>
      <w:lvlJc w:val="left"/>
      <w:pPr>
        <w:ind w:left="360" w:hanging="360"/>
      </w:pPr>
      <w:rPr>
        <w:rFonts w:hint="default" w:ascii="Wingdings" w:hAnsi="Wingdings"/>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1" w15:restartNumberingAfterBreak="0">
    <w:nsid w:val="08FD1423"/>
    <w:multiLevelType w:val="multilevel"/>
    <w:tmpl w:val="2D9AB862"/>
    <w:lvl w:ilvl="0">
      <w:start w:val="1"/>
      <w:numFmt w:val="bullet"/>
      <w:lvlText w:val=""/>
      <w:lvlJc w:val="left"/>
      <w:pPr>
        <w:tabs>
          <w:tab w:val="num" w:pos="720"/>
        </w:tabs>
        <w:ind w:left="720" w:hanging="360"/>
      </w:pPr>
      <w:rPr>
        <w:rFonts w:hint="default" w:ascii="Symbol" w:hAnsi="Symbol"/>
      </w:r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532E8C"/>
    <w:multiLevelType w:val="hybridMultilevel"/>
    <w:tmpl w:val="D414C02C"/>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 w15:restartNumberingAfterBreak="0">
    <w:nsid w:val="0EFF7BF3"/>
    <w:multiLevelType w:val="hybridMultilevel"/>
    <w:tmpl w:val="F77C05A8"/>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4" w15:restartNumberingAfterBreak="0">
    <w:nsid w:val="157C6571"/>
    <w:multiLevelType w:val="hybridMultilevel"/>
    <w:tmpl w:val="C88C1E26"/>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5" w15:restartNumberingAfterBreak="0">
    <w:nsid w:val="19091BE8"/>
    <w:multiLevelType w:val="hybridMultilevel"/>
    <w:tmpl w:val="890E83B0"/>
    <w:lvl w:ilvl="0" w:tplc="480A000B">
      <w:start w:val="1"/>
      <w:numFmt w:val="bullet"/>
      <w:lvlText w:val=""/>
      <w:lvlJc w:val="left"/>
      <w:pPr>
        <w:ind w:left="720" w:hanging="360"/>
      </w:pPr>
      <w:rPr>
        <w:rFonts w:hint="default" w:ascii="Wingdings" w:hAnsi="Wingdings"/>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6" w15:restartNumberingAfterBreak="0">
    <w:nsid w:val="1A323811"/>
    <w:multiLevelType w:val="multilevel"/>
    <w:tmpl w:val="95C05760"/>
    <w:lvl w:ilvl="0">
      <w:start w:val="1"/>
      <w:numFmt w:val="lowerLetter"/>
      <w:lvlText w:val="%1)"/>
      <w:lvlJc w:val="left"/>
      <w:pPr>
        <w:ind w:left="1352"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1712"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2072" w:hanging="1080"/>
      </w:pPr>
      <w:rPr>
        <w:rFonts w:hint="default"/>
      </w:rPr>
    </w:lvl>
    <w:lvl w:ilvl="6">
      <w:start w:val="1"/>
      <w:numFmt w:val="decimal"/>
      <w:lvlText w:val="%1.%2.%3.%4.%5.%6.%7"/>
      <w:lvlJc w:val="left"/>
      <w:pPr>
        <w:ind w:left="2432" w:hanging="1440"/>
      </w:pPr>
      <w:rPr>
        <w:rFonts w:hint="default"/>
      </w:rPr>
    </w:lvl>
    <w:lvl w:ilvl="7">
      <w:start w:val="1"/>
      <w:numFmt w:val="decimal"/>
      <w:lvlText w:val="%1.%2.%3.%4.%5.%6.%7.%8"/>
      <w:lvlJc w:val="left"/>
      <w:pPr>
        <w:ind w:left="2432" w:hanging="1440"/>
      </w:pPr>
      <w:rPr>
        <w:rFonts w:hint="default"/>
      </w:rPr>
    </w:lvl>
    <w:lvl w:ilvl="8">
      <w:start w:val="1"/>
      <w:numFmt w:val="decimal"/>
      <w:lvlText w:val="%1.%2.%3.%4.%5.%6.%7.%8.%9"/>
      <w:lvlJc w:val="left"/>
      <w:pPr>
        <w:ind w:left="2792" w:hanging="1800"/>
      </w:pPr>
      <w:rPr>
        <w:rFonts w:hint="default"/>
      </w:rPr>
    </w:lvl>
  </w:abstractNum>
  <w:abstractNum w:abstractNumId="7" w15:restartNumberingAfterBreak="0">
    <w:nsid w:val="1AF43D7B"/>
    <w:multiLevelType w:val="multilevel"/>
    <w:tmpl w:val="8AEAAC14"/>
    <w:lvl w:ilvl="0">
      <w:start w:val="1"/>
      <w:numFmt w:val="lowerLetter"/>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0FA446A"/>
    <w:multiLevelType w:val="hybridMultilevel"/>
    <w:tmpl w:val="B854FC8A"/>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10" w15:restartNumberingAfterBreak="0">
    <w:nsid w:val="213A5FE8"/>
    <w:multiLevelType w:val="hybridMultilevel"/>
    <w:tmpl w:val="97983A7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217D71D2"/>
    <w:multiLevelType w:val="hybridMultilevel"/>
    <w:tmpl w:val="C0B2DFF0"/>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12" w15:restartNumberingAfterBreak="0">
    <w:nsid w:val="24982693"/>
    <w:multiLevelType w:val="hybridMultilevel"/>
    <w:tmpl w:val="2BE2C7C4"/>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13"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4" w15:restartNumberingAfterBreak="0">
    <w:nsid w:val="28B13AF4"/>
    <w:multiLevelType w:val="hybridMultilevel"/>
    <w:tmpl w:val="D8609250"/>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15" w15:restartNumberingAfterBreak="0">
    <w:nsid w:val="28B26D0A"/>
    <w:multiLevelType w:val="hybridMultilevel"/>
    <w:tmpl w:val="D8500CFE"/>
    <w:lvl w:ilvl="0" w:tplc="480A000B">
      <w:start w:val="1"/>
      <w:numFmt w:val="bullet"/>
      <w:lvlText w:val=""/>
      <w:lvlJc w:val="left"/>
      <w:pPr>
        <w:ind w:left="1440" w:hanging="360"/>
      </w:pPr>
      <w:rPr>
        <w:rFonts w:hint="default" w:ascii="Wingdings" w:hAnsi="Wingdings"/>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16" w15:restartNumberingAfterBreak="0">
    <w:nsid w:val="29677D26"/>
    <w:multiLevelType w:val="hybridMultilevel"/>
    <w:tmpl w:val="BEDEC836"/>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17" w15:restartNumberingAfterBreak="0">
    <w:nsid w:val="30B30977"/>
    <w:multiLevelType w:val="hybridMultilevel"/>
    <w:tmpl w:val="91AABB14"/>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18"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886317D"/>
    <w:multiLevelType w:val="hybridMultilevel"/>
    <w:tmpl w:val="9D541AFA"/>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20" w15:restartNumberingAfterBreak="0">
    <w:nsid w:val="3C7106ED"/>
    <w:multiLevelType w:val="multilevel"/>
    <w:tmpl w:val="D708E64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0E557B2"/>
    <w:multiLevelType w:val="hybridMultilevel"/>
    <w:tmpl w:val="34C60A0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2" w15:restartNumberingAfterBreak="0">
    <w:nsid w:val="419F380F"/>
    <w:multiLevelType w:val="multilevel"/>
    <w:tmpl w:val="2D9AB862"/>
    <w:lvl w:ilvl="0">
      <w:start w:val="1"/>
      <w:numFmt w:val="bullet"/>
      <w:lvlText w:val=""/>
      <w:lvlJc w:val="left"/>
      <w:pPr>
        <w:tabs>
          <w:tab w:val="num" w:pos="720"/>
        </w:tabs>
        <w:ind w:left="720" w:hanging="360"/>
      </w:pPr>
      <w:rPr>
        <w:rFonts w:hint="default" w:ascii="Symbol" w:hAnsi="Symbol"/>
      </w:r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3781635"/>
    <w:multiLevelType w:val="hybridMultilevel"/>
    <w:tmpl w:val="71BCA4AC"/>
    <w:lvl w:ilvl="0" w:tplc="480A000B">
      <w:start w:val="1"/>
      <w:numFmt w:val="bullet"/>
      <w:lvlText w:val=""/>
      <w:lvlJc w:val="left"/>
      <w:pPr>
        <w:ind w:left="1068" w:hanging="360"/>
      </w:pPr>
      <w:rPr>
        <w:rFonts w:hint="default" w:ascii="Wingdings" w:hAnsi="Wingdings"/>
      </w:rPr>
    </w:lvl>
    <w:lvl w:ilvl="1" w:tplc="FFFFFFFF" w:tentative="1">
      <w:start w:val="1"/>
      <w:numFmt w:val="bullet"/>
      <w:lvlText w:val="o"/>
      <w:lvlJc w:val="left"/>
      <w:pPr>
        <w:ind w:left="1788" w:hanging="360"/>
      </w:pPr>
      <w:rPr>
        <w:rFonts w:hint="default" w:ascii="Courier New" w:hAnsi="Courier New" w:cs="Courier New"/>
      </w:rPr>
    </w:lvl>
    <w:lvl w:ilvl="2" w:tplc="FFFFFFFF" w:tentative="1">
      <w:start w:val="1"/>
      <w:numFmt w:val="bullet"/>
      <w:lvlText w:val=""/>
      <w:lvlJc w:val="left"/>
      <w:pPr>
        <w:ind w:left="2508" w:hanging="360"/>
      </w:pPr>
      <w:rPr>
        <w:rFonts w:hint="default" w:ascii="Wingdings" w:hAnsi="Wingdings"/>
      </w:rPr>
    </w:lvl>
    <w:lvl w:ilvl="3" w:tplc="FFFFFFFF" w:tentative="1">
      <w:start w:val="1"/>
      <w:numFmt w:val="bullet"/>
      <w:lvlText w:val=""/>
      <w:lvlJc w:val="left"/>
      <w:pPr>
        <w:ind w:left="3228" w:hanging="360"/>
      </w:pPr>
      <w:rPr>
        <w:rFonts w:hint="default" w:ascii="Symbol" w:hAnsi="Symbol"/>
      </w:rPr>
    </w:lvl>
    <w:lvl w:ilvl="4" w:tplc="FFFFFFFF" w:tentative="1">
      <w:start w:val="1"/>
      <w:numFmt w:val="bullet"/>
      <w:lvlText w:val="o"/>
      <w:lvlJc w:val="left"/>
      <w:pPr>
        <w:ind w:left="3948" w:hanging="360"/>
      </w:pPr>
      <w:rPr>
        <w:rFonts w:hint="default" w:ascii="Courier New" w:hAnsi="Courier New" w:cs="Courier New"/>
      </w:rPr>
    </w:lvl>
    <w:lvl w:ilvl="5" w:tplc="FFFFFFFF" w:tentative="1">
      <w:start w:val="1"/>
      <w:numFmt w:val="bullet"/>
      <w:lvlText w:val=""/>
      <w:lvlJc w:val="left"/>
      <w:pPr>
        <w:ind w:left="4668" w:hanging="360"/>
      </w:pPr>
      <w:rPr>
        <w:rFonts w:hint="default" w:ascii="Wingdings" w:hAnsi="Wingdings"/>
      </w:rPr>
    </w:lvl>
    <w:lvl w:ilvl="6" w:tplc="FFFFFFFF" w:tentative="1">
      <w:start w:val="1"/>
      <w:numFmt w:val="bullet"/>
      <w:lvlText w:val=""/>
      <w:lvlJc w:val="left"/>
      <w:pPr>
        <w:ind w:left="5388" w:hanging="360"/>
      </w:pPr>
      <w:rPr>
        <w:rFonts w:hint="default" w:ascii="Symbol" w:hAnsi="Symbol"/>
      </w:rPr>
    </w:lvl>
    <w:lvl w:ilvl="7" w:tplc="FFFFFFFF" w:tentative="1">
      <w:start w:val="1"/>
      <w:numFmt w:val="bullet"/>
      <w:lvlText w:val="o"/>
      <w:lvlJc w:val="left"/>
      <w:pPr>
        <w:ind w:left="6108" w:hanging="360"/>
      </w:pPr>
      <w:rPr>
        <w:rFonts w:hint="default" w:ascii="Courier New" w:hAnsi="Courier New" w:cs="Courier New"/>
      </w:rPr>
    </w:lvl>
    <w:lvl w:ilvl="8" w:tplc="FFFFFFFF" w:tentative="1">
      <w:start w:val="1"/>
      <w:numFmt w:val="bullet"/>
      <w:lvlText w:val=""/>
      <w:lvlJc w:val="left"/>
      <w:pPr>
        <w:ind w:left="6828" w:hanging="360"/>
      </w:pPr>
      <w:rPr>
        <w:rFonts w:hint="default" w:ascii="Wingdings" w:hAnsi="Wingdings"/>
      </w:rPr>
    </w:lvl>
  </w:abstractNum>
  <w:abstractNum w:abstractNumId="24" w15:restartNumberingAfterBreak="0">
    <w:nsid w:val="452E460B"/>
    <w:multiLevelType w:val="hybridMultilevel"/>
    <w:tmpl w:val="8B7EE4C4"/>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25" w15:restartNumberingAfterBreak="0">
    <w:nsid w:val="4FA82CEC"/>
    <w:multiLevelType w:val="hybridMultilevel"/>
    <w:tmpl w:val="128025AC"/>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26" w15:restartNumberingAfterBreak="0">
    <w:nsid w:val="4FF067B9"/>
    <w:multiLevelType w:val="hybridMultilevel"/>
    <w:tmpl w:val="D5C477D4"/>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27" w15:restartNumberingAfterBreak="0">
    <w:nsid w:val="51CA70D4"/>
    <w:multiLevelType w:val="hybridMultilevel"/>
    <w:tmpl w:val="AE18689C"/>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28" w15:restartNumberingAfterBreak="0">
    <w:nsid w:val="5B5761DB"/>
    <w:multiLevelType w:val="hybridMultilevel"/>
    <w:tmpl w:val="CD1C6962"/>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29" w15:restartNumberingAfterBreak="0">
    <w:nsid w:val="670D30EE"/>
    <w:multiLevelType w:val="hybridMultilevel"/>
    <w:tmpl w:val="B83419A8"/>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0" w15:restartNumberingAfterBreak="0">
    <w:nsid w:val="68915665"/>
    <w:multiLevelType w:val="hybridMultilevel"/>
    <w:tmpl w:val="48EAC6B6"/>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1" w15:restartNumberingAfterBreak="0">
    <w:nsid w:val="6CAF3AFF"/>
    <w:multiLevelType w:val="multilevel"/>
    <w:tmpl w:val="1584BA9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D63393D"/>
    <w:multiLevelType w:val="hybridMultilevel"/>
    <w:tmpl w:val="50E48A50"/>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33" w15:restartNumberingAfterBreak="0">
    <w:nsid w:val="6DB92525"/>
    <w:multiLevelType w:val="hybridMultilevel"/>
    <w:tmpl w:val="52A059D6"/>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4" w15:restartNumberingAfterBreak="0">
    <w:nsid w:val="6E69000E"/>
    <w:multiLevelType w:val="hybridMultilevel"/>
    <w:tmpl w:val="A490CB96"/>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5" w15:restartNumberingAfterBreak="0">
    <w:nsid w:val="6F7642DA"/>
    <w:multiLevelType w:val="hybridMultilevel"/>
    <w:tmpl w:val="E9981DB2"/>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6" w15:restartNumberingAfterBreak="0">
    <w:nsid w:val="73E869DB"/>
    <w:multiLevelType w:val="multilevel"/>
    <w:tmpl w:val="8F18223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A171DD5"/>
    <w:multiLevelType w:val="hybridMultilevel"/>
    <w:tmpl w:val="3DBE1E22"/>
    <w:lvl w:ilvl="0" w:tplc="480A0001">
      <w:start w:val="1"/>
      <w:numFmt w:val="bullet"/>
      <w:lvlText w:val=""/>
      <w:lvlJc w:val="left"/>
      <w:pPr>
        <w:ind w:left="1080" w:hanging="360"/>
      </w:pPr>
      <w:rPr>
        <w:rFonts w:hint="default" w:ascii="Symbol" w:hAnsi="Symbol"/>
      </w:rPr>
    </w:lvl>
    <w:lvl w:ilvl="1" w:tplc="480A0003" w:tentative="1">
      <w:start w:val="1"/>
      <w:numFmt w:val="bullet"/>
      <w:lvlText w:val="o"/>
      <w:lvlJc w:val="left"/>
      <w:pPr>
        <w:ind w:left="1800" w:hanging="360"/>
      </w:pPr>
      <w:rPr>
        <w:rFonts w:hint="default" w:ascii="Courier New" w:hAnsi="Courier New" w:cs="Courier New"/>
      </w:rPr>
    </w:lvl>
    <w:lvl w:ilvl="2" w:tplc="480A0005" w:tentative="1">
      <w:start w:val="1"/>
      <w:numFmt w:val="bullet"/>
      <w:lvlText w:val=""/>
      <w:lvlJc w:val="left"/>
      <w:pPr>
        <w:ind w:left="2520" w:hanging="360"/>
      </w:pPr>
      <w:rPr>
        <w:rFonts w:hint="default" w:ascii="Wingdings" w:hAnsi="Wingdings"/>
      </w:rPr>
    </w:lvl>
    <w:lvl w:ilvl="3" w:tplc="480A0001" w:tentative="1">
      <w:start w:val="1"/>
      <w:numFmt w:val="bullet"/>
      <w:lvlText w:val=""/>
      <w:lvlJc w:val="left"/>
      <w:pPr>
        <w:ind w:left="3240" w:hanging="360"/>
      </w:pPr>
      <w:rPr>
        <w:rFonts w:hint="default" w:ascii="Symbol" w:hAnsi="Symbol"/>
      </w:rPr>
    </w:lvl>
    <w:lvl w:ilvl="4" w:tplc="480A0003" w:tentative="1">
      <w:start w:val="1"/>
      <w:numFmt w:val="bullet"/>
      <w:lvlText w:val="o"/>
      <w:lvlJc w:val="left"/>
      <w:pPr>
        <w:ind w:left="3960" w:hanging="360"/>
      </w:pPr>
      <w:rPr>
        <w:rFonts w:hint="default" w:ascii="Courier New" w:hAnsi="Courier New" w:cs="Courier New"/>
      </w:rPr>
    </w:lvl>
    <w:lvl w:ilvl="5" w:tplc="480A0005" w:tentative="1">
      <w:start w:val="1"/>
      <w:numFmt w:val="bullet"/>
      <w:lvlText w:val=""/>
      <w:lvlJc w:val="left"/>
      <w:pPr>
        <w:ind w:left="4680" w:hanging="360"/>
      </w:pPr>
      <w:rPr>
        <w:rFonts w:hint="default" w:ascii="Wingdings" w:hAnsi="Wingdings"/>
      </w:rPr>
    </w:lvl>
    <w:lvl w:ilvl="6" w:tplc="480A0001" w:tentative="1">
      <w:start w:val="1"/>
      <w:numFmt w:val="bullet"/>
      <w:lvlText w:val=""/>
      <w:lvlJc w:val="left"/>
      <w:pPr>
        <w:ind w:left="5400" w:hanging="360"/>
      </w:pPr>
      <w:rPr>
        <w:rFonts w:hint="default" w:ascii="Symbol" w:hAnsi="Symbol"/>
      </w:rPr>
    </w:lvl>
    <w:lvl w:ilvl="7" w:tplc="480A0003" w:tentative="1">
      <w:start w:val="1"/>
      <w:numFmt w:val="bullet"/>
      <w:lvlText w:val="o"/>
      <w:lvlJc w:val="left"/>
      <w:pPr>
        <w:ind w:left="6120" w:hanging="360"/>
      </w:pPr>
      <w:rPr>
        <w:rFonts w:hint="default" w:ascii="Courier New" w:hAnsi="Courier New" w:cs="Courier New"/>
      </w:rPr>
    </w:lvl>
    <w:lvl w:ilvl="8" w:tplc="480A0005" w:tentative="1">
      <w:start w:val="1"/>
      <w:numFmt w:val="bullet"/>
      <w:lvlText w:val=""/>
      <w:lvlJc w:val="left"/>
      <w:pPr>
        <w:ind w:left="6840" w:hanging="360"/>
      </w:pPr>
      <w:rPr>
        <w:rFonts w:hint="default" w:ascii="Wingdings" w:hAnsi="Wingdings"/>
      </w:rPr>
    </w:lvl>
  </w:abstractNum>
  <w:abstractNum w:abstractNumId="38" w15:restartNumberingAfterBreak="0">
    <w:nsid w:val="7E111D16"/>
    <w:multiLevelType w:val="multilevel"/>
    <w:tmpl w:val="2D9AB862"/>
    <w:lvl w:ilvl="0">
      <w:start w:val="1"/>
      <w:numFmt w:val="bullet"/>
      <w:lvlText w:val=""/>
      <w:lvlJc w:val="left"/>
      <w:pPr>
        <w:tabs>
          <w:tab w:val="num" w:pos="720"/>
        </w:tabs>
        <w:ind w:left="720" w:hanging="360"/>
      </w:pPr>
      <w:rPr>
        <w:rFonts w:hint="default" w:ascii="Symbol" w:hAnsi="Symbol"/>
      </w:rPr>
    </w:lvl>
    <w:lvl w:ilvl="1">
      <w:start w:val="1"/>
      <w:numFmt w:val="bullet"/>
      <w:lvlText w:val=""/>
      <w:lvlJc w:val="left"/>
      <w:pPr>
        <w:tabs>
          <w:tab w:val="num" w:pos="1440"/>
        </w:tabs>
        <w:ind w:left="1440" w:hanging="360"/>
      </w:pPr>
      <w:rPr>
        <w:rFonts w:hint="default" w:ascii="Symbol" w:hAnsi="Symbol"/>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EDF7F1C"/>
    <w:multiLevelType w:val="multilevel"/>
    <w:tmpl w:val="5E1E096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312686028">
    <w:abstractNumId w:val="13"/>
  </w:num>
  <w:num w:numId="2" w16cid:durableId="208148126">
    <w:abstractNumId w:val="18"/>
  </w:num>
  <w:num w:numId="3" w16cid:durableId="749742647">
    <w:abstractNumId w:val="8"/>
  </w:num>
  <w:num w:numId="4" w16cid:durableId="1766147299">
    <w:abstractNumId w:val="0"/>
  </w:num>
  <w:num w:numId="5" w16cid:durableId="1600454750">
    <w:abstractNumId w:val="10"/>
  </w:num>
  <w:num w:numId="6" w16cid:durableId="267935889">
    <w:abstractNumId w:val="29"/>
  </w:num>
  <w:num w:numId="7" w16cid:durableId="846747128">
    <w:abstractNumId w:val="26"/>
  </w:num>
  <w:num w:numId="8" w16cid:durableId="1869488067">
    <w:abstractNumId w:val="17"/>
  </w:num>
  <w:num w:numId="9" w16cid:durableId="428349935">
    <w:abstractNumId w:val="2"/>
  </w:num>
  <w:num w:numId="10" w16cid:durableId="1822654039">
    <w:abstractNumId w:val="12"/>
  </w:num>
  <w:num w:numId="11" w16cid:durableId="1074090680">
    <w:abstractNumId w:val="9"/>
  </w:num>
  <w:num w:numId="12" w16cid:durableId="109251271">
    <w:abstractNumId w:val="14"/>
  </w:num>
  <w:num w:numId="13" w16cid:durableId="2051108553">
    <w:abstractNumId w:val="33"/>
  </w:num>
  <w:num w:numId="14" w16cid:durableId="2142452786">
    <w:abstractNumId w:val="4"/>
  </w:num>
  <w:num w:numId="15" w16cid:durableId="1412583451">
    <w:abstractNumId w:val="28"/>
  </w:num>
  <w:num w:numId="16" w16cid:durableId="2084522647">
    <w:abstractNumId w:val="27"/>
  </w:num>
  <w:num w:numId="17" w16cid:durableId="1212572818">
    <w:abstractNumId w:val="37"/>
  </w:num>
  <w:num w:numId="18" w16cid:durableId="293872681">
    <w:abstractNumId w:val="35"/>
  </w:num>
  <w:num w:numId="19" w16cid:durableId="1595673808">
    <w:abstractNumId w:val="19"/>
  </w:num>
  <w:num w:numId="20" w16cid:durableId="1629387871">
    <w:abstractNumId w:val="11"/>
  </w:num>
  <w:num w:numId="21" w16cid:durableId="644089418">
    <w:abstractNumId w:val="34"/>
  </w:num>
  <w:num w:numId="22" w16cid:durableId="1718821842">
    <w:abstractNumId w:val="30"/>
  </w:num>
  <w:num w:numId="23" w16cid:durableId="1196650878">
    <w:abstractNumId w:val="24"/>
  </w:num>
  <w:num w:numId="24" w16cid:durableId="2115901088">
    <w:abstractNumId w:val="16"/>
  </w:num>
  <w:num w:numId="25" w16cid:durableId="1383628566">
    <w:abstractNumId w:val="25"/>
  </w:num>
  <w:num w:numId="26" w16cid:durableId="1016811291">
    <w:abstractNumId w:val="3"/>
  </w:num>
  <w:num w:numId="27" w16cid:durableId="2100715532">
    <w:abstractNumId w:val="32"/>
  </w:num>
  <w:num w:numId="28" w16cid:durableId="610623065">
    <w:abstractNumId w:val="23"/>
  </w:num>
  <w:num w:numId="29" w16cid:durableId="483856022">
    <w:abstractNumId w:val="6"/>
  </w:num>
  <w:num w:numId="30" w16cid:durableId="22755666">
    <w:abstractNumId w:val="21"/>
  </w:num>
  <w:num w:numId="31" w16cid:durableId="1469475360">
    <w:abstractNumId w:val="7"/>
  </w:num>
  <w:num w:numId="32" w16cid:durableId="2087460849">
    <w:abstractNumId w:val="20"/>
  </w:num>
  <w:num w:numId="33" w16cid:durableId="804590986">
    <w:abstractNumId w:val="36"/>
  </w:num>
  <w:num w:numId="34" w16cid:durableId="492794988">
    <w:abstractNumId w:val="39"/>
  </w:num>
  <w:num w:numId="35" w16cid:durableId="615454159">
    <w:abstractNumId w:val="31"/>
  </w:num>
  <w:num w:numId="36" w16cid:durableId="2082754188">
    <w:abstractNumId w:val="5"/>
  </w:num>
  <w:num w:numId="37" w16cid:durableId="1743211422">
    <w:abstractNumId w:val="15"/>
  </w:num>
  <w:num w:numId="38" w16cid:durableId="71240178">
    <w:abstractNumId w:val="38"/>
  </w:num>
  <w:num w:numId="39" w16cid:durableId="1535120744">
    <w:abstractNumId w:val="22"/>
  </w:num>
  <w:num w:numId="40" w16cid:durableId="1869756235">
    <w:abstractNumId w:val="1"/>
  </w:num>
  <w:numIdMacAtCleanup w:val="4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866"/>
    <w:rsid w:val="0000087D"/>
    <w:rsid w:val="00001394"/>
    <w:rsid w:val="0000139E"/>
    <w:rsid w:val="00001A81"/>
    <w:rsid w:val="00001EF1"/>
    <w:rsid w:val="00001FBF"/>
    <w:rsid w:val="00002508"/>
    <w:rsid w:val="00002756"/>
    <w:rsid w:val="000029A7"/>
    <w:rsid w:val="00002A12"/>
    <w:rsid w:val="0000313E"/>
    <w:rsid w:val="00003162"/>
    <w:rsid w:val="00003213"/>
    <w:rsid w:val="00003566"/>
    <w:rsid w:val="00003675"/>
    <w:rsid w:val="000039A2"/>
    <w:rsid w:val="00003C8C"/>
    <w:rsid w:val="00004171"/>
    <w:rsid w:val="00004834"/>
    <w:rsid w:val="0000489B"/>
    <w:rsid w:val="00004A1E"/>
    <w:rsid w:val="00004BF0"/>
    <w:rsid w:val="000055F5"/>
    <w:rsid w:val="00005AEA"/>
    <w:rsid w:val="00005C02"/>
    <w:rsid w:val="00005E60"/>
    <w:rsid w:val="00005E74"/>
    <w:rsid w:val="00006797"/>
    <w:rsid w:val="00006A31"/>
    <w:rsid w:val="00006DF3"/>
    <w:rsid w:val="00006ED7"/>
    <w:rsid w:val="00006FDB"/>
    <w:rsid w:val="0000712F"/>
    <w:rsid w:val="0000721C"/>
    <w:rsid w:val="00007440"/>
    <w:rsid w:val="0000760C"/>
    <w:rsid w:val="00007CC3"/>
    <w:rsid w:val="00007DD2"/>
    <w:rsid w:val="00010754"/>
    <w:rsid w:val="0001083A"/>
    <w:rsid w:val="00010856"/>
    <w:rsid w:val="00010915"/>
    <w:rsid w:val="00010BE7"/>
    <w:rsid w:val="000110C6"/>
    <w:rsid w:val="000112B3"/>
    <w:rsid w:val="00011831"/>
    <w:rsid w:val="00012066"/>
    <w:rsid w:val="00012CF6"/>
    <w:rsid w:val="00013366"/>
    <w:rsid w:val="00013730"/>
    <w:rsid w:val="00013B54"/>
    <w:rsid w:val="00013BDF"/>
    <w:rsid w:val="00013C88"/>
    <w:rsid w:val="00014103"/>
    <w:rsid w:val="00014315"/>
    <w:rsid w:val="0001438A"/>
    <w:rsid w:val="00014B0A"/>
    <w:rsid w:val="0001500E"/>
    <w:rsid w:val="000151FC"/>
    <w:rsid w:val="000158AB"/>
    <w:rsid w:val="00015CA1"/>
    <w:rsid w:val="000162AF"/>
    <w:rsid w:val="000162BE"/>
    <w:rsid w:val="000163F9"/>
    <w:rsid w:val="000165FF"/>
    <w:rsid w:val="0001794A"/>
    <w:rsid w:val="00017FC7"/>
    <w:rsid w:val="00020173"/>
    <w:rsid w:val="00020439"/>
    <w:rsid w:val="00020715"/>
    <w:rsid w:val="00020CA0"/>
    <w:rsid w:val="00020D96"/>
    <w:rsid w:val="00021FF6"/>
    <w:rsid w:val="000223C7"/>
    <w:rsid w:val="00022482"/>
    <w:rsid w:val="0002249E"/>
    <w:rsid w:val="00022979"/>
    <w:rsid w:val="00022EA8"/>
    <w:rsid w:val="00022EC4"/>
    <w:rsid w:val="0002324D"/>
    <w:rsid w:val="000236EA"/>
    <w:rsid w:val="00023ADB"/>
    <w:rsid w:val="00023B37"/>
    <w:rsid w:val="00023D10"/>
    <w:rsid w:val="00023D6D"/>
    <w:rsid w:val="00024044"/>
    <w:rsid w:val="00024145"/>
    <w:rsid w:val="00024AED"/>
    <w:rsid w:val="00025256"/>
    <w:rsid w:val="000252BD"/>
    <w:rsid w:val="00025347"/>
    <w:rsid w:val="0002575A"/>
    <w:rsid w:val="00025C0F"/>
    <w:rsid w:val="00025C37"/>
    <w:rsid w:val="0002651C"/>
    <w:rsid w:val="000267DE"/>
    <w:rsid w:val="0002695E"/>
    <w:rsid w:val="00026B31"/>
    <w:rsid w:val="00026D3B"/>
    <w:rsid w:val="00026D89"/>
    <w:rsid w:val="00026F6F"/>
    <w:rsid w:val="00027061"/>
    <w:rsid w:val="000270E2"/>
    <w:rsid w:val="00027159"/>
    <w:rsid w:val="0002720D"/>
    <w:rsid w:val="000273BD"/>
    <w:rsid w:val="00027837"/>
    <w:rsid w:val="00027A4E"/>
    <w:rsid w:val="00027C6F"/>
    <w:rsid w:val="00027CD5"/>
    <w:rsid w:val="00030170"/>
    <w:rsid w:val="00030393"/>
    <w:rsid w:val="0003046E"/>
    <w:rsid w:val="000304B2"/>
    <w:rsid w:val="000308B7"/>
    <w:rsid w:val="00030B48"/>
    <w:rsid w:val="00030CB6"/>
    <w:rsid w:val="00030CE6"/>
    <w:rsid w:val="00030D94"/>
    <w:rsid w:val="00030DA7"/>
    <w:rsid w:val="00031A87"/>
    <w:rsid w:val="00031C3F"/>
    <w:rsid w:val="00031D66"/>
    <w:rsid w:val="00032748"/>
    <w:rsid w:val="0003280B"/>
    <w:rsid w:val="00032873"/>
    <w:rsid w:val="00032D26"/>
    <w:rsid w:val="000332D6"/>
    <w:rsid w:val="000336B9"/>
    <w:rsid w:val="0003397A"/>
    <w:rsid w:val="00033B5B"/>
    <w:rsid w:val="0003429C"/>
    <w:rsid w:val="00034412"/>
    <w:rsid w:val="00034717"/>
    <w:rsid w:val="00034B36"/>
    <w:rsid w:val="00034D0C"/>
    <w:rsid w:val="000352BB"/>
    <w:rsid w:val="00035684"/>
    <w:rsid w:val="0003574E"/>
    <w:rsid w:val="0003585D"/>
    <w:rsid w:val="00035C74"/>
    <w:rsid w:val="00035FA6"/>
    <w:rsid w:val="00035FF8"/>
    <w:rsid w:val="0003678B"/>
    <w:rsid w:val="00036A89"/>
    <w:rsid w:val="000371E7"/>
    <w:rsid w:val="00037338"/>
    <w:rsid w:val="000378C7"/>
    <w:rsid w:val="000379FC"/>
    <w:rsid w:val="00037CED"/>
    <w:rsid w:val="0004013D"/>
    <w:rsid w:val="0004051B"/>
    <w:rsid w:val="00040597"/>
    <w:rsid w:val="000408B1"/>
    <w:rsid w:val="00041813"/>
    <w:rsid w:val="00041831"/>
    <w:rsid w:val="00041A23"/>
    <w:rsid w:val="00041B60"/>
    <w:rsid w:val="00041B6D"/>
    <w:rsid w:val="00041B83"/>
    <w:rsid w:val="00041F9D"/>
    <w:rsid w:val="00042201"/>
    <w:rsid w:val="000424BC"/>
    <w:rsid w:val="000429AA"/>
    <w:rsid w:val="00042AAF"/>
    <w:rsid w:val="00042D30"/>
    <w:rsid w:val="00042ECB"/>
    <w:rsid w:val="00043028"/>
    <w:rsid w:val="00043415"/>
    <w:rsid w:val="0004369D"/>
    <w:rsid w:val="0004387C"/>
    <w:rsid w:val="00043AB5"/>
    <w:rsid w:val="00043C61"/>
    <w:rsid w:val="00044539"/>
    <w:rsid w:val="00044638"/>
    <w:rsid w:val="000449FA"/>
    <w:rsid w:val="00044E70"/>
    <w:rsid w:val="000454AB"/>
    <w:rsid w:val="00045520"/>
    <w:rsid w:val="00045DA5"/>
    <w:rsid w:val="00045F38"/>
    <w:rsid w:val="00045FF7"/>
    <w:rsid w:val="000462B1"/>
    <w:rsid w:val="000463CA"/>
    <w:rsid w:val="000465DE"/>
    <w:rsid w:val="000466DE"/>
    <w:rsid w:val="00046880"/>
    <w:rsid w:val="00046E4D"/>
    <w:rsid w:val="000470EB"/>
    <w:rsid w:val="000472F0"/>
    <w:rsid w:val="00047556"/>
    <w:rsid w:val="00047B5B"/>
    <w:rsid w:val="00047FC4"/>
    <w:rsid w:val="0005034A"/>
    <w:rsid w:val="0005075A"/>
    <w:rsid w:val="00050D49"/>
    <w:rsid w:val="00050DC8"/>
    <w:rsid w:val="00051215"/>
    <w:rsid w:val="00051671"/>
    <w:rsid w:val="0005182C"/>
    <w:rsid w:val="00051E15"/>
    <w:rsid w:val="00052C66"/>
    <w:rsid w:val="00053164"/>
    <w:rsid w:val="00053B3D"/>
    <w:rsid w:val="00053C4E"/>
    <w:rsid w:val="00053D66"/>
    <w:rsid w:val="000543BE"/>
    <w:rsid w:val="000546C9"/>
    <w:rsid w:val="00054AEC"/>
    <w:rsid w:val="0005530A"/>
    <w:rsid w:val="00055D72"/>
    <w:rsid w:val="00055F19"/>
    <w:rsid w:val="0005661A"/>
    <w:rsid w:val="00056842"/>
    <w:rsid w:val="0005686B"/>
    <w:rsid w:val="00056C0C"/>
    <w:rsid w:val="00056DE7"/>
    <w:rsid w:val="00056EEA"/>
    <w:rsid w:val="00056F41"/>
    <w:rsid w:val="0005717B"/>
    <w:rsid w:val="00057F15"/>
    <w:rsid w:val="00060039"/>
    <w:rsid w:val="00060277"/>
    <w:rsid w:val="0006040A"/>
    <w:rsid w:val="0006060E"/>
    <w:rsid w:val="00060B3C"/>
    <w:rsid w:val="00060C01"/>
    <w:rsid w:val="00060C30"/>
    <w:rsid w:val="00060C5E"/>
    <w:rsid w:val="00060E84"/>
    <w:rsid w:val="000611E2"/>
    <w:rsid w:val="00061442"/>
    <w:rsid w:val="0006144E"/>
    <w:rsid w:val="00061642"/>
    <w:rsid w:val="00061698"/>
    <w:rsid w:val="00061744"/>
    <w:rsid w:val="000617F6"/>
    <w:rsid w:val="00061CB5"/>
    <w:rsid w:val="00061CB9"/>
    <w:rsid w:val="00061D97"/>
    <w:rsid w:val="000620C2"/>
    <w:rsid w:val="00062376"/>
    <w:rsid w:val="000625AE"/>
    <w:rsid w:val="00062B84"/>
    <w:rsid w:val="00062E01"/>
    <w:rsid w:val="000632B9"/>
    <w:rsid w:val="00063AC3"/>
    <w:rsid w:val="00063BE2"/>
    <w:rsid w:val="00063CC6"/>
    <w:rsid w:val="00063E8C"/>
    <w:rsid w:val="000644BA"/>
    <w:rsid w:val="0006490E"/>
    <w:rsid w:val="00064C2F"/>
    <w:rsid w:val="00064E70"/>
    <w:rsid w:val="00065055"/>
    <w:rsid w:val="0006524A"/>
    <w:rsid w:val="0006558C"/>
    <w:rsid w:val="0006591C"/>
    <w:rsid w:val="00065E16"/>
    <w:rsid w:val="00066FE7"/>
    <w:rsid w:val="000671EC"/>
    <w:rsid w:val="00067485"/>
    <w:rsid w:val="0006772D"/>
    <w:rsid w:val="000677E4"/>
    <w:rsid w:val="000702FA"/>
    <w:rsid w:val="0007066C"/>
    <w:rsid w:val="000707D7"/>
    <w:rsid w:val="000708AE"/>
    <w:rsid w:val="00070B91"/>
    <w:rsid w:val="00070D4F"/>
    <w:rsid w:val="00071395"/>
    <w:rsid w:val="0007155E"/>
    <w:rsid w:val="00071938"/>
    <w:rsid w:val="00071A7C"/>
    <w:rsid w:val="00072743"/>
    <w:rsid w:val="000733C2"/>
    <w:rsid w:val="0007371E"/>
    <w:rsid w:val="00073A2E"/>
    <w:rsid w:val="00073C1E"/>
    <w:rsid w:val="00074512"/>
    <w:rsid w:val="00074589"/>
    <w:rsid w:val="000746E7"/>
    <w:rsid w:val="00074774"/>
    <w:rsid w:val="000752B4"/>
    <w:rsid w:val="00075EAC"/>
    <w:rsid w:val="00076103"/>
    <w:rsid w:val="0007616F"/>
    <w:rsid w:val="00076738"/>
    <w:rsid w:val="000767FE"/>
    <w:rsid w:val="0007697D"/>
    <w:rsid w:val="000776FD"/>
    <w:rsid w:val="00077D89"/>
    <w:rsid w:val="000801E3"/>
    <w:rsid w:val="00080478"/>
    <w:rsid w:val="0008084F"/>
    <w:rsid w:val="00080999"/>
    <w:rsid w:val="00080CEE"/>
    <w:rsid w:val="00080EB1"/>
    <w:rsid w:val="000811D7"/>
    <w:rsid w:val="000812CF"/>
    <w:rsid w:val="000813D8"/>
    <w:rsid w:val="00081714"/>
    <w:rsid w:val="00081BAB"/>
    <w:rsid w:val="00082265"/>
    <w:rsid w:val="0008230C"/>
    <w:rsid w:val="00082664"/>
    <w:rsid w:val="00082723"/>
    <w:rsid w:val="0008279F"/>
    <w:rsid w:val="000827CE"/>
    <w:rsid w:val="00082836"/>
    <w:rsid w:val="00082B0D"/>
    <w:rsid w:val="0008364E"/>
    <w:rsid w:val="000840E6"/>
    <w:rsid w:val="00084125"/>
    <w:rsid w:val="000843E6"/>
    <w:rsid w:val="0008457E"/>
    <w:rsid w:val="00084D6A"/>
    <w:rsid w:val="00084E52"/>
    <w:rsid w:val="00085343"/>
    <w:rsid w:val="00085423"/>
    <w:rsid w:val="00085C38"/>
    <w:rsid w:val="00085D56"/>
    <w:rsid w:val="00086425"/>
    <w:rsid w:val="00086A22"/>
    <w:rsid w:val="00087070"/>
    <w:rsid w:val="00087262"/>
    <w:rsid w:val="0008775A"/>
    <w:rsid w:val="000900E3"/>
    <w:rsid w:val="00090308"/>
    <w:rsid w:val="0009036D"/>
    <w:rsid w:val="000904C7"/>
    <w:rsid w:val="00090B98"/>
    <w:rsid w:val="00090E3B"/>
    <w:rsid w:val="00091236"/>
    <w:rsid w:val="0009158D"/>
    <w:rsid w:val="000918F5"/>
    <w:rsid w:val="00091DDD"/>
    <w:rsid w:val="00091FFE"/>
    <w:rsid w:val="00092318"/>
    <w:rsid w:val="000925B9"/>
    <w:rsid w:val="00092A5F"/>
    <w:rsid w:val="00093B2F"/>
    <w:rsid w:val="00094642"/>
    <w:rsid w:val="00094C1E"/>
    <w:rsid w:val="000955FA"/>
    <w:rsid w:val="00095F4C"/>
    <w:rsid w:val="00096537"/>
    <w:rsid w:val="000971EF"/>
    <w:rsid w:val="0009760C"/>
    <w:rsid w:val="0009795D"/>
    <w:rsid w:val="00097C53"/>
    <w:rsid w:val="00097C98"/>
    <w:rsid w:val="00097EE0"/>
    <w:rsid w:val="000A048E"/>
    <w:rsid w:val="000A09DE"/>
    <w:rsid w:val="000A0FC0"/>
    <w:rsid w:val="000A19F5"/>
    <w:rsid w:val="000A233F"/>
    <w:rsid w:val="000A247B"/>
    <w:rsid w:val="000A2A06"/>
    <w:rsid w:val="000A2F8F"/>
    <w:rsid w:val="000A315B"/>
    <w:rsid w:val="000A361A"/>
    <w:rsid w:val="000A3A6A"/>
    <w:rsid w:val="000A3BA2"/>
    <w:rsid w:val="000A3F96"/>
    <w:rsid w:val="000A4A31"/>
    <w:rsid w:val="000A4B73"/>
    <w:rsid w:val="000A5054"/>
    <w:rsid w:val="000A6DB0"/>
    <w:rsid w:val="000A757D"/>
    <w:rsid w:val="000A7C2A"/>
    <w:rsid w:val="000B0084"/>
    <w:rsid w:val="000B04A9"/>
    <w:rsid w:val="000B04F2"/>
    <w:rsid w:val="000B0723"/>
    <w:rsid w:val="000B0829"/>
    <w:rsid w:val="000B0916"/>
    <w:rsid w:val="000B0C5A"/>
    <w:rsid w:val="000B0F68"/>
    <w:rsid w:val="000B1079"/>
    <w:rsid w:val="000B144A"/>
    <w:rsid w:val="000B147C"/>
    <w:rsid w:val="000B16FA"/>
    <w:rsid w:val="000B1703"/>
    <w:rsid w:val="000B1799"/>
    <w:rsid w:val="000B18D1"/>
    <w:rsid w:val="000B1A68"/>
    <w:rsid w:val="000B1BB4"/>
    <w:rsid w:val="000B1DF5"/>
    <w:rsid w:val="000B1F46"/>
    <w:rsid w:val="000B2299"/>
    <w:rsid w:val="000B255F"/>
    <w:rsid w:val="000B2D5A"/>
    <w:rsid w:val="000B3E11"/>
    <w:rsid w:val="000B40F3"/>
    <w:rsid w:val="000B4C16"/>
    <w:rsid w:val="000B4D10"/>
    <w:rsid w:val="000B4FDF"/>
    <w:rsid w:val="000B53E1"/>
    <w:rsid w:val="000B59DE"/>
    <w:rsid w:val="000B5A44"/>
    <w:rsid w:val="000B6151"/>
    <w:rsid w:val="000B63AA"/>
    <w:rsid w:val="000B6E1D"/>
    <w:rsid w:val="000B6FE6"/>
    <w:rsid w:val="000B70C7"/>
    <w:rsid w:val="000B7103"/>
    <w:rsid w:val="000B73FF"/>
    <w:rsid w:val="000B754D"/>
    <w:rsid w:val="000B7907"/>
    <w:rsid w:val="000C0025"/>
    <w:rsid w:val="000C01ED"/>
    <w:rsid w:val="000C0660"/>
    <w:rsid w:val="000C099E"/>
    <w:rsid w:val="000C09E8"/>
    <w:rsid w:val="000C0AFF"/>
    <w:rsid w:val="000C0F48"/>
    <w:rsid w:val="000C128B"/>
    <w:rsid w:val="000C13ED"/>
    <w:rsid w:val="000C1A7B"/>
    <w:rsid w:val="000C1E4F"/>
    <w:rsid w:val="000C1EFA"/>
    <w:rsid w:val="000C2899"/>
    <w:rsid w:val="000C2E3A"/>
    <w:rsid w:val="000C3144"/>
    <w:rsid w:val="000C3DAA"/>
    <w:rsid w:val="000C3F80"/>
    <w:rsid w:val="000C4004"/>
    <w:rsid w:val="000C4830"/>
    <w:rsid w:val="000C4E73"/>
    <w:rsid w:val="000C4E82"/>
    <w:rsid w:val="000C53AC"/>
    <w:rsid w:val="000C5822"/>
    <w:rsid w:val="000C6729"/>
    <w:rsid w:val="000C69B5"/>
    <w:rsid w:val="000C73D1"/>
    <w:rsid w:val="000C7621"/>
    <w:rsid w:val="000C77F8"/>
    <w:rsid w:val="000C7BBA"/>
    <w:rsid w:val="000C7C9C"/>
    <w:rsid w:val="000D0096"/>
    <w:rsid w:val="000D04B7"/>
    <w:rsid w:val="000D077E"/>
    <w:rsid w:val="000D0BDB"/>
    <w:rsid w:val="000D0D94"/>
    <w:rsid w:val="000D1141"/>
    <w:rsid w:val="000D11E3"/>
    <w:rsid w:val="000D12A3"/>
    <w:rsid w:val="000D12D9"/>
    <w:rsid w:val="000D130E"/>
    <w:rsid w:val="000D1384"/>
    <w:rsid w:val="000D1924"/>
    <w:rsid w:val="000D1B0A"/>
    <w:rsid w:val="000D1D9F"/>
    <w:rsid w:val="000D20F1"/>
    <w:rsid w:val="000D26D4"/>
    <w:rsid w:val="000D2D6F"/>
    <w:rsid w:val="000D2D8B"/>
    <w:rsid w:val="000D35B0"/>
    <w:rsid w:val="000D3DE9"/>
    <w:rsid w:val="000D427D"/>
    <w:rsid w:val="000D4392"/>
    <w:rsid w:val="000D441A"/>
    <w:rsid w:val="000D4C1B"/>
    <w:rsid w:val="000D4CFC"/>
    <w:rsid w:val="000D4D52"/>
    <w:rsid w:val="000D51F7"/>
    <w:rsid w:val="000D571B"/>
    <w:rsid w:val="000D5D2A"/>
    <w:rsid w:val="000D5EC6"/>
    <w:rsid w:val="000D5F9A"/>
    <w:rsid w:val="000D65B1"/>
    <w:rsid w:val="000D6AC8"/>
    <w:rsid w:val="000D6B56"/>
    <w:rsid w:val="000D7245"/>
    <w:rsid w:val="000D77DD"/>
    <w:rsid w:val="000D7ACB"/>
    <w:rsid w:val="000D7E69"/>
    <w:rsid w:val="000D7EEE"/>
    <w:rsid w:val="000E05F3"/>
    <w:rsid w:val="000E0E5E"/>
    <w:rsid w:val="000E1175"/>
    <w:rsid w:val="000E1574"/>
    <w:rsid w:val="000E1A65"/>
    <w:rsid w:val="000E1CE4"/>
    <w:rsid w:val="000E1DB5"/>
    <w:rsid w:val="000E23B8"/>
    <w:rsid w:val="000E2A5D"/>
    <w:rsid w:val="000E2E8E"/>
    <w:rsid w:val="000E2F2F"/>
    <w:rsid w:val="000E3B15"/>
    <w:rsid w:val="000E3B2B"/>
    <w:rsid w:val="000E3F21"/>
    <w:rsid w:val="000E40F8"/>
    <w:rsid w:val="000E4370"/>
    <w:rsid w:val="000E4792"/>
    <w:rsid w:val="000E47CD"/>
    <w:rsid w:val="000E4A4F"/>
    <w:rsid w:val="000E4C14"/>
    <w:rsid w:val="000E4C31"/>
    <w:rsid w:val="000E561B"/>
    <w:rsid w:val="000E56D6"/>
    <w:rsid w:val="000E5EB2"/>
    <w:rsid w:val="000E60A7"/>
    <w:rsid w:val="000E6380"/>
    <w:rsid w:val="000E6B72"/>
    <w:rsid w:val="000E6C53"/>
    <w:rsid w:val="000E6E5A"/>
    <w:rsid w:val="000E7729"/>
    <w:rsid w:val="000E7826"/>
    <w:rsid w:val="000E78D0"/>
    <w:rsid w:val="000F01D0"/>
    <w:rsid w:val="000F039F"/>
    <w:rsid w:val="000F0556"/>
    <w:rsid w:val="000F0692"/>
    <w:rsid w:val="000F0795"/>
    <w:rsid w:val="000F0AE9"/>
    <w:rsid w:val="000F0CC3"/>
    <w:rsid w:val="000F15B7"/>
    <w:rsid w:val="000F2196"/>
    <w:rsid w:val="000F2357"/>
    <w:rsid w:val="000F2F2C"/>
    <w:rsid w:val="000F320F"/>
    <w:rsid w:val="000F33D2"/>
    <w:rsid w:val="000F33FB"/>
    <w:rsid w:val="000F354E"/>
    <w:rsid w:val="000F37B5"/>
    <w:rsid w:val="000F390D"/>
    <w:rsid w:val="000F398E"/>
    <w:rsid w:val="000F3A4F"/>
    <w:rsid w:val="000F3EDA"/>
    <w:rsid w:val="000F41C7"/>
    <w:rsid w:val="000F454F"/>
    <w:rsid w:val="000F4E84"/>
    <w:rsid w:val="000F5195"/>
    <w:rsid w:val="000F5624"/>
    <w:rsid w:val="000F5887"/>
    <w:rsid w:val="000F5B76"/>
    <w:rsid w:val="000F5D3B"/>
    <w:rsid w:val="000F5DE9"/>
    <w:rsid w:val="000F5E0D"/>
    <w:rsid w:val="000F5FA6"/>
    <w:rsid w:val="000F6837"/>
    <w:rsid w:val="000F6C71"/>
    <w:rsid w:val="000F6EA2"/>
    <w:rsid w:val="000F6EA5"/>
    <w:rsid w:val="000F73AB"/>
    <w:rsid w:val="000F7786"/>
    <w:rsid w:val="000F7792"/>
    <w:rsid w:val="000F79A9"/>
    <w:rsid w:val="000F7AA5"/>
    <w:rsid w:val="000F7E17"/>
    <w:rsid w:val="00100238"/>
    <w:rsid w:val="0010050B"/>
    <w:rsid w:val="00100C61"/>
    <w:rsid w:val="001011BB"/>
    <w:rsid w:val="00101A79"/>
    <w:rsid w:val="00101B03"/>
    <w:rsid w:val="00101D3D"/>
    <w:rsid w:val="001028D5"/>
    <w:rsid w:val="001028D8"/>
    <w:rsid w:val="00102B4B"/>
    <w:rsid w:val="00102E3B"/>
    <w:rsid w:val="00102EAE"/>
    <w:rsid w:val="00103247"/>
    <w:rsid w:val="00103D3B"/>
    <w:rsid w:val="00104181"/>
    <w:rsid w:val="00104367"/>
    <w:rsid w:val="00104957"/>
    <w:rsid w:val="00104C71"/>
    <w:rsid w:val="00105186"/>
    <w:rsid w:val="00105521"/>
    <w:rsid w:val="001055EE"/>
    <w:rsid w:val="001056DC"/>
    <w:rsid w:val="001058A9"/>
    <w:rsid w:val="00105D1E"/>
    <w:rsid w:val="00106712"/>
    <w:rsid w:val="00106D63"/>
    <w:rsid w:val="00106E27"/>
    <w:rsid w:val="00106E2F"/>
    <w:rsid w:val="00106F2F"/>
    <w:rsid w:val="00107030"/>
    <w:rsid w:val="00107429"/>
    <w:rsid w:val="001076A4"/>
    <w:rsid w:val="001078A0"/>
    <w:rsid w:val="00107CD5"/>
    <w:rsid w:val="00107DAE"/>
    <w:rsid w:val="00107DBE"/>
    <w:rsid w:val="00110449"/>
    <w:rsid w:val="00110FFA"/>
    <w:rsid w:val="0011137B"/>
    <w:rsid w:val="00111453"/>
    <w:rsid w:val="001116A5"/>
    <w:rsid w:val="00111A66"/>
    <w:rsid w:val="00111CAE"/>
    <w:rsid w:val="00112079"/>
    <w:rsid w:val="00112148"/>
    <w:rsid w:val="00112189"/>
    <w:rsid w:val="001121B9"/>
    <w:rsid w:val="00112469"/>
    <w:rsid w:val="0011251F"/>
    <w:rsid w:val="001127FA"/>
    <w:rsid w:val="00112B3C"/>
    <w:rsid w:val="00112CCB"/>
    <w:rsid w:val="001137DE"/>
    <w:rsid w:val="00113AAC"/>
    <w:rsid w:val="00113B86"/>
    <w:rsid w:val="00113E2F"/>
    <w:rsid w:val="0011498B"/>
    <w:rsid w:val="0011506C"/>
    <w:rsid w:val="001150C7"/>
    <w:rsid w:val="00115603"/>
    <w:rsid w:val="001158D2"/>
    <w:rsid w:val="0011592E"/>
    <w:rsid w:val="00115D37"/>
    <w:rsid w:val="001161DF"/>
    <w:rsid w:val="00116A64"/>
    <w:rsid w:val="00116D43"/>
    <w:rsid w:val="00117127"/>
    <w:rsid w:val="0011721F"/>
    <w:rsid w:val="00117583"/>
    <w:rsid w:val="00117796"/>
    <w:rsid w:val="00117A45"/>
    <w:rsid w:val="00117B54"/>
    <w:rsid w:val="00120162"/>
    <w:rsid w:val="0012030F"/>
    <w:rsid w:val="001203AF"/>
    <w:rsid w:val="00120B25"/>
    <w:rsid w:val="00120EB1"/>
    <w:rsid w:val="001217A0"/>
    <w:rsid w:val="0012187A"/>
    <w:rsid w:val="00121BE2"/>
    <w:rsid w:val="00121CEA"/>
    <w:rsid w:val="00121F3F"/>
    <w:rsid w:val="00121FA3"/>
    <w:rsid w:val="0012247F"/>
    <w:rsid w:val="001224F1"/>
    <w:rsid w:val="00122A19"/>
    <w:rsid w:val="00122CE5"/>
    <w:rsid w:val="00122E2A"/>
    <w:rsid w:val="00122E2C"/>
    <w:rsid w:val="0012335B"/>
    <w:rsid w:val="00123FF0"/>
    <w:rsid w:val="00124363"/>
    <w:rsid w:val="0012462C"/>
    <w:rsid w:val="00124AE8"/>
    <w:rsid w:val="0012504C"/>
    <w:rsid w:val="00125469"/>
    <w:rsid w:val="00125A93"/>
    <w:rsid w:val="00125C86"/>
    <w:rsid w:val="00125F6E"/>
    <w:rsid w:val="00126241"/>
    <w:rsid w:val="001263D1"/>
    <w:rsid w:val="0012647A"/>
    <w:rsid w:val="00126FF5"/>
    <w:rsid w:val="001275CB"/>
    <w:rsid w:val="001279E1"/>
    <w:rsid w:val="00127A09"/>
    <w:rsid w:val="00127BE1"/>
    <w:rsid w:val="00127CC6"/>
    <w:rsid w:val="00130650"/>
    <w:rsid w:val="001306CB"/>
    <w:rsid w:val="001309FC"/>
    <w:rsid w:val="00130A66"/>
    <w:rsid w:val="00131182"/>
    <w:rsid w:val="001311CE"/>
    <w:rsid w:val="001313F0"/>
    <w:rsid w:val="001314DC"/>
    <w:rsid w:val="00131A01"/>
    <w:rsid w:val="00131B54"/>
    <w:rsid w:val="00131D10"/>
    <w:rsid w:val="001322DB"/>
    <w:rsid w:val="00132423"/>
    <w:rsid w:val="00132BE6"/>
    <w:rsid w:val="00132E7D"/>
    <w:rsid w:val="00133461"/>
    <w:rsid w:val="0013353E"/>
    <w:rsid w:val="00133553"/>
    <w:rsid w:val="00133878"/>
    <w:rsid w:val="00133C9E"/>
    <w:rsid w:val="001346AC"/>
    <w:rsid w:val="00134736"/>
    <w:rsid w:val="00134CCE"/>
    <w:rsid w:val="00134D57"/>
    <w:rsid w:val="00134F4D"/>
    <w:rsid w:val="00134FCC"/>
    <w:rsid w:val="00135018"/>
    <w:rsid w:val="001356A5"/>
    <w:rsid w:val="001357D5"/>
    <w:rsid w:val="001359F5"/>
    <w:rsid w:val="00135F16"/>
    <w:rsid w:val="00135F28"/>
    <w:rsid w:val="0013689E"/>
    <w:rsid w:val="0013695C"/>
    <w:rsid w:val="0013728A"/>
    <w:rsid w:val="0013764D"/>
    <w:rsid w:val="0013797E"/>
    <w:rsid w:val="00137A77"/>
    <w:rsid w:val="00137CA0"/>
    <w:rsid w:val="00140279"/>
    <w:rsid w:val="00140545"/>
    <w:rsid w:val="001406FC"/>
    <w:rsid w:val="00141075"/>
    <w:rsid w:val="00141200"/>
    <w:rsid w:val="00141776"/>
    <w:rsid w:val="00141982"/>
    <w:rsid w:val="00141C20"/>
    <w:rsid w:val="00141C55"/>
    <w:rsid w:val="00141E5C"/>
    <w:rsid w:val="00142147"/>
    <w:rsid w:val="00142EB4"/>
    <w:rsid w:val="00143444"/>
    <w:rsid w:val="00143724"/>
    <w:rsid w:val="00143868"/>
    <w:rsid w:val="0014391C"/>
    <w:rsid w:val="0014443C"/>
    <w:rsid w:val="001444E0"/>
    <w:rsid w:val="00144566"/>
    <w:rsid w:val="001448B5"/>
    <w:rsid w:val="00144900"/>
    <w:rsid w:val="00144F89"/>
    <w:rsid w:val="00145445"/>
    <w:rsid w:val="0014549A"/>
    <w:rsid w:val="00145C03"/>
    <w:rsid w:val="00145C7B"/>
    <w:rsid w:val="00145EE1"/>
    <w:rsid w:val="0014624B"/>
    <w:rsid w:val="001466D9"/>
    <w:rsid w:val="00146780"/>
    <w:rsid w:val="00146872"/>
    <w:rsid w:val="00146882"/>
    <w:rsid w:val="00146941"/>
    <w:rsid w:val="0014783E"/>
    <w:rsid w:val="00147B08"/>
    <w:rsid w:val="00147B5D"/>
    <w:rsid w:val="00147DF9"/>
    <w:rsid w:val="0015011E"/>
    <w:rsid w:val="001502BE"/>
    <w:rsid w:val="0015076A"/>
    <w:rsid w:val="00150AE1"/>
    <w:rsid w:val="00150C22"/>
    <w:rsid w:val="00150E9A"/>
    <w:rsid w:val="00151718"/>
    <w:rsid w:val="00151C63"/>
    <w:rsid w:val="001526D7"/>
    <w:rsid w:val="001527F9"/>
    <w:rsid w:val="001529B0"/>
    <w:rsid w:val="00152A16"/>
    <w:rsid w:val="00152ADB"/>
    <w:rsid w:val="00152B5A"/>
    <w:rsid w:val="0015308A"/>
    <w:rsid w:val="00153825"/>
    <w:rsid w:val="00153B50"/>
    <w:rsid w:val="00153E59"/>
    <w:rsid w:val="00153FE2"/>
    <w:rsid w:val="00154C77"/>
    <w:rsid w:val="00154EF4"/>
    <w:rsid w:val="00155159"/>
    <w:rsid w:val="001553EE"/>
    <w:rsid w:val="00155702"/>
    <w:rsid w:val="0015582A"/>
    <w:rsid w:val="00155EE2"/>
    <w:rsid w:val="0015624A"/>
    <w:rsid w:val="00156666"/>
    <w:rsid w:val="00156D7A"/>
    <w:rsid w:val="001575C2"/>
    <w:rsid w:val="00157DE7"/>
    <w:rsid w:val="001602FB"/>
    <w:rsid w:val="00160926"/>
    <w:rsid w:val="00160995"/>
    <w:rsid w:val="00160A88"/>
    <w:rsid w:val="00160BBE"/>
    <w:rsid w:val="0016118F"/>
    <w:rsid w:val="00161D86"/>
    <w:rsid w:val="001623B3"/>
    <w:rsid w:val="00162524"/>
    <w:rsid w:val="001625AD"/>
    <w:rsid w:val="00162631"/>
    <w:rsid w:val="00162735"/>
    <w:rsid w:val="00162FC1"/>
    <w:rsid w:val="0016374B"/>
    <w:rsid w:val="00163C7F"/>
    <w:rsid w:val="00163C93"/>
    <w:rsid w:val="00163F18"/>
    <w:rsid w:val="00163FBD"/>
    <w:rsid w:val="00164365"/>
    <w:rsid w:val="00164A91"/>
    <w:rsid w:val="00165272"/>
    <w:rsid w:val="0016585E"/>
    <w:rsid w:val="001663E7"/>
    <w:rsid w:val="00166623"/>
    <w:rsid w:val="0016714A"/>
    <w:rsid w:val="001672F8"/>
    <w:rsid w:val="001674F8"/>
    <w:rsid w:val="0016754F"/>
    <w:rsid w:val="00167F16"/>
    <w:rsid w:val="00170091"/>
    <w:rsid w:val="001700BC"/>
    <w:rsid w:val="0017040B"/>
    <w:rsid w:val="00170B9D"/>
    <w:rsid w:val="00170C97"/>
    <w:rsid w:val="00170D16"/>
    <w:rsid w:val="00170D55"/>
    <w:rsid w:val="00170F12"/>
    <w:rsid w:val="0017153D"/>
    <w:rsid w:val="00171552"/>
    <w:rsid w:val="00171944"/>
    <w:rsid w:val="0017197F"/>
    <w:rsid w:val="00171C42"/>
    <w:rsid w:val="00171E02"/>
    <w:rsid w:val="00172125"/>
    <w:rsid w:val="0017234D"/>
    <w:rsid w:val="0017254F"/>
    <w:rsid w:val="00172778"/>
    <w:rsid w:val="00172EFC"/>
    <w:rsid w:val="001734C5"/>
    <w:rsid w:val="00173A12"/>
    <w:rsid w:val="00173DCB"/>
    <w:rsid w:val="00174222"/>
    <w:rsid w:val="001754D9"/>
    <w:rsid w:val="001754DA"/>
    <w:rsid w:val="00175C1F"/>
    <w:rsid w:val="00175CC8"/>
    <w:rsid w:val="00175D83"/>
    <w:rsid w:val="001767A9"/>
    <w:rsid w:val="00176A5E"/>
    <w:rsid w:val="00176D3A"/>
    <w:rsid w:val="00176D5A"/>
    <w:rsid w:val="00176EBB"/>
    <w:rsid w:val="00177082"/>
    <w:rsid w:val="001777EB"/>
    <w:rsid w:val="00177F62"/>
    <w:rsid w:val="00180042"/>
    <w:rsid w:val="00180299"/>
    <w:rsid w:val="0018047C"/>
    <w:rsid w:val="0018094F"/>
    <w:rsid w:val="001809E9"/>
    <w:rsid w:val="00180ABB"/>
    <w:rsid w:val="00181052"/>
    <w:rsid w:val="001811EA"/>
    <w:rsid w:val="00181448"/>
    <w:rsid w:val="001815EE"/>
    <w:rsid w:val="00181BEE"/>
    <w:rsid w:val="00181C78"/>
    <w:rsid w:val="00181E3D"/>
    <w:rsid w:val="00181F5A"/>
    <w:rsid w:val="00182874"/>
    <w:rsid w:val="00182964"/>
    <w:rsid w:val="00183264"/>
    <w:rsid w:val="001836AF"/>
    <w:rsid w:val="00183E20"/>
    <w:rsid w:val="00183E8F"/>
    <w:rsid w:val="001847EF"/>
    <w:rsid w:val="00184CB8"/>
    <w:rsid w:val="001856E5"/>
    <w:rsid w:val="001859D7"/>
    <w:rsid w:val="001860A1"/>
    <w:rsid w:val="0018621F"/>
    <w:rsid w:val="001863C6"/>
    <w:rsid w:val="00186DCC"/>
    <w:rsid w:val="0018729E"/>
    <w:rsid w:val="00187A7C"/>
    <w:rsid w:val="00187D26"/>
    <w:rsid w:val="00187E03"/>
    <w:rsid w:val="00187E2C"/>
    <w:rsid w:val="00190067"/>
    <w:rsid w:val="00190222"/>
    <w:rsid w:val="0019042F"/>
    <w:rsid w:val="00190614"/>
    <w:rsid w:val="001914BF"/>
    <w:rsid w:val="001921AB"/>
    <w:rsid w:val="00192C05"/>
    <w:rsid w:val="00192DAD"/>
    <w:rsid w:val="001930F7"/>
    <w:rsid w:val="0019316D"/>
    <w:rsid w:val="00193204"/>
    <w:rsid w:val="001933F4"/>
    <w:rsid w:val="001934C1"/>
    <w:rsid w:val="00193675"/>
    <w:rsid w:val="00193B03"/>
    <w:rsid w:val="00193F45"/>
    <w:rsid w:val="00194422"/>
    <w:rsid w:val="00194779"/>
    <w:rsid w:val="00194BCD"/>
    <w:rsid w:val="0019561A"/>
    <w:rsid w:val="001956F3"/>
    <w:rsid w:val="00195A17"/>
    <w:rsid w:val="00195E89"/>
    <w:rsid w:val="001961AE"/>
    <w:rsid w:val="00196421"/>
    <w:rsid w:val="001969A0"/>
    <w:rsid w:val="00196B25"/>
    <w:rsid w:val="00196B97"/>
    <w:rsid w:val="001970E0"/>
    <w:rsid w:val="001972C5"/>
    <w:rsid w:val="001972F4"/>
    <w:rsid w:val="00197606"/>
    <w:rsid w:val="00197B41"/>
    <w:rsid w:val="00197C14"/>
    <w:rsid w:val="001A039D"/>
    <w:rsid w:val="001A03BE"/>
    <w:rsid w:val="001A03C3"/>
    <w:rsid w:val="001A04E6"/>
    <w:rsid w:val="001A0605"/>
    <w:rsid w:val="001A06FF"/>
    <w:rsid w:val="001A07D5"/>
    <w:rsid w:val="001A0B70"/>
    <w:rsid w:val="001A1377"/>
    <w:rsid w:val="001A175B"/>
    <w:rsid w:val="001A195B"/>
    <w:rsid w:val="001A19F9"/>
    <w:rsid w:val="001A1B11"/>
    <w:rsid w:val="001A1F23"/>
    <w:rsid w:val="001A2EA3"/>
    <w:rsid w:val="001A2FFC"/>
    <w:rsid w:val="001A383E"/>
    <w:rsid w:val="001A3FA4"/>
    <w:rsid w:val="001A4273"/>
    <w:rsid w:val="001A4299"/>
    <w:rsid w:val="001A441B"/>
    <w:rsid w:val="001A4E9B"/>
    <w:rsid w:val="001A5618"/>
    <w:rsid w:val="001A5768"/>
    <w:rsid w:val="001A5E72"/>
    <w:rsid w:val="001A602F"/>
    <w:rsid w:val="001A65FE"/>
    <w:rsid w:val="001A67EE"/>
    <w:rsid w:val="001A6B78"/>
    <w:rsid w:val="001A6B94"/>
    <w:rsid w:val="001A71FA"/>
    <w:rsid w:val="001A769A"/>
    <w:rsid w:val="001A770F"/>
    <w:rsid w:val="001A7B2F"/>
    <w:rsid w:val="001A7BB0"/>
    <w:rsid w:val="001A7CDB"/>
    <w:rsid w:val="001A7CFA"/>
    <w:rsid w:val="001A7E9B"/>
    <w:rsid w:val="001A7F18"/>
    <w:rsid w:val="001B02D7"/>
    <w:rsid w:val="001B0474"/>
    <w:rsid w:val="001B049C"/>
    <w:rsid w:val="001B105A"/>
    <w:rsid w:val="001B11DD"/>
    <w:rsid w:val="001B1348"/>
    <w:rsid w:val="001B195F"/>
    <w:rsid w:val="001B199B"/>
    <w:rsid w:val="001B1E2A"/>
    <w:rsid w:val="001B23AE"/>
    <w:rsid w:val="001B298E"/>
    <w:rsid w:val="001B36AC"/>
    <w:rsid w:val="001B39A0"/>
    <w:rsid w:val="001B3DA7"/>
    <w:rsid w:val="001B3F7E"/>
    <w:rsid w:val="001B415A"/>
    <w:rsid w:val="001B420D"/>
    <w:rsid w:val="001B472F"/>
    <w:rsid w:val="001B4A0D"/>
    <w:rsid w:val="001B4C55"/>
    <w:rsid w:val="001B51DE"/>
    <w:rsid w:val="001B5A10"/>
    <w:rsid w:val="001B5D01"/>
    <w:rsid w:val="001B6255"/>
    <w:rsid w:val="001B62BF"/>
    <w:rsid w:val="001B7BDC"/>
    <w:rsid w:val="001B7C35"/>
    <w:rsid w:val="001B7DF2"/>
    <w:rsid w:val="001C0375"/>
    <w:rsid w:val="001C04A8"/>
    <w:rsid w:val="001C076A"/>
    <w:rsid w:val="001C1061"/>
    <w:rsid w:val="001C17E7"/>
    <w:rsid w:val="001C21DD"/>
    <w:rsid w:val="001C2259"/>
    <w:rsid w:val="001C2EFD"/>
    <w:rsid w:val="001C3484"/>
    <w:rsid w:val="001C3E50"/>
    <w:rsid w:val="001C3E9C"/>
    <w:rsid w:val="001C4031"/>
    <w:rsid w:val="001C4188"/>
    <w:rsid w:val="001C42A7"/>
    <w:rsid w:val="001C4874"/>
    <w:rsid w:val="001C4C53"/>
    <w:rsid w:val="001C4FF2"/>
    <w:rsid w:val="001C5017"/>
    <w:rsid w:val="001C5305"/>
    <w:rsid w:val="001C558A"/>
    <w:rsid w:val="001C5966"/>
    <w:rsid w:val="001C6204"/>
    <w:rsid w:val="001C6969"/>
    <w:rsid w:val="001C696C"/>
    <w:rsid w:val="001C69CD"/>
    <w:rsid w:val="001C6B0D"/>
    <w:rsid w:val="001C6D19"/>
    <w:rsid w:val="001C6EAF"/>
    <w:rsid w:val="001C6F3C"/>
    <w:rsid w:val="001C713E"/>
    <w:rsid w:val="001C74DE"/>
    <w:rsid w:val="001C7B2D"/>
    <w:rsid w:val="001C7CF3"/>
    <w:rsid w:val="001C7CFF"/>
    <w:rsid w:val="001C7EB1"/>
    <w:rsid w:val="001D01D4"/>
    <w:rsid w:val="001D01F1"/>
    <w:rsid w:val="001D0F43"/>
    <w:rsid w:val="001D132B"/>
    <w:rsid w:val="001D1330"/>
    <w:rsid w:val="001D1742"/>
    <w:rsid w:val="001D1965"/>
    <w:rsid w:val="001D23E5"/>
    <w:rsid w:val="001D254E"/>
    <w:rsid w:val="001D28F2"/>
    <w:rsid w:val="001D2CA2"/>
    <w:rsid w:val="001D2E2B"/>
    <w:rsid w:val="001D2F8E"/>
    <w:rsid w:val="001D308D"/>
    <w:rsid w:val="001D34BA"/>
    <w:rsid w:val="001D3557"/>
    <w:rsid w:val="001D3EB7"/>
    <w:rsid w:val="001D41C5"/>
    <w:rsid w:val="001D474B"/>
    <w:rsid w:val="001D4C95"/>
    <w:rsid w:val="001D4DD1"/>
    <w:rsid w:val="001D5292"/>
    <w:rsid w:val="001D560F"/>
    <w:rsid w:val="001D5710"/>
    <w:rsid w:val="001D573E"/>
    <w:rsid w:val="001D5FA5"/>
    <w:rsid w:val="001D604D"/>
    <w:rsid w:val="001D6298"/>
    <w:rsid w:val="001D62B4"/>
    <w:rsid w:val="001D64D7"/>
    <w:rsid w:val="001D67F2"/>
    <w:rsid w:val="001D6A95"/>
    <w:rsid w:val="001D7355"/>
    <w:rsid w:val="001D76D1"/>
    <w:rsid w:val="001D7F28"/>
    <w:rsid w:val="001E065C"/>
    <w:rsid w:val="001E0667"/>
    <w:rsid w:val="001E09BC"/>
    <w:rsid w:val="001E0C09"/>
    <w:rsid w:val="001E0D27"/>
    <w:rsid w:val="001E12B2"/>
    <w:rsid w:val="001E1DF4"/>
    <w:rsid w:val="001E219F"/>
    <w:rsid w:val="001E2563"/>
    <w:rsid w:val="001E299E"/>
    <w:rsid w:val="001E2A51"/>
    <w:rsid w:val="001E2C24"/>
    <w:rsid w:val="001E2DC8"/>
    <w:rsid w:val="001E35C4"/>
    <w:rsid w:val="001E3970"/>
    <w:rsid w:val="001E3F33"/>
    <w:rsid w:val="001E405A"/>
    <w:rsid w:val="001E4691"/>
    <w:rsid w:val="001E4DEE"/>
    <w:rsid w:val="001E5EDE"/>
    <w:rsid w:val="001E65CC"/>
    <w:rsid w:val="001E6A32"/>
    <w:rsid w:val="001E6EE4"/>
    <w:rsid w:val="001E71F4"/>
    <w:rsid w:val="001E7310"/>
    <w:rsid w:val="001E7ADA"/>
    <w:rsid w:val="001E7B43"/>
    <w:rsid w:val="001F0487"/>
    <w:rsid w:val="001F0C5A"/>
    <w:rsid w:val="001F13E9"/>
    <w:rsid w:val="001F13F4"/>
    <w:rsid w:val="001F1810"/>
    <w:rsid w:val="001F193F"/>
    <w:rsid w:val="001F24E6"/>
    <w:rsid w:val="001F25BB"/>
    <w:rsid w:val="001F262B"/>
    <w:rsid w:val="001F297F"/>
    <w:rsid w:val="001F2BF1"/>
    <w:rsid w:val="001F2DA5"/>
    <w:rsid w:val="001F34DD"/>
    <w:rsid w:val="001F3535"/>
    <w:rsid w:val="001F42E1"/>
    <w:rsid w:val="001F432B"/>
    <w:rsid w:val="001F4463"/>
    <w:rsid w:val="001F44C2"/>
    <w:rsid w:val="001F4961"/>
    <w:rsid w:val="001F5916"/>
    <w:rsid w:val="001F5D25"/>
    <w:rsid w:val="001F5E5A"/>
    <w:rsid w:val="001F600B"/>
    <w:rsid w:val="001F6F54"/>
    <w:rsid w:val="001F702D"/>
    <w:rsid w:val="001F73BE"/>
    <w:rsid w:val="001F75A8"/>
    <w:rsid w:val="001F7A76"/>
    <w:rsid w:val="001F7EA6"/>
    <w:rsid w:val="0020048C"/>
    <w:rsid w:val="002007C4"/>
    <w:rsid w:val="00200A1B"/>
    <w:rsid w:val="00200E41"/>
    <w:rsid w:val="00200E5A"/>
    <w:rsid w:val="0020173F"/>
    <w:rsid w:val="00201AB6"/>
    <w:rsid w:val="00201CE6"/>
    <w:rsid w:val="00202A7A"/>
    <w:rsid w:val="00202AE8"/>
    <w:rsid w:val="00202BFA"/>
    <w:rsid w:val="00202DBA"/>
    <w:rsid w:val="00202E05"/>
    <w:rsid w:val="0020300E"/>
    <w:rsid w:val="0020313C"/>
    <w:rsid w:val="00203989"/>
    <w:rsid w:val="00203D24"/>
    <w:rsid w:val="002042D0"/>
    <w:rsid w:val="0020452E"/>
    <w:rsid w:val="00204800"/>
    <w:rsid w:val="00204B4E"/>
    <w:rsid w:val="00204F62"/>
    <w:rsid w:val="002051C6"/>
    <w:rsid w:val="00205925"/>
    <w:rsid w:val="00205BD9"/>
    <w:rsid w:val="00205C83"/>
    <w:rsid w:val="00206254"/>
    <w:rsid w:val="002062E3"/>
    <w:rsid w:val="002065D2"/>
    <w:rsid w:val="00206744"/>
    <w:rsid w:val="00206A06"/>
    <w:rsid w:val="00206BCF"/>
    <w:rsid w:val="00206EA0"/>
    <w:rsid w:val="00206F41"/>
    <w:rsid w:val="002074D9"/>
    <w:rsid w:val="0020775C"/>
    <w:rsid w:val="002077AB"/>
    <w:rsid w:val="00207A5F"/>
    <w:rsid w:val="00207F76"/>
    <w:rsid w:val="00210230"/>
    <w:rsid w:val="002104EF"/>
    <w:rsid w:val="00210C30"/>
    <w:rsid w:val="00210E95"/>
    <w:rsid w:val="00210ED7"/>
    <w:rsid w:val="0021104E"/>
    <w:rsid w:val="00211278"/>
    <w:rsid w:val="002115CC"/>
    <w:rsid w:val="00211D5A"/>
    <w:rsid w:val="002121C3"/>
    <w:rsid w:val="002123C9"/>
    <w:rsid w:val="0021293A"/>
    <w:rsid w:val="00212ABA"/>
    <w:rsid w:val="0021313D"/>
    <w:rsid w:val="00213211"/>
    <w:rsid w:val="0021328A"/>
    <w:rsid w:val="002134D2"/>
    <w:rsid w:val="00213B60"/>
    <w:rsid w:val="00213CEA"/>
    <w:rsid w:val="0021448E"/>
    <w:rsid w:val="0021465E"/>
    <w:rsid w:val="00215956"/>
    <w:rsid w:val="00215FBF"/>
    <w:rsid w:val="002163DE"/>
    <w:rsid w:val="00216657"/>
    <w:rsid w:val="00216681"/>
    <w:rsid w:val="0021683A"/>
    <w:rsid w:val="00216FAB"/>
    <w:rsid w:val="00217016"/>
    <w:rsid w:val="0021734C"/>
    <w:rsid w:val="00217501"/>
    <w:rsid w:val="00217DC7"/>
    <w:rsid w:val="00220482"/>
    <w:rsid w:val="00220C0F"/>
    <w:rsid w:val="002210E3"/>
    <w:rsid w:val="002212BF"/>
    <w:rsid w:val="00221F32"/>
    <w:rsid w:val="00221FCA"/>
    <w:rsid w:val="00222152"/>
    <w:rsid w:val="00222241"/>
    <w:rsid w:val="00222F1C"/>
    <w:rsid w:val="00223893"/>
    <w:rsid w:val="00223CF3"/>
    <w:rsid w:val="00223EB1"/>
    <w:rsid w:val="002242B6"/>
    <w:rsid w:val="002242F7"/>
    <w:rsid w:val="0022430F"/>
    <w:rsid w:val="00224351"/>
    <w:rsid w:val="002243CF"/>
    <w:rsid w:val="0022502C"/>
    <w:rsid w:val="00225158"/>
    <w:rsid w:val="0022546E"/>
    <w:rsid w:val="002255DA"/>
    <w:rsid w:val="00225B12"/>
    <w:rsid w:val="00225FCB"/>
    <w:rsid w:val="002260D9"/>
    <w:rsid w:val="002260F9"/>
    <w:rsid w:val="0022640F"/>
    <w:rsid w:val="002265A7"/>
    <w:rsid w:val="0022676F"/>
    <w:rsid w:val="00226AB1"/>
    <w:rsid w:val="002278A4"/>
    <w:rsid w:val="002279C4"/>
    <w:rsid w:val="00227CEE"/>
    <w:rsid w:val="00227ED0"/>
    <w:rsid w:val="00230202"/>
    <w:rsid w:val="002302B5"/>
    <w:rsid w:val="00230484"/>
    <w:rsid w:val="00230B50"/>
    <w:rsid w:val="0023120D"/>
    <w:rsid w:val="002313B9"/>
    <w:rsid w:val="002314A1"/>
    <w:rsid w:val="00231602"/>
    <w:rsid w:val="002318D2"/>
    <w:rsid w:val="002319A1"/>
    <w:rsid w:val="00231D34"/>
    <w:rsid w:val="00232BC2"/>
    <w:rsid w:val="00232BE8"/>
    <w:rsid w:val="00233852"/>
    <w:rsid w:val="002341A4"/>
    <w:rsid w:val="00234462"/>
    <w:rsid w:val="0023490E"/>
    <w:rsid w:val="00234916"/>
    <w:rsid w:val="002349DC"/>
    <w:rsid w:val="00234E59"/>
    <w:rsid w:val="002353EF"/>
    <w:rsid w:val="00235810"/>
    <w:rsid w:val="00235825"/>
    <w:rsid w:val="00235A40"/>
    <w:rsid w:val="00235B3C"/>
    <w:rsid w:val="0023602F"/>
    <w:rsid w:val="002360B9"/>
    <w:rsid w:val="0023641A"/>
    <w:rsid w:val="002366CA"/>
    <w:rsid w:val="002366F6"/>
    <w:rsid w:val="00236999"/>
    <w:rsid w:val="00236A0E"/>
    <w:rsid w:val="00237045"/>
    <w:rsid w:val="002372E0"/>
    <w:rsid w:val="00237750"/>
    <w:rsid w:val="00237A08"/>
    <w:rsid w:val="00237E14"/>
    <w:rsid w:val="00237EB2"/>
    <w:rsid w:val="00237ED2"/>
    <w:rsid w:val="00237F25"/>
    <w:rsid w:val="002400B1"/>
    <w:rsid w:val="00240931"/>
    <w:rsid w:val="00240C90"/>
    <w:rsid w:val="00240E74"/>
    <w:rsid w:val="002410A2"/>
    <w:rsid w:val="00241162"/>
    <w:rsid w:val="002414EF"/>
    <w:rsid w:val="002416EA"/>
    <w:rsid w:val="00241924"/>
    <w:rsid w:val="00241981"/>
    <w:rsid w:val="00242578"/>
    <w:rsid w:val="00242847"/>
    <w:rsid w:val="00242977"/>
    <w:rsid w:val="00242C9F"/>
    <w:rsid w:val="00243332"/>
    <w:rsid w:val="002437D5"/>
    <w:rsid w:val="00243D1F"/>
    <w:rsid w:val="00243EB7"/>
    <w:rsid w:val="00243FA5"/>
    <w:rsid w:val="00244025"/>
    <w:rsid w:val="0024427B"/>
    <w:rsid w:val="00244B01"/>
    <w:rsid w:val="00244BB5"/>
    <w:rsid w:val="002451CD"/>
    <w:rsid w:val="002453D1"/>
    <w:rsid w:val="00246300"/>
    <w:rsid w:val="0024658A"/>
    <w:rsid w:val="00246975"/>
    <w:rsid w:val="002479A2"/>
    <w:rsid w:val="00247A8B"/>
    <w:rsid w:val="00247B2B"/>
    <w:rsid w:val="00247FDB"/>
    <w:rsid w:val="00250262"/>
    <w:rsid w:val="002502D0"/>
    <w:rsid w:val="00250317"/>
    <w:rsid w:val="00250949"/>
    <w:rsid w:val="00250D61"/>
    <w:rsid w:val="00251064"/>
    <w:rsid w:val="00251714"/>
    <w:rsid w:val="00251CB5"/>
    <w:rsid w:val="00251E2D"/>
    <w:rsid w:val="00252462"/>
    <w:rsid w:val="0025269B"/>
    <w:rsid w:val="002529B1"/>
    <w:rsid w:val="00252B7B"/>
    <w:rsid w:val="002530BD"/>
    <w:rsid w:val="00253567"/>
    <w:rsid w:val="0025368A"/>
    <w:rsid w:val="002544F4"/>
    <w:rsid w:val="002545C0"/>
    <w:rsid w:val="0025468F"/>
    <w:rsid w:val="00254887"/>
    <w:rsid w:val="00254CFA"/>
    <w:rsid w:val="00254EAF"/>
    <w:rsid w:val="00255410"/>
    <w:rsid w:val="00255833"/>
    <w:rsid w:val="00255AB9"/>
    <w:rsid w:val="002560BF"/>
    <w:rsid w:val="00256345"/>
    <w:rsid w:val="00256900"/>
    <w:rsid w:val="00256933"/>
    <w:rsid w:val="00256F80"/>
    <w:rsid w:val="002571C4"/>
    <w:rsid w:val="00260510"/>
    <w:rsid w:val="00260B24"/>
    <w:rsid w:val="00260DF6"/>
    <w:rsid w:val="00261580"/>
    <w:rsid w:val="00261A25"/>
    <w:rsid w:val="00261A9F"/>
    <w:rsid w:val="00261BC6"/>
    <w:rsid w:val="00261CDF"/>
    <w:rsid w:val="00261EE2"/>
    <w:rsid w:val="00262DE5"/>
    <w:rsid w:val="002631D9"/>
    <w:rsid w:val="00263438"/>
    <w:rsid w:val="0026350D"/>
    <w:rsid w:val="00264EDE"/>
    <w:rsid w:val="00265375"/>
    <w:rsid w:val="002657A0"/>
    <w:rsid w:val="00265D21"/>
    <w:rsid w:val="00266177"/>
    <w:rsid w:val="00266250"/>
    <w:rsid w:val="0026665E"/>
    <w:rsid w:val="002666BE"/>
    <w:rsid w:val="002666F3"/>
    <w:rsid w:val="002667F1"/>
    <w:rsid w:val="00266A06"/>
    <w:rsid w:val="0026738A"/>
    <w:rsid w:val="0026765C"/>
    <w:rsid w:val="00267794"/>
    <w:rsid w:val="0026793F"/>
    <w:rsid w:val="00267D84"/>
    <w:rsid w:val="002701A1"/>
    <w:rsid w:val="00270380"/>
    <w:rsid w:val="002707C8"/>
    <w:rsid w:val="00270AAC"/>
    <w:rsid w:val="00270D4E"/>
    <w:rsid w:val="00270E60"/>
    <w:rsid w:val="002710CE"/>
    <w:rsid w:val="0027171D"/>
    <w:rsid w:val="0027208C"/>
    <w:rsid w:val="002722AD"/>
    <w:rsid w:val="00272737"/>
    <w:rsid w:val="002727DB"/>
    <w:rsid w:val="00272F88"/>
    <w:rsid w:val="002730CF"/>
    <w:rsid w:val="0027430F"/>
    <w:rsid w:val="00274B29"/>
    <w:rsid w:val="00274BB0"/>
    <w:rsid w:val="00274D67"/>
    <w:rsid w:val="00274E36"/>
    <w:rsid w:val="002750E3"/>
    <w:rsid w:val="002752F1"/>
    <w:rsid w:val="00275683"/>
    <w:rsid w:val="002758C5"/>
    <w:rsid w:val="00275BC7"/>
    <w:rsid w:val="00275FC6"/>
    <w:rsid w:val="002763EC"/>
    <w:rsid w:val="002767B6"/>
    <w:rsid w:val="00276914"/>
    <w:rsid w:val="00276966"/>
    <w:rsid w:val="00276D5C"/>
    <w:rsid w:val="0027708F"/>
    <w:rsid w:val="00277244"/>
    <w:rsid w:val="002773D0"/>
    <w:rsid w:val="0027744F"/>
    <w:rsid w:val="0028026F"/>
    <w:rsid w:val="00280CD8"/>
    <w:rsid w:val="002810F7"/>
    <w:rsid w:val="002816F4"/>
    <w:rsid w:val="00281F3B"/>
    <w:rsid w:val="002823CA"/>
    <w:rsid w:val="00282464"/>
    <w:rsid w:val="00282526"/>
    <w:rsid w:val="0028372F"/>
    <w:rsid w:val="00283C8C"/>
    <w:rsid w:val="00283FD0"/>
    <w:rsid w:val="00284078"/>
    <w:rsid w:val="002841D4"/>
    <w:rsid w:val="002843B5"/>
    <w:rsid w:val="0028453E"/>
    <w:rsid w:val="00284F71"/>
    <w:rsid w:val="0028512A"/>
    <w:rsid w:val="00285786"/>
    <w:rsid w:val="00285EDC"/>
    <w:rsid w:val="002860DE"/>
    <w:rsid w:val="002866BF"/>
    <w:rsid w:val="00286B91"/>
    <w:rsid w:val="00286D3E"/>
    <w:rsid w:val="002870CB"/>
    <w:rsid w:val="0028713E"/>
    <w:rsid w:val="002871FB"/>
    <w:rsid w:val="0028771E"/>
    <w:rsid w:val="00287C21"/>
    <w:rsid w:val="00290324"/>
    <w:rsid w:val="002903B1"/>
    <w:rsid w:val="002908AA"/>
    <w:rsid w:val="00290FC1"/>
    <w:rsid w:val="00290FD4"/>
    <w:rsid w:val="002911BC"/>
    <w:rsid w:val="00291208"/>
    <w:rsid w:val="00291616"/>
    <w:rsid w:val="0029179C"/>
    <w:rsid w:val="00291EB0"/>
    <w:rsid w:val="0029213E"/>
    <w:rsid w:val="002924CA"/>
    <w:rsid w:val="002925B3"/>
    <w:rsid w:val="00292689"/>
    <w:rsid w:val="00292691"/>
    <w:rsid w:val="00292A95"/>
    <w:rsid w:val="00292B1E"/>
    <w:rsid w:val="00292E73"/>
    <w:rsid w:val="0029317A"/>
    <w:rsid w:val="002933ED"/>
    <w:rsid w:val="00293435"/>
    <w:rsid w:val="00294271"/>
    <w:rsid w:val="00294388"/>
    <w:rsid w:val="002949D6"/>
    <w:rsid w:val="00294CBF"/>
    <w:rsid w:val="00295130"/>
    <w:rsid w:val="0029565A"/>
    <w:rsid w:val="00295BD6"/>
    <w:rsid w:val="00295C5B"/>
    <w:rsid w:val="00295C6A"/>
    <w:rsid w:val="002961BD"/>
    <w:rsid w:val="0029639D"/>
    <w:rsid w:val="00296D8D"/>
    <w:rsid w:val="00296E73"/>
    <w:rsid w:val="00296F94"/>
    <w:rsid w:val="0029708B"/>
    <w:rsid w:val="002977A7"/>
    <w:rsid w:val="002978E4"/>
    <w:rsid w:val="00297CCB"/>
    <w:rsid w:val="00297E23"/>
    <w:rsid w:val="002A014D"/>
    <w:rsid w:val="002A02C8"/>
    <w:rsid w:val="002A0FFD"/>
    <w:rsid w:val="002A1137"/>
    <w:rsid w:val="002A15A8"/>
    <w:rsid w:val="002A1A86"/>
    <w:rsid w:val="002A1D1F"/>
    <w:rsid w:val="002A218C"/>
    <w:rsid w:val="002A27BC"/>
    <w:rsid w:val="002A2D08"/>
    <w:rsid w:val="002A33E5"/>
    <w:rsid w:val="002A39DB"/>
    <w:rsid w:val="002A41AF"/>
    <w:rsid w:val="002A459D"/>
    <w:rsid w:val="002A4B7D"/>
    <w:rsid w:val="002A4E38"/>
    <w:rsid w:val="002A4EDC"/>
    <w:rsid w:val="002A536D"/>
    <w:rsid w:val="002A56E1"/>
    <w:rsid w:val="002A5881"/>
    <w:rsid w:val="002A5911"/>
    <w:rsid w:val="002A5B79"/>
    <w:rsid w:val="002A603A"/>
    <w:rsid w:val="002A66D2"/>
    <w:rsid w:val="002A71E2"/>
    <w:rsid w:val="002A7FDC"/>
    <w:rsid w:val="002B0355"/>
    <w:rsid w:val="002B036C"/>
    <w:rsid w:val="002B06F0"/>
    <w:rsid w:val="002B0ACE"/>
    <w:rsid w:val="002B0D1B"/>
    <w:rsid w:val="002B1A2F"/>
    <w:rsid w:val="002B1A3C"/>
    <w:rsid w:val="002B1AB9"/>
    <w:rsid w:val="002B2443"/>
    <w:rsid w:val="002B261D"/>
    <w:rsid w:val="002B2DCB"/>
    <w:rsid w:val="002B368A"/>
    <w:rsid w:val="002B381A"/>
    <w:rsid w:val="002B399A"/>
    <w:rsid w:val="002B3E16"/>
    <w:rsid w:val="002B3E4D"/>
    <w:rsid w:val="002B42BA"/>
    <w:rsid w:val="002B4A4B"/>
    <w:rsid w:val="002B5145"/>
    <w:rsid w:val="002B5281"/>
    <w:rsid w:val="002B53DD"/>
    <w:rsid w:val="002B5E0F"/>
    <w:rsid w:val="002B6150"/>
    <w:rsid w:val="002B63B1"/>
    <w:rsid w:val="002B64FC"/>
    <w:rsid w:val="002B65EC"/>
    <w:rsid w:val="002B6659"/>
    <w:rsid w:val="002B6816"/>
    <w:rsid w:val="002B6A45"/>
    <w:rsid w:val="002B6AD2"/>
    <w:rsid w:val="002B6C02"/>
    <w:rsid w:val="002B6ECA"/>
    <w:rsid w:val="002B73F0"/>
    <w:rsid w:val="002B74F4"/>
    <w:rsid w:val="002B77FF"/>
    <w:rsid w:val="002B787F"/>
    <w:rsid w:val="002B7967"/>
    <w:rsid w:val="002B7ABB"/>
    <w:rsid w:val="002B7D10"/>
    <w:rsid w:val="002C054F"/>
    <w:rsid w:val="002C0566"/>
    <w:rsid w:val="002C0943"/>
    <w:rsid w:val="002C0E69"/>
    <w:rsid w:val="002C1068"/>
    <w:rsid w:val="002C15BA"/>
    <w:rsid w:val="002C1BAD"/>
    <w:rsid w:val="002C20E8"/>
    <w:rsid w:val="002C21F8"/>
    <w:rsid w:val="002C26E1"/>
    <w:rsid w:val="002C2AAB"/>
    <w:rsid w:val="002C2DFB"/>
    <w:rsid w:val="002C363F"/>
    <w:rsid w:val="002C3D38"/>
    <w:rsid w:val="002C4034"/>
    <w:rsid w:val="002C43B2"/>
    <w:rsid w:val="002C44B8"/>
    <w:rsid w:val="002C4CFF"/>
    <w:rsid w:val="002C4D83"/>
    <w:rsid w:val="002C4E69"/>
    <w:rsid w:val="002C503E"/>
    <w:rsid w:val="002C5ADC"/>
    <w:rsid w:val="002C5D9A"/>
    <w:rsid w:val="002C5DE7"/>
    <w:rsid w:val="002C68BB"/>
    <w:rsid w:val="002C69DF"/>
    <w:rsid w:val="002C6AF6"/>
    <w:rsid w:val="002C6E43"/>
    <w:rsid w:val="002C6F56"/>
    <w:rsid w:val="002C71BF"/>
    <w:rsid w:val="002C7264"/>
    <w:rsid w:val="002C76CC"/>
    <w:rsid w:val="002C76F5"/>
    <w:rsid w:val="002C7725"/>
    <w:rsid w:val="002D078C"/>
    <w:rsid w:val="002D0BD5"/>
    <w:rsid w:val="002D0D27"/>
    <w:rsid w:val="002D0E7E"/>
    <w:rsid w:val="002D10CB"/>
    <w:rsid w:val="002D1665"/>
    <w:rsid w:val="002D17AA"/>
    <w:rsid w:val="002D1AD3"/>
    <w:rsid w:val="002D1FEB"/>
    <w:rsid w:val="002D295A"/>
    <w:rsid w:val="002D2B04"/>
    <w:rsid w:val="002D2C46"/>
    <w:rsid w:val="002D2DD3"/>
    <w:rsid w:val="002D2EA7"/>
    <w:rsid w:val="002D328F"/>
    <w:rsid w:val="002D33BD"/>
    <w:rsid w:val="002D344E"/>
    <w:rsid w:val="002D3B8F"/>
    <w:rsid w:val="002D3C4D"/>
    <w:rsid w:val="002D4172"/>
    <w:rsid w:val="002D4415"/>
    <w:rsid w:val="002D44F7"/>
    <w:rsid w:val="002D479D"/>
    <w:rsid w:val="002D4803"/>
    <w:rsid w:val="002D489B"/>
    <w:rsid w:val="002D4910"/>
    <w:rsid w:val="002D50DF"/>
    <w:rsid w:val="002D5289"/>
    <w:rsid w:val="002D5777"/>
    <w:rsid w:val="002D5B14"/>
    <w:rsid w:val="002D5FAB"/>
    <w:rsid w:val="002D601E"/>
    <w:rsid w:val="002D607C"/>
    <w:rsid w:val="002D6399"/>
    <w:rsid w:val="002D64FE"/>
    <w:rsid w:val="002D693F"/>
    <w:rsid w:val="002D6C66"/>
    <w:rsid w:val="002D6F0E"/>
    <w:rsid w:val="002D71F8"/>
    <w:rsid w:val="002D787F"/>
    <w:rsid w:val="002D7A45"/>
    <w:rsid w:val="002D7B7A"/>
    <w:rsid w:val="002D7C7B"/>
    <w:rsid w:val="002E004C"/>
    <w:rsid w:val="002E00A9"/>
    <w:rsid w:val="002E055A"/>
    <w:rsid w:val="002E0CE3"/>
    <w:rsid w:val="002E1204"/>
    <w:rsid w:val="002E16C9"/>
    <w:rsid w:val="002E1EA3"/>
    <w:rsid w:val="002E1EFA"/>
    <w:rsid w:val="002E1F14"/>
    <w:rsid w:val="002E2111"/>
    <w:rsid w:val="002E2505"/>
    <w:rsid w:val="002E266B"/>
    <w:rsid w:val="002E2F9A"/>
    <w:rsid w:val="002E3224"/>
    <w:rsid w:val="002E339F"/>
    <w:rsid w:val="002E3747"/>
    <w:rsid w:val="002E3763"/>
    <w:rsid w:val="002E3AF9"/>
    <w:rsid w:val="002E3CEE"/>
    <w:rsid w:val="002E4022"/>
    <w:rsid w:val="002E4239"/>
    <w:rsid w:val="002E4726"/>
    <w:rsid w:val="002E4CCB"/>
    <w:rsid w:val="002E53BD"/>
    <w:rsid w:val="002E58EA"/>
    <w:rsid w:val="002E5984"/>
    <w:rsid w:val="002E5EBF"/>
    <w:rsid w:val="002E64FF"/>
    <w:rsid w:val="002E6C0B"/>
    <w:rsid w:val="002E6DEA"/>
    <w:rsid w:val="002E6FAC"/>
    <w:rsid w:val="002E6FCC"/>
    <w:rsid w:val="002E7152"/>
    <w:rsid w:val="002E7B53"/>
    <w:rsid w:val="002E7D03"/>
    <w:rsid w:val="002E7DA3"/>
    <w:rsid w:val="002E7E72"/>
    <w:rsid w:val="002F071E"/>
    <w:rsid w:val="002F0939"/>
    <w:rsid w:val="002F1078"/>
    <w:rsid w:val="002F108D"/>
    <w:rsid w:val="002F12C8"/>
    <w:rsid w:val="002F1A7A"/>
    <w:rsid w:val="002F2141"/>
    <w:rsid w:val="002F28BB"/>
    <w:rsid w:val="002F2ABD"/>
    <w:rsid w:val="002F2D14"/>
    <w:rsid w:val="002F3298"/>
    <w:rsid w:val="002F335D"/>
    <w:rsid w:val="002F3531"/>
    <w:rsid w:val="002F3F8F"/>
    <w:rsid w:val="002F492B"/>
    <w:rsid w:val="002F5E65"/>
    <w:rsid w:val="002F61A1"/>
    <w:rsid w:val="002F65AB"/>
    <w:rsid w:val="002F66D5"/>
    <w:rsid w:val="002F6815"/>
    <w:rsid w:val="002F68A2"/>
    <w:rsid w:val="002F721D"/>
    <w:rsid w:val="002F7562"/>
    <w:rsid w:val="002F7685"/>
    <w:rsid w:val="002F7A6F"/>
    <w:rsid w:val="002F7CA9"/>
    <w:rsid w:val="00300497"/>
    <w:rsid w:val="003005C1"/>
    <w:rsid w:val="00300921"/>
    <w:rsid w:val="00300DF5"/>
    <w:rsid w:val="00301063"/>
    <w:rsid w:val="003018C6"/>
    <w:rsid w:val="00301B82"/>
    <w:rsid w:val="00301C53"/>
    <w:rsid w:val="00301C89"/>
    <w:rsid w:val="00301F6F"/>
    <w:rsid w:val="00302095"/>
    <w:rsid w:val="003024C1"/>
    <w:rsid w:val="00302B64"/>
    <w:rsid w:val="00302C8B"/>
    <w:rsid w:val="00302D8F"/>
    <w:rsid w:val="003030BE"/>
    <w:rsid w:val="00303624"/>
    <w:rsid w:val="00303961"/>
    <w:rsid w:val="00303A1E"/>
    <w:rsid w:val="00303C91"/>
    <w:rsid w:val="003042DE"/>
    <w:rsid w:val="003047C5"/>
    <w:rsid w:val="00305500"/>
    <w:rsid w:val="00305A42"/>
    <w:rsid w:val="00305B12"/>
    <w:rsid w:val="0030602A"/>
    <w:rsid w:val="00306DE9"/>
    <w:rsid w:val="003073B8"/>
    <w:rsid w:val="00307917"/>
    <w:rsid w:val="00307955"/>
    <w:rsid w:val="00307F5E"/>
    <w:rsid w:val="003104F3"/>
    <w:rsid w:val="00310A00"/>
    <w:rsid w:val="00310B64"/>
    <w:rsid w:val="00310C7E"/>
    <w:rsid w:val="00311700"/>
    <w:rsid w:val="00311713"/>
    <w:rsid w:val="0031175D"/>
    <w:rsid w:val="00311774"/>
    <w:rsid w:val="00311D2D"/>
    <w:rsid w:val="00311F98"/>
    <w:rsid w:val="00312006"/>
    <w:rsid w:val="003122F3"/>
    <w:rsid w:val="00312BBA"/>
    <w:rsid w:val="00312C14"/>
    <w:rsid w:val="00312E0C"/>
    <w:rsid w:val="00313822"/>
    <w:rsid w:val="003140FF"/>
    <w:rsid w:val="0031463C"/>
    <w:rsid w:val="00314950"/>
    <w:rsid w:val="00314B4F"/>
    <w:rsid w:val="00315778"/>
    <w:rsid w:val="003157F0"/>
    <w:rsid w:val="00315A31"/>
    <w:rsid w:val="00315A41"/>
    <w:rsid w:val="0031698E"/>
    <w:rsid w:val="00316A06"/>
    <w:rsid w:val="0031727F"/>
    <w:rsid w:val="003172BC"/>
    <w:rsid w:val="003172EA"/>
    <w:rsid w:val="0031731C"/>
    <w:rsid w:val="00317782"/>
    <w:rsid w:val="0031786F"/>
    <w:rsid w:val="003178F8"/>
    <w:rsid w:val="00320539"/>
    <w:rsid w:val="003205C4"/>
    <w:rsid w:val="00320C5B"/>
    <w:rsid w:val="003211B4"/>
    <w:rsid w:val="0032126C"/>
    <w:rsid w:val="0032172F"/>
    <w:rsid w:val="00322071"/>
    <w:rsid w:val="003223B7"/>
    <w:rsid w:val="003225F0"/>
    <w:rsid w:val="00322619"/>
    <w:rsid w:val="00322B06"/>
    <w:rsid w:val="00322BC8"/>
    <w:rsid w:val="003231FB"/>
    <w:rsid w:val="00323578"/>
    <w:rsid w:val="003236E8"/>
    <w:rsid w:val="0032389A"/>
    <w:rsid w:val="00323A24"/>
    <w:rsid w:val="00323DD2"/>
    <w:rsid w:val="00323E9C"/>
    <w:rsid w:val="00323F58"/>
    <w:rsid w:val="003246B4"/>
    <w:rsid w:val="003250A1"/>
    <w:rsid w:val="0032520C"/>
    <w:rsid w:val="003257BE"/>
    <w:rsid w:val="003258C2"/>
    <w:rsid w:val="00325D25"/>
    <w:rsid w:val="00325ECC"/>
    <w:rsid w:val="003264FA"/>
    <w:rsid w:val="003266BC"/>
    <w:rsid w:val="00326B58"/>
    <w:rsid w:val="00326FF8"/>
    <w:rsid w:val="00327605"/>
    <w:rsid w:val="00327E55"/>
    <w:rsid w:val="0033002D"/>
    <w:rsid w:val="00330472"/>
    <w:rsid w:val="003309E3"/>
    <w:rsid w:val="00330C87"/>
    <w:rsid w:val="00330DE3"/>
    <w:rsid w:val="003313A1"/>
    <w:rsid w:val="003319B1"/>
    <w:rsid w:val="00332FDE"/>
    <w:rsid w:val="003330F4"/>
    <w:rsid w:val="00333A71"/>
    <w:rsid w:val="00333BCB"/>
    <w:rsid w:val="00333C13"/>
    <w:rsid w:val="00333C70"/>
    <w:rsid w:val="00334246"/>
    <w:rsid w:val="00334315"/>
    <w:rsid w:val="00334E95"/>
    <w:rsid w:val="003351ED"/>
    <w:rsid w:val="0033534B"/>
    <w:rsid w:val="003354C4"/>
    <w:rsid w:val="003359F0"/>
    <w:rsid w:val="00335AA1"/>
    <w:rsid w:val="00336038"/>
    <w:rsid w:val="00336106"/>
    <w:rsid w:val="00336576"/>
    <w:rsid w:val="00336675"/>
    <w:rsid w:val="00336738"/>
    <w:rsid w:val="00336867"/>
    <w:rsid w:val="003368CF"/>
    <w:rsid w:val="00336E68"/>
    <w:rsid w:val="00336F59"/>
    <w:rsid w:val="003372E7"/>
    <w:rsid w:val="003373AF"/>
    <w:rsid w:val="003377C7"/>
    <w:rsid w:val="00337B9E"/>
    <w:rsid w:val="00337CAD"/>
    <w:rsid w:val="003402DA"/>
    <w:rsid w:val="0034072C"/>
    <w:rsid w:val="00341072"/>
    <w:rsid w:val="003419DD"/>
    <w:rsid w:val="00341BBF"/>
    <w:rsid w:val="00341BC2"/>
    <w:rsid w:val="00341BC6"/>
    <w:rsid w:val="00341F97"/>
    <w:rsid w:val="003420A2"/>
    <w:rsid w:val="00342112"/>
    <w:rsid w:val="00342391"/>
    <w:rsid w:val="00342FA8"/>
    <w:rsid w:val="00343394"/>
    <w:rsid w:val="00343441"/>
    <w:rsid w:val="003437C6"/>
    <w:rsid w:val="00343B26"/>
    <w:rsid w:val="00344351"/>
    <w:rsid w:val="003443EE"/>
    <w:rsid w:val="00344968"/>
    <w:rsid w:val="0034496A"/>
    <w:rsid w:val="00344F46"/>
    <w:rsid w:val="0034518E"/>
    <w:rsid w:val="003452C6"/>
    <w:rsid w:val="0034532F"/>
    <w:rsid w:val="0034537C"/>
    <w:rsid w:val="003456FF"/>
    <w:rsid w:val="00345ECD"/>
    <w:rsid w:val="003461F4"/>
    <w:rsid w:val="00346204"/>
    <w:rsid w:val="00346C5C"/>
    <w:rsid w:val="00346C8D"/>
    <w:rsid w:val="00346E91"/>
    <w:rsid w:val="00346EF1"/>
    <w:rsid w:val="003478E9"/>
    <w:rsid w:val="00347C99"/>
    <w:rsid w:val="0035001C"/>
    <w:rsid w:val="0035008C"/>
    <w:rsid w:val="0035008F"/>
    <w:rsid w:val="00350375"/>
    <w:rsid w:val="00350570"/>
    <w:rsid w:val="003506CF"/>
    <w:rsid w:val="003517D6"/>
    <w:rsid w:val="00351A4F"/>
    <w:rsid w:val="00351CAC"/>
    <w:rsid w:val="00352762"/>
    <w:rsid w:val="003529F6"/>
    <w:rsid w:val="00352C71"/>
    <w:rsid w:val="00352D2B"/>
    <w:rsid w:val="003531F7"/>
    <w:rsid w:val="00353294"/>
    <w:rsid w:val="00353C5F"/>
    <w:rsid w:val="00353ECE"/>
    <w:rsid w:val="00353EE2"/>
    <w:rsid w:val="00353F2E"/>
    <w:rsid w:val="00353FB2"/>
    <w:rsid w:val="003541A3"/>
    <w:rsid w:val="003546D8"/>
    <w:rsid w:val="003549F0"/>
    <w:rsid w:val="00355540"/>
    <w:rsid w:val="00355668"/>
    <w:rsid w:val="00355A19"/>
    <w:rsid w:val="00355E29"/>
    <w:rsid w:val="00355FB1"/>
    <w:rsid w:val="003563A1"/>
    <w:rsid w:val="00356402"/>
    <w:rsid w:val="00356435"/>
    <w:rsid w:val="0035675F"/>
    <w:rsid w:val="00356A01"/>
    <w:rsid w:val="00356C54"/>
    <w:rsid w:val="003577FB"/>
    <w:rsid w:val="003579A2"/>
    <w:rsid w:val="00360C9A"/>
    <w:rsid w:val="0036175B"/>
    <w:rsid w:val="003618C2"/>
    <w:rsid w:val="00361CEE"/>
    <w:rsid w:val="00362E80"/>
    <w:rsid w:val="00362F78"/>
    <w:rsid w:val="00363435"/>
    <w:rsid w:val="00363FAE"/>
    <w:rsid w:val="0036450B"/>
    <w:rsid w:val="00364718"/>
    <w:rsid w:val="00364891"/>
    <w:rsid w:val="00364A5C"/>
    <w:rsid w:val="00364BA1"/>
    <w:rsid w:val="00364EA7"/>
    <w:rsid w:val="003654F1"/>
    <w:rsid w:val="0036599F"/>
    <w:rsid w:val="00366826"/>
    <w:rsid w:val="00366D1E"/>
    <w:rsid w:val="00367AEC"/>
    <w:rsid w:val="00370190"/>
    <w:rsid w:val="00370361"/>
    <w:rsid w:val="00370501"/>
    <w:rsid w:val="003706AD"/>
    <w:rsid w:val="00370B7A"/>
    <w:rsid w:val="00370D6D"/>
    <w:rsid w:val="00370D76"/>
    <w:rsid w:val="003710DF"/>
    <w:rsid w:val="0037151A"/>
    <w:rsid w:val="00371586"/>
    <w:rsid w:val="00372462"/>
    <w:rsid w:val="00372949"/>
    <w:rsid w:val="00373078"/>
    <w:rsid w:val="003732F1"/>
    <w:rsid w:val="0037387A"/>
    <w:rsid w:val="00373AA2"/>
    <w:rsid w:val="00373D8B"/>
    <w:rsid w:val="00374128"/>
    <w:rsid w:val="0037430B"/>
    <w:rsid w:val="00374683"/>
    <w:rsid w:val="003748FF"/>
    <w:rsid w:val="00374A67"/>
    <w:rsid w:val="00374B6A"/>
    <w:rsid w:val="003750E5"/>
    <w:rsid w:val="0037512C"/>
    <w:rsid w:val="0037526C"/>
    <w:rsid w:val="003752AF"/>
    <w:rsid w:val="0037586A"/>
    <w:rsid w:val="00375AEE"/>
    <w:rsid w:val="00375DE4"/>
    <w:rsid w:val="003760B7"/>
    <w:rsid w:val="0037654F"/>
    <w:rsid w:val="003765B9"/>
    <w:rsid w:val="003766D6"/>
    <w:rsid w:val="00376C8D"/>
    <w:rsid w:val="003771B1"/>
    <w:rsid w:val="00377F1E"/>
    <w:rsid w:val="003803E4"/>
    <w:rsid w:val="003806CE"/>
    <w:rsid w:val="00380865"/>
    <w:rsid w:val="00381319"/>
    <w:rsid w:val="00381416"/>
    <w:rsid w:val="00381821"/>
    <w:rsid w:val="003821F2"/>
    <w:rsid w:val="00382253"/>
    <w:rsid w:val="003826E0"/>
    <w:rsid w:val="003828B7"/>
    <w:rsid w:val="0038292E"/>
    <w:rsid w:val="00382991"/>
    <w:rsid w:val="00382BDD"/>
    <w:rsid w:val="00382F43"/>
    <w:rsid w:val="00383055"/>
    <w:rsid w:val="003835CC"/>
    <w:rsid w:val="003838AC"/>
    <w:rsid w:val="00383D19"/>
    <w:rsid w:val="003840C6"/>
    <w:rsid w:val="00384169"/>
    <w:rsid w:val="0038420A"/>
    <w:rsid w:val="0038490C"/>
    <w:rsid w:val="00384CCC"/>
    <w:rsid w:val="00384D09"/>
    <w:rsid w:val="0038595C"/>
    <w:rsid w:val="00385C9F"/>
    <w:rsid w:val="00386D6C"/>
    <w:rsid w:val="0038709F"/>
    <w:rsid w:val="0038726A"/>
    <w:rsid w:val="00387474"/>
    <w:rsid w:val="00387B11"/>
    <w:rsid w:val="00387B58"/>
    <w:rsid w:val="00387BDB"/>
    <w:rsid w:val="00387C64"/>
    <w:rsid w:val="00387DB1"/>
    <w:rsid w:val="00387F9D"/>
    <w:rsid w:val="00390617"/>
    <w:rsid w:val="003910EC"/>
    <w:rsid w:val="0039123C"/>
    <w:rsid w:val="0039169A"/>
    <w:rsid w:val="003917AA"/>
    <w:rsid w:val="003919F2"/>
    <w:rsid w:val="00392120"/>
    <w:rsid w:val="00392215"/>
    <w:rsid w:val="0039235C"/>
    <w:rsid w:val="0039287E"/>
    <w:rsid w:val="00392D13"/>
    <w:rsid w:val="003935C3"/>
    <w:rsid w:val="00393715"/>
    <w:rsid w:val="00393811"/>
    <w:rsid w:val="00393A42"/>
    <w:rsid w:val="00393C18"/>
    <w:rsid w:val="00393CAA"/>
    <w:rsid w:val="00393F2C"/>
    <w:rsid w:val="00394487"/>
    <w:rsid w:val="003949A3"/>
    <w:rsid w:val="00394ECD"/>
    <w:rsid w:val="0039520C"/>
    <w:rsid w:val="00395955"/>
    <w:rsid w:val="00395C60"/>
    <w:rsid w:val="00396192"/>
    <w:rsid w:val="00396BD9"/>
    <w:rsid w:val="00396F89"/>
    <w:rsid w:val="0039749D"/>
    <w:rsid w:val="0039751B"/>
    <w:rsid w:val="00397BCC"/>
    <w:rsid w:val="00397BE2"/>
    <w:rsid w:val="003A00D3"/>
    <w:rsid w:val="003A031C"/>
    <w:rsid w:val="003A0484"/>
    <w:rsid w:val="003A0641"/>
    <w:rsid w:val="003A0C49"/>
    <w:rsid w:val="003A1092"/>
    <w:rsid w:val="003A13CB"/>
    <w:rsid w:val="003A1476"/>
    <w:rsid w:val="003A16BC"/>
    <w:rsid w:val="003A1B34"/>
    <w:rsid w:val="003A1DB6"/>
    <w:rsid w:val="003A1DB8"/>
    <w:rsid w:val="003A2193"/>
    <w:rsid w:val="003A22DC"/>
    <w:rsid w:val="003A2411"/>
    <w:rsid w:val="003A2454"/>
    <w:rsid w:val="003A2BB6"/>
    <w:rsid w:val="003A33F9"/>
    <w:rsid w:val="003A342C"/>
    <w:rsid w:val="003A35E4"/>
    <w:rsid w:val="003A395F"/>
    <w:rsid w:val="003A3DFA"/>
    <w:rsid w:val="003A3E28"/>
    <w:rsid w:val="003A4512"/>
    <w:rsid w:val="003A4519"/>
    <w:rsid w:val="003A4FB1"/>
    <w:rsid w:val="003A539C"/>
    <w:rsid w:val="003A60CB"/>
    <w:rsid w:val="003A6846"/>
    <w:rsid w:val="003A6F24"/>
    <w:rsid w:val="003A6FA3"/>
    <w:rsid w:val="003A7745"/>
    <w:rsid w:val="003B0125"/>
    <w:rsid w:val="003B0395"/>
    <w:rsid w:val="003B07BD"/>
    <w:rsid w:val="003B083F"/>
    <w:rsid w:val="003B09BD"/>
    <w:rsid w:val="003B0AC7"/>
    <w:rsid w:val="003B0C80"/>
    <w:rsid w:val="003B105C"/>
    <w:rsid w:val="003B1B4A"/>
    <w:rsid w:val="003B1D88"/>
    <w:rsid w:val="003B2476"/>
    <w:rsid w:val="003B2A8A"/>
    <w:rsid w:val="003B2C31"/>
    <w:rsid w:val="003B30BC"/>
    <w:rsid w:val="003B3849"/>
    <w:rsid w:val="003B3DAB"/>
    <w:rsid w:val="003B3E38"/>
    <w:rsid w:val="003B41F4"/>
    <w:rsid w:val="003B42DC"/>
    <w:rsid w:val="003B47E7"/>
    <w:rsid w:val="003B4C02"/>
    <w:rsid w:val="003B4D15"/>
    <w:rsid w:val="003B4E51"/>
    <w:rsid w:val="003B5787"/>
    <w:rsid w:val="003B5B09"/>
    <w:rsid w:val="003B5CE1"/>
    <w:rsid w:val="003B5D45"/>
    <w:rsid w:val="003B5FE4"/>
    <w:rsid w:val="003B61C7"/>
    <w:rsid w:val="003B677C"/>
    <w:rsid w:val="003B6950"/>
    <w:rsid w:val="003B7258"/>
    <w:rsid w:val="003B72EB"/>
    <w:rsid w:val="003B7578"/>
    <w:rsid w:val="003B766D"/>
    <w:rsid w:val="003B7813"/>
    <w:rsid w:val="003B7924"/>
    <w:rsid w:val="003B7B9E"/>
    <w:rsid w:val="003B7DE8"/>
    <w:rsid w:val="003B7E4F"/>
    <w:rsid w:val="003C0453"/>
    <w:rsid w:val="003C05EF"/>
    <w:rsid w:val="003C0CB5"/>
    <w:rsid w:val="003C0CB8"/>
    <w:rsid w:val="003C18F3"/>
    <w:rsid w:val="003C2082"/>
    <w:rsid w:val="003C2855"/>
    <w:rsid w:val="003C2B19"/>
    <w:rsid w:val="003C2E42"/>
    <w:rsid w:val="003C2F2F"/>
    <w:rsid w:val="003C3657"/>
    <w:rsid w:val="003C3AB5"/>
    <w:rsid w:val="003C3D65"/>
    <w:rsid w:val="003C4197"/>
    <w:rsid w:val="003C462E"/>
    <w:rsid w:val="003C4F35"/>
    <w:rsid w:val="003C5146"/>
    <w:rsid w:val="003C5415"/>
    <w:rsid w:val="003C5635"/>
    <w:rsid w:val="003C61C0"/>
    <w:rsid w:val="003C63BD"/>
    <w:rsid w:val="003C6443"/>
    <w:rsid w:val="003C6665"/>
    <w:rsid w:val="003C6E9F"/>
    <w:rsid w:val="003C7340"/>
    <w:rsid w:val="003C78A7"/>
    <w:rsid w:val="003C7AC0"/>
    <w:rsid w:val="003D0174"/>
    <w:rsid w:val="003D0286"/>
    <w:rsid w:val="003D0456"/>
    <w:rsid w:val="003D055A"/>
    <w:rsid w:val="003D05FE"/>
    <w:rsid w:val="003D11FD"/>
    <w:rsid w:val="003D1781"/>
    <w:rsid w:val="003D1BEF"/>
    <w:rsid w:val="003D1CFA"/>
    <w:rsid w:val="003D1DE5"/>
    <w:rsid w:val="003D2719"/>
    <w:rsid w:val="003D2B43"/>
    <w:rsid w:val="003D2CF6"/>
    <w:rsid w:val="003D30CF"/>
    <w:rsid w:val="003D33DA"/>
    <w:rsid w:val="003D3C25"/>
    <w:rsid w:val="003D3C41"/>
    <w:rsid w:val="003D3EE4"/>
    <w:rsid w:val="003D451C"/>
    <w:rsid w:val="003D4703"/>
    <w:rsid w:val="003D4AF8"/>
    <w:rsid w:val="003D4DEB"/>
    <w:rsid w:val="003D55A2"/>
    <w:rsid w:val="003D58F5"/>
    <w:rsid w:val="003D5958"/>
    <w:rsid w:val="003D5EC4"/>
    <w:rsid w:val="003D6161"/>
    <w:rsid w:val="003D65A3"/>
    <w:rsid w:val="003D69B8"/>
    <w:rsid w:val="003D6F3D"/>
    <w:rsid w:val="003D7307"/>
    <w:rsid w:val="003D73D1"/>
    <w:rsid w:val="003E018B"/>
    <w:rsid w:val="003E059E"/>
    <w:rsid w:val="003E0744"/>
    <w:rsid w:val="003E1075"/>
    <w:rsid w:val="003E1484"/>
    <w:rsid w:val="003E15D1"/>
    <w:rsid w:val="003E1C4D"/>
    <w:rsid w:val="003E2074"/>
    <w:rsid w:val="003E275C"/>
    <w:rsid w:val="003E27D3"/>
    <w:rsid w:val="003E2839"/>
    <w:rsid w:val="003E35ED"/>
    <w:rsid w:val="003E380C"/>
    <w:rsid w:val="003E3935"/>
    <w:rsid w:val="003E4A0B"/>
    <w:rsid w:val="003E4FE1"/>
    <w:rsid w:val="003E5222"/>
    <w:rsid w:val="003E58CC"/>
    <w:rsid w:val="003E5951"/>
    <w:rsid w:val="003E5BBB"/>
    <w:rsid w:val="003E5F32"/>
    <w:rsid w:val="003E603B"/>
    <w:rsid w:val="003E6380"/>
    <w:rsid w:val="003E69EC"/>
    <w:rsid w:val="003E6A00"/>
    <w:rsid w:val="003E6D41"/>
    <w:rsid w:val="003E6F5E"/>
    <w:rsid w:val="003E72CA"/>
    <w:rsid w:val="003E7358"/>
    <w:rsid w:val="003F0385"/>
    <w:rsid w:val="003F0B29"/>
    <w:rsid w:val="003F1036"/>
    <w:rsid w:val="003F15D9"/>
    <w:rsid w:val="003F162B"/>
    <w:rsid w:val="003F16A1"/>
    <w:rsid w:val="003F1864"/>
    <w:rsid w:val="003F18A6"/>
    <w:rsid w:val="003F1A9F"/>
    <w:rsid w:val="003F208D"/>
    <w:rsid w:val="003F2439"/>
    <w:rsid w:val="003F2636"/>
    <w:rsid w:val="003F26A4"/>
    <w:rsid w:val="003F292D"/>
    <w:rsid w:val="003F297F"/>
    <w:rsid w:val="003F2B70"/>
    <w:rsid w:val="003F2CCF"/>
    <w:rsid w:val="003F34C5"/>
    <w:rsid w:val="003F3ADF"/>
    <w:rsid w:val="003F449B"/>
    <w:rsid w:val="003F46E9"/>
    <w:rsid w:val="003F4AC0"/>
    <w:rsid w:val="003F5531"/>
    <w:rsid w:val="003F5C42"/>
    <w:rsid w:val="003F60B4"/>
    <w:rsid w:val="003F629F"/>
    <w:rsid w:val="003F672B"/>
    <w:rsid w:val="003F71AA"/>
    <w:rsid w:val="003F75B2"/>
    <w:rsid w:val="003F7702"/>
    <w:rsid w:val="003F7835"/>
    <w:rsid w:val="003F79B4"/>
    <w:rsid w:val="00400086"/>
    <w:rsid w:val="00400EEF"/>
    <w:rsid w:val="00401086"/>
    <w:rsid w:val="004012F7"/>
    <w:rsid w:val="004013B8"/>
    <w:rsid w:val="0040147B"/>
    <w:rsid w:val="00401771"/>
    <w:rsid w:val="004017A9"/>
    <w:rsid w:val="00401833"/>
    <w:rsid w:val="00401DFD"/>
    <w:rsid w:val="004021A7"/>
    <w:rsid w:val="00402394"/>
    <w:rsid w:val="0040247E"/>
    <w:rsid w:val="00402589"/>
    <w:rsid w:val="00402794"/>
    <w:rsid w:val="00402D0F"/>
    <w:rsid w:val="00402E14"/>
    <w:rsid w:val="00402E43"/>
    <w:rsid w:val="00403244"/>
    <w:rsid w:val="0040392E"/>
    <w:rsid w:val="00403D50"/>
    <w:rsid w:val="00403D52"/>
    <w:rsid w:val="00403F0B"/>
    <w:rsid w:val="00403FBA"/>
    <w:rsid w:val="0040448B"/>
    <w:rsid w:val="00404551"/>
    <w:rsid w:val="00404696"/>
    <w:rsid w:val="0040481A"/>
    <w:rsid w:val="00404CCC"/>
    <w:rsid w:val="00404D98"/>
    <w:rsid w:val="00405475"/>
    <w:rsid w:val="004056F1"/>
    <w:rsid w:val="0040596D"/>
    <w:rsid w:val="00405B63"/>
    <w:rsid w:val="004067DD"/>
    <w:rsid w:val="00406804"/>
    <w:rsid w:val="00407572"/>
    <w:rsid w:val="0040785A"/>
    <w:rsid w:val="00407B5F"/>
    <w:rsid w:val="00410170"/>
    <w:rsid w:val="004101AC"/>
    <w:rsid w:val="004102E7"/>
    <w:rsid w:val="00410319"/>
    <w:rsid w:val="004105FE"/>
    <w:rsid w:val="0041138E"/>
    <w:rsid w:val="004119A9"/>
    <w:rsid w:val="00411DE7"/>
    <w:rsid w:val="00411E10"/>
    <w:rsid w:val="00411E74"/>
    <w:rsid w:val="00411E8B"/>
    <w:rsid w:val="00411E9C"/>
    <w:rsid w:val="00412631"/>
    <w:rsid w:val="00413155"/>
    <w:rsid w:val="004131FE"/>
    <w:rsid w:val="004133FD"/>
    <w:rsid w:val="004135F1"/>
    <w:rsid w:val="00413731"/>
    <w:rsid w:val="0041386F"/>
    <w:rsid w:val="00413A5D"/>
    <w:rsid w:val="00413FEC"/>
    <w:rsid w:val="00414067"/>
    <w:rsid w:val="00414139"/>
    <w:rsid w:val="0041415D"/>
    <w:rsid w:val="004144F0"/>
    <w:rsid w:val="00414689"/>
    <w:rsid w:val="004150C4"/>
    <w:rsid w:val="004153C1"/>
    <w:rsid w:val="004155C6"/>
    <w:rsid w:val="004156AF"/>
    <w:rsid w:val="00415AD4"/>
    <w:rsid w:val="00415CB3"/>
    <w:rsid w:val="004161A0"/>
    <w:rsid w:val="00416ACE"/>
    <w:rsid w:val="00416AE7"/>
    <w:rsid w:val="0041770C"/>
    <w:rsid w:val="00417824"/>
    <w:rsid w:val="00417D17"/>
    <w:rsid w:val="00417F0B"/>
    <w:rsid w:val="00420664"/>
    <w:rsid w:val="0042070D"/>
    <w:rsid w:val="00420C42"/>
    <w:rsid w:val="00420CEC"/>
    <w:rsid w:val="00420E5E"/>
    <w:rsid w:val="00420F4F"/>
    <w:rsid w:val="00421928"/>
    <w:rsid w:val="00421AB9"/>
    <w:rsid w:val="00421BAA"/>
    <w:rsid w:val="00421CB8"/>
    <w:rsid w:val="00421F30"/>
    <w:rsid w:val="0042224A"/>
    <w:rsid w:val="004223E5"/>
    <w:rsid w:val="00422A4E"/>
    <w:rsid w:val="00422B36"/>
    <w:rsid w:val="00422C3F"/>
    <w:rsid w:val="00422C49"/>
    <w:rsid w:val="00422D7F"/>
    <w:rsid w:val="00422F66"/>
    <w:rsid w:val="004242A1"/>
    <w:rsid w:val="00424567"/>
    <w:rsid w:val="00424604"/>
    <w:rsid w:val="00424776"/>
    <w:rsid w:val="0042494B"/>
    <w:rsid w:val="00424B0B"/>
    <w:rsid w:val="004250AB"/>
    <w:rsid w:val="0042519D"/>
    <w:rsid w:val="00425368"/>
    <w:rsid w:val="00425719"/>
    <w:rsid w:val="00425955"/>
    <w:rsid w:val="00425BE5"/>
    <w:rsid w:val="0042723F"/>
    <w:rsid w:val="00427662"/>
    <w:rsid w:val="00427749"/>
    <w:rsid w:val="00427823"/>
    <w:rsid w:val="00427C58"/>
    <w:rsid w:val="00427C89"/>
    <w:rsid w:val="00427CDD"/>
    <w:rsid w:val="004302CF"/>
    <w:rsid w:val="004304E0"/>
    <w:rsid w:val="004307C7"/>
    <w:rsid w:val="00430B9B"/>
    <w:rsid w:val="00430EE0"/>
    <w:rsid w:val="00431204"/>
    <w:rsid w:val="004312C8"/>
    <w:rsid w:val="004317E8"/>
    <w:rsid w:val="004330B9"/>
    <w:rsid w:val="00433173"/>
    <w:rsid w:val="00433246"/>
    <w:rsid w:val="004335F5"/>
    <w:rsid w:val="00433B7A"/>
    <w:rsid w:val="00433BD5"/>
    <w:rsid w:val="004340B0"/>
    <w:rsid w:val="0043413F"/>
    <w:rsid w:val="00434229"/>
    <w:rsid w:val="0043480F"/>
    <w:rsid w:val="00434A0C"/>
    <w:rsid w:val="00434A7A"/>
    <w:rsid w:val="00434B80"/>
    <w:rsid w:val="0043545B"/>
    <w:rsid w:val="00435B00"/>
    <w:rsid w:val="004362E9"/>
    <w:rsid w:val="00436468"/>
    <w:rsid w:val="004369E2"/>
    <w:rsid w:val="004369EF"/>
    <w:rsid w:val="00436EC0"/>
    <w:rsid w:val="00436FF9"/>
    <w:rsid w:val="00437289"/>
    <w:rsid w:val="004372A5"/>
    <w:rsid w:val="00437333"/>
    <w:rsid w:val="00437746"/>
    <w:rsid w:val="004377DB"/>
    <w:rsid w:val="00437E40"/>
    <w:rsid w:val="00437F1E"/>
    <w:rsid w:val="00437FD4"/>
    <w:rsid w:val="004409E0"/>
    <w:rsid w:val="00440B08"/>
    <w:rsid w:val="00440C62"/>
    <w:rsid w:val="00441215"/>
    <w:rsid w:val="004413AF"/>
    <w:rsid w:val="00441448"/>
    <w:rsid w:val="00441BCF"/>
    <w:rsid w:val="00441F63"/>
    <w:rsid w:val="00441FE2"/>
    <w:rsid w:val="0044211C"/>
    <w:rsid w:val="004426D8"/>
    <w:rsid w:val="0044299A"/>
    <w:rsid w:val="0044364A"/>
    <w:rsid w:val="004436FF"/>
    <w:rsid w:val="00443A3A"/>
    <w:rsid w:val="00443C9C"/>
    <w:rsid w:val="00443CEA"/>
    <w:rsid w:val="00444674"/>
    <w:rsid w:val="00444717"/>
    <w:rsid w:val="00444BB2"/>
    <w:rsid w:val="00445317"/>
    <w:rsid w:val="00445366"/>
    <w:rsid w:val="0044598E"/>
    <w:rsid w:val="00445DB4"/>
    <w:rsid w:val="0044617C"/>
    <w:rsid w:val="00446436"/>
    <w:rsid w:val="00446629"/>
    <w:rsid w:val="00446BDD"/>
    <w:rsid w:val="00446D35"/>
    <w:rsid w:val="00447041"/>
    <w:rsid w:val="00447747"/>
    <w:rsid w:val="00447819"/>
    <w:rsid w:val="0044786D"/>
    <w:rsid w:val="004479C6"/>
    <w:rsid w:val="0045048C"/>
    <w:rsid w:val="004504A1"/>
    <w:rsid w:val="00450610"/>
    <w:rsid w:val="0045076A"/>
    <w:rsid w:val="004509C5"/>
    <w:rsid w:val="00450DF3"/>
    <w:rsid w:val="00450EA2"/>
    <w:rsid w:val="00450F92"/>
    <w:rsid w:val="00451161"/>
    <w:rsid w:val="00451231"/>
    <w:rsid w:val="004512F8"/>
    <w:rsid w:val="00451895"/>
    <w:rsid w:val="00451A99"/>
    <w:rsid w:val="00451AC3"/>
    <w:rsid w:val="0045202A"/>
    <w:rsid w:val="00452682"/>
    <w:rsid w:val="0045287C"/>
    <w:rsid w:val="00452894"/>
    <w:rsid w:val="00452AE0"/>
    <w:rsid w:val="00452E64"/>
    <w:rsid w:val="00453068"/>
    <w:rsid w:val="004536C9"/>
    <w:rsid w:val="00453882"/>
    <w:rsid w:val="004538F5"/>
    <w:rsid w:val="004545F3"/>
    <w:rsid w:val="00455485"/>
    <w:rsid w:val="00455D21"/>
    <w:rsid w:val="00456027"/>
    <w:rsid w:val="00456549"/>
    <w:rsid w:val="00456590"/>
    <w:rsid w:val="00456875"/>
    <w:rsid w:val="00456939"/>
    <w:rsid w:val="00456CAA"/>
    <w:rsid w:val="00456F55"/>
    <w:rsid w:val="00457A86"/>
    <w:rsid w:val="00460257"/>
    <w:rsid w:val="0046053D"/>
    <w:rsid w:val="004605E9"/>
    <w:rsid w:val="00460879"/>
    <w:rsid w:val="00460EF4"/>
    <w:rsid w:val="0046156B"/>
    <w:rsid w:val="00461A9A"/>
    <w:rsid w:val="00461E7C"/>
    <w:rsid w:val="004620A2"/>
    <w:rsid w:val="00462183"/>
    <w:rsid w:val="0046238C"/>
    <w:rsid w:val="0046299B"/>
    <w:rsid w:val="00462B38"/>
    <w:rsid w:val="00462EB0"/>
    <w:rsid w:val="00463D93"/>
    <w:rsid w:val="00464027"/>
    <w:rsid w:val="004640E0"/>
    <w:rsid w:val="00464282"/>
    <w:rsid w:val="004643DA"/>
    <w:rsid w:val="004643DD"/>
    <w:rsid w:val="00464657"/>
    <w:rsid w:val="00464B12"/>
    <w:rsid w:val="00465076"/>
    <w:rsid w:val="00465333"/>
    <w:rsid w:val="00465BF0"/>
    <w:rsid w:val="00465C34"/>
    <w:rsid w:val="00465CDA"/>
    <w:rsid w:val="00465D6D"/>
    <w:rsid w:val="00466043"/>
    <w:rsid w:val="00466945"/>
    <w:rsid w:val="00466C3F"/>
    <w:rsid w:val="0046704A"/>
    <w:rsid w:val="004672E3"/>
    <w:rsid w:val="00467306"/>
    <w:rsid w:val="00467756"/>
    <w:rsid w:val="004679A1"/>
    <w:rsid w:val="00467AEC"/>
    <w:rsid w:val="00467C61"/>
    <w:rsid w:val="00467D1E"/>
    <w:rsid w:val="004701CC"/>
    <w:rsid w:val="004703B7"/>
    <w:rsid w:val="004704DE"/>
    <w:rsid w:val="00470A14"/>
    <w:rsid w:val="00470E46"/>
    <w:rsid w:val="00470E98"/>
    <w:rsid w:val="00470F94"/>
    <w:rsid w:val="00471042"/>
    <w:rsid w:val="004716F1"/>
    <w:rsid w:val="004718CE"/>
    <w:rsid w:val="0047224F"/>
    <w:rsid w:val="00472587"/>
    <w:rsid w:val="00472754"/>
    <w:rsid w:val="004729B2"/>
    <w:rsid w:val="00472F84"/>
    <w:rsid w:val="004731AC"/>
    <w:rsid w:val="00473460"/>
    <w:rsid w:val="004735AE"/>
    <w:rsid w:val="004737E9"/>
    <w:rsid w:val="00474027"/>
    <w:rsid w:val="00474813"/>
    <w:rsid w:val="00474FC8"/>
    <w:rsid w:val="0047554E"/>
    <w:rsid w:val="00475783"/>
    <w:rsid w:val="004757D8"/>
    <w:rsid w:val="00475CC2"/>
    <w:rsid w:val="00475F83"/>
    <w:rsid w:val="0047624C"/>
    <w:rsid w:val="00476366"/>
    <w:rsid w:val="0047657F"/>
    <w:rsid w:val="00476844"/>
    <w:rsid w:val="00476940"/>
    <w:rsid w:val="00476DD3"/>
    <w:rsid w:val="00476E2C"/>
    <w:rsid w:val="0047706A"/>
    <w:rsid w:val="00477B5E"/>
    <w:rsid w:val="00480988"/>
    <w:rsid w:val="00481380"/>
    <w:rsid w:val="004815F9"/>
    <w:rsid w:val="00481777"/>
    <w:rsid w:val="00481E6D"/>
    <w:rsid w:val="004821E6"/>
    <w:rsid w:val="004823DC"/>
    <w:rsid w:val="004824D2"/>
    <w:rsid w:val="00482903"/>
    <w:rsid w:val="0048330E"/>
    <w:rsid w:val="004836C8"/>
    <w:rsid w:val="0048406C"/>
    <w:rsid w:val="004841AD"/>
    <w:rsid w:val="0048420F"/>
    <w:rsid w:val="0048440C"/>
    <w:rsid w:val="00484764"/>
    <w:rsid w:val="004851CB"/>
    <w:rsid w:val="004851EF"/>
    <w:rsid w:val="004852E7"/>
    <w:rsid w:val="004856D4"/>
    <w:rsid w:val="00485DE9"/>
    <w:rsid w:val="0048684B"/>
    <w:rsid w:val="00486F24"/>
    <w:rsid w:val="00487006"/>
    <w:rsid w:val="00487202"/>
    <w:rsid w:val="004874B9"/>
    <w:rsid w:val="004877A6"/>
    <w:rsid w:val="00487A7B"/>
    <w:rsid w:val="00487C68"/>
    <w:rsid w:val="0049002B"/>
    <w:rsid w:val="004901AC"/>
    <w:rsid w:val="004903BB"/>
    <w:rsid w:val="004909B8"/>
    <w:rsid w:val="00490B49"/>
    <w:rsid w:val="004912D4"/>
    <w:rsid w:val="0049160B"/>
    <w:rsid w:val="00491CB8"/>
    <w:rsid w:val="00491FFB"/>
    <w:rsid w:val="004924D6"/>
    <w:rsid w:val="0049292B"/>
    <w:rsid w:val="00493072"/>
    <w:rsid w:val="004932AD"/>
    <w:rsid w:val="0049381A"/>
    <w:rsid w:val="00493828"/>
    <w:rsid w:val="00493DDD"/>
    <w:rsid w:val="00493E86"/>
    <w:rsid w:val="00494076"/>
    <w:rsid w:val="0049426D"/>
    <w:rsid w:val="00494624"/>
    <w:rsid w:val="00494913"/>
    <w:rsid w:val="0049529C"/>
    <w:rsid w:val="00495599"/>
    <w:rsid w:val="0049581D"/>
    <w:rsid w:val="00495EE3"/>
    <w:rsid w:val="00495FA6"/>
    <w:rsid w:val="00496788"/>
    <w:rsid w:val="00496B10"/>
    <w:rsid w:val="00496CAA"/>
    <w:rsid w:val="00497096"/>
    <w:rsid w:val="004971BA"/>
    <w:rsid w:val="004972E9"/>
    <w:rsid w:val="00497955"/>
    <w:rsid w:val="00497D27"/>
    <w:rsid w:val="00497FF2"/>
    <w:rsid w:val="004A0579"/>
    <w:rsid w:val="004A0949"/>
    <w:rsid w:val="004A1569"/>
    <w:rsid w:val="004A18EA"/>
    <w:rsid w:val="004A1C6F"/>
    <w:rsid w:val="004A1E6E"/>
    <w:rsid w:val="004A212D"/>
    <w:rsid w:val="004A22AD"/>
    <w:rsid w:val="004A22DA"/>
    <w:rsid w:val="004A2A72"/>
    <w:rsid w:val="004A3120"/>
    <w:rsid w:val="004A35BA"/>
    <w:rsid w:val="004A35C4"/>
    <w:rsid w:val="004A37E5"/>
    <w:rsid w:val="004A46DE"/>
    <w:rsid w:val="004A4F8E"/>
    <w:rsid w:val="004A51D3"/>
    <w:rsid w:val="004A5A3F"/>
    <w:rsid w:val="004A5AC6"/>
    <w:rsid w:val="004A5F10"/>
    <w:rsid w:val="004A62B8"/>
    <w:rsid w:val="004A69CE"/>
    <w:rsid w:val="004A6BE6"/>
    <w:rsid w:val="004A6D55"/>
    <w:rsid w:val="004A6EF6"/>
    <w:rsid w:val="004A707F"/>
    <w:rsid w:val="004A74B5"/>
    <w:rsid w:val="004A7647"/>
    <w:rsid w:val="004A76A5"/>
    <w:rsid w:val="004B0626"/>
    <w:rsid w:val="004B0659"/>
    <w:rsid w:val="004B0E03"/>
    <w:rsid w:val="004B14D6"/>
    <w:rsid w:val="004B15A7"/>
    <w:rsid w:val="004B1DE5"/>
    <w:rsid w:val="004B2205"/>
    <w:rsid w:val="004B2D05"/>
    <w:rsid w:val="004B2D42"/>
    <w:rsid w:val="004B2E0C"/>
    <w:rsid w:val="004B30C5"/>
    <w:rsid w:val="004B3BA0"/>
    <w:rsid w:val="004B3D24"/>
    <w:rsid w:val="004B4268"/>
    <w:rsid w:val="004B4584"/>
    <w:rsid w:val="004B4997"/>
    <w:rsid w:val="004B4C8B"/>
    <w:rsid w:val="004B4D76"/>
    <w:rsid w:val="004B4EAB"/>
    <w:rsid w:val="004B4F9D"/>
    <w:rsid w:val="004B5034"/>
    <w:rsid w:val="004B5944"/>
    <w:rsid w:val="004B5E42"/>
    <w:rsid w:val="004B5EEF"/>
    <w:rsid w:val="004B6148"/>
    <w:rsid w:val="004B6843"/>
    <w:rsid w:val="004B68BA"/>
    <w:rsid w:val="004B6E4E"/>
    <w:rsid w:val="004B709E"/>
    <w:rsid w:val="004B732D"/>
    <w:rsid w:val="004C0D9D"/>
    <w:rsid w:val="004C13B9"/>
    <w:rsid w:val="004C1C42"/>
    <w:rsid w:val="004C1F80"/>
    <w:rsid w:val="004C2025"/>
    <w:rsid w:val="004C21D7"/>
    <w:rsid w:val="004C227F"/>
    <w:rsid w:val="004C22DC"/>
    <w:rsid w:val="004C28D4"/>
    <w:rsid w:val="004C2CC5"/>
    <w:rsid w:val="004C3113"/>
    <w:rsid w:val="004C35ED"/>
    <w:rsid w:val="004C3A67"/>
    <w:rsid w:val="004C3FE6"/>
    <w:rsid w:val="004C49D1"/>
    <w:rsid w:val="004C5149"/>
    <w:rsid w:val="004C5C69"/>
    <w:rsid w:val="004C6067"/>
    <w:rsid w:val="004C64A6"/>
    <w:rsid w:val="004C6969"/>
    <w:rsid w:val="004C6D97"/>
    <w:rsid w:val="004C6E0D"/>
    <w:rsid w:val="004C771B"/>
    <w:rsid w:val="004C78A4"/>
    <w:rsid w:val="004C7EDE"/>
    <w:rsid w:val="004C7F4D"/>
    <w:rsid w:val="004D0955"/>
    <w:rsid w:val="004D0990"/>
    <w:rsid w:val="004D0BB2"/>
    <w:rsid w:val="004D0C6F"/>
    <w:rsid w:val="004D0FF3"/>
    <w:rsid w:val="004D11AE"/>
    <w:rsid w:val="004D17BE"/>
    <w:rsid w:val="004D1B40"/>
    <w:rsid w:val="004D1B97"/>
    <w:rsid w:val="004D1BB8"/>
    <w:rsid w:val="004D22F8"/>
    <w:rsid w:val="004D2491"/>
    <w:rsid w:val="004D24E0"/>
    <w:rsid w:val="004D28D5"/>
    <w:rsid w:val="004D2C63"/>
    <w:rsid w:val="004D33D1"/>
    <w:rsid w:val="004D35D4"/>
    <w:rsid w:val="004D368F"/>
    <w:rsid w:val="004D3D0A"/>
    <w:rsid w:val="004D417F"/>
    <w:rsid w:val="004D43CF"/>
    <w:rsid w:val="004D4693"/>
    <w:rsid w:val="004D5100"/>
    <w:rsid w:val="004D5102"/>
    <w:rsid w:val="004D51BC"/>
    <w:rsid w:val="004D5551"/>
    <w:rsid w:val="004D575D"/>
    <w:rsid w:val="004D5AA9"/>
    <w:rsid w:val="004D615A"/>
    <w:rsid w:val="004D6293"/>
    <w:rsid w:val="004D6823"/>
    <w:rsid w:val="004D682E"/>
    <w:rsid w:val="004D68C1"/>
    <w:rsid w:val="004D69B1"/>
    <w:rsid w:val="004D6C10"/>
    <w:rsid w:val="004D6D1E"/>
    <w:rsid w:val="004D6D6C"/>
    <w:rsid w:val="004D6E25"/>
    <w:rsid w:val="004D706D"/>
    <w:rsid w:val="004D7269"/>
    <w:rsid w:val="004D732D"/>
    <w:rsid w:val="004D7936"/>
    <w:rsid w:val="004D7FE7"/>
    <w:rsid w:val="004E0020"/>
    <w:rsid w:val="004E002B"/>
    <w:rsid w:val="004E079C"/>
    <w:rsid w:val="004E11E8"/>
    <w:rsid w:val="004E13D3"/>
    <w:rsid w:val="004E1A25"/>
    <w:rsid w:val="004E2206"/>
    <w:rsid w:val="004E2279"/>
    <w:rsid w:val="004E2542"/>
    <w:rsid w:val="004E2807"/>
    <w:rsid w:val="004E2874"/>
    <w:rsid w:val="004E2F0A"/>
    <w:rsid w:val="004E3227"/>
    <w:rsid w:val="004E39B2"/>
    <w:rsid w:val="004E3B03"/>
    <w:rsid w:val="004E3E31"/>
    <w:rsid w:val="004E4036"/>
    <w:rsid w:val="004E436B"/>
    <w:rsid w:val="004E4C2E"/>
    <w:rsid w:val="004E4DB9"/>
    <w:rsid w:val="004E5111"/>
    <w:rsid w:val="004E59B0"/>
    <w:rsid w:val="004E5B37"/>
    <w:rsid w:val="004E5B55"/>
    <w:rsid w:val="004E5D35"/>
    <w:rsid w:val="004E6398"/>
    <w:rsid w:val="004E6A25"/>
    <w:rsid w:val="004E6AF7"/>
    <w:rsid w:val="004E6B50"/>
    <w:rsid w:val="004E6D94"/>
    <w:rsid w:val="004E6E5E"/>
    <w:rsid w:val="004E785F"/>
    <w:rsid w:val="004E7BCA"/>
    <w:rsid w:val="004E7FB9"/>
    <w:rsid w:val="004F0145"/>
    <w:rsid w:val="004F02BE"/>
    <w:rsid w:val="004F058F"/>
    <w:rsid w:val="004F10FB"/>
    <w:rsid w:val="004F11CC"/>
    <w:rsid w:val="004F19F2"/>
    <w:rsid w:val="004F2060"/>
    <w:rsid w:val="004F2342"/>
    <w:rsid w:val="004F24D8"/>
    <w:rsid w:val="004F2A1F"/>
    <w:rsid w:val="004F374D"/>
    <w:rsid w:val="004F3911"/>
    <w:rsid w:val="004F3FAD"/>
    <w:rsid w:val="004F4047"/>
    <w:rsid w:val="004F4517"/>
    <w:rsid w:val="004F47DE"/>
    <w:rsid w:val="004F4C43"/>
    <w:rsid w:val="004F4D65"/>
    <w:rsid w:val="004F4D90"/>
    <w:rsid w:val="004F5040"/>
    <w:rsid w:val="004F51D9"/>
    <w:rsid w:val="004F5721"/>
    <w:rsid w:val="004F59CD"/>
    <w:rsid w:val="004F5BD2"/>
    <w:rsid w:val="004F5D4F"/>
    <w:rsid w:val="004F605D"/>
    <w:rsid w:val="004F7B18"/>
    <w:rsid w:val="004F7C0A"/>
    <w:rsid w:val="005001D3"/>
    <w:rsid w:val="00500832"/>
    <w:rsid w:val="00500DCE"/>
    <w:rsid w:val="00500EBE"/>
    <w:rsid w:val="00500F9C"/>
    <w:rsid w:val="005018A7"/>
    <w:rsid w:val="00501E57"/>
    <w:rsid w:val="0050202C"/>
    <w:rsid w:val="00502944"/>
    <w:rsid w:val="00502E2B"/>
    <w:rsid w:val="005032D5"/>
    <w:rsid w:val="005033FE"/>
    <w:rsid w:val="00503E20"/>
    <w:rsid w:val="00503FE2"/>
    <w:rsid w:val="00504198"/>
    <w:rsid w:val="0050472D"/>
    <w:rsid w:val="00504AA2"/>
    <w:rsid w:val="00504CE4"/>
    <w:rsid w:val="00504D96"/>
    <w:rsid w:val="00504F9A"/>
    <w:rsid w:val="0050541E"/>
    <w:rsid w:val="00505C0D"/>
    <w:rsid w:val="005062F4"/>
    <w:rsid w:val="0050652A"/>
    <w:rsid w:val="0050662A"/>
    <w:rsid w:val="00506730"/>
    <w:rsid w:val="005069D1"/>
    <w:rsid w:val="00506A76"/>
    <w:rsid w:val="00506CE1"/>
    <w:rsid w:val="00506F44"/>
    <w:rsid w:val="00507185"/>
    <w:rsid w:val="005072C4"/>
    <w:rsid w:val="00507B02"/>
    <w:rsid w:val="00507BF8"/>
    <w:rsid w:val="005101A5"/>
    <w:rsid w:val="00510225"/>
    <w:rsid w:val="0051026F"/>
    <w:rsid w:val="00510B94"/>
    <w:rsid w:val="00510DE2"/>
    <w:rsid w:val="005111F2"/>
    <w:rsid w:val="005116A2"/>
    <w:rsid w:val="0051208B"/>
    <w:rsid w:val="00512130"/>
    <w:rsid w:val="00512511"/>
    <w:rsid w:val="0051256A"/>
    <w:rsid w:val="00512894"/>
    <w:rsid w:val="00512B63"/>
    <w:rsid w:val="00512C98"/>
    <w:rsid w:val="00513168"/>
    <w:rsid w:val="005132DA"/>
    <w:rsid w:val="00513D02"/>
    <w:rsid w:val="00513DDE"/>
    <w:rsid w:val="00514526"/>
    <w:rsid w:val="00514CD0"/>
    <w:rsid w:val="00515023"/>
    <w:rsid w:val="00515080"/>
    <w:rsid w:val="00515142"/>
    <w:rsid w:val="00515359"/>
    <w:rsid w:val="005153C5"/>
    <w:rsid w:val="0051656A"/>
    <w:rsid w:val="005169CE"/>
    <w:rsid w:val="005169EB"/>
    <w:rsid w:val="00516BD2"/>
    <w:rsid w:val="00516C35"/>
    <w:rsid w:val="005170A9"/>
    <w:rsid w:val="00517115"/>
    <w:rsid w:val="005172E7"/>
    <w:rsid w:val="005175DD"/>
    <w:rsid w:val="0051790A"/>
    <w:rsid w:val="0052016A"/>
    <w:rsid w:val="00520371"/>
    <w:rsid w:val="005205A2"/>
    <w:rsid w:val="005209D3"/>
    <w:rsid w:val="00521929"/>
    <w:rsid w:val="00521D08"/>
    <w:rsid w:val="00521EC0"/>
    <w:rsid w:val="00521F6C"/>
    <w:rsid w:val="005220C5"/>
    <w:rsid w:val="00522764"/>
    <w:rsid w:val="005229E6"/>
    <w:rsid w:val="005238C9"/>
    <w:rsid w:val="005243B6"/>
    <w:rsid w:val="0052450D"/>
    <w:rsid w:val="0052464B"/>
    <w:rsid w:val="0052489B"/>
    <w:rsid w:val="00526124"/>
    <w:rsid w:val="00526309"/>
    <w:rsid w:val="0052753E"/>
    <w:rsid w:val="0052761D"/>
    <w:rsid w:val="00527628"/>
    <w:rsid w:val="00527D34"/>
    <w:rsid w:val="00527E27"/>
    <w:rsid w:val="00527FFD"/>
    <w:rsid w:val="00530663"/>
    <w:rsid w:val="005306C7"/>
    <w:rsid w:val="005309AD"/>
    <w:rsid w:val="0053188F"/>
    <w:rsid w:val="00531EF3"/>
    <w:rsid w:val="005322E5"/>
    <w:rsid w:val="00532398"/>
    <w:rsid w:val="0053252C"/>
    <w:rsid w:val="005328D7"/>
    <w:rsid w:val="0053310E"/>
    <w:rsid w:val="00533433"/>
    <w:rsid w:val="00533766"/>
    <w:rsid w:val="00533C02"/>
    <w:rsid w:val="00533E92"/>
    <w:rsid w:val="005343E7"/>
    <w:rsid w:val="00534820"/>
    <w:rsid w:val="00534EC0"/>
    <w:rsid w:val="005351E8"/>
    <w:rsid w:val="00535B06"/>
    <w:rsid w:val="00535CEF"/>
    <w:rsid w:val="00535DAD"/>
    <w:rsid w:val="00536047"/>
    <w:rsid w:val="00536718"/>
    <w:rsid w:val="00536C37"/>
    <w:rsid w:val="00537476"/>
    <w:rsid w:val="00537745"/>
    <w:rsid w:val="00540244"/>
    <w:rsid w:val="0054030E"/>
    <w:rsid w:val="00540362"/>
    <w:rsid w:val="00540462"/>
    <w:rsid w:val="00540D04"/>
    <w:rsid w:val="005411C5"/>
    <w:rsid w:val="005417F4"/>
    <w:rsid w:val="00542339"/>
    <w:rsid w:val="0054274A"/>
    <w:rsid w:val="00542825"/>
    <w:rsid w:val="00542AF0"/>
    <w:rsid w:val="0054347F"/>
    <w:rsid w:val="005439D4"/>
    <w:rsid w:val="00543B6D"/>
    <w:rsid w:val="00543D1B"/>
    <w:rsid w:val="00543E3C"/>
    <w:rsid w:val="00544128"/>
    <w:rsid w:val="00544247"/>
    <w:rsid w:val="00544410"/>
    <w:rsid w:val="00544654"/>
    <w:rsid w:val="00544963"/>
    <w:rsid w:val="00544B5C"/>
    <w:rsid w:val="00544D36"/>
    <w:rsid w:val="00544EA9"/>
    <w:rsid w:val="00545733"/>
    <w:rsid w:val="0054579B"/>
    <w:rsid w:val="00545901"/>
    <w:rsid w:val="00545B08"/>
    <w:rsid w:val="00545DF6"/>
    <w:rsid w:val="00545E77"/>
    <w:rsid w:val="00546772"/>
    <w:rsid w:val="00547090"/>
    <w:rsid w:val="0054739A"/>
    <w:rsid w:val="005476B0"/>
    <w:rsid w:val="00547E95"/>
    <w:rsid w:val="005504AF"/>
    <w:rsid w:val="00550563"/>
    <w:rsid w:val="005509C2"/>
    <w:rsid w:val="00550B91"/>
    <w:rsid w:val="00550C9B"/>
    <w:rsid w:val="00550CFA"/>
    <w:rsid w:val="0055135C"/>
    <w:rsid w:val="00551522"/>
    <w:rsid w:val="00551D70"/>
    <w:rsid w:val="005523AD"/>
    <w:rsid w:val="00553C57"/>
    <w:rsid w:val="00553D59"/>
    <w:rsid w:val="005547E8"/>
    <w:rsid w:val="00554D60"/>
    <w:rsid w:val="00555134"/>
    <w:rsid w:val="00555695"/>
    <w:rsid w:val="005556BA"/>
    <w:rsid w:val="0055585A"/>
    <w:rsid w:val="0055637D"/>
    <w:rsid w:val="00556C36"/>
    <w:rsid w:val="00556CF2"/>
    <w:rsid w:val="00556E6F"/>
    <w:rsid w:val="00556FBA"/>
    <w:rsid w:val="0055733A"/>
    <w:rsid w:val="005573CA"/>
    <w:rsid w:val="00557DF1"/>
    <w:rsid w:val="005604C6"/>
    <w:rsid w:val="00560A65"/>
    <w:rsid w:val="00560F7C"/>
    <w:rsid w:val="00561796"/>
    <w:rsid w:val="00562211"/>
    <w:rsid w:val="005622A1"/>
    <w:rsid w:val="005631B2"/>
    <w:rsid w:val="0056353F"/>
    <w:rsid w:val="0056366A"/>
    <w:rsid w:val="00563ADC"/>
    <w:rsid w:val="00563D7D"/>
    <w:rsid w:val="0056446C"/>
    <w:rsid w:val="00564606"/>
    <w:rsid w:val="005649C3"/>
    <w:rsid w:val="00565897"/>
    <w:rsid w:val="00565911"/>
    <w:rsid w:val="00565980"/>
    <w:rsid w:val="00565A06"/>
    <w:rsid w:val="00565B2F"/>
    <w:rsid w:val="00565F34"/>
    <w:rsid w:val="005662B4"/>
    <w:rsid w:val="005665F3"/>
    <w:rsid w:val="00566E18"/>
    <w:rsid w:val="00567365"/>
    <w:rsid w:val="00567643"/>
    <w:rsid w:val="00567830"/>
    <w:rsid w:val="00567867"/>
    <w:rsid w:val="00567957"/>
    <w:rsid w:val="00567ED9"/>
    <w:rsid w:val="00567FC5"/>
    <w:rsid w:val="00567FE6"/>
    <w:rsid w:val="0057044C"/>
    <w:rsid w:val="0057074E"/>
    <w:rsid w:val="00570A0C"/>
    <w:rsid w:val="0057117D"/>
    <w:rsid w:val="005712DB"/>
    <w:rsid w:val="005713D8"/>
    <w:rsid w:val="005716AB"/>
    <w:rsid w:val="005721DE"/>
    <w:rsid w:val="00572D60"/>
    <w:rsid w:val="00573149"/>
    <w:rsid w:val="005731DF"/>
    <w:rsid w:val="0057339C"/>
    <w:rsid w:val="00573638"/>
    <w:rsid w:val="00573921"/>
    <w:rsid w:val="00573A76"/>
    <w:rsid w:val="00573F50"/>
    <w:rsid w:val="00574021"/>
    <w:rsid w:val="00574278"/>
    <w:rsid w:val="00574508"/>
    <w:rsid w:val="0057460B"/>
    <w:rsid w:val="00574D90"/>
    <w:rsid w:val="00574ECD"/>
    <w:rsid w:val="00574F4D"/>
    <w:rsid w:val="005757BD"/>
    <w:rsid w:val="00575C8E"/>
    <w:rsid w:val="00575F6F"/>
    <w:rsid w:val="00576246"/>
    <w:rsid w:val="00576607"/>
    <w:rsid w:val="00576673"/>
    <w:rsid w:val="00576980"/>
    <w:rsid w:val="005772C3"/>
    <w:rsid w:val="0057735A"/>
    <w:rsid w:val="005773BC"/>
    <w:rsid w:val="00577936"/>
    <w:rsid w:val="00577984"/>
    <w:rsid w:val="00577A38"/>
    <w:rsid w:val="00577B57"/>
    <w:rsid w:val="00577D18"/>
    <w:rsid w:val="00577D3A"/>
    <w:rsid w:val="0058086B"/>
    <w:rsid w:val="00580DC6"/>
    <w:rsid w:val="00581A5F"/>
    <w:rsid w:val="00582385"/>
    <w:rsid w:val="00583788"/>
    <w:rsid w:val="005837DA"/>
    <w:rsid w:val="00583900"/>
    <w:rsid w:val="00583DE7"/>
    <w:rsid w:val="00583F87"/>
    <w:rsid w:val="005844F2"/>
    <w:rsid w:val="00584669"/>
    <w:rsid w:val="00584810"/>
    <w:rsid w:val="00584E14"/>
    <w:rsid w:val="005854F3"/>
    <w:rsid w:val="00585A31"/>
    <w:rsid w:val="00585CEF"/>
    <w:rsid w:val="005862EF"/>
    <w:rsid w:val="0058684B"/>
    <w:rsid w:val="00586A44"/>
    <w:rsid w:val="005873D7"/>
    <w:rsid w:val="005873FC"/>
    <w:rsid w:val="00587876"/>
    <w:rsid w:val="00587B3A"/>
    <w:rsid w:val="00587C34"/>
    <w:rsid w:val="005909BA"/>
    <w:rsid w:val="00591356"/>
    <w:rsid w:val="00591BFE"/>
    <w:rsid w:val="00591F4F"/>
    <w:rsid w:val="005922A6"/>
    <w:rsid w:val="00592786"/>
    <w:rsid w:val="00592975"/>
    <w:rsid w:val="00592C24"/>
    <w:rsid w:val="00592D8E"/>
    <w:rsid w:val="005934EA"/>
    <w:rsid w:val="00593533"/>
    <w:rsid w:val="005935ED"/>
    <w:rsid w:val="00594582"/>
    <w:rsid w:val="00594765"/>
    <w:rsid w:val="005949B5"/>
    <w:rsid w:val="005949D5"/>
    <w:rsid w:val="005949F5"/>
    <w:rsid w:val="00594A2D"/>
    <w:rsid w:val="00594C1F"/>
    <w:rsid w:val="005951C5"/>
    <w:rsid w:val="00595230"/>
    <w:rsid w:val="005959EE"/>
    <w:rsid w:val="00595E24"/>
    <w:rsid w:val="00596E30"/>
    <w:rsid w:val="005971BF"/>
    <w:rsid w:val="0059746E"/>
    <w:rsid w:val="005975BD"/>
    <w:rsid w:val="00597860"/>
    <w:rsid w:val="00597A9E"/>
    <w:rsid w:val="00597C0D"/>
    <w:rsid w:val="00597F94"/>
    <w:rsid w:val="005A008A"/>
    <w:rsid w:val="005A0570"/>
    <w:rsid w:val="005A0710"/>
    <w:rsid w:val="005A0C18"/>
    <w:rsid w:val="005A1551"/>
    <w:rsid w:val="005A1EEF"/>
    <w:rsid w:val="005A23A8"/>
    <w:rsid w:val="005A23B0"/>
    <w:rsid w:val="005A2870"/>
    <w:rsid w:val="005A2A8D"/>
    <w:rsid w:val="005A2CF1"/>
    <w:rsid w:val="005A2DF9"/>
    <w:rsid w:val="005A3095"/>
    <w:rsid w:val="005A31FC"/>
    <w:rsid w:val="005A35F3"/>
    <w:rsid w:val="005A3A28"/>
    <w:rsid w:val="005A3FBD"/>
    <w:rsid w:val="005A4106"/>
    <w:rsid w:val="005A423B"/>
    <w:rsid w:val="005A440F"/>
    <w:rsid w:val="005A466B"/>
    <w:rsid w:val="005A489F"/>
    <w:rsid w:val="005A4B8B"/>
    <w:rsid w:val="005A4C31"/>
    <w:rsid w:val="005A5027"/>
    <w:rsid w:val="005A5591"/>
    <w:rsid w:val="005A566A"/>
    <w:rsid w:val="005A5C5D"/>
    <w:rsid w:val="005A6391"/>
    <w:rsid w:val="005A63D9"/>
    <w:rsid w:val="005A6920"/>
    <w:rsid w:val="005A7170"/>
    <w:rsid w:val="005A71DF"/>
    <w:rsid w:val="005A71F5"/>
    <w:rsid w:val="005A7254"/>
    <w:rsid w:val="005A7891"/>
    <w:rsid w:val="005A7D46"/>
    <w:rsid w:val="005A7FE5"/>
    <w:rsid w:val="005B0472"/>
    <w:rsid w:val="005B04A9"/>
    <w:rsid w:val="005B04DA"/>
    <w:rsid w:val="005B1D93"/>
    <w:rsid w:val="005B1FBF"/>
    <w:rsid w:val="005B2198"/>
    <w:rsid w:val="005B21C3"/>
    <w:rsid w:val="005B2497"/>
    <w:rsid w:val="005B2650"/>
    <w:rsid w:val="005B291A"/>
    <w:rsid w:val="005B2C3F"/>
    <w:rsid w:val="005B309D"/>
    <w:rsid w:val="005B330C"/>
    <w:rsid w:val="005B3371"/>
    <w:rsid w:val="005B3A23"/>
    <w:rsid w:val="005B3D60"/>
    <w:rsid w:val="005B3F38"/>
    <w:rsid w:val="005B4245"/>
    <w:rsid w:val="005B4356"/>
    <w:rsid w:val="005B46DE"/>
    <w:rsid w:val="005B46EF"/>
    <w:rsid w:val="005B4CB7"/>
    <w:rsid w:val="005B4D15"/>
    <w:rsid w:val="005B4E19"/>
    <w:rsid w:val="005B54F5"/>
    <w:rsid w:val="005B566A"/>
    <w:rsid w:val="005B57BA"/>
    <w:rsid w:val="005B5BD3"/>
    <w:rsid w:val="005B5C61"/>
    <w:rsid w:val="005B5C74"/>
    <w:rsid w:val="005B5D51"/>
    <w:rsid w:val="005B5FD3"/>
    <w:rsid w:val="005B6539"/>
    <w:rsid w:val="005B6C5A"/>
    <w:rsid w:val="005B75D9"/>
    <w:rsid w:val="005B78BC"/>
    <w:rsid w:val="005B7976"/>
    <w:rsid w:val="005C0017"/>
    <w:rsid w:val="005C062D"/>
    <w:rsid w:val="005C0CF6"/>
    <w:rsid w:val="005C13A1"/>
    <w:rsid w:val="005C1429"/>
    <w:rsid w:val="005C15E1"/>
    <w:rsid w:val="005C1CCA"/>
    <w:rsid w:val="005C1E7E"/>
    <w:rsid w:val="005C210B"/>
    <w:rsid w:val="005C2839"/>
    <w:rsid w:val="005C2898"/>
    <w:rsid w:val="005C33B5"/>
    <w:rsid w:val="005C360E"/>
    <w:rsid w:val="005C3716"/>
    <w:rsid w:val="005C3929"/>
    <w:rsid w:val="005C3BCF"/>
    <w:rsid w:val="005C3C3D"/>
    <w:rsid w:val="005C403A"/>
    <w:rsid w:val="005C48AE"/>
    <w:rsid w:val="005C4ADF"/>
    <w:rsid w:val="005C5848"/>
    <w:rsid w:val="005C5C39"/>
    <w:rsid w:val="005C5DC7"/>
    <w:rsid w:val="005C63F6"/>
    <w:rsid w:val="005C687A"/>
    <w:rsid w:val="005C6D48"/>
    <w:rsid w:val="005C6EB0"/>
    <w:rsid w:val="005C79FD"/>
    <w:rsid w:val="005D00CC"/>
    <w:rsid w:val="005D01AA"/>
    <w:rsid w:val="005D0211"/>
    <w:rsid w:val="005D05BD"/>
    <w:rsid w:val="005D0672"/>
    <w:rsid w:val="005D13C0"/>
    <w:rsid w:val="005D17F8"/>
    <w:rsid w:val="005D185E"/>
    <w:rsid w:val="005D1891"/>
    <w:rsid w:val="005D1D01"/>
    <w:rsid w:val="005D1D2B"/>
    <w:rsid w:val="005D1E75"/>
    <w:rsid w:val="005D25A0"/>
    <w:rsid w:val="005D25D7"/>
    <w:rsid w:val="005D2613"/>
    <w:rsid w:val="005D33EC"/>
    <w:rsid w:val="005D3DC0"/>
    <w:rsid w:val="005D3E3F"/>
    <w:rsid w:val="005D4305"/>
    <w:rsid w:val="005D45BC"/>
    <w:rsid w:val="005D4F52"/>
    <w:rsid w:val="005D516E"/>
    <w:rsid w:val="005D5316"/>
    <w:rsid w:val="005D53D7"/>
    <w:rsid w:val="005D58B1"/>
    <w:rsid w:val="005D5AEA"/>
    <w:rsid w:val="005D5CF7"/>
    <w:rsid w:val="005D610C"/>
    <w:rsid w:val="005D61ED"/>
    <w:rsid w:val="005D622F"/>
    <w:rsid w:val="005D6741"/>
    <w:rsid w:val="005D6A2D"/>
    <w:rsid w:val="005D6C88"/>
    <w:rsid w:val="005D72CC"/>
    <w:rsid w:val="005D72F2"/>
    <w:rsid w:val="005D777A"/>
    <w:rsid w:val="005D7789"/>
    <w:rsid w:val="005D7C3F"/>
    <w:rsid w:val="005E026F"/>
    <w:rsid w:val="005E05FD"/>
    <w:rsid w:val="005E0DB7"/>
    <w:rsid w:val="005E1578"/>
    <w:rsid w:val="005E2611"/>
    <w:rsid w:val="005E314B"/>
    <w:rsid w:val="005E35A7"/>
    <w:rsid w:val="005E37F3"/>
    <w:rsid w:val="005E3AA0"/>
    <w:rsid w:val="005E3D90"/>
    <w:rsid w:val="005E4B7D"/>
    <w:rsid w:val="005E4F58"/>
    <w:rsid w:val="005E500F"/>
    <w:rsid w:val="005E5D12"/>
    <w:rsid w:val="005E6191"/>
    <w:rsid w:val="005E625F"/>
    <w:rsid w:val="005E64EA"/>
    <w:rsid w:val="005E6A77"/>
    <w:rsid w:val="005E6EED"/>
    <w:rsid w:val="005E72CB"/>
    <w:rsid w:val="005E73DF"/>
    <w:rsid w:val="005F06BF"/>
    <w:rsid w:val="005F0B02"/>
    <w:rsid w:val="005F0B35"/>
    <w:rsid w:val="005F11F0"/>
    <w:rsid w:val="005F128F"/>
    <w:rsid w:val="005F166F"/>
    <w:rsid w:val="005F16F8"/>
    <w:rsid w:val="005F18C7"/>
    <w:rsid w:val="005F191C"/>
    <w:rsid w:val="005F19E6"/>
    <w:rsid w:val="005F1BE0"/>
    <w:rsid w:val="005F1C6E"/>
    <w:rsid w:val="005F2760"/>
    <w:rsid w:val="005F27BE"/>
    <w:rsid w:val="005F286A"/>
    <w:rsid w:val="005F28D4"/>
    <w:rsid w:val="005F2D6D"/>
    <w:rsid w:val="005F3040"/>
    <w:rsid w:val="005F3313"/>
    <w:rsid w:val="005F36DC"/>
    <w:rsid w:val="005F39B3"/>
    <w:rsid w:val="005F3A98"/>
    <w:rsid w:val="005F3C7D"/>
    <w:rsid w:val="005F3C9F"/>
    <w:rsid w:val="005F47AA"/>
    <w:rsid w:val="005F4A0C"/>
    <w:rsid w:val="005F523B"/>
    <w:rsid w:val="005F56D0"/>
    <w:rsid w:val="005F58A3"/>
    <w:rsid w:val="005F5991"/>
    <w:rsid w:val="005F5DE6"/>
    <w:rsid w:val="005F6843"/>
    <w:rsid w:val="005F6FB6"/>
    <w:rsid w:val="005F70D1"/>
    <w:rsid w:val="005F7158"/>
    <w:rsid w:val="005F78A6"/>
    <w:rsid w:val="005F7C9C"/>
    <w:rsid w:val="005F7DBF"/>
    <w:rsid w:val="006000D2"/>
    <w:rsid w:val="00600158"/>
    <w:rsid w:val="00600288"/>
    <w:rsid w:val="00600E16"/>
    <w:rsid w:val="00601B0B"/>
    <w:rsid w:val="006020E1"/>
    <w:rsid w:val="006024A7"/>
    <w:rsid w:val="006027A6"/>
    <w:rsid w:val="006028B9"/>
    <w:rsid w:val="006029FE"/>
    <w:rsid w:val="00602A59"/>
    <w:rsid w:val="00602B1E"/>
    <w:rsid w:val="00602DB4"/>
    <w:rsid w:val="006030E7"/>
    <w:rsid w:val="006039BB"/>
    <w:rsid w:val="006039CD"/>
    <w:rsid w:val="00603EDC"/>
    <w:rsid w:val="006045DC"/>
    <w:rsid w:val="0060482B"/>
    <w:rsid w:val="006048CC"/>
    <w:rsid w:val="00604BEF"/>
    <w:rsid w:val="00604E59"/>
    <w:rsid w:val="00604F17"/>
    <w:rsid w:val="00604F36"/>
    <w:rsid w:val="00604F76"/>
    <w:rsid w:val="0060503D"/>
    <w:rsid w:val="00605585"/>
    <w:rsid w:val="00605C40"/>
    <w:rsid w:val="00605E0B"/>
    <w:rsid w:val="00605FA5"/>
    <w:rsid w:val="00606132"/>
    <w:rsid w:val="00606193"/>
    <w:rsid w:val="006068B2"/>
    <w:rsid w:val="0060691A"/>
    <w:rsid w:val="00606BE7"/>
    <w:rsid w:val="00607199"/>
    <w:rsid w:val="006071FE"/>
    <w:rsid w:val="0060749F"/>
    <w:rsid w:val="00610392"/>
    <w:rsid w:val="006105F1"/>
    <w:rsid w:val="006107B0"/>
    <w:rsid w:val="006107D0"/>
    <w:rsid w:val="0061140E"/>
    <w:rsid w:val="0061170F"/>
    <w:rsid w:val="00611C49"/>
    <w:rsid w:val="006120D7"/>
    <w:rsid w:val="006122B5"/>
    <w:rsid w:val="006124F1"/>
    <w:rsid w:val="00613189"/>
    <w:rsid w:val="006136F7"/>
    <w:rsid w:val="00613850"/>
    <w:rsid w:val="00613C50"/>
    <w:rsid w:val="006145A5"/>
    <w:rsid w:val="00614705"/>
    <w:rsid w:val="006147F8"/>
    <w:rsid w:val="00615435"/>
    <w:rsid w:val="00615FEE"/>
    <w:rsid w:val="00616011"/>
    <w:rsid w:val="00616181"/>
    <w:rsid w:val="006161B8"/>
    <w:rsid w:val="0061630F"/>
    <w:rsid w:val="00616811"/>
    <w:rsid w:val="00616E5B"/>
    <w:rsid w:val="00616FD6"/>
    <w:rsid w:val="0061746D"/>
    <w:rsid w:val="00617666"/>
    <w:rsid w:val="00617775"/>
    <w:rsid w:val="00617B04"/>
    <w:rsid w:val="006200F1"/>
    <w:rsid w:val="006208C8"/>
    <w:rsid w:val="00620A5D"/>
    <w:rsid w:val="00620C16"/>
    <w:rsid w:val="00620C24"/>
    <w:rsid w:val="00620DDC"/>
    <w:rsid w:val="00620E9E"/>
    <w:rsid w:val="00620EEA"/>
    <w:rsid w:val="00620F36"/>
    <w:rsid w:val="006210B4"/>
    <w:rsid w:val="0062118C"/>
    <w:rsid w:val="00621C0C"/>
    <w:rsid w:val="006223D7"/>
    <w:rsid w:val="0062242D"/>
    <w:rsid w:val="00622492"/>
    <w:rsid w:val="0062249E"/>
    <w:rsid w:val="00622965"/>
    <w:rsid w:val="00622CD0"/>
    <w:rsid w:val="00622E73"/>
    <w:rsid w:val="00622F84"/>
    <w:rsid w:val="00623264"/>
    <w:rsid w:val="0062484A"/>
    <w:rsid w:val="006248CD"/>
    <w:rsid w:val="00624A14"/>
    <w:rsid w:val="00624BD1"/>
    <w:rsid w:val="0062533A"/>
    <w:rsid w:val="00625351"/>
    <w:rsid w:val="006263F2"/>
    <w:rsid w:val="00626579"/>
    <w:rsid w:val="00626899"/>
    <w:rsid w:val="00626AE2"/>
    <w:rsid w:val="00626EEF"/>
    <w:rsid w:val="00627808"/>
    <w:rsid w:val="00627FBF"/>
    <w:rsid w:val="00630051"/>
    <w:rsid w:val="006303F0"/>
    <w:rsid w:val="00630799"/>
    <w:rsid w:val="00630870"/>
    <w:rsid w:val="00630BA1"/>
    <w:rsid w:val="00630C60"/>
    <w:rsid w:val="00630F4E"/>
    <w:rsid w:val="006311C5"/>
    <w:rsid w:val="006312A1"/>
    <w:rsid w:val="006317D0"/>
    <w:rsid w:val="0063192B"/>
    <w:rsid w:val="00631E10"/>
    <w:rsid w:val="00632A87"/>
    <w:rsid w:val="00632E12"/>
    <w:rsid w:val="0063384D"/>
    <w:rsid w:val="00633B27"/>
    <w:rsid w:val="00633E0C"/>
    <w:rsid w:val="006349DE"/>
    <w:rsid w:val="00634B16"/>
    <w:rsid w:val="00634CC8"/>
    <w:rsid w:val="00634DFB"/>
    <w:rsid w:val="006350D4"/>
    <w:rsid w:val="00635BBE"/>
    <w:rsid w:val="006368F0"/>
    <w:rsid w:val="00636C03"/>
    <w:rsid w:val="00636C8A"/>
    <w:rsid w:val="00636F5F"/>
    <w:rsid w:val="0063760B"/>
    <w:rsid w:val="0063785D"/>
    <w:rsid w:val="006379AC"/>
    <w:rsid w:val="006400B5"/>
    <w:rsid w:val="00640229"/>
    <w:rsid w:val="00640303"/>
    <w:rsid w:val="0064032E"/>
    <w:rsid w:val="006407A8"/>
    <w:rsid w:val="00640979"/>
    <w:rsid w:val="00640BA7"/>
    <w:rsid w:val="00640C1C"/>
    <w:rsid w:val="00640F61"/>
    <w:rsid w:val="0064108C"/>
    <w:rsid w:val="006419BA"/>
    <w:rsid w:val="00641BFD"/>
    <w:rsid w:val="00641CAB"/>
    <w:rsid w:val="00641DFB"/>
    <w:rsid w:val="00641F7D"/>
    <w:rsid w:val="00641FAF"/>
    <w:rsid w:val="00642D46"/>
    <w:rsid w:val="00642D48"/>
    <w:rsid w:val="00643029"/>
    <w:rsid w:val="00643348"/>
    <w:rsid w:val="00643699"/>
    <w:rsid w:val="006437F2"/>
    <w:rsid w:val="00643FF3"/>
    <w:rsid w:val="0064443F"/>
    <w:rsid w:val="00644FEE"/>
    <w:rsid w:val="0064553C"/>
    <w:rsid w:val="00645558"/>
    <w:rsid w:val="006456DE"/>
    <w:rsid w:val="006458BD"/>
    <w:rsid w:val="00645D09"/>
    <w:rsid w:val="006463FD"/>
    <w:rsid w:val="006469EA"/>
    <w:rsid w:val="00646CB6"/>
    <w:rsid w:val="006470DC"/>
    <w:rsid w:val="00647BF9"/>
    <w:rsid w:val="00650084"/>
    <w:rsid w:val="006505C4"/>
    <w:rsid w:val="00650C65"/>
    <w:rsid w:val="00650CE3"/>
    <w:rsid w:val="006511E4"/>
    <w:rsid w:val="00651BB4"/>
    <w:rsid w:val="00652276"/>
    <w:rsid w:val="00652A98"/>
    <w:rsid w:val="006532E4"/>
    <w:rsid w:val="00653408"/>
    <w:rsid w:val="006537A4"/>
    <w:rsid w:val="00653C88"/>
    <w:rsid w:val="00653EC6"/>
    <w:rsid w:val="00654224"/>
    <w:rsid w:val="0065471A"/>
    <w:rsid w:val="00654CFC"/>
    <w:rsid w:val="00654E95"/>
    <w:rsid w:val="00655307"/>
    <w:rsid w:val="00655713"/>
    <w:rsid w:val="0065573F"/>
    <w:rsid w:val="006558A7"/>
    <w:rsid w:val="00655C77"/>
    <w:rsid w:val="00655F66"/>
    <w:rsid w:val="00656718"/>
    <w:rsid w:val="00656A54"/>
    <w:rsid w:val="00656AE7"/>
    <w:rsid w:val="00657536"/>
    <w:rsid w:val="0065761F"/>
    <w:rsid w:val="00657AA6"/>
    <w:rsid w:val="00657D1B"/>
    <w:rsid w:val="0066114D"/>
    <w:rsid w:val="006617C8"/>
    <w:rsid w:val="00661F7D"/>
    <w:rsid w:val="00662102"/>
    <w:rsid w:val="00662145"/>
    <w:rsid w:val="00662AA0"/>
    <w:rsid w:val="00662EA3"/>
    <w:rsid w:val="00663691"/>
    <w:rsid w:val="006636FD"/>
    <w:rsid w:val="00663780"/>
    <w:rsid w:val="00663857"/>
    <w:rsid w:val="006638C8"/>
    <w:rsid w:val="00663DAF"/>
    <w:rsid w:val="006646E6"/>
    <w:rsid w:val="00664FA3"/>
    <w:rsid w:val="006651B5"/>
    <w:rsid w:val="006652C4"/>
    <w:rsid w:val="0066543E"/>
    <w:rsid w:val="006659D3"/>
    <w:rsid w:val="006659E0"/>
    <w:rsid w:val="00665B9C"/>
    <w:rsid w:val="00665DAB"/>
    <w:rsid w:val="00665DCE"/>
    <w:rsid w:val="00666202"/>
    <w:rsid w:val="006668DD"/>
    <w:rsid w:val="00666BC2"/>
    <w:rsid w:val="00666BD1"/>
    <w:rsid w:val="00666C05"/>
    <w:rsid w:val="00666DFE"/>
    <w:rsid w:val="00666F48"/>
    <w:rsid w:val="00667156"/>
    <w:rsid w:val="006671E7"/>
    <w:rsid w:val="00667735"/>
    <w:rsid w:val="00667AF3"/>
    <w:rsid w:val="00667F2E"/>
    <w:rsid w:val="00667FE1"/>
    <w:rsid w:val="00670247"/>
    <w:rsid w:val="006702C9"/>
    <w:rsid w:val="00670989"/>
    <w:rsid w:val="00670EA1"/>
    <w:rsid w:val="00670F40"/>
    <w:rsid w:val="0067188C"/>
    <w:rsid w:val="006719B5"/>
    <w:rsid w:val="0067205E"/>
    <w:rsid w:val="006720EF"/>
    <w:rsid w:val="00672190"/>
    <w:rsid w:val="00672E69"/>
    <w:rsid w:val="006732FA"/>
    <w:rsid w:val="00673F5B"/>
    <w:rsid w:val="0067412A"/>
    <w:rsid w:val="006741E0"/>
    <w:rsid w:val="006748B9"/>
    <w:rsid w:val="00674C81"/>
    <w:rsid w:val="00674FDD"/>
    <w:rsid w:val="006750EE"/>
    <w:rsid w:val="00676457"/>
    <w:rsid w:val="00676475"/>
    <w:rsid w:val="00676A90"/>
    <w:rsid w:val="00676BCA"/>
    <w:rsid w:val="0067749F"/>
    <w:rsid w:val="006775C1"/>
    <w:rsid w:val="006779C5"/>
    <w:rsid w:val="00680304"/>
    <w:rsid w:val="00680342"/>
    <w:rsid w:val="00680443"/>
    <w:rsid w:val="00680487"/>
    <w:rsid w:val="00680C7D"/>
    <w:rsid w:val="00680E9A"/>
    <w:rsid w:val="00681286"/>
    <w:rsid w:val="00681A26"/>
    <w:rsid w:val="00682063"/>
    <w:rsid w:val="0068213F"/>
    <w:rsid w:val="006822B9"/>
    <w:rsid w:val="00682472"/>
    <w:rsid w:val="0068283B"/>
    <w:rsid w:val="00682C45"/>
    <w:rsid w:val="00683364"/>
    <w:rsid w:val="0068338B"/>
    <w:rsid w:val="006833D2"/>
    <w:rsid w:val="006837C2"/>
    <w:rsid w:val="006843D0"/>
    <w:rsid w:val="00684E35"/>
    <w:rsid w:val="00684F45"/>
    <w:rsid w:val="0068506B"/>
    <w:rsid w:val="00685106"/>
    <w:rsid w:val="0068537A"/>
    <w:rsid w:val="00685932"/>
    <w:rsid w:val="00685ABE"/>
    <w:rsid w:val="006863E2"/>
    <w:rsid w:val="006863FA"/>
    <w:rsid w:val="00686AE0"/>
    <w:rsid w:val="006876EF"/>
    <w:rsid w:val="00690079"/>
    <w:rsid w:val="0069008D"/>
    <w:rsid w:val="00690430"/>
    <w:rsid w:val="0069091D"/>
    <w:rsid w:val="00690EA0"/>
    <w:rsid w:val="00691305"/>
    <w:rsid w:val="00691801"/>
    <w:rsid w:val="00691C3B"/>
    <w:rsid w:val="006922DE"/>
    <w:rsid w:val="006927D5"/>
    <w:rsid w:val="006927F3"/>
    <w:rsid w:val="00692872"/>
    <w:rsid w:val="00692F24"/>
    <w:rsid w:val="0069384D"/>
    <w:rsid w:val="00693F3B"/>
    <w:rsid w:val="006943AE"/>
    <w:rsid w:val="00694919"/>
    <w:rsid w:val="00694B09"/>
    <w:rsid w:val="00694C0D"/>
    <w:rsid w:val="00694FE3"/>
    <w:rsid w:val="006951EF"/>
    <w:rsid w:val="006955DA"/>
    <w:rsid w:val="00695689"/>
    <w:rsid w:val="00695A2E"/>
    <w:rsid w:val="00696236"/>
    <w:rsid w:val="006969C0"/>
    <w:rsid w:val="006969CE"/>
    <w:rsid w:val="00697688"/>
    <w:rsid w:val="0069776E"/>
    <w:rsid w:val="00697A3C"/>
    <w:rsid w:val="00697ACF"/>
    <w:rsid w:val="00697B56"/>
    <w:rsid w:val="006A04E7"/>
    <w:rsid w:val="006A0619"/>
    <w:rsid w:val="006A0D73"/>
    <w:rsid w:val="006A105A"/>
    <w:rsid w:val="006A17E7"/>
    <w:rsid w:val="006A23AD"/>
    <w:rsid w:val="006A2C86"/>
    <w:rsid w:val="006A2EBB"/>
    <w:rsid w:val="006A396D"/>
    <w:rsid w:val="006A3F31"/>
    <w:rsid w:val="006A3FC0"/>
    <w:rsid w:val="006A4119"/>
    <w:rsid w:val="006A415F"/>
    <w:rsid w:val="006A41FF"/>
    <w:rsid w:val="006A4511"/>
    <w:rsid w:val="006A45D7"/>
    <w:rsid w:val="006A493A"/>
    <w:rsid w:val="006A5354"/>
    <w:rsid w:val="006A683E"/>
    <w:rsid w:val="006A6C37"/>
    <w:rsid w:val="006A72E2"/>
    <w:rsid w:val="006B0185"/>
    <w:rsid w:val="006B023D"/>
    <w:rsid w:val="006B0366"/>
    <w:rsid w:val="006B08E3"/>
    <w:rsid w:val="006B0AD6"/>
    <w:rsid w:val="006B0B08"/>
    <w:rsid w:val="006B1377"/>
    <w:rsid w:val="006B154D"/>
    <w:rsid w:val="006B181F"/>
    <w:rsid w:val="006B21E2"/>
    <w:rsid w:val="006B28E0"/>
    <w:rsid w:val="006B3D81"/>
    <w:rsid w:val="006B4399"/>
    <w:rsid w:val="006B4B06"/>
    <w:rsid w:val="006B4DCE"/>
    <w:rsid w:val="006B618C"/>
    <w:rsid w:val="006B636C"/>
    <w:rsid w:val="006B63F2"/>
    <w:rsid w:val="006B6517"/>
    <w:rsid w:val="006B66B2"/>
    <w:rsid w:val="006B66DA"/>
    <w:rsid w:val="006B6E7F"/>
    <w:rsid w:val="006B7AE2"/>
    <w:rsid w:val="006C01ED"/>
    <w:rsid w:val="006C02E9"/>
    <w:rsid w:val="006C0D81"/>
    <w:rsid w:val="006C1220"/>
    <w:rsid w:val="006C196A"/>
    <w:rsid w:val="006C1BF4"/>
    <w:rsid w:val="006C24EC"/>
    <w:rsid w:val="006C275B"/>
    <w:rsid w:val="006C282F"/>
    <w:rsid w:val="006C30F4"/>
    <w:rsid w:val="006C31A0"/>
    <w:rsid w:val="006C3397"/>
    <w:rsid w:val="006C44D0"/>
    <w:rsid w:val="006C46AE"/>
    <w:rsid w:val="006C482F"/>
    <w:rsid w:val="006C4897"/>
    <w:rsid w:val="006C4A4D"/>
    <w:rsid w:val="006C4D5C"/>
    <w:rsid w:val="006C4FD1"/>
    <w:rsid w:val="006C5025"/>
    <w:rsid w:val="006C502E"/>
    <w:rsid w:val="006C550B"/>
    <w:rsid w:val="006C5724"/>
    <w:rsid w:val="006C5917"/>
    <w:rsid w:val="006C5C33"/>
    <w:rsid w:val="006C5E2B"/>
    <w:rsid w:val="006C5F36"/>
    <w:rsid w:val="006C619B"/>
    <w:rsid w:val="006C62A1"/>
    <w:rsid w:val="006C62D5"/>
    <w:rsid w:val="006C64A4"/>
    <w:rsid w:val="006C662D"/>
    <w:rsid w:val="006C68D0"/>
    <w:rsid w:val="006C6AC4"/>
    <w:rsid w:val="006C6BDE"/>
    <w:rsid w:val="006C7346"/>
    <w:rsid w:val="006C74A8"/>
    <w:rsid w:val="006C7C68"/>
    <w:rsid w:val="006D0303"/>
    <w:rsid w:val="006D04D3"/>
    <w:rsid w:val="006D06A1"/>
    <w:rsid w:val="006D0FB3"/>
    <w:rsid w:val="006D1208"/>
    <w:rsid w:val="006D186F"/>
    <w:rsid w:val="006D1F19"/>
    <w:rsid w:val="006D203D"/>
    <w:rsid w:val="006D2095"/>
    <w:rsid w:val="006D230B"/>
    <w:rsid w:val="006D30F0"/>
    <w:rsid w:val="006D345B"/>
    <w:rsid w:val="006D373B"/>
    <w:rsid w:val="006D3A61"/>
    <w:rsid w:val="006D3A8F"/>
    <w:rsid w:val="006D4392"/>
    <w:rsid w:val="006D453C"/>
    <w:rsid w:val="006D4618"/>
    <w:rsid w:val="006D4A98"/>
    <w:rsid w:val="006D4CA6"/>
    <w:rsid w:val="006D4DB7"/>
    <w:rsid w:val="006D517D"/>
    <w:rsid w:val="006D5282"/>
    <w:rsid w:val="006D5524"/>
    <w:rsid w:val="006D5B43"/>
    <w:rsid w:val="006D5FD0"/>
    <w:rsid w:val="006D62D4"/>
    <w:rsid w:val="006D64D1"/>
    <w:rsid w:val="006D65B7"/>
    <w:rsid w:val="006D68B3"/>
    <w:rsid w:val="006D6952"/>
    <w:rsid w:val="006D771E"/>
    <w:rsid w:val="006D797B"/>
    <w:rsid w:val="006D7CAF"/>
    <w:rsid w:val="006D7E39"/>
    <w:rsid w:val="006E028D"/>
    <w:rsid w:val="006E03FF"/>
    <w:rsid w:val="006E0707"/>
    <w:rsid w:val="006E07A3"/>
    <w:rsid w:val="006E0859"/>
    <w:rsid w:val="006E08D7"/>
    <w:rsid w:val="006E09E6"/>
    <w:rsid w:val="006E0BE7"/>
    <w:rsid w:val="006E144A"/>
    <w:rsid w:val="006E1BEA"/>
    <w:rsid w:val="006E1C43"/>
    <w:rsid w:val="006E1D35"/>
    <w:rsid w:val="006E1D63"/>
    <w:rsid w:val="006E1D78"/>
    <w:rsid w:val="006E2106"/>
    <w:rsid w:val="006E22A6"/>
    <w:rsid w:val="006E3191"/>
    <w:rsid w:val="006E3568"/>
    <w:rsid w:val="006E39E3"/>
    <w:rsid w:val="006E3CEB"/>
    <w:rsid w:val="006E43FF"/>
    <w:rsid w:val="006E44EF"/>
    <w:rsid w:val="006E45D7"/>
    <w:rsid w:val="006E4603"/>
    <w:rsid w:val="006E480C"/>
    <w:rsid w:val="006E4FF2"/>
    <w:rsid w:val="006E537E"/>
    <w:rsid w:val="006E53B6"/>
    <w:rsid w:val="006E5B47"/>
    <w:rsid w:val="006E5E30"/>
    <w:rsid w:val="006E60BC"/>
    <w:rsid w:val="006E65AA"/>
    <w:rsid w:val="006E6722"/>
    <w:rsid w:val="006E6AFC"/>
    <w:rsid w:val="006E6BFB"/>
    <w:rsid w:val="006E7103"/>
    <w:rsid w:val="006E7E6D"/>
    <w:rsid w:val="006F008C"/>
    <w:rsid w:val="006F0196"/>
    <w:rsid w:val="006F0388"/>
    <w:rsid w:val="006F05C0"/>
    <w:rsid w:val="006F0987"/>
    <w:rsid w:val="006F1115"/>
    <w:rsid w:val="006F13CB"/>
    <w:rsid w:val="006F16B7"/>
    <w:rsid w:val="006F1CF2"/>
    <w:rsid w:val="006F1F60"/>
    <w:rsid w:val="006F2145"/>
    <w:rsid w:val="006F285E"/>
    <w:rsid w:val="006F29DA"/>
    <w:rsid w:val="006F2FAE"/>
    <w:rsid w:val="006F3275"/>
    <w:rsid w:val="006F3305"/>
    <w:rsid w:val="006F33FD"/>
    <w:rsid w:val="006F34D2"/>
    <w:rsid w:val="006F40DD"/>
    <w:rsid w:val="006F43F1"/>
    <w:rsid w:val="006F4A2E"/>
    <w:rsid w:val="006F4B44"/>
    <w:rsid w:val="006F4D6C"/>
    <w:rsid w:val="006F4F4C"/>
    <w:rsid w:val="006F58E8"/>
    <w:rsid w:val="006F5AA2"/>
    <w:rsid w:val="006F5D83"/>
    <w:rsid w:val="006F665A"/>
    <w:rsid w:val="006F668A"/>
    <w:rsid w:val="006F6F19"/>
    <w:rsid w:val="006F7055"/>
    <w:rsid w:val="006F709E"/>
    <w:rsid w:val="006F71C9"/>
    <w:rsid w:val="006F7504"/>
    <w:rsid w:val="006F7D65"/>
    <w:rsid w:val="007003B1"/>
    <w:rsid w:val="00700474"/>
    <w:rsid w:val="00700842"/>
    <w:rsid w:val="007009A5"/>
    <w:rsid w:val="00700EFA"/>
    <w:rsid w:val="00700F8D"/>
    <w:rsid w:val="00701031"/>
    <w:rsid w:val="007010C4"/>
    <w:rsid w:val="007024DC"/>
    <w:rsid w:val="00702867"/>
    <w:rsid w:val="00702A41"/>
    <w:rsid w:val="00702BD4"/>
    <w:rsid w:val="00702EBB"/>
    <w:rsid w:val="007036A5"/>
    <w:rsid w:val="0070396F"/>
    <w:rsid w:val="00703994"/>
    <w:rsid w:val="00703A36"/>
    <w:rsid w:val="00703D3B"/>
    <w:rsid w:val="00703E2A"/>
    <w:rsid w:val="00703F4D"/>
    <w:rsid w:val="007043B8"/>
    <w:rsid w:val="007043D1"/>
    <w:rsid w:val="00704401"/>
    <w:rsid w:val="007045CB"/>
    <w:rsid w:val="00704741"/>
    <w:rsid w:val="00704D83"/>
    <w:rsid w:val="00704F5D"/>
    <w:rsid w:val="00704F70"/>
    <w:rsid w:val="00705BC9"/>
    <w:rsid w:val="00705BCB"/>
    <w:rsid w:val="00705C4B"/>
    <w:rsid w:val="00705D6E"/>
    <w:rsid w:val="00705EB8"/>
    <w:rsid w:val="00705EF7"/>
    <w:rsid w:val="00705F81"/>
    <w:rsid w:val="0070607C"/>
    <w:rsid w:val="007062DC"/>
    <w:rsid w:val="00706AB9"/>
    <w:rsid w:val="00706AC8"/>
    <w:rsid w:val="00706B7C"/>
    <w:rsid w:val="00706BB9"/>
    <w:rsid w:val="00707755"/>
    <w:rsid w:val="00707985"/>
    <w:rsid w:val="00707BAD"/>
    <w:rsid w:val="00707BF6"/>
    <w:rsid w:val="00710471"/>
    <w:rsid w:val="0071068C"/>
    <w:rsid w:val="00710748"/>
    <w:rsid w:val="00710AB4"/>
    <w:rsid w:val="00710E15"/>
    <w:rsid w:val="00710FAA"/>
    <w:rsid w:val="00711F5C"/>
    <w:rsid w:val="00712040"/>
    <w:rsid w:val="00712E5A"/>
    <w:rsid w:val="00712EE5"/>
    <w:rsid w:val="00712FD5"/>
    <w:rsid w:val="00713205"/>
    <w:rsid w:val="00713623"/>
    <w:rsid w:val="0071393D"/>
    <w:rsid w:val="00713C8B"/>
    <w:rsid w:val="00714286"/>
    <w:rsid w:val="0071431E"/>
    <w:rsid w:val="00714544"/>
    <w:rsid w:val="0071473C"/>
    <w:rsid w:val="00714928"/>
    <w:rsid w:val="007149E7"/>
    <w:rsid w:val="00714BF9"/>
    <w:rsid w:val="00714C25"/>
    <w:rsid w:val="00714CBE"/>
    <w:rsid w:val="007156B4"/>
    <w:rsid w:val="00716057"/>
    <w:rsid w:val="00716E33"/>
    <w:rsid w:val="007173C1"/>
    <w:rsid w:val="0071787D"/>
    <w:rsid w:val="007178CF"/>
    <w:rsid w:val="00717975"/>
    <w:rsid w:val="007200F6"/>
    <w:rsid w:val="00720756"/>
    <w:rsid w:val="00720B6A"/>
    <w:rsid w:val="00720D19"/>
    <w:rsid w:val="00720F07"/>
    <w:rsid w:val="00720FC9"/>
    <w:rsid w:val="00721236"/>
    <w:rsid w:val="007214DB"/>
    <w:rsid w:val="00721B92"/>
    <w:rsid w:val="0072210C"/>
    <w:rsid w:val="00722281"/>
    <w:rsid w:val="0072263B"/>
    <w:rsid w:val="00722923"/>
    <w:rsid w:val="0072426B"/>
    <w:rsid w:val="007245DD"/>
    <w:rsid w:val="00724825"/>
    <w:rsid w:val="00724899"/>
    <w:rsid w:val="00724A9C"/>
    <w:rsid w:val="00724BE0"/>
    <w:rsid w:val="00724E54"/>
    <w:rsid w:val="00725219"/>
    <w:rsid w:val="007258E6"/>
    <w:rsid w:val="00725C2C"/>
    <w:rsid w:val="0072620A"/>
    <w:rsid w:val="00726230"/>
    <w:rsid w:val="00726306"/>
    <w:rsid w:val="007265AC"/>
    <w:rsid w:val="00726808"/>
    <w:rsid w:val="00726989"/>
    <w:rsid w:val="00726AA1"/>
    <w:rsid w:val="0072701B"/>
    <w:rsid w:val="00727071"/>
    <w:rsid w:val="0072707C"/>
    <w:rsid w:val="0072751D"/>
    <w:rsid w:val="00727592"/>
    <w:rsid w:val="0072768E"/>
    <w:rsid w:val="007278AB"/>
    <w:rsid w:val="007308D8"/>
    <w:rsid w:val="007308F5"/>
    <w:rsid w:val="00730EA4"/>
    <w:rsid w:val="00731424"/>
    <w:rsid w:val="00731610"/>
    <w:rsid w:val="0073189D"/>
    <w:rsid w:val="00731A47"/>
    <w:rsid w:val="00731A4C"/>
    <w:rsid w:val="00731E66"/>
    <w:rsid w:val="00731F05"/>
    <w:rsid w:val="0073248D"/>
    <w:rsid w:val="00732C22"/>
    <w:rsid w:val="00733909"/>
    <w:rsid w:val="00734058"/>
    <w:rsid w:val="00734BAD"/>
    <w:rsid w:val="00735462"/>
    <w:rsid w:val="007355F1"/>
    <w:rsid w:val="00735D40"/>
    <w:rsid w:val="007361AF"/>
    <w:rsid w:val="007365A2"/>
    <w:rsid w:val="00737B6C"/>
    <w:rsid w:val="00737CE7"/>
    <w:rsid w:val="00737D46"/>
    <w:rsid w:val="00737D78"/>
    <w:rsid w:val="00737E89"/>
    <w:rsid w:val="00737E9A"/>
    <w:rsid w:val="00737EC0"/>
    <w:rsid w:val="007401F5"/>
    <w:rsid w:val="00740273"/>
    <w:rsid w:val="00740337"/>
    <w:rsid w:val="007407DD"/>
    <w:rsid w:val="007408E0"/>
    <w:rsid w:val="00740F0F"/>
    <w:rsid w:val="0074162B"/>
    <w:rsid w:val="007418D9"/>
    <w:rsid w:val="007419CB"/>
    <w:rsid w:val="00741A09"/>
    <w:rsid w:val="00741A5E"/>
    <w:rsid w:val="00741C4A"/>
    <w:rsid w:val="00741E07"/>
    <w:rsid w:val="00741E85"/>
    <w:rsid w:val="0074238C"/>
    <w:rsid w:val="0074244C"/>
    <w:rsid w:val="007428A3"/>
    <w:rsid w:val="00742B42"/>
    <w:rsid w:val="007431E5"/>
    <w:rsid w:val="007432D7"/>
    <w:rsid w:val="00743A39"/>
    <w:rsid w:val="00743D3D"/>
    <w:rsid w:val="007443D2"/>
    <w:rsid w:val="00744BB7"/>
    <w:rsid w:val="007451AD"/>
    <w:rsid w:val="00745623"/>
    <w:rsid w:val="0074562D"/>
    <w:rsid w:val="007458A7"/>
    <w:rsid w:val="007459B5"/>
    <w:rsid w:val="007460CD"/>
    <w:rsid w:val="0074616C"/>
    <w:rsid w:val="00746286"/>
    <w:rsid w:val="007465A5"/>
    <w:rsid w:val="00746F75"/>
    <w:rsid w:val="0074711A"/>
    <w:rsid w:val="0074730C"/>
    <w:rsid w:val="00747FF5"/>
    <w:rsid w:val="00750502"/>
    <w:rsid w:val="007508C8"/>
    <w:rsid w:val="00750BF3"/>
    <w:rsid w:val="007513E0"/>
    <w:rsid w:val="0075142F"/>
    <w:rsid w:val="00751872"/>
    <w:rsid w:val="00751B3B"/>
    <w:rsid w:val="00751CED"/>
    <w:rsid w:val="00752198"/>
    <w:rsid w:val="007528D0"/>
    <w:rsid w:val="00753318"/>
    <w:rsid w:val="00753342"/>
    <w:rsid w:val="007533C8"/>
    <w:rsid w:val="007536EC"/>
    <w:rsid w:val="0075371B"/>
    <w:rsid w:val="00753BE4"/>
    <w:rsid w:val="00753FE6"/>
    <w:rsid w:val="007549F5"/>
    <w:rsid w:val="00754CD4"/>
    <w:rsid w:val="00754F87"/>
    <w:rsid w:val="00755270"/>
    <w:rsid w:val="00755ACA"/>
    <w:rsid w:val="00755B3B"/>
    <w:rsid w:val="00755EA2"/>
    <w:rsid w:val="00756455"/>
    <w:rsid w:val="007564A7"/>
    <w:rsid w:val="00756B65"/>
    <w:rsid w:val="00756B76"/>
    <w:rsid w:val="00756CB4"/>
    <w:rsid w:val="00757656"/>
    <w:rsid w:val="00757C97"/>
    <w:rsid w:val="00757F2C"/>
    <w:rsid w:val="00757FF6"/>
    <w:rsid w:val="00760672"/>
    <w:rsid w:val="0076090D"/>
    <w:rsid w:val="007610FC"/>
    <w:rsid w:val="00761775"/>
    <w:rsid w:val="00761AD1"/>
    <w:rsid w:val="00762241"/>
    <w:rsid w:val="00762403"/>
    <w:rsid w:val="00762D12"/>
    <w:rsid w:val="00762EEC"/>
    <w:rsid w:val="00762F8F"/>
    <w:rsid w:val="00762FC0"/>
    <w:rsid w:val="00763030"/>
    <w:rsid w:val="007634B1"/>
    <w:rsid w:val="007636FB"/>
    <w:rsid w:val="00763D89"/>
    <w:rsid w:val="00764836"/>
    <w:rsid w:val="00764A36"/>
    <w:rsid w:val="007654D2"/>
    <w:rsid w:val="0076577C"/>
    <w:rsid w:val="00765D7B"/>
    <w:rsid w:val="00765F70"/>
    <w:rsid w:val="00766232"/>
    <w:rsid w:val="0076646D"/>
    <w:rsid w:val="00766479"/>
    <w:rsid w:val="007664B9"/>
    <w:rsid w:val="00766555"/>
    <w:rsid w:val="0076670C"/>
    <w:rsid w:val="00766CDC"/>
    <w:rsid w:val="00766CF9"/>
    <w:rsid w:val="0076753C"/>
    <w:rsid w:val="00767DA6"/>
    <w:rsid w:val="00767F0B"/>
    <w:rsid w:val="007700AF"/>
    <w:rsid w:val="00770596"/>
    <w:rsid w:val="00770793"/>
    <w:rsid w:val="00770C9D"/>
    <w:rsid w:val="00770FF7"/>
    <w:rsid w:val="007716D7"/>
    <w:rsid w:val="00772F74"/>
    <w:rsid w:val="00773107"/>
    <w:rsid w:val="0077314A"/>
    <w:rsid w:val="007734E8"/>
    <w:rsid w:val="007735DE"/>
    <w:rsid w:val="0077437B"/>
    <w:rsid w:val="00774F46"/>
    <w:rsid w:val="00775047"/>
    <w:rsid w:val="007752C2"/>
    <w:rsid w:val="0077542A"/>
    <w:rsid w:val="007754F9"/>
    <w:rsid w:val="007755A3"/>
    <w:rsid w:val="00775F90"/>
    <w:rsid w:val="00776BE2"/>
    <w:rsid w:val="00776CB9"/>
    <w:rsid w:val="00776F81"/>
    <w:rsid w:val="00777204"/>
    <w:rsid w:val="0077738A"/>
    <w:rsid w:val="00777B7E"/>
    <w:rsid w:val="00777EC1"/>
    <w:rsid w:val="00780247"/>
    <w:rsid w:val="007802F4"/>
    <w:rsid w:val="0078035B"/>
    <w:rsid w:val="007808F8"/>
    <w:rsid w:val="00780C3E"/>
    <w:rsid w:val="00780C58"/>
    <w:rsid w:val="00780E39"/>
    <w:rsid w:val="00780EE4"/>
    <w:rsid w:val="00781598"/>
    <w:rsid w:val="007816C4"/>
    <w:rsid w:val="00781700"/>
    <w:rsid w:val="0078180E"/>
    <w:rsid w:val="00781886"/>
    <w:rsid w:val="00781AA1"/>
    <w:rsid w:val="00781C33"/>
    <w:rsid w:val="00781C9A"/>
    <w:rsid w:val="007820E6"/>
    <w:rsid w:val="00782539"/>
    <w:rsid w:val="007827E5"/>
    <w:rsid w:val="007829B0"/>
    <w:rsid w:val="007829DF"/>
    <w:rsid w:val="00782B52"/>
    <w:rsid w:val="007830F3"/>
    <w:rsid w:val="007831B2"/>
    <w:rsid w:val="00783487"/>
    <w:rsid w:val="007834E5"/>
    <w:rsid w:val="007835A4"/>
    <w:rsid w:val="00784529"/>
    <w:rsid w:val="00784656"/>
    <w:rsid w:val="00784679"/>
    <w:rsid w:val="007846C4"/>
    <w:rsid w:val="0078480D"/>
    <w:rsid w:val="0078579F"/>
    <w:rsid w:val="0078583A"/>
    <w:rsid w:val="00785971"/>
    <w:rsid w:val="00785C5F"/>
    <w:rsid w:val="00785E45"/>
    <w:rsid w:val="00786586"/>
    <w:rsid w:val="007867AB"/>
    <w:rsid w:val="0078699E"/>
    <w:rsid w:val="007869B2"/>
    <w:rsid w:val="00786DDF"/>
    <w:rsid w:val="0078729D"/>
    <w:rsid w:val="00787388"/>
    <w:rsid w:val="007876F8"/>
    <w:rsid w:val="007877BA"/>
    <w:rsid w:val="0078781A"/>
    <w:rsid w:val="007901BD"/>
    <w:rsid w:val="0079073F"/>
    <w:rsid w:val="007909E3"/>
    <w:rsid w:val="00790DC6"/>
    <w:rsid w:val="00790F69"/>
    <w:rsid w:val="00791187"/>
    <w:rsid w:val="007911BD"/>
    <w:rsid w:val="0079128E"/>
    <w:rsid w:val="00791D25"/>
    <w:rsid w:val="0079296A"/>
    <w:rsid w:val="0079302D"/>
    <w:rsid w:val="007930FF"/>
    <w:rsid w:val="007934D0"/>
    <w:rsid w:val="00793A59"/>
    <w:rsid w:val="00793B9D"/>
    <w:rsid w:val="00793D8F"/>
    <w:rsid w:val="007942E9"/>
    <w:rsid w:val="00794905"/>
    <w:rsid w:val="00794912"/>
    <w:rsid w:val="00794C75"/>
    <w:rsid w:val="00794CBA"/>
    <w:rsid w:val="00794DB9"/>
    <w:rsid w:val="00794F44"/>
    <w:rsid w:val="00794F8D"/>
    <w:rsid w:val="00795175"/>
    <w:rsid w:val="00795274"/>
    <w:rsid w:val="00795341"/>
    <w:rsid w:val="0079535F"/>
    <w:rsid w:val="007955D1"/>
    <w:rsid w:val="007955E6"/>
    <w:rsid w:val="0079562C"/>
    <w:rsid w:val="00795770"/>
    <w:rsid w:val="00795B60"/>
    <w:rsid w:val="00795FDA"/>
    <w:rsid w:val="00796D7A"/>
    <w:rsid w:val="007973E7"/>
    <w:rsid w:val="00797D70"/>
    <w:rsid w:val="00797E08"/>
    <w:rsid w:val="007A006F"/>
    <w:rsid w:val="007A01EE"/>
    <w:rsid w:val="007A0436"/>
    <w:rsid w:val="007A0648"/>
    <w:rsid w:val="007A0822"/>
    <w:rsid w:val="007A0E3C"/>
    <w:rsid w:val="007A107E"/>
    <w:rsid w:val="007A10E4"/>
    <w:rsid w:val="007A1149"/>
    <w:rsid w:val="007A12FC"/>
    <w:rsid w:val="007A14A9"/>
    <w:rsid w:val="007A1601"/>
    <w:rsid w:val="007A16D0"/>
    <w:rsid w:val="007A1F26"/>
    <w:rsid w:val="007A2AB9"/>
    <w:rsid w:val="007A2C73"/>
    <w:rsid w:val="007A2F72"/>
    <w:rsid w:val="007A34B1"/>
    <w:rsid w:val="007A3538"/>
    <w:rsid w:val="007A3787"/>
    <w:rsid w:val="007A4107"/>
    <w:rsid w:val="007A4ABE"/>
    <w:rsid w:val="007A4C44"/>
    <w:rsid w:val="007A4E70"/>
    <w:rsid w:val="007A5403"/>
    <w:rsid w:val="007A5434"/>
    <w:rsid w:val="007A543B"/>
    <w:rsid w:val="007A59A8"/>
    <w:rsid w:val="007A5CF4"/>
    <w:rsid w:val="007A5D97"/>
    <w:rsid w:val="007A5F86"/>
    <w:rsid w:val="007A6606"/>
    <w:rsid w:val="007A6FFA"/>
    <w:rsid w:val="007A735D"/>
    <w:rsid w:val="007A794C"/>
    <w:rsid w:val="007A7B61"/>
    <w:rsid w:val="007A7D07"/>
    <w:rsid w:val="007B00A7"/>
    <w:rsid w:val="007B018A"/>
    <w:rsid w:val="007B0805"/>
    <w:rsid w:val="007B09F1"/>
    <w:rsid w:val="007B0D3A"/>
    <w:rsid w:val="007B0F30"/>
    <w:rsid w:val="007B104F"/>
    <w:rsid w:val="007B18E2"/>
    <w:rsid w:val="007B1972"/>
    <w:rsid w:val="007B1D2F"/>
    <w:rsid w:val="007B1E51"/>
    <w:rsid w:val="007B1FDD"/>
    <w:rsid w:val="007B22A7"/>
    <w:rsid w:val="007B2328"/>
    <w:rsid w:val="007B2C37"/>
    <w:rsid w:val="007B2E74"/>
    <w:rsid w:val="007B2F0E"/>
    <w:rsid w:val="007B317C"/>
    <w:rsid w:val="007B4673"/>
    <w:rsid w:val="007B4D5A"/>
    <w:rsid w:val="007B592F"/>
    <w:rsid w:val="007B5A56"/>
    <w:rsid w:val="007B5F7D"/>
    <w:rsid w:val="007B67C3"/>
    <w:rsid w:val="007B6895"/>
    <w:rsid w:val="007B6FCB"/>
    <w:rsid w:val="007B6FED"/>
    <w:rsid w:val="007B7776"/>
    <w:rsid w:val="007B7BDC"/>
    <w:rsid w:val="007B7EDF"/>
    <w:rsid w:val="007B7F94"/>
    <w:rsid w:val="007C0390"/>
    <w:rsid w:val="007C061D"/>
    <w:rsid w:val="007C0E4B"/>
    <w:rsid w:val="007C1074"/>
    <w:rsid w:val="007C1388"/>
    <w:rsid w:val="007C1F3F"/>
    <w:rsid w:val="007C209F"/>
    <w:rsid w:val="007C20F5"/>
    <w:rsid w:val="007C21B1"/>
    <w:rsid w:val="007C2A87"/>
    <w:rsid w:val="007C309B"/>
    <w:rsid w:val="007C32AE"/>
    <w:rsid w:val="007C3352"/>
    <w:rsid w:val="007C3E94"/>
    <w:rsid w:val="007C3F0C"/>
    <w:rsid w:val="007C402C"/>
    <w:rsid w:val="007C4104"/>
    <w:rsid w:val="007C424B"/>
    <w:rsid w:val="007C44FF"/>
    <w:rsid w:val="007C4526"/>
    <w:rsid w:val="007C593D"/>
    <w:rsid w:val="007C5E1D"/>
    <w:rsid w:val="007C6546"/>
    <w:rsid w:val="007C707B"/>
    <w:rsid w:val="007C75AD"/>
    <w:rsid w:val="007C77AB"/>
    <w:rsid w:val="007C7A30"/>
    <w:rsid w:val="007D0507"/>
    <w:rsid w:val="007D0522"/>
    <w:rsid w:val="007D0858"/>
    <w:rsid w:val="007D0ACF"/>
    <w:rsid w:val="007D0B19"/>
    <w:rsid w:val="007D0E35"/>
    <w:rsid w:val="007D10B9"/>
    <w:rsid w:val="007D13DC"/>
    <w:rsid w:val="007D13E0"/>
    <w:rsid w:val="007D1BD9"/>
    <w:rsid w:val="007D1D8D"/>
    <w:rsid w:val="007D1F66"/>
    <w:rsid w:val="007D2127"/>
    <w:rsid w:val="007D2353"/>
    <w:rsid w:val="007D2357"/>
    <w:rsid w:val="007D2B22"/>
    <w:rsid w:val="007D2B53"/>
    <w:rsid w:val="007D2CCA"/>
    <w:rsid w:val="007D2F47"/>
    <w:rsid w:val="007D2FED"/>
    <w:rsid w:val="007D3057"/>
    <w:rsid w:val="007D3572"/>
    <w:rsid w:val="007D3617"/>
    <w:rsid w:val="007D3AE3"/>
    <w:rsid w:val="007D3B0B"/>
    <w:rsid w:val="007D408C"/>
    <w:rsid w:val="007D4629"/>
    <w:rsid w:val="007D4F81"/>
    <w:rsid w:val="007D5633"/>
    <w:rsid w:val="007D5797"/>
    <w:rsid w:val="007D57D7"/>
    <w:rsid w:val="007D5845"/>
    <w:rsid w:val="007D5C47"/>
    <w:rsid w:val="007D5C9B"/>
    <w:rsid w:val="007D5D6B"/>
    <w:rsid w:val="007D6511"/>
    <w:rsid w:val="007D657D"/>
    <w:rsid w:val="007D71B8"/>
    <w:rsid w:val="007D7247"/>
    <w:rsid w:val="007D736E"/>
    <w:rsid w:val="007D75F6"/>
    <w:rsid w:val="007D785D"/>
    <w:rsid w:val="007E00B9"/>
    <w:rsid w:val="007E012E"/>
    <w:rsid w:val="007E0726"/>
    <w:rsid w:val="007E0AB0"/>
    <w:rsid w:val="007E0B56"/>
    <w:rsid w:val="007E0B7A"/>
    <w:rsid w:val="007E0E77"/>
    <w:rsid w:val="007E1288"/>
    <w:rsid w:val="007E168A"/>
    <w:rsid w:val="007E24F9"/>
    <w:rsid w:val="007E2657"/>
    <w:rsid w:val="007E2AE7"/>
    <w:rsid w:val="007E2C00"/>
    <w:rsid w:val="007E2FBF"/>
    <w:rsid w:val="007E3AA9"/>
    <w:rsid w:val="007E3CEF"/>
    <w:rsid w:val="007E3E2A"/>
    <w:rsid w:val="007E4348"/>
    <w:rsid w:val="007E4618"/>
    <w:rsid w:val="007E46CC"/>
    <w:rsid w:val="007E4760"/>
    <w:rsid w:val="007E49CF"/>
    <w:rsid w:val="007E4AD2"/>
    <w:rsid w:val="007E512B"/>
    <w:rsid w:val="007E5267"/>
    <w:rsid w:val="007E54FA"/>
    <w:rsid w:val="007E5529"/>
    <w:rsid w:val="007E55EA"/>
    <w:rsid w:val="007E587A"/>
    <w:rsid w:val="007E5C14"/>
    <w:rsid w:val="007E5F1F"/>
    <w:rsid w:val="007E65B4"/>
    <w:rsid w:val="007E6892"/>
    <w:rsid w:val="007E69E8"/>
    <w:rsid w:val="007E6A22"/>
    <w:rsid w:val="007E6B05"/>
    <w:rsid w:val="007E6CD5"/>
    <w:rsid w:val="007E7070"/>
    <w:rsid w:val="007E74D2"/>
    <w:rsid w:val="007E7E99"/>
    <w:rsid w:val="007E7F5B"/>
    <w:rsid w:val="007F04FC"/>
    <w:rsid w:val="007F04FE"/>
    <w:rsid w:val="007F0698"/>
    <w:rsid w:val="007F08F2"/>
    <w:rsid w:val="007F0991"/>
    <w:rsid w:val="007F1634"/>
    <w:rsid w:val="007F2039"/>
    <w:rsid w:val="007F2B66"/>
    <w:rsid w:val="007F2BD8"/>
    <w:rsid w:val="007F3165"/>
    <w:rsid w:val="007F3A16"/>
    <w:rsid w:val="007F3B9D"/>
    <w:rsid w:val="007F3D55"/>
    <w:rsid w:val="007F4640"/>
    <w:rsid w:val="007F4BF7"/>
    <w:rsid w:val="007F586A"/>
    <w:rsid w:val="007F592E"/>
    <w:rsid w:val="007F5C2D"/>
    <w:rsid w:val="007F63C5"/>
    <w:rsid w:val="007F65BD"/>
    <w:rsid w:val="007F66C1"/>
    <w:rsid w:val="007F6BB1"/>
    <w:rsid w:val="007F7020"/>
    <w:rsid w:val="007F7085"/>
    <w:rsid w:val="007F7417"/>
    <w:rsid w:val="007F7559"/>
    <w:rsid w:val="007F7EC5"/>
    <w:rsid w:val="00800EFA"/>
    <w:rsid w:val="00801619"/>
    <w:rsid w:val="00801D72"/>
    <w:rsid w:val="008020FB"/>
    <w:rsid w:val="0080225B"/>
    <w:rsid w:val="00802406"/>
    <w:rsid w:val="0080260A"/>
    <w:rsid w:val="008027D3"/>
    <w:rsid w:val="00802B5B"/>
    <w:rsid w:val="00802D12"/>
    <w:rsid w:val="008034B7"/>
    <w:rsid w:val="008038E4"/>
    <w:rsid w:val="00803CB0"/>
    <w:rsid w:val="00804066"/>
    <w:rsid w:val="00804794"/>
    <w:rsid w:val="0080480F"/>
    <w:rsid w:val="00804BF0"/>
    <w:rsid w:val="00804ECE"/>
    <w:rsid w:val="00805966"/>
    <w:rsid w:val="008059FB"/>
    <w:rsid w:val="00805C2A"/>
    <w:rsid w:val="00805DCA"/>
    <w:rsid w:val="00805E1C"/>
    <w:rsid w:val="00806343"/>
    <w:rsid w:val="008065FA"/>
    <w:rsid w:val="00806FFA"/>
    <w:rsid w:val="008100CC"/>
    <w:rsid w:val="00810233"/>
    <w:rsid w:val="008102F7"/>
    <w:rsid w:val="008105EC"/>
    <w:rsid w:val="008106AB"/>
    <w:rsid w:val="00810853"/>
    <w:rsid w:val="00811252"/>
    <w:rsid w:val="00811426"/>
    <w:rsid w:val="0081193A"/>
    <w:rsid w:val="008119F4"/>
    <w:rsid w:val="00811A7F"/>
    <w:rsid w:val="00811AF8"/>
    <w:rsid w:val="00811C61"/>
    <w:rsid w:val="00811D8C"/>
    <w:rsid w:val="00811EB3"/>
    <w:rsid w:val="008131A6"/>
    <w:rsid w:val="00813836"/>
    <w:rsid w:val="0081396C"/>
    <w:rsid w:val="00813E94"/>
    <w:rsid w:val="008141FE"/>
    <w:rsid w:val="00814AF7"/>
    <w:rsid w:val="0081536C"/>
    <w:rsid w:val="008153A8"/>
    <w:rsid w:val="00815496"/>
    <w:rsid w:val="00815577"/>
    <w:rsid w:val="00815698"/>
    <w:rsid w:val="00815BD5"/>
    <w:rsid w:val="00815ED4"/>
    <w:rsid w:val="008160A8"/>
    <w:rsid w:val="00816459"/>
    <w:rsid w:val="00816473"/>
    <w:rsid w:val="00816509"/>
    <w:rsid w:val="0081658F"/>
    <w:rsid w:val="008172D9"/>
    <w:rsid w:val="0081755A"/>
    <w:rsid w:val="0081778D"/>
    <w:rsid w:val="00817AED"/>
    <w:rsid w:val="00817BFA"/>
    <w:rsid w:val="00817CC7"/>
    <w:rsid w:val="00817CCF"/>
    <w:rsid w:val="008202D5"/>
    <w:rsid w:val="008203D0"/>
    <w:rsid w:val="00820CE8"/>
    <w:rsid w:val="00820D27"/>
    <w:rsid w:val="00820D9D"/>
    <w:rsid w:val="00821789"/>
    <w:rsid w:val="00822011"/>
    <w:rsid w:val="00822178"/>
    <w:rsid w:val="00822580"/>
    <w:rsid w:val="00822695"/>
    <w:rsid w:val="008228F2"/>
    <w:rsid w:val="00822BF0"/>
    <w:rsid w:val="00823096"/>
    <w:rsid w:val="00824665"/>
    <w:rsid w:val="00824D12"/>
    <w:rsid w:val="00824D75"/>
    <w:rsid w:val="00824FF8"/>
    <w:rsid w:val="0082500B"/>
    <w:rsid w:val="00825280"/>
    <w:rsid w:val="00825302"/>
    <w:rsid w:val="008257DB"/>
    <w:rsid w:val="008258C9"/>
    <w:rsid w:val="00825B9A"/>
    <w:rsid w:val="0082617A"/>
    <w:rsid w:val="0082622D"/>
    <w:rsid w:val="00826731"/>
    <w:rsid w:val="00826CB6"/>
    <w:rsid w:val="00827006"/>
    <w:rsid w:val="00827652"/>
    <w:rsid w:val="00827724"/>
    <w:rsid w:val="00827875"/>
    <w:rsid w:val="00827B1F"/>
    <w:rsid w:val="00827F90"/>
    <w:rsid w:val="00830479"/>
    <w:rsid w:val="00830735"/>
    <w:rsid w:val="008309C2"/>
    <w:rsid w:val="00830A35"/>
    <w:rsid w:val="00831675"/>
    <w:rsid w:val="008317DE"/>
    <w:rsid w:val="00831AA9"/>
    <w:rsid w:val="00831D25"/>
    <w:rsid w:val="00831EA5"/>
    <w:rsid w:val="008323B3"/>
    <w:rsid w:val="0083290C"/>
    <w:rsid w:val="00832C04"/>
    <w:rsid w:val="00832C9E"/>
    <w:rsid w:val="008334BE"/>
    <w:rsid w:val="0083359B"/>
    <w:rsid w:val="008336CC"/>
    <w:rsid w:val="00833A11"/>
    <w:rsid w:val="00833AEE"/>
    <w:rsid w:val="00833FAB"/>
    <w:rsid w:val="00834080"/>
    <w:rsid w:val="008347A3"/>
    <w:rsid w:val="008348D7"/>
    <w:rsid w:val="00834957"/>
    <w:rsid w:val="00834967"/>
    <w:rsid w:val="00834D86"/>
    <w:rsid w:val="00834FCB"/>
    <w:rsid w:val="008350A2"/>
    <w:rsid w:val="0083541B"/>
    <w:rsid w:val="00835EE5"/>
    <w:rsid w:val="0083602A"/>
    <w:rsid w:val="00836385"/>
    <w:rsid w:val="008363E7"/>
    <w:rsid w:val="008369E4"/>
    <w:rsid w:val="00836A57"/>
    <w:rsid w:val="00836C42"/>
    <w:rsid w:val="0083740F"/>
    <w:rsid w:val="00837433"/>
    <w:rsid w:val="00837874"/>
    <w:rsid w:val="00837B7F"/>
    <w:rsid w:val="00837C9E"/>
    <w:rsid w:val="0084043E"/>
    <w:rsid w:val="008404EC"/>
    <w:rsid w:val="00840A60"/>
    <w:rsid w:val="00840EF7"/>
    <w:rsid w:val="00841241"/>
    <w:rsid w:val="0084141C"/>
    <w:rsid w:val="00841677"/>
    <w:rsid w:val="00841D04"/>
    <w:rsid w:val="00841D65"/>
    <w:rsid w:val="008421F1"/>
    <w:rsid w:val="008425FF"/>
    <w:rsid w:val="008426B0"/>
    <w:rsid w:val="00843016"/>
    <w:rsid w:val="00843244"/>
    <w:rsid w:val="00843253"/>
    <w:rsid w:val="00843AF5"/>
    <w:rsid w:val="00843BD9"/>
    <w:rsid w:val="00844217"/>
    <w:rsid w:val="00844406"/>
    <w:rsid w:val="00844595"/>
    <w:rsid w:val="00844B8A"/>
    <w:rsid w:val="00844F82"/>
    <w:rsid w:val="00844FA0"/>
    <w:rsid w:val="00845368"/>
    <w:rsid w:val="008454A9"/>
    <w:rsid w:val="008459AD"/>
    <w:rsid w:val="0084600E"/>
    <w:rsid w:val="0084601F"/>
    <w:rsid w:val="00846816"/>
    <w:rsid w:val="008468CC"/>
    <w:rsid w:val="008469AA"/>
    <w:rsid w:val="00846A2D"/>
    <w:rsid w:val="00846CB4"/>
    <w:rsid w:val="00847F55"/>
    <w:rsid w:val="00850073"/>
    <w:rsid w:val="008501F6"/>
    <w:rsid w:val="0085093F"/>
    <w:rsid w:val="00850D47"/>
    <w:rsid w:val="008515EB"/>
    <w:rsid w:val="00851C2A"/>
    <w:rsid w:val="0085216B"/>
    <w:rsid w:val="008521C0"/>
    <w:rsid w:val="008525F6"/>
    <w:rsid w:val="00852885"/>
    <w:rsid w:val="00852A80"/>
    <w:rsid w:val="00852E60"/>
    <w:rsid w:val="008531BE"/>
    <w:rsid w:val="0085331B"/>
    <w:rsid w:val="008533EB"/>
    <w:rsid w:val="0085357D"/>
    <w:rsid w:val="0085378D"/>
    <w:rsid w:val="008539B1"/>
    <w:rsid w:val="00853A29"/>
    <w:rsid w:val="00853BCA"/>
    <w:rsid w:val="008543CE"/>
    <w:rsid w:val="008546DF"/>
    <w:rsid w:val="00854BF9"/>
    <w:rsid w:val="00854F5C"/>
    <w:rsid w:val="008551A2"/>
    <w:rsid w:val="008552D5"/>
    <w:rsid w:val="00855579"/>
    <w:rsid w:val="008556F5"/>
    <w:rsid w:val="00855B35"/>
    <w:rsid w:val="00855C36"/>
    <w:rsid w:val="00855D2B"/>
    <w:rsid w:val="00855F16"/>
    <w:rsid w:val="008560B9"/>
    <w:rsid w:val="0085627E"/>
    <w:rsid w:val="00856697"/>
    <w:rsid w:val="00857054"/>
    <w:rsid w:val="00857392"/>
    <w:rsid w:val="00857520"/>
    <w:rsid w:val="008577B9"/>
    <w:rsid w:val="0085787E"/>
    <w:rsid w:val="00860099"/>
    <w:rsid w:val="00860112"/>
    <w:rsid w:val="008603CA"/>
    <w:rsid w:val="00860C16"/>
    <w:rsid w:val="00860C38"/>
    <w:rsid w:val="0086145E"/>
    <w:rsid w:val="0086176E"/>
    <w:rsid w:val="00861839"/>
    <w:rsid w:val="00861C05"/>
    <w:rsid w:val="0086205B"/>
    <w:rsid w:val="00862570"/>
    <w:rsid w:val="008625E9"/>
    <w:rsid w:val="00862766"/>
    <w:rsid w:val="00862936"/>
    <w:rsid w:val="0086295C"/>
    <w:rsid w:val="00862C57"/>
    <w:rsid w:val="00862CA1"/>
    <w:rsid w:val="00863978"/>
    <w:rsid w:val="00863BB0"/>
    <w:rsid w:val="0086485F"/>
    <w:rsid w:val="00864F8D"/>
    <w:rsid w:val="008651FC"/>
    <w:rsid w:val="0086574F"/>
    <w:rsid w:val="0086589C"/>
    <w:rsid w:val="008658EC"/>
    <w:rsid w:val="00865995"/>
    <w:rsid w:val="00865B4B"/>
    <w:rsid w:val="008663F3"/>
    <w:rsid w:val="00866729"/>
    <w:rsid w:val="0086715E"/>
    <w:rsid w:val="00867170"/>
    <w:rsid w:val="008678A6"/>
    <w:rsid w:val="008679B6"/>
    <w:rsid w:val="00867D17"/>
    <w:rsid w:val="00870B89"/>
    <w:rsid w:val="00870D11"/>
    <w:rsid w:val="008710C4"/>
    <w:rsid w:val="00871E65"/>
    <w:rsid w:val="008720E3"/>
    <w:rsid w:val="008721AB"/>
    <w:rsid w:val="00872395"/>
    <w:rsid w:val="008724B6"/>
    <w:rsid w:val="00872599"/>
    <w:rsid w:val="00872768"/>
    <w:rsid w:val="00872787"/>
    <w:rsid w:val="0087279C"/>
    <w:rsid w:val="00872A37"/>
    <w:rsid w:val="00872C11"/>
    <w:rsid w:val="00872CFF"/>
    <w:rsid w:val="00872DDF"/>
    <w:rsid w:val="008738F6"/>
    <w:rsid w:val="00873BD0"/>
    <w:rsid w:val="00873EF7"/>
    <w:rsid w:val="00874350"/>
    <w:rsid w:val="0087443E"/>
    <w:rsid w:val="00874462"/>
    <w:rsid w:val="00874837"/>
    <w:rsid w:val="00874A4D"/>
    <w:rsid w:val="00874CB0"/>
    <w:rsid w:val="0087505F"/>
    <w:rsid w:val="008755FC"/>
    <w:rsid w:val="00875E2D"/>
    <w:rsid w:val="00875F85"/>
    <w:rsid w:val="008760CA"/>
    <w:rsid w:val="0087679F"/>
    <w:rsid w:val="008767D2"/>
    <w:rsid w:val="00876CB8"/>
    <w:rsid w:val="00877B0A"/>
    <w:rsid w:val="00877C3D"/>
    <w:rsid w:val="0088017A"/>
    <w:rsid w:val="00880D41"/>
    <w:rsid w:val="00880E51"/>
    <w:rsid w:val="0088136F"/>
    <w:rsid w:val="0088143B"/>
    <w:rsid w:val="00881480"/>
    <w:rsid w:val="00881541"/>
    <w:rsid w:val="00881859"/>
    <w:rsid w:val="00882861"/>
    <w:rsid w:val="00882B33"/>
    <w:rsid w:val="00882CD0"/>
    <w:rsid w:val="00882D37"/>
    <w:rsid w:val="00882DC3"/>
    <w:rsid w:val="00882F1B"/>
    <w:rsid w:val="00883130"/>
    <w:rsid w:val="0088324C"/>
    <w:rsid w:val="008833F5"/>
    <w:rsid w:val="008835F2"/>
    <w:rsid w:val="00883A1E"/>
    <w:rsid w:val="00884651"/>
    <w:rsid w:val="008849B1"/>
    <w:rsid w:val="00884FAC"/>
    <w:rsid w:val="00885165"/>
    <w:rsid w:val="00885736"/>
    <w:rsid w:val="008857DF"/>
    <w:rsid w:val="0088595E"/>
    <w:rsid w:val="00885C17"/>
    <w:rsid w:val="00885EAA"/>
    <w:rsid w:val="008863D7"/>
    <w:rsid w:val="00886720"/>
    <w:rsid w:val="00886855"/>
    <w:rsid w:val="00887177"/>
    <w:rsid w:val="008876FC"/>
    <w:rsid w:val="008878BD"/>
    <w:rsid w:val="00887C58"/>
    <w:rsid w:val="008900E6"/>
    <w:rsid w:val="008905C2"/>
    <w:rsid w:val="0089069B"/>
    <w:rsid w:val="00892187"/>
    <w:rsid w:val="00892484"/>
    <w:rsid w:val="0089333F"/>
    <w:rsid w:val="008935DC"/>
    <w:rsid w:val="00893764"/>
    <w:rsid w:val="00893994"/>
    <w:rsid w:val="008939D3"/>
    <w:rsid w:val="00893CF3"/>
    <w:rsid w:val="00893CFE"/>
    <w:rsid w:val="00894152"/>
    <w:rsid w:val="00895034"/>
    <w:rsid w:val="008953C1"/>
    <w:rsid w:val="00895A85"/>
    <w:rsid w:val="00895F85"/>
    <w:rsid w:val="00896625"/>
    <w:rsid w:val="00896D30"/>
    <w:rsid w:val="00896EF4"/>
    <w:rsid w:val="00896F18"/>
    <w:rsid w:val="00896FB3"/>
    <w:rsid w:val="008A01DE"/>
    <w:rsid w:val="008A08CF"/>
    <w:rsid w:val="008A0914"/>
    <w:rsid w:val="008A0974"/>
    <w:rsid w:val="008A13C0"/>
    <w:rsid w:val="008A140C"/>
    <w:rsid w:val="008A14A0"/>
    <w:rsid w:val="008A1809"/>
    <w:rsid w:val="008A1DC5"/>
    <w:rsid w:val="008A210A"/>
    <w:rsid w:val="008A27E7"/>
    <w:rsid w:val="008A2AF1"/>
    <w:rsid w:val="008A2BA3"/>
    <w:rsid w:val="008A2F8E"/>
    <w:rsid w:val="008A351D"/>
    <w:rsid w:val="008A382D"/>
    <w:rsid w:val="008A3A2F"/>
    <w:rsid w:val="008A49FF"/>
    <w:rsid w:val="008A4C04"/>
    <w:rsid w:val="008A4D9E"/>
    <w:rsid w:val="008A4F0A"/>
    <w:rsid w:val="008A5A9E"/>
    <w:rsid w:val="008A5C15"/>
    <w:rsid w:val="008A5F87"/>
    <w:rsid w:val="008A66CF"/>
    <w:rsid w:val="008A6704"/>
    <w:rsid w:val="008A7379"/>
    <w:rsid w:val="008A7849"/>
    <w:rsid w:val="008A799F"/>
    <w:rsid w:val="008A7B7C"/>
    <w:rsid w:val="008B0656"/>
    <w:rsid w:val="008B0C41"/>
    <w:rsid w:val="008B0E71"/>
    <w:rsid w:val="008B1137"/>
    <w:rsid w:val="008B115C"/>
    <w:rsid w:val="008B1482"/>
    <w:rsid w:val="008B1545"/>
    <w:rsid w:val="008B1879"/>
    <w:rsid w:val="008B1D94"/>
    <w:rsid w:val="008B253E"/>
    <w:rsid w:val="008B2690"/>
    <w:rsid w:val="008B2942"/>
    <w:rsid w:val="008B3022"/>
    <w:rsid w:val="008B3430"/>
    <w:rsid w:val="008B35B9"/>
    <w:rsid w:val="008B3EA3"/>
    <w:rsid w:val="008B3FE2"/>
    <w:rsid w:val="008B43F5"/>
    <w:rsid w:val="008B4667"/>
    <w:rsid w:val="008B4800"/>
    <w:rsid w:val="008B483C"/>
    <w:rsid w:val="008B4842"/>
    <w:rsid w:val="008B48DB"/>
    <w:rsid w:val="008B49C7"/>
    <w:rsid w:val="008B4DF6"/>
    <w:rsid w:val="008B5595"/>
    <w:rsid w:val="008B5F81"/>
    <w:rsid w:val="008B61C6"/>
    <w:rsid w:val="008B68B0"/>
    <w:rsid w:val="008B6FD1"/>
    <w:rsid w:val="008B7009"/>
    <w:rsid w:val="008B75FB"/>
    <w:rsid w:val="008B77A2"/>
    <w:rsid w:val="008B7E39"/>
    <w:rsid w:val="008C039F"/>
    <w:rsid w:val="008C04C9"/>
    <w:rsid w:val="008C084D"/>
    <w:rsid w:val="008C0EAC"/>
    <w:rsid w:val="008C10F7"/>
    <w:rsid w:val="008C1137"/>
    <w:rsid w:val="008C134C"/>
    <w:rsid w:val="008C13E3"/>
    <w:rsid w:val="008C1940"/>
    <w:rsid w:val="008C194E"/>
    <w:rsid w:val="008C24AF"/>
    <w:rsid w:val="008C2653"/>
    <w:rsid w:val="008C267A"/>
    <w:rsid w:val="008C26D3"/>
    <w:rsid w:val="008C28D3"/>
    <w:rsid w:val="008C2AA9"/>
    <w:rsid w:val="008C2AEF"/>
    <w:rsid w:val="008C2BAC"/>
    <w:rsid w:val="008C306C"/>
    <w:rsid w:val="008C30F1"/>
    <w:rsid w:val="008C3145"/>
    <w:rsid w:val="008C349F"/>
    <w:rsid w:val="008C34D3"/>
    <w:rsid w:val="008C4495"/>
    <w:rsid w:val="008C4525"/>
    <w:rsid w:val="008C4536"/>
    <w:rsid w:val="008C4591"/>
    <w:rsid w:val="008C468B"/>
    <w:rsid w:val="008C47BA"/>
    <w:rsid w:val="008C4BB0"/>
    <w:rsid w:val="008C4FB6"/>
    <w:rsid w:val="008C5430"/>
    <w:rsid w:val="008C54EC"/>
    <w:rsid w:val="008C5506"/>
    <w:rsid w:val="008C6166"/>
    <w:rsid w:val="008C64E4"/>
    <w:rsid w:val="008C6B49"/>
    <w:rsid w:val="008C6C0E"/>
    <w:rsid w:val="008C6F92"/>
    <w:rsid w:val="008C706A"/>
    <w:rsid w:val="008C726B"/>
    <w:rsid w:val="008C76C3"/>
    <w:rsid w:val="008C76D9"/>
    <w:rsid w:val="008C777D"/>
    <w:rsid w:val="008C778B"/>
    <w:rsid w:val="008C7804"/>
    <w:rsid w:val="008C7D5D"/>
    <w:rsid w:val="008D0C02"/>
    <w:rsid w:val="008D0D9B"/>
    <w:rsid w:val="008D0FC1"/>
    <w:rsid w:val="008D14F7"/>
    <w:rsid w:val="008D15EE"/>
    <w:rsid w:val="008D162F"/>
    <w:rsid w:val="008D24EC"/>
    <w:rsid w:val="008D309F"/>
    <w:rsid w:val="008D3C8F"/>
    <w:rsid w:val="008D4233"/>
    <w:rsid w:val="008D4785"/>
    <w:rsid w:val="008D491C"/>
    <w:rsid w:val="008D4A86"/>
    <w:rsid w:val="008D4B74"/>
    <w:rsid w:val="008D4E5A"/>
    <w:rsid w:val="008D52E6"/>
    <w:rsid w:val="008D534B"/>
    <w:rsid w:val="008D5424"/>
    <w:rsid w:val="008D580B"/>
    <w:rsid w:val="008D591B"/>
    <w:rsid w:val="008D59D2"/>
    <w:rsid w:val="008D5B43"/>
    <w:rsid w:val="008D5ED8"/>
    <w:rsid w:val="008D7418"/>
    <w:rsid w:val="008D7800"/>
    <w:rsid w:val="008D7C04"/>
    <w:rsid w:val="008D7E6A"/>
    <w:rsid w:val="008D7F5B"/>
    <w:rsid w:val="008E0033"/>
    <w:rsid w:val="008E0144"/>
    <w:rsid w:val="008E044F"/>
    <w:rsid w:val="008E072B"/>
    <w:rsid w:val="008E092A"/>
    <w:rsid w:val="008E0B08"/>
    <w:rsid w:val="008E113B"/>
    <w:rsid w:val="008E115F"/>
    <w:rsid w:val="008E1745"/>
    <w:rsid w:val="008E259A"/>
    <w:rsid w:val="008E27F8"/>
    <w:rsid w:val="008E2819"/>
    <w:rsid w:val="008E2FDE"/>
    <w:rsid w:val="008E31B5"/>
    <w:rsid w:val="008E328C"/>
    <w:rsid w:val="008E3380"/>
    <w:rsid w:val="008E389A"/>
    <w:rsid w:val="008E3F34"/>
    <w:rsid w:val="008E46B5"/>
    <w:rsid w:val="008E4708"/>
    <w:rsid w:val="008E4A22"/>
    <w:rsid w:val="008E4C4E"/>
    <w:rsid w:val="008E4ECB"/>
    <w:rsid w:val="008E561B"/>
    <w:rsid w:val="008E59DE"/>
    <w:rsid w:val="008E5B61"/>
    <w:rsid w:val="008E5C73"/>
    <w:rsid w:val="008E6895"/>
    <w:rsid w:val="008E6F12"/>
    <w:rsid w:val="008E6F4C"/>
    <w:rsid w:val="008E702A"/>
    <w:rsid w:val="008E717D"/>
    <w:rsid w:val="008E7240"/>
    <w:rsid w:val="008E75D7"/>
    <w:rsid w:val="008E7672"/>
    <w:rsid w:val="008E77A0"/>
    <w:rsid w:val="008E788C"/>
    <w:rsid w:val="008E7B23"/>
    <w:rsid w:val="008E7C25"/>
    <w:rsid w:val="008E7D58"/>
    <w:rsid w:val="008F01FF"/>
    <w:rsid w:val="008F02CF"/>
    <w:rsid w:val="008F0E62"/>
    <w:rsid w:val="008F1083"/>
    <w:rsid w:val="008F108D"/>
    <w:rsid w:val="008F128F"/>
    <w:rsid w:val="008F166E"/>
    <w:rsid w:val="008F1B80"/>
    <w:rsid w:val="008F1DCF"/>
    <w:rsid w:val="008F20F0"/>
    <w:rsid w:val="008F258F"/>
    <w:rsid w:val="008F2618"/>
    <w:rsid w:val="008F2F00"/>
    <w:rsid w:val="008F2F42"/>
    <w:rsid w:val="008F3282"/>
    <w:rsid w:val="008F346A"/>
    <w:rsid w:val="008F3A4F"/>
    <w:rsid w:val="008F3C5A"/>
    <w:rsid w:val="008F3ECA"/>
    <w:rsid w:val="008F41DC"/>
    <w:rsid w:val="008F442E"/>
    <w:rsid w:val="008F44E0"/>
    <w:rsid w:val="008F4A24"/>
    <w:rsid w:val="008F515D"/>
    <w:rsid w:val="008F52D6"/>
    <w:rsid w:val="008F5AC9"/>
    <w:rsid w:val="008F5C24"/>
    <w:rsid w:val="008F5D9C"/>
    <w:rsid w:val="008F5DD2"/>
    <w:rsid w:val="008F5E70"/>
    <w:rsid w:val="008F5FED"/>
    <w:rsid w:val="008F62EA"/>
    <w:rsid w:val="008F63D5"/>
    <w:rsid w:val="008F6BB5"/>
    <w:rsid w:val="008F6F7B"/>
    <w:rsid w:val="008F71C5"/>
    <w:rsid w:val="008F7D75"/>
    <w:rsid w:val="00900727"/>
    <w:rsid w:val="009011DE"/>
    <w:rsid w:val="0090124F"/>
    <w:rsid w:val="00901532"/>
    <w:rsid w:val="00901CC7"/>
    <w:rsid w:val="0090225B"/>
    <w:rsid w:val="009025AA"/>
    <w:rsid w:val="00902AD8"/>
    <w:rsid w:val="00903E22"/>
    <w:rsid w:val="00903EEB"/>
    <w:rsid w:val="00904546"/>
    <w:rsid w:val="00904FDD"/>
    <w:rsid w:val="0090502E"/>
    <w:rsid w:val="0090567D"/>
    <w:rsid w:val="0090576B"/>
    <w:rsid w:val="009057AF"/>
    <w:rsid w:val="00905913"/>
    <w:rsid w:val="00905AA2"/>
    <w:rsid w:val="00905DD5"/>
    <w:rsid w:val="00905E3F"/>
    <w:rsid w:val="00905E53"/>
    <w:rsid w:val="00905F56"/>
    <w:rsid w:val="009060B9"/>
    <w:rsid w:val="00906317"/>
    <w:rsid w:val="0090639E"/>
    <w:rsid w:val="00906515"/>
    <w:rsid w:val="009066A1"/>
    <w:rsid w:val="009073C1"/>
    <w:rsid w:val="00907581"/>
    <w:rsid w:val="009077FC"/>
    <w:rsid w:val="00907B68"/>
    <w:rsid w:val="00907E32"/>
    <w:rsid w:val="0091016A"/>
    <w:rsid w:val="00910896"/>
    <w:rsid w:val="00910B7D"/>
    <w:rsid w:val="00910B8A"/>
    <w:rsid w:val="00910E71"/>
    <w:rsid w:val="00910EF8"/>
    <w:rsid w:val="00910F89"/>
    <w:rsid w:val="00911639"/>
    <w:rsid w:val="00911963"/>
    <w:rsid w:val="00911F5D"/>
    <w:rsid w:val="00911F85"/>
    <w:rsid w:val="009120A6"/>
    <w:rsid w:val="009124FC"/>
    <w:rsid w:val="00912AAE"/>
    <w:rsid w:val="009132D5"/>
    <w:rsid w:val="009135E4"/>
    <w:rsid w:val="009138DE"/>
    <w:rsid w:val="00913915"/>
    <w:rsid w:val="00914366"/>
    <w:rsid w:val="0091440E"/>
    <w:rsid w:val="009144F0"/>
    <w:rsid w:val="009146C1"/>
    <w:rsid w:val="00914831"/>
    <w:rsid w:val="00914DBB"/>
    <w:rsid w:val="009153C5"/>
    <w:rsid w:val="009154F6"/>
    <w:rsid w:val="00915DB4"/>
    <w:rsid w:val="00915E4C"/>
    <w:rsid w:val="00915FF4"/>
    <w:rsid w:val="009165F4"/>
    <w:rsid w:val="00916B7C"/>
    <w:rsid w:val="0091742F"/>
    <w:rsid w:val="009179E1"/>
    <w:rsid w:val="00917B87"/>
    <w:rsid w:val="00920241"/>
    <w:rsid w:val="0092059A"/>
    <w:rsid w:val="009212EE"/>
    <w:rsid w:val="009215C5"/>
    <w:rsid w:val="009216AA"/>
    <w:rsid w:val="00921C1A"/>
    <w:rsid w:val="00922363"/>
    <w:rsid w:val="009224FB"/>
    <w:rsid w:val="00922672"/>
    <w:rsid w:val="00922E43"/>
    <w:rsid w:val="0092347D"/>
    <w:rsid w:val="0092352A"/>
    <w:rsid w:val="009238A2"/>
    <w:rsid w:val="00923B1B"/>
    <w:rsid w:val="00923C15"/>
    <w:rsid w:val="00924704"/>
    <w:rsid w:val="0092472B"/>
    <w:rsid w:val="00924BE8"/>
    <w:rsid w:val="00924D6E"/>
    <w:rsid w:val="009250F4"/>
    <w:rsid w:val="00925167"/>
    <w:rsid w:val="009253DF"/>
    <w:rsid w:val="009257E6"/>
    <w:rsid w:val="0092588D"/>
    <w:rsid w:val="00925900"/>
    <w:rsid w:val="00925A8D"/>
    <w:rsid w:val="00925AC3"/>
    <w:rsid w:val="00926318"/>
    <w:rsid w:val="009265FC"/>
    <w:rsid w:val="00926FDC"/>
    <w:rsid w:val="00927122"/>
    <w:rsid w:val="009271B3"/>
    <w:rsid w:val="0092740C"/>
    <w:rsid w:val="00930415"/>
    <w:rsid w:val="00930466"/>
    <w:rsid w:val="0093088E"/>
    <w:rsid w:val="00930BB5"/>
    <w:rsid w:val="0093146F"/>
    <w:rsid w:val="0093152B"/>
    <w:rsid w:val="00931647"/>
    <w:rsid w:val="00931807"/>
    <w:rsid w:val="009318E3"/>
    <w:rsid w:val="00931B32"/>
    <w:rsid w:val="00932724"/>
    <w:rsid w:val="00932E67"/>
    <w:rsid w:val="00933B3E"/>
    <w:rsid w:val="00933E08"/>
    <w:rsid w:val="00933F0F"/>
    <w:rsid w:val="00933F45"/>
    <w:rsid w:val="009340E3"/>
    <w:rsid w:val="009340FF"/>
    <w:rsid w:val="009341E5"/>
    <w:rsid w:val="00934A4B"/>
    <w:rsid w:val="00934ACA"/>
    <w:rsid w:val="00934BBA"/>
    <w:rsid w:val="009351D1"/>
    <w:rsid w:val="00935303"/>
    <w:rsid w:val="0093556F"/>
    <w:rsid w:val="009356B2"/>
    <w:rsid w:val="00935883"/>
    <w:rsid w:val="00935D13"/>
    <w:rsid w:val="00936204"/>
    <w:rsid w:val="009362BA"/>
    <w:rsid w:val="009368D1"/>
    <w:rsid w:val="00937256"/>
    <w:rsid w:val="009375E8"/>
    <w:rsid w:val="00937688"/>
    <w:rsid w:val="00937AE7"/>
    <w:rsid w:val="00937B49"/>
    <w:rsid w:val="00937CF4"/>
    <w:rsid w:val="00937E8A"/>
    <w:rsid w:val="00937FBC"/>
    <w:rsid w:val="009400A5"/>
    <w:rsid w:val="0094080E"/>
    <w:rsid w:val="00940BAC"/>
    <w:rsid w:val="00940F5F"/>
    <w:rsid w:val="009411B4"/>
    <w:rsid w:val="009414D8"/>
    <w:rsid w:val="00941718"/>
    <w:rsid w:val="0094185F"/>
    <w:rsid w:val="00941D53"/>
    <w:rsid w:val="00941EE6"/>
    <w:rsid w:val="009420B9"/>
    <w:rsid w:val="009421BA"/>
    <w:rsid w:val="0094222A"/>
    <w:rsid w:val="009422A0"/>
    <w:rsid w:val="009422B0"/>
    <w:rsid w:val="00942517"/>
    <w:rsid w:val="00942854"/>
    <w:rsid w:val="00942F58"/>
    <w:rsid w:val="009434D5"/>
    <w:rsid w:val="00943910"/>
    <w:rsid w:val="00943C84"/>
    <w:rsid w:val="0094415C"/>
    <w:rsid w:val="00944B58"/>
    <w:rsid w:val="00944BFF"/>
    <w:rsid w:val="00944E48"/>
    <w:rsid w:val="0094526B"/>
    <w:rsid w:val="0094530B"/>
    <w:rsid w:val="0094564B"/>
    <w:rsid w:val="00945790"/>
    <w:rsid w:val="00945C01"/>
    <w:rsid w:val="0094638C"/>
    <w:rsid w:val="00946517"/>
    <w:rsid w:val="00946576"/>
    <w:rsid w:val="009465D0"/>
    <w:rsid w:val="0094672B"/>
    <w:rsid w:val="00946809"/>
    <w:rsid w:val="00946B4E"/>
    <w:rsid w:val="00946B86"/>
    <w:rsid w:val="009473EB"/>
    <w:rsid w:val="009478B7"/>
    <w:rsid w:val="00947A0E"/>
    <w:rsid w:val="00947F45"/>
    <w:rsid w:val="00950355"/>
    <w:rsid w:val="009508DF"/>
    <w:rsid w:val="009511B2"/>
    <w:rsid w:val="009511ED"/>
    <w:rsid w:val="009514CB"/>
    <w:rsid w:val="00951A89"/>
    <w:rsid w:val="00952427"/>
    <w:rsid w:val="0095299B"/>
    <w:rsid w:val="00952B88"/>
    <w:rsid w:val="00952EA3"/>
    <w:rsid w:val="00952EE1"/>
    <w:rsid w:val="00953090"/>
    <w:rsid w:val="009537BE"/>
    <w:rsid w:val="00953D81"/>
    <w:rsid w:val="009540AF"/>
    <w:rsid w:val="00954128"/>
    <w:rsid w:val="009545D9"/>
    <w:rsid w:val="00954E76"/>
    <w:rsid w:val="00954F06"/>
    <w:rsid w:val="00954F7C"/>
    <w:rsid w:val="00955319"/>
    <w:rsid w:val="0095584C"/>
    <w:rsid w:val="00956254"/>
    <w:rsid w:val="009565AE"/>
    <w:rsid w:val="0095690F"/>
    <w:rsid w:val="00956B26"/>
    <w:rsid w:val="00956C78"/>
    <w:rsid w:val="009572E0"/>
    <w:rsid w:val="009575F3"/>
    <w:rsid w:val="00957657"/>
    <w:rsid w:val="009576A9"/>
    <w:rsid w:val="00957D85"/>
    <w:rsid w:val="00957FBD"/>
    <w:rsid w:val="00960686"/>
    <w:rsid w:val="009610B7"/>
    <w:rsid w:val="009611B5"/>
    <w:rsid w:val="00961830"/>
    <w:rsid w:val="00961AC8"/>
    <w:rsid w:val="00961BDD"/>
    <w:rsid w:val="009622EC"/>
    <w:rsid w:val="00962473"/>
    <w:rsid w:val="009626D4"/>
    <w:rsid w:val="0096276C"/>
    <w:rsid w:val="009628DD"/>
    <w:rsid w:val="00962B92"/>
    <w:rsid w:val="0096356E"/>
    <w:rsid w:val="00963812"/>
    <w:rsid w:val="009638E2"/>
    <w:rsid w:val="00963B22"/>
    <w:rsid w:val="00964184"/>
    <w:rsid w:val="009643FE"/>
    <w:rsid w:val="0096452B"/>
    <w:rsid w:val="00964618"/>
    <w:rsid w:val="0096484D"/>
    <w:rsid w:val="0096498A"/>
    <w:rsid w:val="00964BC0"/>
    <w:rsid w:val="00964D4A"/>
    <w:rsid w:val="00964F04"/>
    <w:rsid w:val="00964FC0"/>
    <w:rsid w:val="00965282"/>
    <w:rsid w:val="00965505"/>
    <w:rsid w:val="00965532"/>
    <w:rsid w:val="00965AB6"/>
    <w:rsid w:val="00965E06"/>
    <w:rsid w:val="00965E4F"/>
    <w:rsid w:val="00966652"/>
    <w:rsid w:val="009668F0"/>
    <w:rsid w:val="00966CBC"/>
    <w:rsid w:val="00966D9C"/>
    <w:rsid w:val="00967130"/>
    <w:rsid w:val="0096735C"/>
    <w:rsid w:val="0096783E"/>
    <w:rsid w:val="00967F2E"/>
    <w:rsid w:val="0097012D"/>
    <w:rsid w:val="0097039E"/>
    <w:rsid w:val="00970610"/>
    <w:rsid w:val="009706AB"/>
    <w:rsid w:val="00971026"/>
    <w:rsid w:val="00971962"/>
    <w:rsid w:val="009719CB"/>
    <w:rsid w:val="00972164"/>
    <w:rsid w:val="009721DD"/>
    <w:rsid w:val="0097238D"/>
    <w:rsid w:val="009723F2"/>
    <w:rsid w:val="00972551"/>
    <w:rsid w:val="00972558"/>
    <w:rsid w:val="00972B0A"/>
    <w:rsid w:val="00972CD7"/>
    <w:rsid w:val="00972F67"/>
    <w:rsid w:val="00972FD9"/>
    <w:rsid w:val="00973216"/>
    <w:rsid w:val="00973436"/>
    <w:rsid w:val="009734E7"/>
    <w:rsid w:val="00973561"/>
    <w:rsid w:val="00973EB0"/>
    <w:rsid w:val="009741AE"/>
    <w:rsid w:val="00974737"/>
    <w:rsid w:val="00974770"/>
    <w:rsid w:val="00974785"/>
    <w:rsid w:val="009747FD"/>
    <w:rsid w:val="00974977"/>
    <w:rsid w:val="00974AEC"/>
    <w:rsid w:val="00974C52"/>
    <w:rsid w:val="00974D00"/>
    <w:rsid w:val="00974E27"/>
    <w:rsid w:val="00974F56"/>
    <w:rsid w:val="009750EF"/>
    <w:rsid w:val="00975193"/>
    <w:rsid w:val="00975AC6"/>
    <w:rsid w:val="00975E14"/>
    <w:rsid w:val="00975EA5"/>
    <w:rsid w:val="00975EB0"/>
    <w:rsid w:val="009763D8"/>
    <w:rsid w:val="00976845"/>
    <w:rsid w:val="009772DA"/>
    <w:rsid w:val="009773F8"/>
    <w:rsid w:val="0097782B"/>
    <w:rsid w:val="009778F3"/>
    <w:rsid w:val="00977C59"/>
    <w:rsid w:val="00977D8C"/>
    <w:rsid w:val="00977E5C"/>
    <w:rsid w:val="00980897"/>
    <w:rsid w:val="00980B03"/>
    <w:rsid w:val="00980D2C"/>
    <w:rsid w:val="009819D9"/>
    <w:rsid w:val="00981B06"/>
    <w:rsid w:val="00981C50"/>
    <w:rsid w:val="00981FEE"/>
    <w:rsid w:val="00982133"/>
    <w:rsid w:val="009832F4"/>
    <w:rsid w:val="0098352F"/>
    <w:rsid w:val="009835C4"/>
    <w:rsid w:val="009835FD"/>
    <w:rsid w:val="009837CE"/>
    <w:rsid w:val="00983CB7"/>
    <w:rsid w:val="00983E05"/>
    <w:rsid w:val="00984421"/>
    <w:rsid w:val="009846AA"/>
    <w:rsid w:val="00984794"/>
    <w:rsid w:val="009847FE"/>
    <w:rsid w:val="00984A89"/>
    <w:rsid w:val="00985431"/>
    <w:rsid w:val="00985A7F"/>
    <w:rsid w:val="00985BED"/>
    <w:rsid w:val="00985C0C"/>
    <w:rsid w:val="00985FFF"/>
    <w:rsid w:val="009860E8"/>
    <w:rsid w:val="009865BB"/>
    <w:rsid w:val="0098678E"/>
    <w:rsid w:val="0098757F"/>
    <w:rsid w:val="00987586"/>
    <w:rsid w:val="00990744"/>
    <w:rsid w:val="00990AA5"/>
    <w:rsid w:val="00990AD1"/>
    <w:rsid w:val="00990D83"/>
    <w:rsid w:val="00990FB8"/>
    <w:rsid w:val="009915CD"/>
    <w:rsid w:val="00991D05"/>
    <w:rsid w:val="009923D9"/>
    <w:rsid w:val="00992523"/>
    <w:rsid w:val="00992568"/>
    <w:rsid w:val="009925DF"/>
    <w:rsid w:val="00992C84"/>
    <w:rsid w:val="00992C8E"/>
    <w:rsid w:val="00993065"/>
    <w:rsid w:val="009937C7"/>
    <w:rsid w:val="00994993"/>
    <w:rsid w:val="00994ACC"/>
    <w:rsid w:val="00994C67"/>
    <w:rsid w:val="00994F1C"/>
    <w:rsid w:val="0099524B"/>
    <w:rsid w:val="00995941"/>
    <w:rsid w:val="00995E9F"/>
    <w:rsid w:val="00996348"/>
    <w:rsid w:val="0099698B"/>
    <w:rsid w:val="0099700E"/>
    <w:rsid w:val="009974FE"/>
    <w:rsid w:val="00997607"/>
    <w:rsid w:val="00997814"/>
    <w:rsid w:val="00997923"/>
    <w:rsid w:val="00997B41"/>
    <w:rsid w:val="00997D67"/>
    <w:rsid w:val="00997EA3"/>
    <w:rsid w:val="009A099D"/>
    <w:rsid w:val="009A0AB0"/>
    <w:rsid w:val="009A0AB7"/>
    <w:rsid w:val="009A16C6"/>
    <w:rsid w:val="009A1D8D"/>
    <w:rsid w:val="009A1F9B"/>
    <w:rsid w:val="009A25D3"/>
    <w:rsid w:val="009A2F9D"/>
    <w:rsid w:val="009A324C"/>
    <w:rsid w:val="009A3429"/>
    <w:rsid w:val="009A36C5"/>
    <w:rsid w:val="009A416C"/>
    <w:rsid w:val="009A4460"/>
    <w:rsid w:val="009A4ED3"/>
    <w:rsid w:val="009A4F48"/>
    <w:rsid w:val="009A5996"/>
    <w:rsid w:val="009A5FAA"/>
    <w:rsid w:val="009A6001"/>
    <w:rsid w:val="009A65D3"/>
    <w:rsid w:val="009A683E"/>
    <w:rsid w:val="009A6B2C"/>
    <w:rsid w:val="009A70C0"/>
    <w:rsid w:val="009A794B"/>
    <w:rsid w:val="009A7B78"/>
    <w:rsid w:val="009A7BE4"/>
    <w:rsid w:val="009A7CF1"/>
    <w:rsid w:val="009A7CFE"/>
    <w:rsid w:val="009A7D3C"/>
    <w:rsid w:val="009A7FCD"/>
    <w:rsid w:val="009B050D"/>
    <w:rsid w:val="009B125E"/>
    <w:rsid w:val="009B12B8"/>
    <w:rsid w:val="009B1785"/>
    <w:rsid w:val="009B1A57"/>
    <w:rsid w:val="009B23EE"/>
    <w:rsid w:val="009B27C6"/>
    <w:rsid w:val="009B304D"/>
    <w:rsid w:val="009B3607"/>
    <w:rsid w:val="009B3D32"/>
    <w:rsid w:val="009B3D84"/>
    <w:rsid w:val="009B3FF7"/>
    <w:rsid w:val="009B42D6"/>
    <w:rsid w:val="009B4447"/>
    <w:rsid w:val="009B44AE"/>
    <w:rsid w:val="009B47C6"/>
    <w:rsid w:val="009B49A9"/>
    <w:rsid w:val="009B4A51"/>
    <w:rsid w:val="009B4F61"/>
    <w:rsid w:val="009B59B4"/>
    <w:rsid w:val="009B6252"/>
    <w:rsid w:val="009B6382"/>
    <w:rsid w:val="009B6C1C"/>
    <w:rsid w:val="009B7200"/>
    <w:rsid w:val="009B7A46"/>
    <w:rsid w:val="009C021B"/>
    <w:rsid w:val="009C0396"/>
    <w:rsid w:val="009C09A4"/>
    <w:rsid w:val="009C0A3A"/>
    <w:rsid w:val="009C0D30"/>
    <w:rsid w:val="009C0FDF"/>
    <w:rsid w:val="009C1026"/>
    <w:rsid w:val="009C116A"/>
    <w:rsid w:val="009C17B2"/>
    <w:rsid w:val="009C1924"/>
    <w:rsid w:val="009C1AFD"/>
    <w:rsid w:val="009C1B7A"/>
    <w:rsid w:val="009C1F02"/>
    <w:rsid w:val="009C26A0"/>
    <w:rsid w:val="009C2820"/>
    <w:rsid w:val="009C2AED"/>
    <w:rsid w:val="009C2D6A"/>
    <w:rsid w:val="009C2DFE"/>
    <w:rsid w:val="009C303A"/>
    <w:rsid w:val="009C3238"/>
    <w:rsid w:val="009C3452"/>
    <w:rsid w:val="009C3596"/>
    <w:rsid w:val="009C36D9"/>
    <w:rsid w:val="009C3A10"/>
    <w:rsid w:val="009C3B98"/>
    <w:rsid w:val="009C41C7"/>
    <w:rsid w:val="009C4430"/>
    <w:rsid w:val="009C44F7"/>
    <w:rsid w:val="009C4867"/>
    <w:rsid w:val="009C5006"/>
    <w:rsid w:val="009C6050"/>
    <w:rsid w:val="009C609F"/>
    <w:rsid w:val="009C6109"/>
    <w:rsid w:val="009C6342"/>
    <w:rsid w:val="009C6848"/>
    <w:rsid w:val="009C6874"/>
    <w:rsid w:val="009C6F40"/>
    <w:rsid w:val="009C756B"/>
    <w:rsid w:val="009C789C"/>
    <w:rsid w:val="009C7FEB"/>
    <w:rsid w:val="009D065A"/>
    <w:rsid w:val="009D071E"/>
    <w:rsid w:val="009D07CD"/>
    <w:rsid w:val="009D0CA4"/>
    <w:rsid w:val="009D121E"/>
    <w:rsid w:val="009D154B"/>
    <w:rsid w:val="009D166E"/>
    <w:rsid w:val="009D17ED"/>
    <w:rsid w:val="009D1A2D"/>
    <w:rsid w:val="009D1B12"/>
    <w:rsid w:val="009D1DA7"/>
    <w:rsid w:val="009D200D"/>
    <w:rsid w:val="009D2173"/>
    <w:rsid w:val="009D2416"/>
    <w:rsid w:val="009D2A42"/>
    <w:rsid w:val="009D2BFC"/>
    <w:rsid w:val="009D2F1D"/>
    <w:rsid w:val="009D3428"/>
    <w:rsid w:val="009D3DD7"/>
    <w:rsid w:val="009D4180"/>
    <w:rsid w:val="009D4199"/>
    <w:rsid w:val="009D4A0A"/>
    <w:rsid w:val="009D4E99"/>
    <w:rsid w:val="009D4F50"/>
    <w:rsid w:val="009D5016"/>
    <w:rsid w:val="009D52DE"/>
    <w:rsid w:val="009D5952"/>
    <w:rsid w:val="009D5EAE"/>
    <w:rsid w:val="009D5F39"/>
    <w:rsid w:val="009D600C"/>
    <w:rsid w:val="009D621F"/>
    <w:rsid w:val="009D630C"/>
    <w:rsid w:val="009D674D"/>
    <w:rsid w:val="009D6806"/>
    <w:rsid w:val="009D6EE1"/>
    <w:rsid w:val="009D707E"/>
    <w:rsid w:val="009D76A0"/>
    <w:rsid w:val="009D7833"/>
    <w:rsid w:val="009D79FF"/>
    <w:rsid w:val="009D7CF1"/>
    <w:rsid w:val="009D7DAC"/>
    <w:rsid w:val="009E06AB"/>
    <w:rsid w:val="009E0894"/>
    <w:rsid w:val="009E0A47"/>
    <w:rsid w:val="009E0B8D"/>
    <w:rsid w:val="009E0CFB"/>
    <w:rsid w:val="009E125D"/>
    <w:rsid w:val="009E1BD8"/>
    <w:rsid w:val="009E1F32"/>
    <w:rsid w:val="009E2354"/>
    <w:rsid w:val="009E2767"/>
    <w:rsid w:val="009E27E0"/>
    <w:rsid w:val="009E2D4C"/>
    <w:rsid w:val="009E3344"/>
    <w:rsid w:val="009E3CEE"/>
    <w:rsid w:val="009E4178"/>
    <w:rsid w:val="009E4284"/>
    <w:rsid w:val="009E4344"/>
    <w:rsid w:val="009E4BC8"/>
    <w:rsid w:val="009E5003"/>
    <w:rsid w:val="009E5A3A"/>
    <w:rsid w:val="009E5CD3"/>
    <w:rsid w:val="009E602A"/>
    <w:rsid w:val="009E6120"/>
    <w:rsid w:val="009E6413"/>
    <w:rsid w:val="009E6572"/>
    <w:rsid w:val="009E6BB4"/>
    <w:rsid w:val="009E6D99"/>
    <w:rsid w:val="009E701F"/>
    <w:rsid w:val="009E73CB"/>
    <w:rsid w:val="009E76FC"/>
    <w:rsid w:val="009E7E00"/>
    <w:rsid w:val="009E7ED0"/>
    <w:rsid w:val="009F006A"/>
    <w:rsid w:val="009F066C"/>
    <w:rsid w:val="009F0E89"/>
    <w:rsid w:val="009F1478"/>
    <w:rsid w:val="009F16AD"/>
    <w:rsid w:val="009F1E83"/>
    <w:rsid w:val="009F1EBF"/>
    <w:rsid w:val="009F1EF1"/>
    <w:rsid w:val="009F1F8B"/>
    <w:rsid w:val="009F23D4"/>
    <w:rsid w:val="009F2DE7"/>
    <w:rsid w:val="009F2E2F"/>
    <w:rsid w:val="009F2F7A"/>
    <w:rsid w:val="009F3068"/>
    <w:rsid w:val="009F39A4"/>
    <w:rsid w:val="009F3CF8"/>
    <w:rsid w:val="009F4244"/>
    <w:rsid w:val="009F4BB4"/>
    <w:rsid w:val="009F50EB"/>
    <w:rsid w:val="009F538C"/>
    <w:rsid w:val="009F5EB6"/>
    <w:rsid w:val="009F646B"/>
    <w:rsid w:val="009F6785"/>
    <w:rsid w:val="009F68AC"/>
    <w:rsid w:val="009F6A13"/>
    <w:rsid w:val="009F6BF9"/>
    <w:rsid w:val="009F6C2F"/>
    <w:rsid w:val="009F7373"/>
    <w:rsid w:val="009F7916"/>
    <w:rsid w:val="00A00412"/>
    <w:rsid w:val="00A01159"/>
    <w:rsid w:val="00A01268"/>
    <w:rsid w:val="00A012D2"/>
    <w:rsid w:val="00A01A4C"/>
    <w:rsid w:val="00A01BE6"/>
    <w:rsid w:val="00A01DB8"/>
    <w:rsid w:val="00A01E31"/>
    <w:rsid w:val="00A01E61"/>
    <w:rsid w:val="00A01FC9"/>
    <w:rsid w:val="00A02C61"/>
    <w:rsid w:val="00A02CB6"/>
    <w:rsid w:val="00A02D1C"/>
    <w:rsid w:val="00A0352F"/>
    <w:rsid w:val="00A047CC"/>
    <w:rsid w:val="00A04921"/>
    <w:rsid w:val="00A04E46"/>
    <w:rsid w:val="00A04F19"/>
    <w:rsid w:val="00A05143"/>
    <w:rsid w:val="00A0529C"/>
    <w:rsid w:val="00A054DF"/>
    <w:rsid w:val="00A0560B"/>
    <w:rsid w:val="00A0626C"/>
    <w:rsid w:val="00A06515"/>
    <w:rsid w:val="00A067CC"/>
    <w:rsid w:val="00A067DD"/>
    <w:rsid w:val="00A06B2B"/>
    <w:rsid w:val="00A06E76"/>
    <w:rsid w:val="00A0707D"/>
    <w:rsid w:val="00A072AD"/>
    <w:rsid w:val="00A074D8"/>
    <w:rsid w:val="00A076ED"/>
    <w:rsid w:val="00A07AF3"/>
    <w:rsid w:val="00A07CED"/>
    <w:rsid w:val="00A1034D"/>
    <w:rsid w:val="00A1058F"/>
    <w:rsid w:val="00A10594"/>
    <w:rsid w:val="00A1076F"/>
    <w:rsid w:val="00A108BF"/>
    <w:rsid w:val="00A108C5"/>
    <w:rsid w:val="00A10A15"/>
    <w:rsid w:val="00A10AC6"/>
    <w:rsid w:val="00A10B09"/>
    <w:rsid w:val="00A10BAB"/>
    <w:rsid w:val="00A10BEC"/>
    <w:rsid w:val="00A10F72"/>
    <w:rsid w:val="00A11083"/>
    <w:rsid w:val="00A110FB"/>
    <w:rsid w:val="00A111D7"/>
    <w:rsid w:val="00A11535"/>
    <w:rsid w:val="00A1174B"/>
    <w:rsid w:val="00A119E4"/>
    <w:rsid w:val="00A12BE6"/>
    <w:rsid w:val="00A12F0F"/>
    <w:rsid w:val="00A135B2"/>
    <w:rsid w:val="00A136F8"/>
    <w:rsid w:val="00A13A3A"/>
    <w:rsid w:val="00A13C13"/>
    <w:rsid w:val="00A145FE"/>
    <w:rsid w:val="00A14993"/>
    <w:rsid w:val="00A14BF0"/>
    <w:rsid w:val="00A14E7A"/>
    <w:rsid w:val="00A14F2A"/>
    <w:rsid w:val="00A15628"/>
    <w:rsid w:val="00A1591A"/>
    <w:rsid w:val="00A16033"/>
    <w:rsid w:val="00A16043"/>
    <w:rsid w:val="00A1633F"/>
    <w:rsid w:val="00A16B4D"/>
    <w:rsid w:val="00A16CF2"/>
    <w:rsid w:val="00A170EF"/>
    <w:rsid w:val="00A1760F"/>
    <w:rsid w:val="00A17657"/>
    <w:rsid w:val="00A2005C"/>
    <w:rsid w:val="00A2044A"/>
    <w:rsid w:val="00A2057D"/>
    <w:rsid w:val="00A20DDA"/>
    <w:rsid w:val="00A21986"/>
    <w:rsid w:val="00A21FE7"/>
    <w:rsid w:val="00A22429"/>
    <w:rsid w:val="00A2262A"/>
    <w:rsid w:val="00A2332B"/>
    <w:rsid w:val="00A23839"/>
    <w:rsid w:val="00A23874"/>
    <w:rsid w:val="00A239D0"/>
    <w:rsid w:val="00A23EF5"/>
    <w:rsid w:val="00A2444D"/>
    <w:rsid w:val="00A24600"/>
    <w:rsid w:val="00A24A1B"/>
    <w:rsid w:val="00A25309"/>
    <w:rsid w:val="00A2588A"/>
    <w:rsid w:val="00A25B70"/>
    <w:rsid w:val="00A25CF7"/>
    <w:rsid w:val="00A25E55"/>
    <w:rsid w:val="00A262FA"/>
    <w:rsid w:val="00A26BF0"/>
    <w:rsid w:val="00A26C55"/>
    <w:rsid w:val="00A26FFB"/>
    <w:rsid w:val="00A2749D"/>
    <w:rsid w:val="00A27863"/>
    <w:rsid w:val="00A27995"/>
    <w:rsid w:val="00A27D98"/>
    <w:rsid w:val="00A27D9D"/>
    <w:rsid w:val="00A3003C"/>
    <w:rsid w:val="00A30255"/>
    <w:rsid w:val="00A3039E"/>
    <w:rsid w:val="00A304D4"/>
    <w:rsid w:val="00A30C44"/>
    <w:rsid w:val="00A30D09"/>
    <w:rsid w:val="00A31021"/>
    <w:rsid w:val="00A311AB"/>
    <w:rsid w:val="00A31530"/>
    <w:rsid w:val="00A3156E"/>
    <w:rsid w:val="00A32171"/>
    <w:rsid w:val="00A321ED"/>
    <w:rsid w:val="00A32306"/>
    <w:rsid w:val="00A32638"/>
    <w:rsid w:val="00A326D6"/>
    <w:rsid w:val="00A32927"/>
    <w:rsid w:val="00A32ABA"/>
    <w:rsid w:val="00A33142"/>
    <w:rsid w:val="00A3397E"/>
    <w:rsid w:val="00A33B76"/>
    <w:rsid w:val="00A33FF3"/>
    <w:rsid w:val="00A34276"/>
    <w:rsid w:val="00A34305"/>
    <w:rsid w:val="00A34349"/>
    <w:rsid w:val="00A348E2"/>
    <w:rsid w:val="00A34C4C"/>
    <w:rsid w:val="00A352F0"/>
    <w:rsid w:val="00A353F3"/>
    <w:rsid w:val="00A3556E"/>
    <w:rsid w:val="00A35697"/>
    <w:rsid w:val="00A3574C"/>
    <w:rsid w:val="00A357BB"/>
    <w:rsid w:val="00A35A78"/>
    <w:rsid w:val="00A35B81"/>
    <w:rsid w:val="00A36155"/>
    <w:rsid w:val="00A36342"/>
    <w:rsid w:val="00A363C7"/>
    <w:rsid w:val="00A3690D"/>
    <w:rsid w:val="00A3691F"/>
    <w:rsid w:val="00A3707F"/>
    <w:rsid w:val="00A3749C"/>
    <w:rsid w:val="00A37500"/>
    <w:rsid w:val="00A37603"/>
    <w:rsid w:val="00A400B6"/>
    <w:rsid w:val="00A401F2"/>
    <w:rsid w:val="00A4064B"/>
    <w:rsid w:val="00A409AB"/>
    <w:rsid w:val="00A409D0"/>
    <w:rsid w:val="00A40AD0"/>
    <w:rsid w:val="00A41542"/>
    <w:rsid w:val="00A416AC"/>
    <w:rsid w:val="00A418C8"/>
    <w:rsid w:val="00A418D9"/>
    <w:rsid w:val="00A42151"/>
    <w:rsid w:val="00A42309"/>
    <w:rsid w:val="00A423E1"/>
    <w:rsid w:val="00A4276B"/>
    <w:rsid w:val="00A43289"/>
    <w:rsid w:val="00A43296"/>
    <w:rsid w:val="00A434BA"/>
    <w:rsid w:val="00A43741"/>
    <w:rsid w:val="00A43A89"/>
    <w:rsid w:val="00A43ED4"/>
    <w:rsid w:val="00A43F28"/>
    <w:rsid w:val="00A445C5"/>
    <w:rsid w:val="00A44A6B"/>
    <w:rsid w:val="00A44DF3"/>
    <w:rsid w:val="00A459E1"/>
    <w:rsid w:val="00A45D93"/>
    <w:rsid w:val="00A45F4B"/>
    <w:rsid w:val="00A46255"/>
    <w:rsid w:val="00A463A8"/>
    <w:rsid w:val="00A4649E"/>
    <w:rsid w:val="00A465A7"/>
    <w:rsid w:val="00A4693F"/>
    <w:rsid w:val="00A46B08"/>
    <w:rsid w:val="00A46BD6"/>
    <w:rsid w:val="00A470EC"/>
    <w:rsid w:val="00A470F0"/>
    <w:rsid w:val="00A4725E"/>
    <w:rsid w:val="00A47854"/>
    <w:rsid w:val="00A47875"/>
    <w:rsid w:val="00A479A3"/>
    <w:rsid w:val="00A50777"/>
    <w:rsid w:val="00A50B53"/>
    <w:rsid w:val="00A50D0B"/>
    <w:rsid w:val="00A50E44"/>
    <w:rsid w:val="00A51217"/>
    <w:rsid w:val="00A5179E"/>
    <w:rsid w:val="00A51CC1"/>
    <w:rsid w:val="00A5226D"/>
    <w:rsid w:val="00A522C9"/>
    <w:rsid w:val="00A52462"/>
    <w:rsid w:val="00A5273E"/>
    <w:rsid w:val="00A5323D"/>
    <w:rsid w:val="00A53243"/>
    <w:rsid w:val="00A5344E"/>
    <w:rsid w:val="00A53D13"/>
    <w:rsid w:val="00A5426C"/>
    <w:rsid w:val="00A54761"/>
    <w:rsid w:val="00A54767"/>
    <w:rsid w:val="00A55100"/>
    <w:rsid w:val="00A555EE"/>
    <w:rsid w:val="00A55A07"/>
    <w:rsid w:val="00A55A64"/>
    <w:rsid w:val="00A55AAD"/>
    <w:rsid w:val="00A56243"/>
    <w:rsid w:val="00A564E2"/>
    <w:rsid w:val="00A56589"/>
    <w:rsid w:val="00A56660"/>
    <w:rsid w:val="00A567C8"/>
    <w:rsid w:val="00A56802"/>
    <w:rsid w:val="00A56C09"/>
    <w:rsid w:val="00A56C6F"/>
    <w:rsid w:val="00A57489"/>
    <w:rsid w:val="00A574DD"/>
    <w:rsid w:val="00A57B05"/>
    <w:rsid w:val="00A6013F"/>
    <w:rsid w:val="00A6015F"/>
    <w:rsid w:val="00A60409"/>
    <w:rsid w:val="00A60998"/>
    <w:rsid w:val="00A610CD"/>
    <w:rsid w:val="00A616FD"/>
    <w:rsid w:val="00A620BF"/>
    <w:rsid w:val="00A623EB"/>
    <w:rsid w:val="00A63034"/>
    <w:rsid w:val="00A6323F"/>
    <w:rsid w:val="00A63335"/>
    <w:rsid w:val="00A63796"/>
    <w:rsid w:val="00A63B8C"/>
    <w:rsid w:val="00A63D23"/>
    <w:rsid w:val="00A643F1"/>
    <w:rsid w:val="00A654EF"/>
    <w:rsid w:val="00A65521"/>
    <w:rsid w:val="00A65636"/>
    <w:rsid w:val="00A657C3"/>
    <w:rsid w:val="00A65BC7"/>
    <w:rsid w:val="00A660FF"/>
    <w:rsid w:val="00A668AF"/>
    <w:rsid w:val="00A67210"/>
    <w:rsid w:val="00A679A9"/>
    <w:rsid w:val="00A67AB8"/>
    <w:rsid w:val="00A70DFA"/>
    <w:rsid w:val="00A7145D"/>
    <w:rsid w:val="00A71A9D"/>
    <w:rsid w:val="00A72596"/>
    <w:rsid w:val="00A7265B"/>
    <w:rsid w:val="00A72B59"/>
    <w:rsid w:val="00A72CF5"/>
    <w:rsid w:val="00A736E2"/>
    <w:rsid w:val="00A73BD0"/>
    <w:rsid w:val="00A74252"/>
    <w:rsid w:val="00A742D7"/>
    <w:rsid w:val="00A74338"/>
    <w:rsid w:val="00A746CD"/>
    <w:rsid w:val="00A74A40"/>
    <w:rsid w:val="00A74C57"/>
    <w:rsid w:val="00A74D8F"/>
    <w:rsid w:val="00A751EF"/>
    <w:rsid w:val="00A758EB"/>
    <w:rsid w:val="00A75A27"/>
    <w:rsid w:val="00A76287"/>
    <w:rsid w:val="00A76552"/>
    <w:rsid w:val="00A76CB0"/>
    <w:rsid w:val="00A76E04"/>
    <w:rsid w:val="00A77111"/>
    <w:rsid w:val="00A7735F"/>
    <w:rsid w:val="00A77B39"/>
    <w:rsid w:val="00A77C9E"/>
    <w:rsid w:val="00A77DD1"/>
    <w:rsid w:val="00A80085"/>
    <w:rsid w:val="00A803C3"/>
    <w:rsid w:val="00A80A55"/>
    <w:rsid w:val="00A823F2"/>
    <w:rsid w:val="00A83261"/>
    <w:rsid w:val="00A83834"/>
    <w:rsid w:val="00A83A17"/>
    <w:rsid w:val="00A8415A"/>
    <w:rsid w:val="00A844BA"/>
    <w:rsid w:val="00A845CD"/>
    <w:rsid w:val="00A84C66"/>
    <w:rsid w:val="00A84E38"/>
    <w:rsid w:val="00A85421"/>
    <w:rsid w:val="00A85FB6"/>
    <w:rsid w:val="00A8638E"/>
    <w:rsid w:val="00A86452"/>
    <w:rsid w:val="00A86996"/>
    <w:rsid w:val="00A871DB"/>
    <w:rsid w:val="00A878EF"/>
    <w:rsid w:val="00A8792F"/>
    <w:rsid w:val="00A87DCD"/>
    <w:rsid w:val="00A90254"/>
    <w:rsid w:val="00A91298"/>
    <w:rsid w:val="00A9279D"/>
    <w:rsid w:val="00A929BE"/>
    <w:rsid w:val="00A92A00"/>
    <w:rsid w:val="00A93290"/>
    <w:rsid w:val="00A933D1"/>
    <w:rsid w:val="00A937A4"/>
    <w:rsid w:val="00A93D33"/>
    <w:rsid w:val="00A94408"/>
    <w:rsid w:val="00A94A61"/>
    <w:rsid w:val="00A94ACF"/>
    <w:rsid w:val="00A94B2A"/>
    <w:rsid w:val="00A951B2"/>
    <w:rsid w:val="00A952D6"/>
    <w:rsid w:val="00A95923"/>
    <w:rsid w:val="00A9592F"/>
    <w:rsid w:val="00A959F4"/>
    <w:rsid w:val="00A96312"/>
    <w:rsid w:val="00A96330"/>
    <w:rsid w:val="00A96629"/>
    <w:rsid w:val="00A96CB1"/>
    <w:rsid w:val="00A96CBE"/>
    <w:rsid w:val="00A973A3"/>
    <w:rsid w:val="00A974EE"/>
    <w:rsid w:val="00A9791C"/>
    <w:rsid w:val="00A97BA8"/>
    <w:rsid w:val="00A97F42"/>
    <w:rsid w:val="00A97F43"/>
    <w:rsid w:val="00AA00C1"/>
    <w:rsid w:val="00AA00FC"/>
    <w:rsid w:val="00AA0509"/>
    <w:rsid w:val="00AA0D09"/>
    <w:rsid w:val="00AA1515"/>
    <w:rsid w:val="00AA1822"/>
    <w:rsid w:val="00AA20DA"/>
    <w:rsid w:val="00AA2604"/>
    <w:rsid w:val="00AA33DB"/>
    <w:rsid w:val="00AA39D3"/>
    <w:rsid w:val="00AA3A0A"/>
    <w:rsid w:val="00AA3F87"/>
    <w:rsid w:val="00AA4761"/>
    <w:rsid w:val="00AA4BE3"/>
    <w:rsid w:val="00AA5731"/>
    <w:rsid w:val="00AA5C4B"/>
    <w:rsid w:val="00AA5D4C"/>
    <w:rsid w:val="00AA61F0"/>
    <w:rsid w:val="00AA6213"/>
    <w:rsid w:val="00AA657E"/>
    <w:rsid w:val="00AA6A43"/>
    <w:rsid w:val="00AA6E63"/>
    <w:rsid w:val="00AA75B6"/>
    <w:rsid w:val="00AA7F2E"/>
    <w:rsid w:val="00AB0344"/>
    <w:rsid w:val="00AB04DF"/>
    <w:rsid w:val="00AB0D73"/>
    <w:rsid w:val="00AB20CA"/>
    <w:rsid w:val="00AB23A4"/>
    <w:rsid w:val="00AB2973"/>
    <w:rsid w:val="00AB2FA7"/>
    <w:rsid w:val="00AB3040"/>
    <w:rsid w:val="00AB31FD"/>
    <w:rsid w:val="00AB353C"/>
    <w:rsid w:val="00AB35C9"/>
    <w:rsid w:val="00AB3793"/>
    <w:rsid w:val="00AB3C49"/>
    <w:rsid w:val="00AB3F55"/>
    <w:rsid w:val="00AB3FA7"/>
    <w:rsid w:val="00AB4056"/>
    <w:rsid w:val="00AB4094"/>
    <w:rsid w:val="00AB42DE"/>
    <w:rsid w:val="00AB47DB"/>
    <w:rsid w:val="00AB4C79"/>
    <w:rsid w:val="00AB5383"/>
    <w:rsid w:val="00AB555B"/>
    <w:rsid w:val="00AB582D"/>
    <w:rsid w:val="00AB5881"/>
    <w:rsid w:val="00AB5D36"/>
    <w:rsid w:val="00AB68DA"/>
    <w:rsid w:val="00AB70C7"/>
    <w:rsid w:val="00AB74AF"/>
    <w:rsid w:val="00AB74C7"/>
    <w:rsid w:val="00AB77C0"/>
    <w:rsid w:val="00AB7BA7"/>
    <w:rsid w:val="00AB7D02"/>
    <w:rsid w:val="00AC0024"/>
    <w:rsid w:val="00AC008F"/>
    <w:rsid w:val="00AC0310"/>
    <w:rsid w:val="00AC043B"/>
    <w:rsid w:val="00AC04A6"/>
    <w:rsid w:val="00AC0845"/>
    <w:rsid w:val="00AC0C80"/>
    <w:rsid w:val="00AC1A21"/>
    <w:rsid w:val="00AC1A89"/>
    <w:rsid w:val="00AC1CDB"/>
    <w:rsid w:val="00AC2006"/>
    <w:rsid w:val="00AC20A5"/>
    <w:rsid w:val="00AC262E"/>
    <w:rsid w:val="00AC2A95"/>
    <w:rsid w:val="00AC3115"/>
    <w:rsid w:val="00AC352A"/>
    <w:rsid w:val="00AC372C"/>
    <w:rsid w:val="00AC3886"/>
    <w:rsid w:val="00AC3B4C"/>
    <w:rsid w:val="00AC3C34"/>
    <w:rsid w:val="00AC3F3B"/>
    <w:rsid w:val="00AC3FB0"/>
    <w:rsid w:val="00AC4281"/>
    <w:rsid w:val="00AC435B"/>
    <w:rsid w:val="00AC4503"/>
    <w:rsid w:val="00AC491A"/>
    <w:rsid w:val="00AC4C7F"/>
    <w:rsid w:val="00AC4C8A"/>
    <w:rsid w:val="00AC4FB0"/>
    <w:rsid w:val="00AC50B0"/>
    <w:rsid w:val="00AC5869"/>
    <w:rsid w:val="00AC5BA7"/>
    <w:rsid w:val="00AC6267"/>
    <w:rsid w:val="00AC63FF"/>
    <w:rsid w:val="00AC68EC"/>
    <w:rsid w:val="00AC6C09"/>
    <w:rsid w:val="00AC7138"/>
    <w:rsid w:val="00AC7648"/>
    <w:rsid w:val="00AC7763"/>
    <w:rsid w:val="00AC779D"/>
    <w:rsid w:val="00AC7BAE"/>
    <w:rsid w:val="00AC7D37"/>
    <w:rsid w:val="00AD07F7"/>
    <w:rsid w:val="00AD1168"/>
    <w:rsid w:val="00AD1234"/>
    <w:rsid w:val="00AD139D"/>
    <w:rsid w:val="00AD1439"/>
    <w:rsid w:val="00AD1A71"/>
    <w:rsid w:val="00AD1ADF"/>
    <w:rsid w:val="00AD1D5B"/>
    <w:rsid w:val="00AD201E"/>
    <w:rsid w:val="00AD20D1"/>
    <w:rsid w:val="00AD24F7"/>
    <w:rsid w:val="00AD2E4A"/>
    <w:rsid w:val="00AD2E84"/>
    <w:rsid w:val="00AD3E53"/>
    <w:rsid w:val="00AD418D"/>
    <w:rsid w:val="00AD48E5"/>
    <w:rsid w:val="00AD51AE"/>
    <w:rsid w:val="00AD5268"/>
    <w:rsid w:val="00AD5781"/>
    <w:rsid w:val="00AD5851"/>
    <w:rsid w:val="00AD590A"/>
    <w:rsid w:val="00AD5D68"/>
    <w:rsid w:val="00AD5F56"/>
    <w:rsid w:val="00AD60BC"/>
    <w:rsid w:val="00AD6265"/>
    <w:rsid w:val="00AD635D"/>
    <w:rsid w:val="00AD66ED"/>
    <w:rsid w:val="00AD6B43"/>
    <w:rsid w:val="00AD6BF1"/>
    <w:rsid w:val="00AD6E08"/>
    <w:rsid w:val="00AD72A5"/>
    <w:rsid w:val="00AD733E"/>
    <w:rsid w:val="00AD7D23"/>
    <w:rsid w:val="00AD7F43"/>
    <w:rsid w:val="00AE01B3"/>
    <w:rsid w:val="00AE0251"/>
    <w:rsid w:val="00AE0496"/>
    <w:rsid w:val="00AE0962"/>
    <w:rsid w:val="00AE0D7C"/>
    <w:rsid w:val="00AE135B"/>
    <w:rsid w:val="00AE1C75"/>
    <w:rsid w:val="00AE1CB6"/>
    <w:rsid w:val="00AE1EF6"/>
    <w:rsid w:val="00AE2176"/>
    <w:rsid w:val="00AE2272"/>
    <w:rsid w:val="00AE2505"/>
    <w:rsid w:val="00AE254A"/>
    <w:rsid w:val="00AE2595"/>
    <w:rsid w:val="00AE26BE"/>
    <w:rsid w:val="00AE33A2"/>
    <w:rsid w:val="00AE36DB"/>
    <w:rsid w:val="00AE3867"/>
    <w:rsid w:val="00AE3B09"/>
    <w:rsid w:val="00AE3D9C"/>
    <w:rsid w:val="00AE3EEA"/>
    <w:rsid w:val="00AE411E"/>
    <w:rsid w:val="00AE46D5"/>
    <w:rsid w:val="00AE4A0B"/>
    <w:rsid w:val="00AE4FA9"/>
    <w:rsid w:val="00AE5FDC"/>
    <w:rsid w:val="00AE6262"/>
    <w:rsid w:val="00AE63C4"/>
    <w:rsid w:val="00AE6A17"/>
    <w:rsid w:val="00AE7117"/>
    <w:rsid w:val="00AE7554"/>
    <w:rsid w:val="00AE772D"/>
    <w:rsid w:val="00AF004A"/>
    <w:rsid w:val="00AF0870"/>
    <w:rsid w:val="00AF08E5"/>
    <w:rsid w:val="00AF0B4B"/>
    <w:rsid w:val="00AF0CC6"/>
    <w:rsid w:val="00AF0D4A"/>
    <w:rsid w:val="00AF0E4A"/>
    <w:rsid w:val="00AF0E7D"/>
    <w:rsid w:val="00AF12D0"/>
    <w:rsid w:val="00AF1653"/>
    <w:rsid w:val="00AF19EE"/>
    <w:rsid w:val="00AF1A1E"/>
    <w:rsid w:val="00AF1BC9"/>
    <w:rsid w:val="00AF1EE7"/>
    <w:rsid w:val="00AF2576"/>
    <w:rsid w:val="00AF261B"/>
    <w:rsid w:val="00AF2630"/>
    <w:rsid w:val="00AF2898"/>
    <w:rsid w:val="00AF2A48"/>
    <w:rsid w:val="00AF3B30"/>
    <w:rsid w:val="00AF3B7C"/>
    <w:rsid w:val="00AF441D"/>
    <w:rsid w:val="00AF5245"/>
    <w:rsid w:val="00AF5573"/>
    <w:rsid w:val="00AF5674"/>
    <w:rsid w:val="00AF5A3F"/>
    <w:rsid w:val="00AF5BA7"/>
    <w:rsid w:val="00AF5C47"/>
    <w:rsid w:val="00AF6433"/>
    <w:rsid w:val="00AF6508"/>
    <w:rsid w:val="00AF69B2"/>
    <w:rsid w:val="00AF6B0B"/>
    <w:rsid w:val="00AF71D5"/>
    <w:rsid w:val="00AF7392"/>
    <w:rsid w:val="00AF73B5"/>
    <w:rsid w:val="00AF766D"/>
    <w:rsid w:val="00AF782C"/>
    <w:rsid w:val="00AF799C"/>
    <w:rsid w:val="00AF79F5"/>
    <w:rsid w:val="00AF7BBB"/>
    <w:rsid w:val="00AF7F03"/>
    <w:rsid w:val="00B000B0"/>
    <w:rsid w:val="00B00119"/>
    <w:rsid w:val="00B001FD"/>
    <w:rsid w:val="00B0037F"/>
    <w:rsid w:val="00B01595"/>
    <w:rsid w:val="00B01BBD"/>
    <w:rsid w:val="00B01E53"/>
    <w:rsid w:val="00B01F1E"/>
    <w:rsid w:val="00B0228B"/>
    <w:rsid w:val="00B02388"/>
    <w:rsid w:val="00B02589"/>
    <w:rsid w:val="00B02B9D"/>
    <w:rsid w:val="00B02F7A"/>
    <w:rsid w:val="00B030D9"/>
    <w:rsid w:val="00B031FD"/>
    <w:rsid w:val="00B03260"/>
    <w:rsid w:val="00B0334E"/>
    <w:rsid w:val="00B0348B"/>
    <w:rsid w:val="00B0371D"/>
    <w:rsid w:val="00B03AA7"/>
    <w:rsid w:val="00B03AB2"/>
    <w:rsid w:val="00B03B66"/>
    <w:rsid w:val="00B03E3E"/>
    <w:rsid w:val="00B03E93"/>
    <w:rsid w:val="00B040E6"/>
    <w:rsid w:val="00B0421B"/>
    <w:rsid w:val="00B04491"/>
    <w:rsid w:val="00B04660"/>
    <w:rsid w:val="00B048CE"/>
    <w:rsid w:val="00B0769D"/>
    <w:rsid w:val="00B07708"/>
    <w:rsid w:val="00B077F8"/>
    <w:rsid w:val="00B07962"/>
    <w:rsid w:val="00B10084"/>
    <w:rsid w:val="00B103BA"/>
    <w:rsid w:val="00B10561"/>
    <w:rsid w:val="00B106AF"/>
    <w:rsid w:val="00B109D8"/>
    <w:rsid w:val="00B118C6"/>
    <w:rsid w:val="00B11C2C"/>
    <w:rsid w:val="00B11D54"/>
    <w:rsid w:val="00B11FF5"/>
    <w:rsid w:val="00B11FFD"/>
    <w:rsid w:val="00B12003"/>
    <w:rsid w:val="00B12071"/>
    <w:rsid w:val="00B124A8"/>
    <w:rsid w:val="00B12658"/>
    <w:rsid w:val="00B12BB4"/>
    <w:rsid w:val="00B12BDC"/>
    <w:rsid w:val="00B12EDA"/>
    <w:rsid w:val="00B132D6"/>
    <w:rsid w:val="00B13AFA"/>
    <w:rsid w:val="00B13F56"/>
    <w:rsid w:val="00B14518"/>
    <w:rsid w:val="00B14D72"/>
    <w:rsid w:val="00B16190"/>
    <w:rsid w:val="00B17A84"/>
    <w:rsid w:val="00B17C63"/>
    <w:rsid w:val="00B17EF9"/>
    <w:rsid w:val="00B20575"/>
    <w:rsid w:val="00B205F8"/>
    <w:rsid w:val="00B20791"/>
    <w:rsid w:val="00B20885"/>
    <w:rsid w:val="00B212C2"/>
    <w:rsid w:val="00B21308"/>
    <w:rsid w:val="00B218AA"/>
    <w:rsid w:val="00B21A02"/>
    <w:rsid w:val="00B21EB4"/>
    <w:rsid w:val="00B22289"/>
    <w:rsid w:val="00B222D1"/>
    <w:rsid w:val="00B22416"/>
    <w:rsid w:val="00B224EB"/>
    <w:rsid w:val="00B22606"/>
    <w:rsid w:val="00B22847"/>
    <w:rsid w:val="00B22C5F"/>
    <w:rsid w:val="00B23488"/>
    <w:rsid w:val="00B23877"/>
    <w:rsid w:val="00B23E0D"/>
    <w:rsid w:val="00B23E68"/>
    <w:rsid w:val="00B242C7"/>
    <w:rsid w:val="00B2442B"/>
    <w:rsid w:val="00B24624"/>
    <w:rsid w:val="00B24A0E"/>
    <w:rsid w:val="00B24A78"/>
    <w:rsid w:val="00B24EB7"/>
    <w:rsid w:val="00B253AB"/>
    <w:rsid w:val="00B25529"/>
    <w:rsid w:val="00B255D4"/>
    <w:rsid w:val="00B256D6"/>
    <w:rsid w:val="00B2591C"/>
    <w:rsid w:val="00B25959"/>
    <w:rsid w:val="00B25A1F"/>
    <w:rsid w:val="00B25F8B"/>
    <w:rsid w:val="00B25FD4"/>
    <w:rsid w:val="00B26395"/>
    <w:rsid w:val="00B265E5"/>
    <w:rsid w:val="00B26668"/>
    <w:rsid w:val="00B27505"/>
    <w:rsid w:val="00B27715"/>
    <w:rsid w:val="00B279B1"/>
    <w:rsid w:val="00B27ADE"/>
    <w:rsid w:val="00B27B2C"/>
    <w:rsid w:val="00B303C8"/>
    <w:rsid w:val="00B30855"/>
    <w:rsid w:val="00B30B0D"/>
    <w:rsid w:val="00B312A8"/>
    <w:rsid w:val="00B316FE"/>
    <w:rsid w:val="00B318A9"/>
    <w:rsid w:val="00B31C94"/>
    <w:rsid w:val="00B3245B"/>
    <w:rsid w:val="00B325EB"/>
    <w:rsid w:val="00B32C87"/>
    <w:rsid w:val="00B32E59"/>
    <w:rsid w:val="00B334DF"/>
    <w:rsid w:val="00B337AF"/>
    <w:rsid w:val="00B341D9"/>
    <w:rsid w:val="00B349C3"/>
    <w:rsid w:val="00B35202"/>
    <w:rsid w:val="00B35387"/>
    <w:rsid w:val="00B3547C"/>
    <w:rsid w:val="00B35779"/>
    <w:rsid w:val="00B358B8"/>
    <w:rsid w:val="00B35D11"/>
    <w:rsid w:val="00B361B0"/>
    <w:rsid w:val="00B36765"/>
    <w:rsid w:val="00B372D0"/>
    <w:rsid w:val="00B37571"/>
    <w:rsid w:val="00B3786E"/>
    <w:rsid w:val="00B37E44"/>
    <w:rsid w:val="00B37FF8"/>
    <w:rsid w:val="00B40051"/>
    <w:rsid w:val="00B404CF"/>
    <w:rsid w:val="00B408B4"/>
    <w:rsid w:val="00B40AD8"/>
    <w:rsid w:val="00B40D7A"/>
    <w:rsid w:val="00B41012"/>
    <w:rsid w:val="00B41032"/>
    <w:rsid w:val="00B41485"/>
    <w:rsid w:val="00B41805"/>
    <w:rsid w:val="00B4181D"/>
    <w:rsid w:val="00B42588"/>
    <w:rsid w:val="00B438EA"/>
    <w:rsid w:val="00B43A7D"/>
    <w:rsid w:val="00B44E80"/>
    <w:rsid w:val="00B450CF"/>
    <w:rsid w:val="00B45108"/>
    <w:rsid w:val="00B45842"/>
    <w:rsid w:val="00B45A04"/>
    <w:rsid w:val="00B45FA3"/>
    <w:rsid w:val="00B46136"/>
    <w:rsid w:val="00B463D2"/>
    <w:rsid w:val="00B463F0"/>
    <w:rsid w:val="00B4671B"/>
    <w:rsid w:val="00B46D3B"/>
    <w:rsid w:val="00B46F02"/>
    <w:rsid w:val="00B470C1"/>
    <w:rsid w:val="00B473C4"/>
    <w:rsid w:val="00B47B0A"/>
    <w:rsid w:val="00B47E52"/>
    <w:rsid w:val="00B5068F"/>
    <w:rsid w:val="00B50AB0"/>
    <w:rsid w:val="00B50CB9"/>
    <w:rsid w:val="00B50D38"/>
    <w:rsid w:val="00B50DB3"/>
    <w:rsid w:val="00B513DA"/>
    <w:rsid w:val="00B515B1"/>
    <w:rsid w:val="00B51636"/>
    <w:rsid w:val="00B51D24"/>
    <w:rsid w:val="00B51DC0"/>
    <w:rsid w:val="00B5212A"/>
    <w:rsid w:val="00B52211"/>
    <w:rsid w:val="00B5235D"/>
    <w:rsid w:val="00B52A58"/>
    <w:rsid w:val="00B5422B"/>
    <w:rsid w:val="00B54708"/>
    <w:rsid w:val="00B54F71"/>
    <w:rsid w:val="00B555B2"/>
    <w:rsid w:val="00B563EF"/>
    <w:rsid w:val="00B566B9"/>
    <w:rsid w:val="00B56D9D"/>
    <w:rsid w:val="00B57223"/>
    <w:rsid w:val="00B579ED"/>
    <w:rsid w:val="00B579EE"/>
    <w:rsid w:val="00B57A8E"/>
    <w:rsid w:val="00B57BE3"/>
    <w:rsid w:val="00B6017A"/>
    <w:rsid w:val="00B6065E"/>
    <w:rsid w:val="00B60CEC"/>
    <w:rsid w:val="00B6128D"/>
    <w:rsid w:val="00B61369"/>
    <w:rsid w:val="00B614F4"/>
    <w:rsid w:val="00B61536"/>
    <w:rsid w:val="00B616D2"/>
    <w:rsid w:val="00B61E6E"/>
    <w:rsid w:val="00B61F93"/>
    <w:rsid w:val="00B61F9A"/>
    <w:rsid w:val="00B6201D"/>
    <w:rsid w:val="00B6232D"/>
    <w:rsid w:val="00B62CA9"/>
    <w:rsid w:val="00B63003"/>
    <w:rsid w:val="00B634F6"/>
    <w:rsid w:val="00B63545"/>
    <w:rsid w:val="00B635AB"/>
    <w:rsid w:val="00B63853"/>
    <w:rsid w:val="00B63863"/>
    <w:rsid w:val="00B63EB9"/>
    <w:rsid w:val="00B641A6"/>
    <w:rsid w:val="00B641AD"/>
    <w:rsid w:val="00B641C7"/>
    <w:rsid w:val="00B64470"/>
    <w:rsid w:val="00B64A65"/>
    <w:rsid w:val="00B64D11"/>
    <w:rsid w:val="00B64D13"/>
    <w:rsid w:val="00B65252"/>
    <w:rsid w:val="00B65568"/>
    <w:rsid w:val="00B65580"/>
    <w:rsid w:val="00B657F5"/>
    <w:rsid w:val="00B65D35"/>
    <w:rsid w:val="00B6610E"/>
    <w:rsid w:val="00B66C7F"/>
    <w:rsid w:val="00B67077"/>
    <w:rsid w:val="00B6751F"/>
    <w:rsid w:val="00B676B0"/>
    <w:rsid w:val="00B677ED"/>
    <w:rsid w:val="00B67B5F"/>
    <w:rsid w:val="00B67C26"/>
    <w:rsid w:val="00B67C9C"/>
    <w:rsid w:val="00B67F6C"/>
    <w:rsid w:val="00B705C7"/>
    <w:rsid w:val="00B70805"/>
    <w:rsid w:val="00B709AD"/>
    <w:rsid w:val="00B717E1"/>
    <w:rsid w:val="00B71A10"/>
    <w:rsid w:val="00B71B18"/>
    <w:rsid w:val="00B71C23"/>
    <w:rsid w:val="00B72B62"/>
    <w:rsid w:val="00B736D4"/>
    <w:rsid w:val="00B74226"/>
    <w:rsid w:val="00B74299"/>
    <w:rsid w:val="00B7432A"/>
    <w:rsid w:val="00B7446E"/>
    <w:rsid w:val="00B74687"/>
    <w:rsid w:val="00B74B64"/>
    <w:rsid w:val="00B74BF0"/>
    <w:rsid w:val="00B74E2E"/>
    <w:rsid w:val="00B75766"/>
    <w:rsid w:val="00B75B1A"/>
    <w:rsid w:val="00B75D86"/>
    <w:rsid w:val="00B76550"/>
    <w:rsid w:val="00B76F58"/>
    <w:rsid w:val="00B7750A"/>
    <w:rsid w:val="00B77730"/>
    <w:rsid w:val="00B779D9"/>
    <w:rsid w:val="00B77A17"/>
    <w:rsid w:val="00B77EA5"/>
    <w:rsid w:val="00B77F1F"/>
    <w:rsid w:val="00B8002A"/>
    <w:rsid w:val="00B809CE"/>
    <w:rsid w:val="00B80A3B"/>
    <w:rsid w:val="00B812F4"/>
    <w:rsid w:val="00B815EC"/>
    <w:rsid w:val="00B817B6"/>
    <w:rsid w:val="00B81892"/>
    <w:rsid w:val="00B82412"/>
    <w:rsid w:val="00B8250F"/>
    <w:rsid w:val="00B82632"/>
    <w:rsid w:val="00B82721"/>
    <w:rsid w:val="00B82AB6"/>
    <w:rsid w:val="00B82D3A"/>
    <w:rsid w:val="00B82F5F"/>
    <w:rsid w:val="00B8327E"/>
    <w:rsid w:val="00B83398"/>
    <w:rsid w:val="00B8350B"/>
    <w:rsid w:val="00B83651"/>
    <w:rsid w:val="00B8367A"/>
    <w:rsid w:val="00B84029"/>
    <w:rsid w:val="00B84284"/>
    <w:rsid w:val="00B8460E"/>
    <w:rsid w:val="00B84953"/>
    <w:rsid w:val="00B84A3D"/>
    <w:rsid w:val="00B84E58"/>
    <w:rsid w:val="00B85783"/>
    <w:rsid w:val="00B85A63"/>
    <w:rsid w:val="00B85BED"/>
    <w:rsid w:val="00B861D8"/>
    <w:rsid w:val="00B86A0C"/>
    <w:rsid w:val="00B86A3D"/>
    <w:rsid w:val="00B86C65"/>
    <w:rsid w:val="00B86F8A"/>
    <w:rsid w:val="00B8715F"/>
    <w:rsid w:val="00B87861"/>
    <w:rsid w:val="00B87A02"/>
    <w:rsid w:val="00B87AAD"/>
    <w:rsid w:val="00B90485"/>
    <w:rsid w:val="00B9063B"/>
    <w:rsid w:val="00B906F9"/>
    <w:rsid w:val="00B90748"/>
    <w:rsid w:val="00B90910"/>
    <w:rsid w:val="00B90F68"/>
    <w:rsid w:val="00B910BE"/>
    <w:rsid w:val="00B9118C"/>
    <w:rsid w:val="00B91289"/>
    <w:rsid w:val="00B913BA"/>
    <w:rsid w:val="00B918E5"/>
    <w:rsid w:val="00B91A38"/>
    <w:rsid w:val="00B91D6C"/>
    <w:rsid w:val="00B91D6F"/>
    <w:rsid w:val="00B9263C"/>
    <w:rsid w:val="00B92862"/>
    <w:rsid w:val="00B92E9A"/>
    <w:rsid w:val="00B93088"/>
    <w:rsid w:val="00B93491"/>
    <w:rsid w:val="00B93571"/>
    <w:rsid w:val="00B93679"/>
    <w:rsid w:val="00B9384F"/>
    <w:rsid w:val="00B93AC5"/>
    <w:rsid w:val="00B93B2F"/>
    <w:rsid w:val="00B94118"/>
    <w:rsid w:val="00B942B8"/>
    <w:rsid w:val="00B94423"/>
    <w:rsid w:val="00B94BD3"/>
    <w:rsid w:val="00B9525E"/>
    <w:rsid w:val="00B952EE"/>
    <w:rsid w:val="00B957CD"/>
    <w:rsid w:val="00B95806"/>
    <w:rsid w:val="00B95D03"/>
    <w:rsid w:val="00B96162"/>
    <w:rsid w:val="00B962C0"/>
    <w:rsid w:val="00B96494"/>
    <w:rsid w:val="00B964E1"/>
    <w:rsid w:val="00B9695E"/>
    <w:rsid w:val="00B96BF5"/>
    <w:rsid w:val="00B96C2D"/>
    <w:rsid w:val="00B96DAF"/>
    <w:rsid w:val="00B96DBA"/>
    <w:rsid w:val="00B974F2"/>
    <w:rsid w:val="00B9750B"/>
    <w:rsid w:val="00B97726"/>
    <w:rsid w:val="00B97942"/>
    <w:rsid w:val="00B97C5B"/>
    <w:rsid w:val="00BA17F0"/>
    <w:rsid w:val="00BA17FF"/>
    <w:rsid w:val="00BA1B5E"/>
    <w:rsid w:val="00BA1ECA"/>
    <w:rsid w:val="00BA20F4"/>
    <w:rsid w:val="00BA2553"/>
    <w:rsid w:val="00BA2A8E"/>
    <w:rsid w:val="00BA2ED2"/>
    <w:rsid w:val="00BA3435"/>
    <w:rsid w:val="00BA437A"/>
    <w:rsid w:val="00BA45E2"/>
    <w:rsid w:val="00BA4CC6"/>
    <w:rsid w:val="00BA5744"/>
    <w:rsid w:val="00BA59E6"/>
    <w:rsid w:val="00BA5A1F"/>
    <w:rsid w:val="00BA5AB6"/>
    <w:rsid w:val="00BA5B10"/>
    <w:rsid w:val="00BA5CFD"/>
    <w:rsid w:val="00BA5DB7"/>
    <w:rsid w:val="00BA6040"/>
    <w:rsid w:val="00BA61C1"/>
    <w:rsid w:val="00BA6307"/>
    <w:rsid w:val="00BA684C"/>
    <w:rsid w:val="00BA6DCA"/>
    <w:rsid w:val="00BA70EA"/>
    <w:rsid w:val="00BA7199"/>
    <w:rsid w:val="00BA7358"/>
    <w:rsid w:val="00BA79EB"/>
    <w:rsid w:val="00BA7F62"/>
    <w:rsid w:val="00BB017F"/>
    <w:rsid w:val="00BB04F4"/>
    <w:rsid w:val="00BB06C2"/>
    <w:rsid w:val="00BB06E0"/>
    <w:rsid w:val="00BB072B"/>
    <w:rsid w:val="00BB0E7C"/>
    <w:rsid w:val="00BB0F4F"/>
    <w:rsid w:val="00BB1219"/>
    <w:rsid w:val="00BB1253"/>
    <w:rsid w:val="00BB1549"/>
    <w:rsid w:val="00BB1608"/>
    <w:rsid w:val="00BB173B"/>
    <w:rsid w:val="00BB1854"/>
    <w:rsid w:val="00BB1B16"/>
    <w:rsid w:val="00BB1B4B"/>
    <w:rsid w:val="00BB1CF9"/>
    <w:rsid w:val="00BB2308"/>
    <w:rsid w:val="00BB288C"/>
    <w:rsid w:val="00BB311E"/>
    <w:rsid w:val="00BB325B"/>
    <w:rsid w:val="00BB3332"/>
    <w:rsid w:val="00BB35F0"/>
    <w:rsid w:val="00BB394C"/>
    <w:rsid w:val="00BB39E0"/>
    <w:rsid w:val="00BB4019"/>
    <w:rsid w:val="00BB419E"/>
    <w:rsid w:val="00BB42ED"/>
    <w:rsid w:val="00BB42F6"/>
    <w:rsid w:val="00BB4399"/>
    <w:rsid w:val="00BB47CD"/>
    <w:rsid w:val="00BB4819"/>
    <w:rsid w:val="00BB540A"/>
    <w:rsid w:val="00BB5893"/>
    <w:rsid w:val="00BB59A3"/>
    <w:rsid w:val="00BB5E92"/>
    <w:rsid w:val="00BB6145"/>
    <w:rsid w:val="00BB63CA"/>
    <w:rsid w:val="00BB664C"/>
    <w:rsid w:val="00BB6797"/>
    <w:rsid w:val="00BB6DD1"/>
    <w:rsid w:val="00BB73C3"/>
    <w:rsid w:val="00BB7C81"/>
    <w:rsid w:val="00BC0406"/>
    <w:rsid w:val="00BC04D5"/>
    <w:rsid w:val="00BC0B7E"/>
    <w:rsid w:val="00BC0DAD"/>
    <w:rsid w:val="00BC0DB2"/>
    <w:rsid w:val="00BC0F3C"/>
    <w:rsid w:val="00BC1165"/>
    <w:rsid w:val="00BC1326"/>
    <w:rsid w:val="00BC1785"/>
    <w:rsid w:val="00BC1A14"/>
    <w:rsid w:val="00BC1BA1"/>
    <w:rsid w:val="00BC1C0A"/>
    <w:rsid w:val="00BC1EA7"/>
    <w:rsid w:val="00BC247B"/>
    <w:rsid w:val="00BC30E7"/>
    <w:rsid w:val="00BC358C"/>
    <w:rsid w:val="00BC35BE"/>
    <w:rsid w:val="00BC361A"/>
    <w:rsid w:val="00BC3641"/>
    <w:rsid w:val="00BC3CD4"/>
    <w:rsid w:val="00BC3D08"/>
    <w:rsid w:val="00BC3D72"/>
    <w:rsid w:val="00BC4186"/>
    <w:rsid w:val="00BC426D"/>
    <w:rsid w:val="00BC4C27"/>
    <w:rsid w:val="00BC4E36"/>
    <w:rsid w:val="00BC4F75"/>
    <w:rsid w:val="00BC58D9"/>
    <w:rsid w:val="00BC5DBC"/>
    <w:rsid w:val="00BC5E2A"/>
    <w:rsid w:val="00BC7ABD"/>
    <w:rsid w:val="00BC7DF9"/>
    <w:rsid w:val="00BC7FE9"/>
    <w:rsid w:val="00BD052D"/>
    <w:rsid w:val="00BD0605"/>
    <w:rsid w:val="00BD08DE"/>
    <w:rsid w:val="00BD090D"/>
    <w:rsid w:val="00BD1017"/>
    <w:rsid w:val="00BD1A90"/>
    <w:rsid w:val="00BD1B8D"/>
    <w:rsid w:val="00BD1D25"/>
    <w:rsid w:val="00BD1D2D"/>
    <w:rsid w:val="00BD1F03"/>
    <w:rsid w:val="00BD2369"/>
    <w:rsid w:val="00BD27F1"/>
    <w:rsid w:val="00BD2842"/>
    <w:rsid w:val="00BD2D96"/>
    <w:rsid w:val="00BD3062"/>
    <w:rsid w:val="00BD332B"/>
    <w:rsid w:val="00BD35AA"/>
    <w:rsid w:val="00BD3F42"/>
    <w:rsid w:val="00BD404B"/>
    <w:rsid w:val="00BD488E"/>
    <w:rsid w:val="00BD4FB7"/>
    <w:rsid w:val="00BD5349"/>
    <w:rsid w:val="00BD5AB2"/>
    <w:rsid w:val="00BD5C50"/>
    <w:rsid w:val="00BD5D76"/>
    <w:rsid w:val="00BD608A"/>
    <w:rsid w:val="00BD6198"/>
    <w:rsid w:val="00BD65EF"/>
    <w:rsid w:val="00BD66BC"/>
    <w:rsid w:val="00BD6850"/>
    <w:rsid w:val="00BD6B15"/>
    <w:rsid w:val="00BD6FFB"/>
    <w:rsid w:val="00BD7171"/>
    <w:rsid w:val="00BD7960"/>
    <w:rsid w:val="00BD7BC6"/>
    <w:rsid w:val="00BD7CCC"/>
    <w:rsid w:val="00BD7E85"/>
    <w:rsid w:val="00BE00EF"/>
    <w:rsid w:val="00BE0130"/>
    <w:rsid w:val="00BE02C1"/>
    <w:rsid w:val="00BE0314"/>
    <w:rsid w:val="00BE08EA"/>
    <w:rsid w:val="00BE0A0D"/>
    <w:rsid w:val="00BE0D72"/>
    <w:rsid w:val="00BE0ECD"/>
    <w:rsid w:val="00BE12C8"/>
    <w:rsid w:val="00BE16AA"/>
    <w:rsid w:val="00BE1E0B"/>
    <w:rsid w:val="00BE2473"/>
    <w:rsid w:val="00BE2603"/>
    <w:rsid w:val="00BE26AF"/>
    <w:rsid w:val="00BE280B"/>
    <w:rsid w:val="00BE3190"/>
    <w:rsid w:val="00BE31E7"/>
    <w:rsid w:val="00BE37A2"/>
    <w:rsid w:val="00BE4892"/>
    <w:rsid w:val="00BE4BA8"/>
    <w:rsid w:val="00BE5036"/>
    <w:rsid w:val="00BE50CB"/>
    <w:rsid w:val="00BE5159"/>
    <w:rsid w:val="00BE539F"/>
    <w:rsid w:val="00BE5C17"/>
    <w:rsid w:val="00BE5D04"/>
    <w:rsid w:val="00BE5E69"/>
    <w:rsid w:val="00BE5FC9"/>
    <w:rsid w:val="00BE65C6"/>
    <w:rsid w:val="00BE680D"/>
    <w:rsid w:val="00BE6997"/>
    <w:rsid w:val="00BE6B90"/>
    <w:rsid w:val="00BE6D1A"/>
    <w:rsid w:val="00BE76D1"/>
    <w:rsid w:val="00BE79FB"/>
    <w:rsid w:val="00BE7D4C"/>
    <w:rsid w:val="00BE7DF4"/>
    <w:rsid w:val="00BE7DFB"/>
    <w:rsid w:val="00BF00E7"/>
    <w:rsid w:val="00BF0204"/>
    <w:rsid w:val="00BF0643"/>
    <w:rsid w:val="00BF0AD3"/>
    <w:rsid w:val="00BF0C71"/>
    <w:rsid w:val="00BF1431"/>
    <w:rsid w:val="00BF14B8"/>
    <w:rsid w:val="00BF27F9"/>
    <w:rsid w:val="00BF2958"/>
    <w:rsid w:val="00BF2D50"/>
    <w:rsid w:val="00BF3411"/>
    <w:rsid w:val="00BF36C5"/>
    <w:rsid w:val="00BF3BA3"/>
    <w:rsid w:val="00BF3E66"/>
    <w:rsid w:val="00BF3EE2"/>
    <w:rsid w:val="00BF4122"/>
    <w:rsid w:val="00BF468D"/>
    <w:rsid w:val="00BF492E"/>
    <w:rsid w:val="00BF4C96"/>
    <w:rsid w:val="00BF5205"/>
    <w:rsid w:val="00BF55B6"/>
    <w:rsid w:val="00BF55F5"/>
    <w:rsid w:val="00BF5718"/>
    <w:rsid w:val="00BF5772"/>
    <w:rsid w:val="00BF5A5B"/>
    <w:rsid w:val="00BF616A"/>
    <w:rsid w:val="00BF625D"/>
    <w:rsid w:val="00BF6726"/>
    <w:rsid w:val="00BF6A4D"/>
    <w:rsid w:val="00BF6F43"/>
    <w:rsid w:val="00BF7A5A"/>
    <w:rsid w:val="00C004AF"/>
    <w:rsid w:val="00C007D5"/>
    <w:rsid w:val="00C00AFB"/>
    <w:rsid w:val="00C00EA5"/>
    <w:rsid w:val="00C00FBA"/>
    <w:rsid w:val="00C015F3"/>
    <w:rsid w:val="00C01669"/>
    <w:rsid w:val="00C019D1"/>
    <w:rsid w:val="00C01A48"/>
    <w:rsid w:val="00C02011"/>
    <w:rsid w:val="00C027C7"/>
    <w:rsid w:val="00C03844"/>
    <w:rsid w:val="00C03994"/>
    <w:rsid w:val="00C03C85"/>
    <w:rsid w:val="00C03DA2"/>
    <w:rsid w:val="00C04399"/>
    <w:rsid w:val="00C046BB"/>
    <w:rsid w:val="00C0495D"/>
    <w:rsid w:val="00C04D0D"/>
    <w:rsid w:val="00C05503"/>
    <w:rsid w:val="00C06041"/>
    <w:rsid w:val="00C060D3"/>
    <w:rsid w:val="00C061D0"/>
    <w:rsid w:val="00C062C2"/>
    <w:rsid w:val="00C068C4"/>
    <w:rsid w:val="00C06D6D"/>
    <w:rsid w:val="00C070AA"/>
    <w:rsid w:val="00C07359"/>
    <w:rsid w:val="00C074F4"/>
    <w:rsid w:val="00C0774F"/>
    <w:rsid w:val="00C07A76"/>
    <w:rsid w:val="00C07BA2"/>
    <w:rsid w:val="00C07F07"/>
    <w:rsid w:val="00C10B46"/>
    <w:rsid w:val="00C10C98"/>
    <w:rsid w:val="00C10CAC"/>
    <w:rsid w:val="00C11131"/>
    <w:rsid w:val="00C1119F"/>
    <w:rsid w:val="00C11594"/>
    <w:rsid w:val="00C119EC"/>
    <w:rsid w:val="00C11D40"/>
    <w:rsid w:val="00C128AE"/>
    <w:rsid w:val="00C12F87"/>
    <w:rsid w:val="00C13171"/>
    <w:rsid w:val="00C138E6"/>
    <w:rsid w:val="00C139F2"/>
    <w:rsid w:val="00C13A57"/>
    <w:rsid w:val="00C13BCB"/>
    <w:rsid w:val="00C14176"/>
    <w:rsid w:val="00C1443E"/>
    <w:rsid w:val="00C1475B"/>
    <w:rsid w:val="00C14DFA"/>
    <w:rsid w:val="00C151EA"/>
    <w:rsid w:val="00C15B5D"/>
    <w:rsid w:val="00C15B7D"/>
    <w:rsid w:val="00C15BB2"/>
    <w:rsid w:val="00C16138"/>
    <w:rsid w:val="00C170B2"/>
    <w:rsid w:val="00C172B3"/>
    <w:rsid w:val="00C17499"/>
    <w:rsid w:val="00C17C5D"/>
    <w:rsid w:val="00C17E74"/>
    <w:rsid w:val="00C20493"/>
    <w:rsid w:val="00C20730"/>
    <w:rsid w:val="00C207C4"/>
    <w:rsid w:val="00C20974"/>
    <w:rsid w:val="00C20CB6"/>
    <w:rsid w:val="00C20FEE"/>
    <w:rsid w:val="00C21643"/>
    <w:rsid w:val="00C21B5B"/>
    <w:rsid w:val="00C21DFB"/>
    <w:rsid w:val="00C2215F"/>
    <w:rsid w:val="00C222FA"/>
    <w:rsid w:val="00C2283E"/>
    <w:rsid w:val="00C22CF2"/>
    <w:rsid w:val="00C22E1B"/>
    <w:rsid w:val="00C22E76"/>
    <w:rsid w:val="00C23373"/>
    <w:rsid w:val="00C23680"/>
    <w:rsid w:val="00C23721"/>
    <w:rsid w:val="00C23C9E"/>
    <w:rsid w:val="00C2419C"/>
    <w:rsid w:val="00C242E9"/>
    <w:rsid w:val="00C248AD"/>
    <w:rsid w:val="00C24D72"/>
    <w:rsid w:val="00C2506E"/>
    <w:rsid w:val="00C251A7"/>
    <w:rsid w:val="00C251C2"/>
    <w:rsid w:val="00C2599B"/>
    <w:rsid w:val="00C2599E"/>
    <w:rsid w:val="00C25E41"/>
    <w:rsid w:val="00C25FA1"/>
    <w:rsid w:val="00C25FC7"/>
    <w:rsid w:val="00C26388"/>
    <w:rsid w:val="00C265B2"/>
    <w:rsid w:val="00C26629"/>
    <w:rsid w:val="00C267AB"/>
    <w:rsid w:val="00C2681D"/>
    <w:rsid w:val="00C27CD7"/>
    <w:rsid w:val="00C27F52"/>
    <w:rsid w:val="00C30605"/>
    <w:rsid w:val="00C30897"/>
    <w:rsid w:val="00C30AB6"/>
    <w:rsid w:val="00C30AF1"/>
    <w:rsid w:val="00C30D97"/>
    <w:rsid w:val="00C30E3F"/>
    <w:rsid w:val="00C31451"/>
    <w:rsid w:val="00C32936"/>
    <w:rsid w:val="00C32B2E"/>
    <w:rsid w:val="00C32DA5"/>
    <w:rsid w:val="00C32F00"/>
    <w:rsid w:val="00C330E5"/>
    <w:rsid w:val="00C33404"/>
    <w:rsid w:val="00C339FE"/>
    <w:rsid w:val="00C33AD2"/>
    <w:rsid w:val="00C340F0"/>
    <w:rsid w:val="00C34136"/>
    <w:rsid w:val="00C34D13"/>
    <w:rsid w:val="00C34D30"/>
    <w:rsid w:val="00C35254"/>
    <w:rsid w:val="00C35724"/>
    <w:rsid w:val="00C35A6A"/>
    <w:rsid w:val="00C35B51"/>
    <w:rsid w:val="00C35D45"/>
    <w:rsid w:val="00C36032"/>
    <w:rsid w:val="00C36267"/>
    <w:rsid w:val="00C37240"/>
    <w:rsid w:val="00C40305"/>
    <w:rsid w:val="00C404DD"/>
    <w:rsid w:val="00C404F7"/>
    <w:rsid w:val="00C4069F"/>
    <w:rsid w:val="00C411AB"/>
    <w:rsid w:val="00C414FD"/>
    <w:rsid w:val="00C41576"/>
    <w:rsid w:val="00C4202D"/>
    <w:rsid w:val="00C420A1"/>
    <w:rsid w:val="00C422F0"/>
    <w:rsid w:val="00C42759"/>
    <w:rsid w:val="00C42951"/>
    <w:rsid w:val="00C42DF0"/>
    <w:rsid w:val="00C42EC3"/>
    <w:rsid w:val="00C4375E"/>
    <w:rsid w:val="00C43986"/>
    <w:rsid w:val="00C43D36"/>
    <w:rsid w:val="00C44455"/>
    <w:rsid w:val="00C445FE"/>
    <w:rsid w:val="00C45EE4"/>
    <w:rsid w:val="00C46401"/>
    <w:rsid w:val="00C46536"/>
    <w:rsid w:val="00C46B65"/>
    <w:rsid w:val="00C46C07"/>
    <w:rsid w:val="00C478A4"/>
    <w:rsid w:val="00C47E01"/>
    <w:rsid w:val="00C47FF0"/>
    <w:rsid w:val="00C50AC7"/>
    <w:rsid w:val="00C50BAA"/>
    <w:rsid w:val="00C50E2B"/>
    <w:rsid w:val="00C51380"/>
    <w:rsid w:val="00C513F8"/>
    <w:rsid w:val="00C51F31"/>
    <w:rsid w:val="00C521E3"/>
    <w:rsid w:val="00C521FD"/>
    <w:rsid w:val="00C52257"/>
    <w:rsid w:val="00C525B0"/>
    <w:rsid w:val="00C526DF"/>
    <w:rsid w:val="00C528A6"/>
    <w:rsid w:val="00C52C2E"/>
    <w:rsid w:val="00C52E7B"/>
    <w:rsid w:val="00C53E8F"/>
    <w:rsid w:val="00C54555"/>
    <w:rsid w:val="00C5478B"/>
    <w:rsid w:val="00C54AF0"/>
    <w:rsid w:val="00C55022"/>
    <w:rsid w:val="00C55CF9"/>
    <w:rsid w:val="00C564B4"/>
    <w:rsid w:val="00C565F3"/>
    <w:rsid w:val="00C56699"/>
    <w:rsid w:val="00C56ADE"/>
    <w:rsid w:val="00C5705D"/>
    <w:rsid w:val="00C57C4E"/>
    <w:rsid w:val="00C57CE4"/>
    <w:rsid w:val="00C57F69"/>
    <w:rsid w:val="00C606CB"/>
    <w:rsid w:val="00C60933"/>
    <w:rsid w:val="00C60F45"/>
    <w:rsid w:val="00C61330"/>
    <w:rsid w:val="00C61539"/>
    <w:rsid w:val="00C619A3"/>
    <w:rsid w:val="00C61DAD"/>
    <w:rsid w:val="00C61E2E"/>
    <w:rsid w:val="00C62257"/>
    <w:rsid w:val="00C628C0"/>
    <w:rsid w:val="00C62B01"/>
    <w:rsid w:val="00C62B71"/>
    <w:rsid w:val="00C62BC1"/>
    <w:rsid w:val="00C62D6C"/>
    <w:rsid w:val="00C62FA0"/>
    <w:rsid w:val="00C634E6"/>
    <w:rsid w:val="00C63574"/>
    <w:rsid w:val="00C63776"/>
    <w:rsid w:val="00C63CE9"/>
    <w:rsid w:val="00C63D6B"/>
    <w:rsid w:val="00C644A3"/>
    <w:rsid w:val="00C64D80"/>
    <w:rsid w:val="00C653A0"/>
    <w:rsid w:val="00C65D64"/>
    <w:rsid w:val="00C65E8B"/>
    <w:rsid w:val="00C66588"/>
    <w:rsid w:val="00C66840"/>
    <w:rsid w:val="00C669AE"/>
    <w:rsid w:val="00C66C14"/>
    <w:rsid w:val="00C66D46"/>
    <w:rsid w:val="00C66D80"/>
    <w:rsid w:val="00C66E39"/>
    <w:rsid w:val="00C6739F"/>
    <w:rsid w:val="00C67ECF"/>
    <w:rsid w:val="00C700E1"/>
    <w:rsid w:val="00C70710"/>
    <w:rsid w:val="00C70730"/>
    <w:rsid w:val="00C7083C"/>
    <w:rsid w:val="00C70853"/>
    <w:rsid w:val="00C70A89"/>
    <w:rsid w:val="00C70B62"/>
    <w:rsid w:val="00C711FF"/>
    <w:rsid w:val="00C71433"/>
    <w:rsid w:val="00C714E4"/>
    <w:rsid w:val="00C716C8"/>
    <w:rsid w:val="00C71D15"/>
    <w:rsid w:val="00C720A8"/>
    <w:rsid w:val="00C7216F"/>
    <w:rsid w:val="00C723FF"/>
    <w:rsid w:val="00C7299B"/>
    <w:rsid w:val="00C72B66"/>
    <w:rsid w:val="00C73A22"/>
    <w:rsid w:val="00C74317"/>
    <w:rsid w:val="00C744FE"/>
    <w:rsid w:val="00C752DC"/>
    <w:rsid w:val="00C753F3"/>
    <w:rsid w:val="00C756B9"/>
    <w:rsid w:val="00C757FC"/>
    <w:rsid w:val="00C75C8B"/>
    <w:rsid w:val="00C76093"/>
    <w:rsid w:val="00C7614A"/>
    <w:rsid w:val="00C761A3"/>
    <w:rsid w:val="00C76224"/>
    <w:rsid w:val="00C7622B"/>
    <w:rsid w:val="00C76253"/>
    <w:rsid w:val="00C76588"/>
    <w:rsid w:val="00C7794A"/>
    <w:rsid w:val="00C7797E"/>
    <w:rsid w:val="00C779C0"/>
    <w:rsid w:val="00C77A73"/>
    <w:rsid w:val="00C802BC"/>
    <w:rsid w:val="00C802F6"/>
    <w:rsid w:val="00C80315"/>
    <w:rsid w:val="00C80413"/>
    <w:rsid w:val="00C80496"/>
    <w:rsid w:val="00C80916"/>
    <w:rsid w:val="00C80ED4"/>
    <w:rsid w:val="00C81E67"/>
    <w:rsid w:val="00C82AEA"/>
    <w:rsid w:val="00C8339E"/>
    <w:rsid w:val="00C83491"/>
    <w:rsid w:val="00C837F0"/>
    <w:rsid w:val="00C83816"/>
    <w:rsid w:val="00C838DB"/>
    <w:rsid w:val="00C839D0"/>
    <w:rsid w:val="00C83E03"/>
    <w:rsid w:val="00C84732"/>
    <w:rsid w:val="00C85096"/>
    <w:rsid w:val="00C857DF"/>
    <w:rsid w:val="00C85E86"/>
    <w:rsid w:val="00C86131"/>
    <w:rsid w:val="00C8619B"/>
    <w:rsid w:val="00C864F0"/>
    <w:rsid w:val="00C86554"/>
    <w:rsid w:val="00C86992"/>
    <w:rsid w:val="00C869E0"/>
    <w:rsid w:val="00C86AAA"/>
    <w:rsid w:val="00C8731A"/>
    <w:rsid w:val="00C8741A"/>
    <w:rsid w:val="00C874B3"/>
    <w:rsid w:val="00C875D9"/>
    <w:rsid w:val="00C8780C"/>
    <w:rsid w:val="00C87AF7"/>
    <w:rsid w:val="00C9066A"/>
    <w:rsid w:val="00C90741"/>
    <w:rsid w:val="00C916D4"/>
    <w:rsid w:val="00C91BC6"/>
    <w:rsid w:val="00C91D22"/>
    <w:rsid w:val="00C9219C"/>
    <w:rsid w:val="00C92369"/>
    <w:rsid w:val="00C92392"/>
    <w:rsid w:val="00C923CD"/>
    <w:rsid w:val="00C92421"/>
    <w:rsid w:val="00C92925"/>
    <w:rsid w:val="00C92BE4"/>
    <w:rsid w:val="00C93453"/>
    <w:rsid w:val="00C936B7"/>
    <w:rsid w:val="00C936E1"/>
    <w:rsid w:val="00C93FDD"/>
    <w:rsid w:val="00C94993"/>
    <w:rsid w:val="00C949E9"/>
    <w:rsid w:val="00C94D04"/>
    <w:rsid w:val="00C9505D"/>
    <w:rsid w:val="00C95308"/>
    <w:rsid w:val="00C95841"/>
    <w:rsid w:val="00C95912"/>
    <w:rsid w:val="00C95AB8"/>
    <w:rsid w:val="00C95E28"/>
    <w:rsid w:val="00C95F5B"/>
    <w:rsid w:val="00C95F67"/>
    <w:rsid w:val="00C964CF"/>
    <w:rsid w:val="00C9663D"/>
    <w:rsid w:val="00C9711F"/>
    <w:rsid w:val="00C9725E"/>
    <w:rsid w:val="00C972D8"/>
    <w:rsid w:val="00C974B6"/>
    <w:rsid w:val="00C97753"/>
    <w:rsid w:val="00C97B6B"/>
    <w:rsid w:val="00CA06E8"/>
    <w:rsid w:val="00CA0857"/>
    <w:rsid w:val="00CA0DE8"/>
    <w:rsid w:val="00CA11E6"/>
    <w:rsid w:val="00CA1A5C"/>
    <w:rsid w:val="00CA1D39"/>
    <w:rsid w:val="00CA2275"/>
    <w:rsid w:val="00CA254A"/>
    <w:rsid w:val="00CA2564"/>
    <w:rsid w:val="00CA2EED"/>
    <w:rsid w:val="00CA2F01"/>
    <w:rsid w:val="00CA2FBD"/>
    <w:rsid w:val="00CA3118"/>
    <w:rsid w:val="00CA326D"/>
    <w:rsid w:val="00CA3B1A"/>
    <w:rsid w:val="00CA4064"/>
    <w:rsid w:val="00CA435B"/>
    <w:rsid w:val="00CA460A"/>
    <w:rsid w:val="00CA4A11"/>
    <w:rsid w:val="00CA4C0D"/>
    <w:rsid w:val="00CA4DA9"/>
    <w:rsid w:val="00CA513D"/>
    <w:rsid w:val="00CA5167"/>
    <w:rsid w:val="00CA51AB"/>
    <w:rsid w:val="00CA536A"/>
    <w:rsid w:val="00CA5E06"/>
    <w:rsid w:val="00CA60DA"/>
    <w:rsid w:val="00CA67B4"/>
    <w:rsid w:val="00CA6821"/>
    <w:rsid w:val="00CA68A8"/>
    <w:rsid w:val="00CA6C13"/>
    <w:rsid w:val="00CA6FD9"/>
    <w:rsid w:val="00CA7024"/>
    <w:rsid w:val="00CA70CA"/>
    <w:rsid w:val="00CA74A1"/>
    <w:rsid w:val="00CA770E"/>
    <w:rsid w:val="00CA7BB3"/>
    <w:rsid w:val="00CB0080"/>
    <w:rsid w:val="00CB0605"/>
    <w:rsid w:val="00CB0B01"/>
    <w:rsid w:val="00CB0E5A"/>
    <w:rsid w:val="00CB124A"/>
    <w:rsid w:val="00CB18C2"/>
    <w:rsid w:val="00CB19BE"/>
    <w:rsid w:val="00CB2A2C"/>
    <w:rsid w:val="00CB2A7F"/>
    <w:rsid w:val="00CB2CC7"/>
    <w:rsid w:val="00CB2D98"/>
    <w:rsid w:val="00CB2F17"/>
    <w:rsid w:val="00CB2FE4"/>
    <w:rsid w:val="00CB35F1"/>
    <w:rsid w:val="00CB3C17"/>
    <w:rsid w:val="00CB3DC7"/>
    <w:rsid w:val="00CB3E83"/>
    <w:rsid w:val="00CB3F09"/>
    <w:rsid w:val="00CB41CA"/>
    <w:rsid w:val="00CB41E2"/>
    <w:rsid w:val="00CB4320"/>
    <w:rsid w:val="00CB4771"/>
    <w:rsid w:val="00CB47E3"/>
    <w:rsid w:val="00CB50B3"/>
    <w:rsid w:val="00CB59D5"/>
    <w:rsid w:val="00CB5B56"/>
    <w:rsid w:val="00CB5E32"/>
    <w:rsid w:val="00CB631E"/>
    <w:rsid w:val="00CB63F2"/>
    <w:rsid w:val="00CB688C"/>
    <w:rsid w:val="00CB6B7B"/>
    <w:rsid w:val="00CB6ECA"/>
    <w:rsid w:val="00CB6F3C"/>
    <w:rsid w:val="00CB747C"/>
    <w:rsid w:val="00CB7503"/>
    <w:rsid w:val="00CB783E"/>
    <w:rsid w:val="00CB78E0"/>
    <w:rsid w:val="00CC00BA"/>
    <w:rsid w:val="00CC0B57"/>
    <w:rsid w:val="00CC137E"/>
    <w:rsid w:val="00CC1383"/>
    <w:rsid w:val="00CC1DB8"/>
    <w:rsid w:val="00CC207E"/>
    <w:rsid w:val="00CC267B"/>
    <w:rsid w:val="00CC2C04"/>
    <w:rsid w:val="00CC3181"/>
    <w:rsid w:val="00CC3302"/>
    <w:rsid w:val="00CC3763"/>
    <w:rsid w:val="00CC3E22"/>
    <w:rsid w:val="00CC3E44"/>
    <w:rsid w:val="00CC4010"/>
    <w:rsid w:val="00CC405A"/>
    <w:rsid w:val="00CC408D"/>
    <w:rsid w:val="00CC421F"/>
    <w:rsid w:val="00CC4252"/>
    <w:rsid w:val="00CC4812"/>
    <w:rsid w:val="00CC4AF5"/>
    <w:rsid w:val="00CC534E"/>
    <w:rsid w:val="00CC5AFA"/>
    <w:rsid w:val="00CC6459"/>
    <w:rsid w:val="00CC6634"/>
    <w:rsid w:val="00CC66DD"/>
    <w:rsid w:val="00CC6746"/>
    <w:rsid w:val="00CC7376"/>
    <w:rsid w:val="00CC7607"/>
    <w:rsid w:val="00CC7AE2"/>
    <w:rsid w:val="00CD018A"/>
    <w:rsid w:val="00CD0C4D"/>
    <w:rsid w:val="00CD0FC1"/>
    <w:rsid w:val="00CD183F"/>
    <w:rsid w:val="00CD1955"/>
    <w:rsid w:val="00CD1AA6"/>
    <w:rsid w:val="00CD1C6F"/>
    <w:rsid w:val="00CD1C70"/>
    <w:rsid w:val="00CD1CFD"/>
    <w:rsid w:val="00CD2189"/>
    <w:rsid w:val="00CD2190"/>
    <w:rsid w:val="00CD240B"/>
    <w:rsid w:val="00CD34C4"/>
    <w:rsid w:val="00CD378E"/>
    <w:rsid w:val="00CD37C1"/>
    <w:rsid w:val="00CD3D78"/>
    <w:rsid w:val="00CD4172"/>
    <w:rsid w:val="00CD462F"/>
    <w:rsid w:val="00CD4C5E"/>
    <w:rsid w:val="00CD54C5"/>
    <w:rsid w:val="00CD5787"/>
    <w:rsid w:val="00CD5931"/>
    <w:rsid w:val="00CD59BD"/>
    <w:rsid w:val="00CD5CDF"/>
    <w:rsid w:val="00CD6003"/>
    <w:rsid w:val="00CD6634"/>
    <w:rsid w:val="00CD6E5A"/>
    <w:rsid w:val="00CD7185"/>
    <w:rsid w:val="00CD75AC"/>
    <w:rsid w:val="00CD7B96"/>
    <w:rsid w:val="00CD7DCC"/>
    <w:rsid w:val="00CD7F18"/>
    <w:rsid w:val="00CE0FBA"/>
    <w:rsid w:val="00CE0FC1"/>
    <w:rsid w:val="00CE1765"/>
    <w:rsid w:val="00CE17D5"/>
    <w:rsid w:val="00CE1BD4"/>
    <w:rsid w:val="00CE1D5D"/>
    <w:rsid w:val="00CE1EB6"/>
    <w:rsid w:val="00CE1EED"/>
    <w:rsid w:val="00CE2010"/>
    <w:rsid w:val="00CE227F"/>
    <w:rsid w:val="00CE246E"/>
    <w:rsid w:val="00CE2A02"/>
    <w:rsid w:val="00CE2A5B"/>
    <w:rsid w:val="00CE2D3A"/>
    <w:rsid w:val="00CE2EC9"/>
    <w:rsid w:val="00CE306F"/>
    <w:rsid w:val="00CE30EE"/>
    <w:rsid w:val="00CE315B"/>
    <w:rsid w:val="00CE32A9"/>
    <w:rsid w:val="00CE3750"/>
    <w:rsid w:val="00CE408E"/>
    <w:rsid w:val="00CE477E"/>
    <w:rsid w:val="00CE480F"/>
    <w:rsid w:val="00CE4B4C"/>
    <w:rsid w:val="00CE4F8C"/>
    <w:rsid w:val="00CE5091"/>
    <w:rsid w:val="00CE5172"/>
    <w:rsid w:val="00CE57AF"/>
    <w:rsid w:val="00CE5940"/>
    <w:rsid w:val="00CE616A"/>
    <w:rsid w:val="00CE622E"/>
    <w:rsid w:val="00CE676F"/>
    <w:rsid w:val="00CE6977"/>
    <w:rsid w:val="00CE6A90"/>
    <w:rsid w:val="00CE6B65"/>
    <w:rsid w:val="00CE7039"/>
    <w:rsid w:val="00CE7126"/>
    <w:rsid w:val="00CE726D"/>
    <w:rsid w:val="00CE7920"/>
    <w:rsid w:val="00CE7D5A"/>
    <w:rsid w:val="00CE7DAD"/>
    <w:rsid w:val="00CE7EA7"/>
    <w:rsid w:val="00CF02BA"/>
    <w:rsid w:val="00CF0BC2"/>
    <w:rsid w:val="00CF0C47"/>
    <w:rsid w:val="00CF0E98"/>
    <w:rsid w:val="00CF0F1F"/>
    <w:rsid w:val="00CF0F7A"/>
    <w:rsid w:val="00CF151C"/>
    <w:rsid w:val="00CF367E"/>
    <w:rsid w:val="00CF3B95"/>
    <w:rsid w:val="00CF43EC"/>
    <w:rsid w:val="00CF4554"/>
    <w:rsid w:val="00CF459D"/>
    <w:rsid w:val="00CF4622"/>
    <w:rsid w:val="00CF463C"/>
    <w:rsid w:val="00CF491E"/>
    <w:rsid w:val="00CF4A6C"/>
    <w:rsid w:val="00CF55A6"/>
    <w:rsid w:val="00CF588B"/>
    <w:rsid w:val="00CF58A9"/>
    <w:rsid w:val="00CF592D"/>
    <w:rsid w:val="00CF675E"/>
    <w:rsid w:val="00CF6CF0"/>
    <w:rsid w:val="00CF77A8"/>
    <w:rsid w:val="00CF79A6"/>
    <w:rsid w:val="00CF79FD"/>
    <w:rsid w:val="00D002B7"/>
    <w:rsid w:val="00D00540"/>
    <w:rsid w:val="00D007F9"/>
    <w:rsid w:val="00D00D24"/>
    <w:rsid w:val="00D00E83"/>
    <w:rsid w:val="00D00EB2"/>
    <w:rsid w:val="00D01004"/>
    <w:rsid w:val="00D010BE"/>
    <w:rsid w:val="00D0120B"/>
    <w:rsid w:val="00D016CA"/>
    <w:rsid w:val="00D01705"/>
    <w:rsid w:val="00D018E7"/>
    <w:rsid w:val="00D01E55"/>
    <w:rsid w:val="00D01EE3"/>
    <w:rsid w:val="00D02292"/>
    <w:rsid w:val="00D02851"/>
    <w:rsid w:val="00D03024"/>
    <w:rsid w:val="00D0360B"/>
    <w:rsid w:val="00D03F17"/>
    <w:rsid w:val="00D04150"/>
    <w:rsid w:val="00D042B9"/>
    <w:rsid w:val="00D04586"/>
    <w:rsid w:val="00D05151"/>
    <w:rsid w:val="00D053AB"/>
    <w:rsid w:val="00D05632"/>
    <w:rsid w:val="00D0570E"/>
    <w:rsid w:val="00D0571E"/>
    <w:rsid w:val="00D063AC"/>
    <w:rsid w:val="00D069BA"/>
    <w:rsid w:val="00D06CD6"/>
    <w:rsid w:val="00D07069"/>
    <w:rsid w:val="00D07523"/>
    <w:rsid w:val="00D07D52"/>
    <w:rsid w:val="00D101C0"/>
    <w:rsid w:val="00D102F6"/>
    <w:rsid w:val="00D10903"/>
    <w:rsid w:val="00D1163A"/>
    <w:rsid w:val="00D11E70"/>
    <w:rsid w:val="00D12EFA"/>
    <w:rsid w:val="00D13A54"/>
    <w:rsid w:val="00D13E88"/>
    <w:rsid w:val="00D14438"/>
    <w:rsid w:val="00D14458"/>
    <w:rsid w:val="00D145D4"/>
    <w:rsid w:val="00D146E8"/>
    <w:rsid w:val="00D14794"/>
    <w:rsid w:val="00D14991"/>
    <w:rsid w:val="00D14D17"/>
    <w:rsid w:val="00D14DAF"/>
    <w:rsid w:val="00D14FAB"/>
    <w:rsid w:val="00D15A4D"/>
    <w:rsid w:val="00D15E1F"/>
    <w:rsid w:val="00D15F2E"/>
    <w:rsid w:val="00D160CD"/>
    <w:rsid w:val="00D16166"/>
    <w:rsid w:val="00D1644B"/>
    <w:rsid w:val="00D171C0"/>
    <w:rsid w:val="00D17345"/>
    <w:rsid w:val="00D17454"/>
    <w:rsid w:val="00D174C1"/>
    <w:rsid w:val="00D17D25"/>
    <w:rsid w:val="00D17E0F"/>
    <w:rsid w:val="00D17E78"/>
    <w:rsid w:val="00D2047F"/>
    <w:rsid w:val="00D206FE"/>
    <w:rsid w:val="00D209E5"/>
    <w:rsid w:val="00D20D6D"/>
    <w:rsid w:val="00D20DA0"/>
    <w:rsid w:val="00D212E5"/>
    <w:rsid w:val="00D21760"/>
    <w:rsid w:val="00D2247C"/>
    <w:rsid w:val="00D227FB"/>
    <w:rsid w:val="00D22863"/>
    <w:rsid w:val="00D22DC1"/>
    <w:rsid w:val="00D2353B"/>
    <w:rsid w:val="00D238E6"/>
    <w:rsid w:val="00D23D41"/>
    <w:rsid w:val="00D23DBA"/>
    <w:rsid w:val="00D242CB"/>
    <w:rsid w:val="00D24420"/>
    <w:rsid w:val="00D244AE"/>
    <w:rsid w:val="00D24A2F"/>
    <w:rsid w:val="00D24AAC"/>
    <w:rsid w:val="00D24ACD"/>
    <w:rsid w:val="00D25210"/>
    <w:rsid w:val="00D252C6"/>
    <w:rsid w:val="00D25740"/>
    <w:rsid w:val="00D25B13"/>
    <w:rsid w:val="00D26394"/>
    <w:rsid w:val="00D266D2"/>
    <w:rsid w:val="00D266DF"/>
    <w:rsid w:val="00D26A03"/>
    <w:rsid w:val="00D26AAE"/>
    <w:rsid w:val="00D26F88"/>
    <w:rsid w:val="00D27493"/>
    <w:rsid w:val="00D30241"/>
    <w:rsid w:val="00D30DC9"/>
    <w:rsid w:val="00D30DCD"/>
    <w:rsid w:val="00D31596"/>
    <w:rsid w:val="00D32063"/>
    <w:rsid w:val="00D32493"/>
    <w:rsid w:val="00D32790"/>
    <w:rsid w:val="00D32C86"/>
    <w:rsid w:val="00D32D58"/>
    <w:rsid w:val="00D32FBC"/>
    <w:rsid w:val="00D3329A"/>
    <w:rsid w:val="00D33699"/>
    <w:rsid w:val="00D343B4"/>
    <w:rsid w:val="00D344FC"/>
    <w:rsid w:val="00D34A15"/>
    <w:rsid w:val="00D34DB3"/>
    <w:rsid w:val="00D34E26"/>
    <w:rsid w:val="00D352FA"/>
    <w:rsid w:val="00D35529"/>
    <w:rsid w:val="00D35710"/>
    <w:rsid w:val="00D35780"/>
    <w:rsid w:val="00D359B0"/>
    <w:rsid w:val="00D35F89"/>
    <w:rsid w:val="00D3630C"/>
    <w:rsid w:val="00D36A32"/>
    <w:rsid w:val="00D36B72"/>
    <w:rsid w:val="00D36BBE"/>
    <w:rsid w:val="00D36F97"/>
    <w:rsid w:val="00D371FB"/>
    <w:rsid w:val="00D397D4"/>
    <w:rsid w:val="00D40769"/>
    <w:rsid w:val="00D414BC"/>
    <w:rsid w:val="00D419BF"/>
    <w:rsid w:val="00D41A37"/>
    <w:rsid w:val="00D41D54"/>
    <w:rsid w:val="00D42BF8"/>
    <w:rsid w:val="00D42EB6"/>
    <w:rsid w:val="00D42EDC"/>
    <w:rsid w:val="00D430FF"/>
    <w:rsid w:val="00D4380A"/>
    <w:rsid w:val="00D438BA"/>
    <w:rsid w:val="00D43A06"/>
    <w:rsid w:val="00D43C18"/>
    <w:rsid w:val="00D440D0"/>
    <w:rsid w:val="00D44547"/>
    <w:rsid w:val="00D44CC9"/>
    <w:rsid w:val="00D45457"/>
    <w:rsid w:val="00D4549D"/>
    <w:rsid w:val="00D456DB"/>
    <w:rsid w:val="00D45FD3"/>
    <w:rsid w:val="00D46803"/>
    <w:rsid w:val="00D46EF3"/>
    <w:rsid w:val="00D4723B"/>
    <w:rsid w:val="00D478CA"/>
    <w:rsid w:val="00D47991"/>
    <w:rsid w:val="00D47A28"/>
    <w:rsid w:val="00D47B18"/>
    <w:rsid w:val="00D47D6A"/>
    <w:rsid w:val="00D50191"/>
    <w:rsid w:val="00D50750"/>
    <w:rsid w:val="00D50B00"/>
    <w:rsid w:val="00D50C84"/>
    <w:rsid w:val="00D50C94"/>
    <w:rsid w:val="00D50E90"/>
    <w:rsid w:val="00D51119"/>
    <w:rsid w:val="00D51A48"/>
    <w:rsid w:val="00D51AB7"/>
    <w:rsid w:val="00D51B9B"/>
    <w:rsid w:val="00D51F62"/>
    <w:rsid w:val="00D524C6"/>
    <w:rsid w:val="00D52595"/>
    <w:rsid w:val="00D527EF"/>
    <w:rsid w:val="00D52E8F"/>
    <w:rsid w:val="00D532A4"/>
    <w:rsid w:val="00D53485"/>
    <w:rsid w:val="00D537CA"/>
    <w:rsid w:val="00D53D65"/>
    <w:rsid w:val="00D54303"/>
    <w:rsid w:val="00D54856"/>
    <w:rsid w:val="00D54877"/>
    <w:rsid w:val="00D55391"/>
    <w:rsid w:val="00D5558A"/>
    <w:rsid w:val="00D55B0F"/>
    <w:rsid w:val="00D55F71"/>
    <w:rsid w:val="00D566A8"/>
    <w:rsid w:val="00D56951"/>
    <w:rsid w:val="00D56C67"/>
    <w:rsid w:val="00D56CEA"/>
    <w:rsid w:val="00D56FB4"/>
    <w:rsid w:val="00D574A8"/>
    <w:rsid w:val="00D575AE"/>
    <w:rsid w:val="00D577FF"/>
    <w:rsid w:val="00D57E68"/>
    <w:rsid w:val="00D60F41"/>
    <w:rsid w:val="00D60FF0"/>
    <w:rsid w:val="00D6113E"/>
    <w:rsid w:val="00D611DA"/>
    <w:rsid w:val="00D61959"/>
    <w:rsid w:val="00D61A14"/>
    <w:rsid w:val="00D61D1C"/>
    <w:rsid w:val="00D62332"/>
    <w:rsid w:val="00D62419"/>
    <w:rsid w:val="00D6276F"/>
    <w:rsid w:val="00D630E0"/>
    <w:rsid w:val="00D634D9"/>
    <w:rsid w:val="00D636C5"/>
    <w:rsid w:val="00D63812"/>
    <w:rsid w:val="00D6445D"/>
    <w:rsid w:val="00D64758"/>
    <w:rsid w:val="00D64CE6"/>
    <w:rsid w:val="00D64D59"/>
    <w:rsid w:val="00D64E1D"/>
    <w:rsid w:val="00D650D5"/>
    <w:rsid w:val="00D65674"/>
    <w:rsid w:val="00D6571F"/>
    <w:rsid w:val="00D6597E"/>
    <w:rsid w:val="00D663CE"/>
    <w:rsid w:val="00D66713"/>
    <w:rsid w:val="00D66C13"/>
    <w:rsid w:val="00D66CA8"/>
    <w:rsid w:val="00D670CE"/>
    <w:rsid w:val="00D67235"/>
    <w:rsid w:val="00D67395"/>
    <w:rsid w:val="00D67D00"/>
    <w:rsid w:val="00D70046"/>
    <w:rsid w:val="00D70061"/>
    <w:rsid w:val="00D7048A"/>
    <w:rsid w:val="00D705F9"/>
    <w:rsid w:val="00D70990"/>
    <w:rsid w:val="00D70AFA"/>
    <w:rsid w:val="00D70D4A"/>
    <w:rsid w:val="00D71147"/>
    <w:rsid w:val="00D71235"/>
    <w:rsid w:val="00D71375"/>
    <w:rsid w:val="00D71611"/>
    <w:rsid w:val="00D71FFB"/>
    <w:rsid w:val="00D72145"/>
    <w:rsid w:val="00D721D0"/>
    <w:rsid w:val="00D72787"/>
    <w:rsid w:val="00D72B80"/>
    <w:rsid w:val="00D72E2D"/>
    <w:rsid w:val="00D73181"/>
    <w:rsid w:val="00D73197"/>
    <w:rsid w:val="00D731EA"/>
    <w:rsid w:val="00D732A0"/>
    <w:rsid w:val="00D73463"/>
    <w:rsid w:val="00D734CC"/>
    <w:rsid w:val="00D739C1"/>
    <w:rsid w:val="00D74294"/>
    <w:rsid w:val="00D742E1"/>
    <w:rsid w:val="00D75134"/>
    <w:rsid w:val="00D75622"/>
    <w:rsid w:val="00D758CF"/>
    <w:rsid w:val="00D75ED4"/>
    <w:rsid w:val="00D7614D"/>
    <w:rsid w:val="00D76375"/>
    <w:rsid w:val="00D769FF"/>
    <w:rsid w:val="00D7713F"/>
    <w:rsid w:val="00D77F3B"/>
    <w:rsid w:val="00D80542"/>
    <w:rsid w:val="00D81201"/>
    <w:rsid w:val="00D81484"/>
    <w:rsid w:val="00D814B8"/>
    <w:rsid w:val="00D81726"/>
    <w:rsid w:val="00D817B7"/>
    <w:rsid w:val="00D81A71"/>
    <w:rsid w:val="00D81AD4"/>
    <w:rsid w:val="00D81DCF"/>
    <w:rsid w:val="00D82020"/>
    <w:rsid w:val="00D82170"/>
    <w:rsid w:val="00D822A8"/>
    <w:rsid w:val="00D8244A"/>
    <w:rsid w:val="00D8262E"/>
    <w:rsid w:val="00D82FC2"/>
    <w:rsid w:val="00D83162"/>
    <w:rsid w:val="00D83590"/>
    <w:rsid w:val="00D83761"/>
    <w:rsid w:val="00D83798"/>
    <w:rsid w:val="00D839EC"/>
    <w:rsid w:val="00D83A48"/>
    <w:rsid w:val="00D83AD7"/>
    <w:rsid w:val="00D83D05"/>
    <w:rsid w:val="00D83D65"/>
    <w:rsid w:val="00D84391"/>
    <w:rsid w:val="00D84CCE"/>
    <w:rsid w:val="00D84DBF"/>
    <w:rsid w:val="00D84E9A"/>
    <w:rsid w:val="00D8540C"/>
    <w:rsid w:val="00D85435"/>
    <w:rsid w:val="00D854CA"/>
    <w:rsid w:val="00D857E5"/>
    <w:rsid w:val="00D85C13"/>
    <w:rsid w:val="00D85D27"/>
    <w:rsid w:val="00D85F5E"/>
    <w:rsid w:val="00D86322"/>
    <w:rsid w:val="00D86848"/>
    <w:rsid w:val="00D86B11"/>
    <w:rsid w:val="00D8785D"/>
    <w:rsid w:val="00D87AA7"/>
    <w:rsid w:val="00D90204"/>
    <w:rsid w:val="00D905AF"/>
    <w:rsid w:val="00D905CF"/>
    <w:rsid w:val="00D9070E"/>
    <w:rsid w:val="00D907EC"/>
    <w:rsid w:val="00D9082D"/>
    <w:rsid w:val="00D90F83"/>
    <w:rsid w:val="00D9118E"/>
    <w:rsid w:val="00D9145D"/>
    <w:rsid w:val="00D91522"/>
    <w:rsid w:val="00D91A31"/>
    <w:rsid w:val="00D91B1B"/>
    <w:rsid w:val="00D91C58"/>
    <w:rsid w:val="00D92071"/>
    <w:rsid w:val="00D92E0F"/>
    <w:rsid w:val="00D92FEE"/>
    <w:rsid w:val="00D93181"/>
    <w:rsid w:val="00D9322A"/>
    <w:rsid w:val="00D932FB"/>
    <w:rsid w:val="00D934F8"/>
    <w:rsid w:val="00D93C2F"/>
    <w:rsid w:val="00D941F7"/>
    <w:rsid w:val="00D9432D"/>
    <w:rsid w:val="00D9437F"/>
    <w:rsid w:val="00D94E43"/>
    <w:rsid w:val="00D95107"/>
    <w:rsid w:val="00D954E8"/>
    <w:rsid w:val="00D95522"/>
    <w:rsid w:val="00D955C5"/>
    <w:rsid w:val="00D96192"/>
    <w:rsid w:val="00D965F1"/>
    <w:rsid w:val="00D96EDF"/>
    <w:rsid w:val="00D96FF5"/>
    <w:rsid w:val="00D97C45"/>
    <w:rsid w:val="00D97D13"/>
    <w:rsid w:val="00D97E41"/>
    <w:rsid w:val="00DA009A"/>
    <w:rsid w:val="00DA02AB"/>
    <w:rsid w:val="00DA055C"/>
    <w:rsid w:val="00DA05B6"/>
    <w:rsid w:val="00DA0928"/>
    <w:rsid w:val="00DA0F13"/>
    <w:rsid w:val="00DA152F"/>
    <w:rsid w:val="00DA18E2"/>
    <w:rsid w:val="00DA1B65"/>
    <w:rsid w:val="00DA2650"/>
    <w:rsid w:val="00DA2B0F"/>
    <w:rsid w:val="00DA2E18"/>
    <w:rsid w:val="00DA3B74"/>
    <w:rsid w:val="00DA3C3C"/>
    <w:rsid w:val="00DA3F49"/>
    <w:rsid w:val="00DA40A9"/>
    <w:rsid w:val="00DA49F4"/>
    <w:rsid w:val="00DA4AE1"/>
    <w:rsid w:val="00DA5757"/>
    <w:rsid w:val="00DA5AA3"/>
    <w:rsid w:val="00DA5B7C"/>
    <w:rsid w:val="00DA5F2F"/>
    <w:rsid w:val="00DA612D"/>
    <w:rsid w:val="00DA6189"/>
    <w:rsid w:val="00DA6534"/>
    <w:rsid w:val="00DA66A4"/>
    <w:rsid w:val="00DA6F68"/>
    <w:rsid w:val="00DA73C9"/>
    <w:rsid w:val="00DA768A"/>
    <w:rsid w:val="00DA772D"/>
    <w:rsid w:val="00DA790B"/>
    <w:rsid w:val="00DA7CED"/>
    <w:rsid w:val="00DB00FD"/>
    <w:rsid w:val="00DB06AA"/>
    <w:rsid w:val="00DB0C54"/>
    <w:rsid w:val="00DB0D23"/>
    <w:rsid w:val="00DB121A"/>
    <w:rsid w:val="00DB1845"/>
    <w:rsid w:val="00DB1B26"/>
    <w:rsid w:val="00DB1B3F"/>
    <w:rsid w:val="00DB1BCD"/>
    <w:rsid w:val="00DB1C76"/>
    <w:rsid w:val="00DB1EA0"/>
    <w:rsid w:val="00DB2174"/>
    <w:rsid w:val="00DB21B7"/>
    <w:rsid w:val="00DB22F5"/>
    <w:rsid w:val="00DB233F"/>
    <w:rsid w:val="00DB2535"/>
    <w:rsid w:val="00DB2AC9"/>
    <w:rsid w:val="00DB2C59"/>
    <w:rsid w:val="00DB2E2F"/>
    <w:rsid w:val="00DB30FC"/>
    <w:rsid w:val="00DB35E3"/>
    <w:rsid w:val="00DB3850"/>
    <w:rsid w:val="00DB3D66"/>
    <w:rsid w:val="00DB405D"/>
    <w:rsid w:val="00DB40A3"/>
    <w:rsid w:val="00DB4144"/>
    <w:rsid w:val="00DB4D5C"/>
    <w:rsid w:val="00DB4D92"/>
    <w:rsid w:val="00DB4E57"/>
    <w:rsid w:val="00DB5293"/>
    <w:rsid w:val="00DB568E"/>
    <w:rsid w:val="00DB5835"/>
    <w:rsid w:val="00DB5990"/>
    <w:rsid w:val="00DB62A6"/>
    <w:rsid w:val="00DB67EC"/>
    <w:rsid w:val="00DB6A08"/>
    <w:rsid w:val="00DB707F"/>
    <w:rsid w:val="00DB76D5"/>
    <w:rsid w:val="00DB789C"/>
    <w:rsid w:val="00DB7A78"/>
    <w:rsid w:val="00DB7B50"/>
    <w:rsid w:val="00DB7BAD"/>
    <w:rsid w:val="00DB7CBF"/>
    <w:rsid w:val="00DB7EBD"/>
    <w:rsid w:val="00DB7F69"/>
    <w:rsid w:val="00DB7FAE"/>
    <w:rsid w:val="00DC04FD"/>
    <w:rsid w:val="00DC0530"/>
    <w:rsid w:val="00DC0A80"/>
    <w:rsid w:val="00DC0D1A"/>
    <w:rsid w:val="00DC1E1B"/>
    <w:rsid w:val="00DC1FC5"/>
    <w:rsid w:val="00DC2634"/>
    <w:rsid w:val="00DC2691"/>
    <w:rsid w:val="00DC2A1E"/>
    <w:rsid w:val="00DC2D97"/>
    <w:rsid w:val="00DC3104"/>
    <w:rsid w:val="00DC3771"/>
    <w:rsid w:val="00DC3B93"/>
    <w:rsid w:val="00DC3D09"/>
    <w:rsid w:val="00DC4262"/>
    <w:rsid w:val="00DC4EBA"/>
    <w:rsid w:val="00DC56AF"/>
    <w:rsid w:val="00DC6021"/>
    <w:rsid w:val="00DC626A"/>
    <w:rsid w:val="00DC646B"/>
    <w:rsid w:val="00DC711D"/>
    <w:rsid w:val="00DC7314"/>
    <w:rsid w:val="00DC74CC"/>
    <w:rsid w:val="00DC7B1C"/>
    <w:rsid w:val="00DC7CA5"/>
    <w:rsid w:val="00DD0463"/>
    <w:rsid w:val="00DD0572"/>
    <w:rsid w:val="00DD1152"/>
    <w:rsid w:val="00DD1300"/>
    <w:rsid w:val="00DD1DBB"/>
    <w:rsid w:val="00DD1DE0"/>
    <w:rsid w:val="00DD1FCA"/>
    <w:rsid w:val="00DD229E"/>
    <w:rsid w:val="00DD32FE"/>
    <w:rsid w:val="00DD349F"/>
    <w:rsid w:val="00DD352C"/>
    <w:rsid w:val="00DD352F"/>
    <w:rsid w:val="00DD36DC"/>
    <w:rsid w:val="00DD4324"/>
    <w:rsid w:val="00DD4343"/>
    <w:rsid w:val="00DD4BD1"/>
    <w:rsid w:val="00DD4CA4"/>
    <w:rsid w:val="00DD5455"/>
    <w:rsid w:val="00DD5ACC"/>
    <w:rsid w:val="00DD651A"/>
    <w:rsid w:val="00DD6AB3"/>
    <w:rsid w:val="00DD7211"/>
    <w:rsid w:val="00DD77D4"/>
    <w:rsid w:val="00DD7878"/>
    <w:rsid w:val="00DE04BF"/>
    <w:rsid w:val="00DE059A"/>
    <w:rsid w:val="00DE05FF"/>
    <w:rsid w:val="00DE0BFA"/>
    <w:rsid w:val="00DE0EAD"/>
    <w:rsid w:val="00DE16C3"/>
    <w:rsid w:val="00DE1918"/>
    <w:rsid w:val="00DE1B01"/>
    <w:rsid w:val="00DE1CFE"/>
    <w:rsid w:val="00DE1EA0"/>
    <w:rsid w:val="00DE243D"/>
    <w:rsid w:val="00DE2CC9"/>
    <w:rsid w:val="00DE3268"/>
    <w:rsid w:val="00DE3495"/>
    <w:rsid w:val="00DE3801"/>
    <w:rsid w:val="00DE38E8"/>
    <w:rsid w:val="00DE3984"/>
    <w:rsid w:val="00DE3BCF"/>
    <w:rsid w:val="00DE3CD1"/>
    <w:rsid w:val="00DE3FC3"/>
    <w:rsid w:val="00DE470A"/>
    <w:rsid w:val="00DE4756"/>
    <w:rsid w:val="00DE48FD"/>
    <w:rsid w:val="00DE4D6B"/>
    <w:rsid w:val="00DE4DDF"/>
    <w:rsid w:val="00DE4E1F"/>
    <w:rsid w:val="00DE5281"/>
    <w:rsid w:val="00DE5427"/>
    <w:rsid w:val="00DE54E8"/>
    <w:rsid w:val="00DE5630"/>
    <w:rsid w:val="00DE56CB"/>
    <w:rsid w:val="00DE5734"/>
    <w:rsid w:val="00DE5780"/>
    <w:rsid w:val="00DE6A55"/>
    <w:rsid w:val="00DE6AA6"/>
    <w:rsid w:val="00DE6BB3"/>
    <w:rsid w:val="00DE6EAE"/>
    <w:rsid w:val="00DE70C9"/>
    <w:rsid w:val="00DE7A6B"/>
    <w:rsid w:val="00DE7D88"/>
    <w:rsid w:val="00DE7F7A"/>
    <w:rsid w:val="00DF003E"/>
    <w:rsid w:val="00DF0ABF"/>
    <w:rsid w:val="00DF0E2F"/>
    <w:rsid w:val="00DF13F3"/>
    <w:rsid w:val="00DF1797"/>
    <w:rsid w:val="00DF2518"/>
    <w:rsid w:val="00DF280D"/>
    <w:rsid w:val="00DF289C"/>
    <w:rsid w:val="00DF292F"/>
    <w:rsid w:val="00DF319B"/>
    <w:rsid w:val="00DF362D"/>
    <w:rsid w:val="00DF3696"/>
    <w:rsid w:val="00DF3939"/>
    <w:rsid w:val="00DF486B"/>
    <w:rsid w:val="00DF4946"/>
    <w:rsid w:val="00DF4CC2"/>
    <w:rsid w:val="00DF4E36"/>
    <w:rsid w:val="00DF5070"/>
    <w:rsid w:val="00DF53E9"/>
    <w:rsid w:val="00DF5533"/>
    <w:rsid w:val="00DF560F"/>
    <w:rsid w:val="00DF56F2"/>
    <w:rsid w:val="00DF59F0"/>
    <w:rsid w:val="00DF5B8E"/>
    <w:rsid w:val="00DF62E1"/>
    <w:rsid w:val="00DF693F"/>
    <w:rsid w:val="00DF7402"/>
    <w:rsid w:val="00DF744F"/>
    <w:rsid w:val="00DF7556"/>
    <w:rsid w:val="00DF7720"/>
    <w:rsid w:val="00DF780E"/>
    <w:rsid w:val="00DF7815"/>
    <w:rsid w:val="00DF7A87"/>
    <w:rsid w:val="00DF7AB4"/>
    <w:rsid w:val="00DF7F3C"/>
    <w:rsid w:val="00E0024E"/>
    <w:rsid w:val="00E00565"/>
    <w:rsid w:val="00E00660"/>
    <w:rsid w:val="00E00C0F"/>
    <w:rsid w:val="00E0151E"/>
    <w:rsid w:val="00E0170C"/>
    <w:rsid w:val="00E018E1"/>
    <w:rsid w:val="00E018ED"/>
    <w:rsid w:val="00E018F8"/>
    <w:rsid w:val="00E019C9"/>
    <w:rsid w:val="00E020D8"/>
    <w:rsid w:val="00E03760"/>
    <w:rsid w:val="00E03F4E"/>
    <w:rsid w:val="00E04AAC"/>
    <w:rsid w:val="00E04C51"/>
    <w:rsid w:val="00E04C88"/>
    <w:rsid w:val="00E04D5E"/>
    <w:rsid w:val="00E04DA8"/>
    <w:rsid w:val="00E050D9"/>
    <w:rsid w:val="00E052E5"/>
    <w:rsid w:val="00E05310"/>
    <w:rsid w:val="00E057E4"/>
    <w:rsid w:val="00E057E6"/>
    <w:rsid w:val="00E05AD2"/>
    <w:rsid w:val="00E05BC5"/>
    <w:rsid w:val="00E05D66"/>
    <w:rsid w:val="00E06248"/>
    <w:rsid w:val="00E0630C"/>
    <w:rsid w:val="00E0655F"/>
    <w:rsid w:val="00E06657"/>
    <w:rsid w:val="00E06FF6"/>
    <w:rsid w:val="00E07171"/>
    <w:rsid w:val="00E07612"/>
    <w:rsid w:val="00E07884"/>
    <w:rsid w:val="00E078D4"/>
    <w:rsid w:val="00E07E40"/>
    <w:rsid w:val="00E100B7"/>
    <w:rsid w:val="00E107A2"/>
    <w:rsid w:val="00E108A8"/>
    <w:rsid w:val="00E10ABF"/>
    <w:rsid w:val="00E10DEA"/>
    <w:rsid w:val="00E111DD"/>
    <w:rsid w:val="00E11239"/>
    <w:rsid w:val="00E11242"/>
    <w:rsid w:val="00E1129C"/>
    <w:rsid w:val="00E119B0"/>
    <w:rsid w:val="00E11C83"/>
    <w:rsid w:val="00E126F2"/>
    <w:rsid w:val="00E1270E"/>
    <w:rsid w:val="00E12E07"/>
    <w:rsid w:val="00E12E77"/>
    <w:rsid w:val="00E12EC1"/>
    <w:rsid w:val="00E13091"/>
    <w:rsid w:val="00E13310"/>
    <w:rsid w:val="00E134D2"/>
    <w:rsid w:val="00E13858"/>
    <w:rsid w:val="00E13CEF"/>
    <w:rsid w:val="00E13E92"/>
    <w:rsid w:val="00E14287"/>
    <w:rsid w:val="00E1430D"/>
    <w:rsid w:val="00E14844"/>
    <w:rsid w:val="00E14895"/>
    <w:rsid w:val="00E1495C"/>
    <w:rsid w:val="00E14CE5"/>
    <w:rsid w:val="00E152D7"/>
    <w:rsid w:val="00E153EE"/>
    <w:rsid w:val="00E156BC"/>
    <w:rsid w:val="00E15860"/>
    <w:rsid w:val="00E15F66"/>
    <w:rsid w:val="00E1615A"/>
    <w:rsid w:val="00E16355"/>
    <w:rsid w:val="00E165D0"/>
    <w:rsid w:val="00E165E9"/>
    <w:rsid w:val="00E16647"/>
    <w:rsid w:val="00E16A70"/>
    <w:rsid w:val="00E16C3B"/>
    <w:rsid w:val="00E16E22"/>
    <w:rsid w:val="00E17011"/>
    <w:rsid w:val="00E170E7"/>
    <w:rsid w:val="00E17337"/>
    <w:rsid w:val="00E175EF"/>
    <w:rsid w:val="00E1779C"/>
    <w:rsid w:val="00E20AE6"/>
    <w:rsid w:val="00E20B68"/>
    <w:rsid w:val="00E21320"/>
    <w:rsid w:val="00E219A8"/>
    <w:rsid w:val="00E219D5"/>
    <w:rsid w:val="00E21B4A"/>
    <w:rsid w:val="00E21EB3"/>
    <w:rsid w:val="00E2213D"/>
    <w:rsid w:val="00E223C2"/>
    <w:rsid w:val="00E226D2"/>
    <w:rsid w:val="00E2292C"/>
    <w:rsid w:val="00E22A1C"/>
    <w:rsid w:val="00E22B05"/>
    <w:rsid w:val="00E22BB4"/>
    <w:rsid w:val="00E23D95"/>
    <w:rsid w:val="00E23EC8"/>
    <w:rsid w:val="00E241AA"/>
    <w:rsid w:val="00E24367"/>
    <w:rsid w:val="00E243A0"/>
    <w:rsid w:val="00E2456E"/>
    <w:rsid w:val="00E2462C"/>
    <w:rsid w:val="00E247B7"/>
    <w:rsid w:val="00E24C53"/>
    <w:rsid w:val="00E24CEB"/>
    <w:rsid w:val="00E24FD2"/>
    <w:rsid w:val="00E259C3"/>
    <w:rsid w:val="00E26AA0"/>
    <w:rsid w:val="00E26DF5"/>
    <w:rsid w:val="00E270A2"/>
    <w:rsid w:val="00E27B9F"/>
    <w:rsid w:val="00E27D8E"/>
    <w:rsid w:val="00E27E4A"/>
    <w:rsid w:val="00E27FC8"/>
    <w:rsid w:val="00E30026"/>
    <w:rsid w:val="00E3076A"/>
    <w:rsid w:val="00E30784"/>
    <w:rsid w:val="00E30A1C"/>
    <w:rsid w:val="00E30AD2"/>
    <w:rsid w:val="00E312CA"/>
    <w:rsid w:val="00E313F5"/>
    <w:rsid w:val="00E3179F"/>
    <w:rsid w:val="00E31983"/>
    <w:rsid w:val="00E31BA3"/>
    <w:rsid w:val="00E31BB4"/>
    <w:rsid w:val="00E31C8F"/>
    <w:rsid w:val="00E31EBA"/>
    <w:rsid w:val="00E323CE"/>
    <w:rsid w:val="00E32A4E"/>
    <w:rsid w:val="00E32B4C"/>
    <w:rsid w:val="00E32DA8"/>
    <w:rsid w:val="00E33089"/>
    <w:rsid w:val="00E33566"/>
    <w:rsid w:val="00E33773"/>
    <w:rsid w:val="00E339FB"/>
    <w:rsid w:val="00E33B60"/>
    <w:rsid w:val="00E33F01"/>
    <w:rsid w:val="00E34120"/>
    <w:rsid w:val="00E345BD"/>
    <w:rsid w:val="00E34B63"/>
    <w:rsid w:val="00E34BA2"/>
    <w:rsid w:val="00E34D28"/>
    <w:rsid w:val="00E34E3F"/>
    <w:rsid w:val="00E34EBE"/>
    <w:rsid w:val="00E34FEF"/>
    <w:rsid w:val="00E35114"/>
    <w:rsid w:val="00E35578"/>
    <w:rsid w:val="00E35857"/>
    <w:rsid w:val="00E359AE"/>
    <w:rsid w:val="00E359E1"/>
    <w:rsid w:val="00E35B22"/>
    <w:rsid w:val="00E35C80"/>
    <w:rsid w:val="00E36149"/>
    <w:rsid w:val="00E362EC"/>
    <w:rsid w:val="00E368C5"/>
    <w:rsid w:val="00E36BDC"/>
    <w:rsid w:val="00E36E12"/>
    <w:rsid w:val="00E3788E"/>
    <w:rsid w:val="00E378B7"/>
    <w:rsid w:val="00E378DA"/>
    <w:rsid w:val="00E3790F"/>
    <w:rsid w:val="00E4016E"/>
    <w:rsid w:val="00E403E9"/>
    <w:rsid w:val="00E4067B"/>
    <w:rsid w:val="00E40BFE"/>
    <w:rsid w:val="00E41034"/>
    <w:rsid w:val="00E41530"/>
    <w:rsid w:val="00E4159D"/>
    <w:rsid w:val="00E41CFC"/>
    <w:rsid w:val="00E42742"/>
    <w:rsid w:val="00E42879"/>
    <w:rsid w:val="00E42957"/>
    <w:rsid w:val="00E42A4C"/>
    <w:rsid w:val="00E42B88"/>
    <w:rsid w:val="00E42E9A"/>
    <w:rsid w:val="00E43525"/>
    <w:rsid w:val="00E43984"/>
    <w:rsid w:val="00E43A21"/>
    <w:rsid w:val="00E44136"/>
    <w:rsid w:val="00E4428B"/>
    <w:rsid w:val="00E456AE"/>
    <w:rsid w:val="00E45711"/>
    <w:rsid w:val="00E460E0"/>
    <w:rsid w:val="00E4615C"/>
    <w:rsid w:val="00E46246"/>
    <w:rsid w:val="00E46BA2"/>
    <w:rsid w:val="00E46D0C"/>
    <w:rsid w:val="00E47488"/>
    <w:rsid w:val="00E474B1"/>
    <w:rsid w:val="00E475CB"/>
    <w:rsid w:val="00E47659"/>
    <w:rsid w:val="00E47BCE"/>
    <w:rsid w:val="00E5014D"/>
    <w:rsid w:val="00E511AE"/>
    <w:rsid w:val="00E51A5D"/>
    <w:rsid w:val="00E51ED7"/>
    <w:rsid w:val="00E52241"/>
    <w:rsid w:val="00E525D3"/>
    <w:rsid w:val="00E5283B"/>
    <w:rsid w:val="00E52A85"/>
    <w:rsid w:val="00E52B75"/>
    <w:rsid w:val="00E52CD3"/>
    <w:rsid w:val="00E5348C"/>
    <w:rsid w:val="00E5371A"/>
    <w:rsid w:val="00E53740"/>
    <w:rsid w:val="00E53876"/>
    <w:rsid w:val="00E5403D"/>
    <w:rsid w:val="00E5467F"/>
    <w:rsid w:val="00E54BC4"/>
    <w:rsid w:val="00E54C10"/>
    <w:rsid w:val="00E552F0"/>
    <w:rsid w:val="00E553A8"/>
    <w:rsid w:val="00E55466"/>
    <w:rsid w:val="00E5555B"/>
    <w:rsid w:val="00E55AAC"/>
    <w:rsid w:val="00E5696F"/>
    <w:rsid w:val="00E56A0B"/>
    <w:rsid w:val="00E56AB0"/>
    <w:rsid w:val="00E56E25"/>
    <w:rsid w:val="00E56EBE"/>
    <w:rsid w:val="00E570A2"/>
    <w:rsid w:val="00E57100"/>
    <w:rsid w:val="00E57293"/>
    <w:rsid w:val="00E573B7"/>
    <w:rsid w:val="00E57B41"/>
    <w:rsid w:val="00E57E73"/>
    <w:rsid w:val="00E609E4"/>
    <w:rsid w:val="00E60BEA"/>
    <w:rsid w:val="00E60DD9"/>
    <w:rsid w:val="00E60DE2"/>
    <w:rsid w:val="00E60EF5"/>
    <w:rsid w:val="00E61B5D"/>
    <w:rsid w:val="00E61E2C"/>
    <w:rsid w:val="00E6221C"/>
    <w:rsid w:val="00E623C1"/>
    <w:rsid w:val="00E62732"/>
    <w:rsid w:val="00E62A0E"/>
    <w:rsid w:val="00E632F3"/>
    <w:rsid w:val="00E63719"/>
    <w:rsid w:val="00E637F9"/>
    <w:rsid w:val="00E639D6"/>
    <w:rsid w:val="00E642EC"/>
    <w:rsid w:val="00E648BA"/>
    <w:rsid w:val="00E64A2F"/>
    <w:rsid w:val="00E6579D"/>
    <w:rsid w:val="00E65B4E"/>
    <w:rsid w:val="00E65B7B"/>
    <w:rsid w:val="00E66498"/>
    <w:rsid w:val="00E66651"/>
    <w:rsid w:val="00E66AE8"/>
    <w:rsid w:val="00E66C94"/>
    <w:rsid w:val="00E6724C"/>
    <w:rsid w:val="00E676C2"/>
    <w:rsid w:val="00E6772A"/>
    <w:rsid w:val="00E702A0"/>
    <w:rsid w:val="00E70B5F"/>
    <w:rsid w:val="00E70BAD"/>
    <w:rsid w:val="00E70CBB"/>
    <w:rsid w:val="00E70EAE"/>
    <w:rsid w:val="00E70F7D"/>
    <w:rsid w:val="00E71498"/>
    <w:rsid w:val="00E715EA"/>
    <w:rsid w:val="00E71B25"/>
    <w:rsid w:val="00E71E81"/>
    <w:rsid w:val="00E72701"/>
    <w:rsid w:val="00E7274C"/>
    <w:rsid w:val="00E72BCF"/>
    <w:rsid w:val="00E72C7A"/>
    <w:rsid w:val="00E73580"/>
    <w:rsid w:val="00E7388D"/>
    <w:rsid w:val="00E73A70"/>
    <w:rsid w:val="00E73B17"/>
    <w:rsid w:val="00E73B53"/>
    <w:rsid w:val="00E73C16"/>
    <w:rsid w:val="00E73DD9"/>
    <w:rsid w:val="00E745C1"/>
    <w:rsid w:val="00E7480B"/>
    <w:rsid w:val="00E7488C"/>
    <w:rsid w:val="00E7505F"/>
    <w:rsid w:val="00E7517E"/>
    <w:rsid w:val="00E753B6"/>
    <w:rsid w:val="00E759C4"/>
    <w:rsid w:val="00E75E9B"/>
    <w:rsid w:val="00E75F6E"/>
    <w:rsid w:val="00E765AA"/>
    <w:rsid w:val="00E76B22"/>
    <w:rsid w:val="00E76D93"/>
    <w:rsid w:val="00E77099"/>
    <w:rsid w:val="00E772CE"/>
    <w:rsid w:val="00E773D4"/>
    <w:rsid w:val="00E7744A"/>
    <w:rsid w:val="00E7753B"/>
    <w:rsid w:val="00E777EC"/>
    <w:rsid w:val="00E77A35"/>
    <w:rsid w:val="00E77B9D"/>
    <w:rsid w:val="00E77FE1"/>
    <w:rsid w:val="00E800FA"/>
    <w:rsid w:val="00E80ABA"/>
    <w:rsid w:val="00E80CFF"/>
    <w:rsid w:val="00E80FA2"/>
    <w:rsid w:val="00E81A04"/>
    <w:rsid w:val="00E81E03"/>
    <w:rsid w:val="00E81E25"/>
    <w:rsid w:val="00E81ED7"/>
    <w:rsid w:val="00E82035"/>
    <w:rsid w:val="00E823C9"/>
    <w:rsid w:val="00E82618"/>
    <w:rsid w:val="00E826CE"/>
    <w:rsid w:val="00E82E77"/>
    <w:rsid w:val="00E83321"/>
    <w:rsid w:val="00E8353D"/>
    <w:rsid w:val="00E835F9"/>
    <w:rsid w:val="00E8365E"/>
    <w:rsid w:val="00E839A4"/>
    <w:rsid w:val="00E83CAB"/>
    <w:rsid w:val="00E841FF"/>
    <w:rsid w:val="00E847D0"/>
    <w:rsid w:val="00E849D4"/>
    <w:rsid w:val="00E84BF9"/>
    <w:rsid w:val="00E84D70"/>
    <w:rsid w:val="00E84E0E"/>
    <w:rsid w:val="00E8540C"/>
    <w:rsid w:val="00E854B1"/>
    <w:rsid w:val="00E862E8"/>
    <w:rsid w:val="00E8636F"/>
    <w:rsid w:val="00E86940"/>
    <w:rsid w:val="00E86A54"/>
    <w:rsid w:val="00E86A65"/>
    <w:rsid w:val="00E8764F"/>
    <w:rsid w:val="00E90B5E"/>
    <w:rsid w:val="00E9100A"/>
    <w:rsid w:val="00E91377"/>
    <w:rsid w:val="00E914F4"/>
    <w:rsid w:val="00E91743"/>
    <w:rsid w:val="00E91E78"/>
    <w:rsid w:val="00E92075"/>
    <w:rsid w:val="00E927EE"/>
    <w:rsid w:val="00E92D53"/>
    <w:rsid w:val="00E92E17"/>
    <w:rsid w:val="00E93513"/>
    <w:rsid w:val="00E93B75"/>
    <w:rsid w:val="00E9439C"/>
    <w:rsid w:val="00E9487E"/>
    <w:rsid w:val="00E94B1E"/>
    <w:rsid w:val="00E94F66"/>
    <w:rsid w:val="00E95897"/>
    <w:rsid w:val="00E958E4"/>
    <w:rsid w:val="00E95CBD"/>
    <w:rsid w:val="00E95D0E"/>
    <w:rsid w:val="00E95D42"/>
    <w:rsid w:val="00E96326"/>
    <w:rsid w:val="00E96529"/>
    <w:rsid w:val="00E96530"/>
    <w:rsid w:val="00E967E8"/>
    <w:rsid w:val="00E96DF4"/>
    <w:rsid w:val="00E96FBB"/>
    <w:rsid w:val="00E9721A"/>
    <w:rsid w:val="00E97367"/>
    <w:rsid w:val="00EA0263"/>
    <w:rsid w:val="00EA0337"/>
    <w:rsid w:val="00EA06BC"/>
    <w:rsid w:val="00EA074F"/>
    <w:rsid w:val="00EA11E7"/>
    <w:rsid w:val="00EA1B02"/>
    <w:rsid w:val="00EA1C0C"/>
    <w:rsid w:val="00EA1E22"/>
    <w:rsid w:val="00EA1F1F"/>
    <w:rsid w:val="00EA267A"/>
    <w:rsid w:val="00EA29B6"/>
    <w:rsid w:val="00EA2A29"/>
    <w:rsid w:val="00EA2CF6"/>
    <w:rsid w:val="00EA2F19"/>
    <w:rsid w:val="00EA338B"/>
    <w:rsid w:val="00EA35A4"/>
    <w:rsid w:val="00EA3686"/>
    <w:rsid w:val="00EA38FF"/>
    <w:rsid w:val="00EA3A90"/>
    <w:rsid w:val="00EA3AE3"/>
    <w:rsid w:val="00EA44B7"/>
    <w:rsid w:val="00EA4857"/>
    <w:rsid w:val="00EA502C"/>
    <w:rsid w:val="00EA56A8"/>
    <w:rsid w:val="00EA595B"/>
    <w:rsid w:val="00EA5AF2"/>
    <w:rsid w:val="00EA5C06"/>
    <w:rsid w:val="00EA66C1"/>
    <w:rsid w:val="00EA69DA"/>
    <w:rsid w:val="00EA6F29"/>
    <w:rsid w:val="00EA704B"/>
    <w:rsid w:val="00EA7144"/>
    <w:rsid w:val="00EA729F"/>
    <w:rsid w:val="00EA7740"/>
    <w:rsid w:val="00EA78B2"/>
    <w:rsid w:val="00EA795F"/>
    <w:rsid w:val="00EA7ADE"/>
    <w:rsid w:val="00EA7F67"/>
    <w:rsid w:val="00EA7FA6"/>
    <w:rsid w:val="00EB037F"/>
    <w:rsid w:val="00EB077D"/>
    <w:rsid w:val="00EB144D"/>
    <w:rsid w:val="00EB16F4"/>
    <w:rsid w:val="00EB1CBB"/>
    <w:rsid w:val="00EB1E22"/>
    <w:rsid w:val="00EB1FEB"/>
    <w:rsid w:val="00EB20CD"/>
    <w:rsid w:val="00EB2235"/>
    <w:rsid w:val="00EB241A"/>
    <w:rsid w:val="00EB250B"/>
    <w:rsid w:val="00EB2875"/>
    <w:rsid w:val="00EB2A46"/>
    <w:rsid w:val="00EB2F2E"/>
    <w:rsid w:val="00EB38B5"/>
    <w:rsid w:val="00EB3B91"/>
    <w:rsid w:val="00EB4012"/>
    <w:rsid w:val="00EB4527"/>
    <w:rsid w:val="00EB4620"/>
    <w:rsid w:val="00EB4D6F"/>
    <w:rsid w:val="00EB4E5B"/>
    <w:rsid w:val="00EB527F"/>
    <w:rsid w:val="00EB52BB"/>
    <w:rsid w:val="00EB52D2"/>
    <w:rsid w:val="00EB52E5"/>
    <w:rsid w:val="00EB5742"/>
    <w:rsid w:val="00EB58AE"/>
    <w:rsid w:val="00EB616B"/>
    <w:rsid w:val="00EB6283"/>
    <w:rsid w:val="00EB6F4B"/>
    <w:rsid w:val="00EB7033"/>
    <w:rsid w:val="00EB7175"/>
    <w:rsid w:val="00EB730D"/>
    <w:rsid w:val="00EB76D5"/>
    <w:rsid w:val="00EB76EE"/>
    <w:rsid w:val="00EB7962"/>
    <w:rsid w:val="00EC083D"/>
    <w:rsid w:val="00EC0F16"/>
    <w:rsid w:val="00EC1112"/>
    <w:rsid w:val="00EC11FF"/>
    <w:rsid w:val="00EC12B4"/>
    <w:rsid w:val="00EC151C"/>
    <w:rsid w:val="00EC1AA0"/>
    <w:rsid w:val="00EC1EDF"/>
    <w:rsid w:val="00EC2218"/>
    <w:rsid w:val="00EC2430"/>
    <w:rsid w:val="00EC2843"/>
    <w:rsid w:val="00EC2844"/>
    <w:rsid w:val="00EC2E0A"/>
    <w:rsid w:val="00EC30FF"/>
    <w:rsid w:val="00EC3406"/>
    <w:rsid w:val="00EC34B8"/>
    <w:rsid w:val="00EC37DF"/>
    <w:rsid w:val="00EC3CB6"/>
    <w:rsid w:val="00EC4079"/>
    <w:rsid w:val="00EC49FF"/>
    <w:rsid w:val="00EC4EE9"/>
    <w:rsid w:val="00EC4FCD"/>
    <w:rsid w:val="00EC54D5"/>
    <w:rsid w:val="00EC55E7"/>
    <w:rsid w:val="00EC5743"/>
    <w:rsid w:val="00EC5895"/>
    <w:rsid w:val="00EC59F8"/>
    <w:rsid w:val="00EC6586"/>
    <w:rsid w:val="00EC66CB"/>
    <w:rsid w:val="00EC67DD"/>
    <w:rsid w:val="00EC6D2F"/>
    <w:rsid w:val="00EC6D50"/>
    <w:rsid w:val="00EC76F2"/>
    <w:rsid w:val="00EC7A44"/>
    <w:rsid w:val="00EC7FB6"/>
    <w:rsid w:val="00ED02A3"/>
    <w:rsid w:val="00ED0347"/>
    <w:rsid w:val="00ED0595"/>
    <w:rsid w:val="00ED0FB5"/>
    <w:rsid w:val="00ED12C7"/>
    <w:rsid w:val="00ED1D97"/>
    <w:rsid w:val="00ED26AC"/>
    <w:rsid w:val="00ED27FF"/>
    <w:rsid w:val="00ED2A11"/>
    <w:rsid w:val="00ED2B86"/>
    <w:rsid w:val="00ED2E1A"/>
    <w:rsid w:val="00ED345B"/>
    <w:rsid w:val="00ED3949"/>
    <w:rsid w:val="00ED3CE0"/>
    <w:rsid w:val="00ED4259"/>
    <w:rsid w:val="00ED49F0"/>
    <w:rsid w:val="00ED4EE3"/>
    <w:rsid w:val="00ED5264"/>
    <w:rsid w:val="00ED54BA"/>
    <w:rsid w:val="00ED5A32"/>
    <w:rsid w:val="00ED61EC"/>
    <w:rsid w:val="00ED63E9"/>
    <w:rsid w:val="00ED691D"/>
    <w:rsid w:val="00ED6C8B"/>
    <w:rsid w:val="00ED75CD"/>
    <w:rsid w:val="00ED778B"/>
    <w:rsid w:val="00ED7F07"/>
    <w:rsid w:val="00EE012E"/>
    <w:rsid w:val="00EE0389"/>
    <w:rsid w:val="00EE08D4"/>
    <w:rsid w:val="00EE0C4A"/>
    <w:rsid w:val="00EE108A"/>
    <w:rsid w:val="00EE10E4"/>
    <w:rsid w:val="00EE14A3"/>
    <w:rsid w:val="00EE2088"/>
    <w:rsid w:val="00EE27C8"/>
    <w:rsid w:val="00EE2E1E"/>
    <w:rsid w:val="00EE2F3A"/>
    <w:rsid w:val="00EE327A"/>
    <w:rsid w:val="00EE355A"/>
    <w:rsid w:val="00EE3BF9"/>
    <w:rsid w:val="00EE3E8F"/>
    <w:rsid w:val="00EE3ED7"/>
    <w:rsid w:val="00EE4504"/>
    <w:rsid w:val="00EE471E"/>
    <w:rsid w:val="00EE4AC7"/>
    <w:rsid w:val="00EE4D3A"/>
    <w:rsid w:val="00EE4E0F"/>
    <w:rsid w:val="00EE5003"/>
    <w:rsid w:val="00EE5269"/>
    <w:rsid w:val="00EE59FD"/>
    <w:rsid w:val="00EE5BAA"/>
    <w:rsid w:val="00EE5F98"/>
    <w:rsid w:val="00EE68EB"/>
    <w:rsid w:val="00EE6B4E"/>
    <w:rsid w:val="00EE6BC9"/>
    <w:rsid w:val="00EE6E3B"/>
    <w:rsid w:val="00EE714B"/>
    <w:rsid w:val="00EE7999"/>
    <w:rsid w:val="00EE7FF4"/>
    <w:rsid w:val="00EF00C9"/>
    <w:rsid w:val="00EF05FE"/>
    <w:rsid w:val="00EF0739"/>
    <w:rsid w:val="00EF0903"/>
    <w:rsid w:val="00EF11DB"/>
    <w:rsid w:val="00EF1B73"/>
    <w:rsid w:val="00EF1D27"/>
    <w:rsid w:val="00EF24CE"/>
    <w:rsid w:val="00EF2B32"/>
    <w:rsid w:val="00EF33A7"/>
    <w:rsid w:val="00EF3944"/>
    <w:rsid w:val="00EF3B27"/>
    <w:rsid w:val="00EF419A"/>
    <w:rsid w:val="00EF44AA"/>
    <w:rsid w:val="00EF460D"/>
    <w:rsid w:val="00EF478F"/>
    <w:rsid w:val="00EF48B8"/>
    <w:rsid w:val="00EF4ABE"/>
    <w:rsid w:val="00EF4B85"/>
    <w:rsid w:val="00EF52DA"/>
    <w:rsid w:val="00EF530E"/>
    <w:rsid w:val="00EF5585"/>
    <w:rsid w:val="00EF5702"/>
    <w:rsid w:val="00EF5831"/>
    <w:rsid w:val="00EF5FCB"/>
    <w:rsid w:val="00EF62B5"/>
    <w:rsid w:val="00EF6879"/>
    <w:rsid w:val="00EF6977"/>
    <w:rsid w:val="00EF6AE6"/>
    <w:rsid w:val="00EF6B45"/>
    <w:rsid w:val="00EF6D9A"/>
    <w:rsid w:val="00EF6E6F"/>
    <w:rsid w:val="00EF714B"/>
    <w:rsid w:val="00EF73BA"/>
    <w:rsid w:val="00EF75AB"/>
    <w:rsid w:val="00EF7673"/>
    <w:rsid w:val="00EF7952"/>
    <w:rsid w:val="00EF7E41"/>
    <w:rsid w:val="00F00073"/>
    <w:rsid w:val="00F00077"/>
    <w:rsid w:val="00F00186"/>
    <w:rsid w:val="00F00818"/>
    <w:rsid w:val="00F00D2C"/>
    <w:rsid w:val="00F00E58"/>
    <w:rsid w:val="00F01458"/>
    <w:rsid w:val="00F01712"/>
    <w:rsid w:val="00F0192D"/>
    <w:rsid w:val="00F01AB0"/>
    <w:rsid w:val="00F01E80"/>
    <w:rsid w:val="00F02330"/>
    <w:rsid w:val="00F0273D"/>
    <w:rsid w:val="00F02FAB"/>
    <w:rsid w:val="00F034CE"/>
    <w:rsid w:val="00F03C33"/>
    <w:rsid w:val="00F043D4"/>
    <w:rsid w:val="00F04441"/>
    <w:rsid w:val="00F0473D"/>
    <w:rsid w:val="00F04A09"/>
    <w:rsid w:val="00F04B53"/>
    <w:rsid w:val="00F04D67"/>
    <w:rsid w:val="00F04DA8"/>
    <w:rsid w:val="00F04DB4"/>
    <w:rsid w:val="00F0515B"/>
    <w:rsid w:val="00F0524A"/>
    <w:rsid w:val="00F0539F"/>
    <w:rsid w:val="00F05442"/>
    <w:rsid w:val="00F055C7"/>
    <w:rsid w:val="00F05743"/>
    <w:rsid w:val="00F05FC0"/>
    <w:rsid w:val="00F062B7"/>
    <w:rsid w:val="00F065DB"/>
    <w:rsid w:val="00F07287"/>
    <w:rsid w:val="00F07411"/>
    <w:rsid w:val="00F0751B"/>
    <w:rsid w:val="00F07B64"/>
    <w:rsid w:val="00F10532"/>
    <w:rsid w:val="00F109EC"/>
    <w:rsid w:val="00F10B2B"/>
    <w:rsid w:val="00F1102D"/>
    <w:rsid w:val="00F11305"/>
    <w:rsid w:val="00F11352"/>
    <w:rsid w:val="00F116B4"/>
    <w:rsid w:val="00F11736"/>
    <w:rsid w:val="00F11850"/>
    <w:rsid w:val="00F1197E"/>
    <w:rsid w:val="00F119E0"/>
    <w:rsid w:val="00F119E5"/>
    <w:rsid w:val="00F11A3C"/>
    <w:rsid w:val="00F11AF7"/>
    <w:rsid w:val="00F126FF"/>
    <w:rsid w:val="00F12E3B"/>
    <w:rsid w:val="00F135DF"/>
    <w:rsid w:val="00F138C0"/>
    <w:rsid w:val="00F13B1F"/>
    <w:rsid w:val="00F13B8D"/>
    <w:rsid w:val="00F13C66"/>
    <w:rsid w:val="00F13DCB"/>
    <w:rsid w:val="00F13E85"/>
    <w:rsid w:val="00F14434"/>
    <w:rsid w:val="00F145AC"/>
    <w:rsid w:val="00F146B6"/>
    <w:rsid w:val="00F15351"/>
    <w:rsid w:val="00F155CF"/>
    <w:rsid w:val="00F158E1"/>
    <w:rsid w:val="00F15B22"/>
    <w:rsid w:val="00F166A4"/>
    <w:rsid w:val="00F16A95"/>
    <w:rsid w:val="00F16D4D"/>
    <w:rsid w:val="00F17184"/>
    <w:rsid w:val="00F17497"/>
    <w:rsid w:val="00F17DD7"/>
    <w:rsid w:val="00F17F7E"/>
    <w:rsid w:val="00F20334"/>
    <w:rsid w:val="00F207F1"/>
    <w:rsid w:val="00F212E1"/>
    <w:rsid w:val="00F21FE4"/>
    <w:rsid w:val="00F22691"/>
    <w:rsid w:val="00F2282F"/>
    <w:rsid w:val="00F23213"/>
    <w:rsid w:val="00F234B6"/>
    <w:rsid w:val="00F2358B"/>
    <w:rsid w:val="00F23A64"/>
    <w:rsid w:val="00F23E3A"/>
    <w:rsid w:val="00F23F5D"/>
    <w:rsid w:val="00F23FD4"/>
    <w:rsid w:val="00F24339"/>
    <w:rsid w:val="00F243E5"/>
    <w:rsid w:val="00F2460B"/>
    <w:rsid w:val="00F246E9"/>
    <w:rsid w:val="00F24FA1"/>
    <w:rsid w:val="00F24FA5"/>
    <w:rsid w:val="00F25737"/>
    <w:rsid w:val="00F25758"/>
    <w:rsid w:val="00F25991"/>
    <w:rsid w:val="00F25A1D"/>
    <w:rsid w:val="00F277E1"/>
    <w:rsid w:val="00F27839"/>
    <w:rsid w:val="00F27F34"/>
    <w:rsid w:val="00F30066"/>
    <w:rsid w:val="00F3059F"/>
    <w:rsid w:val="00F306B3"/>
    <w:rsid w:val="00F30972"/>
    <w:rsid w:val="00F30E4F"/>
    <w:rsid w:val="00F30F98"/>
    <w:rsid w:val="00F31792"/>
    <w:rsid w:val="00F31D0C"/>
    <w:rsid w:val="00F322F7"/>
    <w:rsid w:val="00F3261E"/>
    <w:rsid w:val="00F33190"/>
    <w:rsid w:val="00F33516"/>
    <w:rsid w:val="00F337A4"/>
    <w:rsid w:val="00F33827"/>
    <w:rsid w:val="00F33A4B"/>
    <w:rsid w:val="00F340B1"/>
    <w:rsid w:val="00F347AB"/>
    <w:rsid w:val="00F34990"/>
    <w:rsid w:val="00F34A9E"/>
    <w:rsid w:val="00F3572F"/>
    <w:rsid w:val="00F358B4"/>
    <w:rsid w:val="00F35D15"/>
    <w:rsid w:val="00F360CD"/>
    <w:rsid w:val="00F36290"/>
    <w:rsid w:val="00F362B2"/>
    <w:rsid w:val="00F3646F"/>
    <w:rsid w:val="00F365ED"/>
    <w:rsid w:val="00F366A5"/>
    <w:rsid w:val="00F36B53"/>
    <w:rsid w:val="00F3734C"/>
    <w:rsid w:val="00F37A9C"/>
    <w:rsid w:val="00F37E73"/>
    <w:rsid w:val="00F37EF4"/>
    <w:rsid w:val="00F406E7"/>
    <w:rsid w:val="00F40A78"/>
    <w:rsid w:val="00F414BD"/>
    <w:rsid w:val="00F416B2"/>
    <w:rsid w:val="00F416BB"/>
    <w:rsid w:val="00F41A0C"/>
    <w:rsid w:val="00F423E6"/>
    <w:rsid w:val="00F42F4F"/>
    <w:rsid w:val="00F43850"/>
    <w:rsid w:val="00F43929"/>
    <w:rsid w:val="00F43AA2"/>
    <w:rsid w:val="00F43BE3"/>
    <w:rsid w:val="00F440D9"/>
    <w:rsid w:val="00F445EF"/>
    <w:rsid w:val="00F44BF4"/>
    <w:rsid w:val="00F44F62"/>
    <w:rsid w:val="00F4552E"/>
    <w:rsid w:val="00F45CC0"/>
    <w:rsid w:val="00F46682"/>
    <w:rsid w:val="00F468DD"/>
    <w:rsid w:val="00F46970"/>
    <w:rsid w:val="00F46F56"/>
    <w:rsid w:val="00F474AB"/>
    <w:rsid w:val="00F47DE4"/>
    <w:rsid w:val="00F47E97"/>
    <w:rsid w:val="00F47E99"/>
    <w:rsid w:val="00F50380"/>
    <w:rsid w:val="00F5062F"/>
    <w:rsid w:val="00F5068B"/>
    <w:rsid w:val="00F50777"/>
    <w:rsid w:val="00F50B25"/>
    <w:rsid w:val="00F51872"/>
    <w:rsid w:val="00F51CF2"/>
    <w:rsid w:val="00F51D18"/>
    <w:rsid w:val="00F51F55"/>
    <w:rsid w:val="00F520CC"/>
    <w:rsid w:val="00F5289F"/>
    <w:rsid w:val="00F52E64"/>
    <w:rsid w:val="00F5357C"/>
    <w:rsid w:val="00F538CA"/>
    <w:rsid w:val="00F541D3"/>
    <w:rsid w:val="00F5437A"/>
    <w:rsid w:val="00F54751"/>
    <w:rsid w:val="00F548BD"/>
    <w:rsid w:val="00F54D4B"/>
    <w:rsid w:val="00F54F3C"/>
    <w:rsid w:val="00F551E0"/>
    <w:rsid w:val="00F5547F"/>
    <w:rsid w:val="00F560FD"/>
    <w:rsid w:val="00F56420"/>
    <w:rsid w:val="00F56446"/>
    <w:rsid w:val="00F56519"/>
    <w:rsid w:val="00F567D3"/>
    <w:rsid w:val="00F56D3F"/>
    <w:rsid w:val="00F577D2"/>
    <w:rsid w:val="00F57940"/>
    <w:rsid w:val="00F57983"/>
    <w:rsid w:val="00F57EE4"/>
    <w:rsid w:val="00F57F02"/>
    <w:rsid w:val="00F57FA0"/>
    <w:rsid w:val="00F6020B"/>
    <w:rsid w:val="00F6021A"/>
    <w:rsid w:val="00F60385"/>
    <w:rsid w:val="00F603EE"/>
    <w:rsid w:val="00F60668"/>
    <w:rsid w:val="00F6071D"/>
    <w:rsid w:val="00F61295"/>
    <w:rsid w:val="00F61434"/>
    <w:rsid w:val="00F6148E"/>
    <w:rsid w:val="00F61835"/>
    <w:rsid w:val="00F61965"/>
    <w:rsid w:val="00F61991"/>
    <w:rsid w:val="00F61BC2"/>
    <w:rsid w:val="00F6214C"/>
    <w:rsid w:val="00F6223B"/>
    <w:rsid w:val="00F6234E"/>
    <w:rsid w:val="00F6250E"/>
    <w:rsid w:val="00F626FE"/>
    <w:rsid w:val="00F62798"/>
    <w:rsid w:val="00F62A5E"/>
    <w:rsid w:val="00F62B0A"/>
    <w:rsid w:val="00F62DE7"/>
    <w:rsid w:val="00F62EC8"/>
    <w:rsid w:val="00F63094"/>
    <w:rsid w:val="00F636D5"/>
    <w:rsid w:val="00F63900"/>
    <w:rsid w:val="00F63C94"/>
    <w:rsid w:val="00F63F3F"/>
    <w:rsid w:val="00F64012"/>
    <w:rsid w:val="00F64404"/>
    <w:rsid w:val="00F64863"/>
    <w:rsid w:val="00F64B3E"/>
    <w:rsid w:val="00F64E58"/>
    <w:rsid w:val="00F65158"/>
    <w:rsid w:val="00F651E6"/>
    <w:rsid w:val="00F651E8"/>
    <w:rsid w:val="00F652D8"/>
    <w:rsid w:val="00F653E6"/>
    <w:rsid w:val="00F654D1"/>
    <w:rsid w:val="00F6562D"/>
    <w:rsid w:val="00F65A42"/>
    <w:rsid w:val="00F65AC4"/>
    <w:rsid w:val="00F65AEF"/>
    <w:rsid w:val="00F661DC"/>
    <w:rsid w:val="00F67144"/>
    <w:rsid w:val="00F676E2"/>
    <w:rsid w:val="00F703C1"/>
    <w:rsid w:val="00F7068F"/>
    <w:rsid w:val="00F70960"/>
    <w:rsid w:val="00F70ADF"/>
    <w:rsid w:val="00F70C55"/>
    <w:rsid w:val="00F710F6"/>
    <w:rsid w:val="00F7113F"/>
    <w:rsid w:val="00F714E5"/>
    <w:rsid w:val="00F71760"/>
    <w:rsid w:val="00F717DC"/>
    <w:rsid w:val="00F7208C"/>
    <w:rsid w:val="00F7218B"/>
    <w:rsid w:val="00F724D6"/>
    <w:rsid w:val="00F72557"/>
    <w:rsid w:val="00F726C4"/>
    <w:rsid w:val="00F728D1"/>
    <w:rsid w:val="00F72A6E"/>
    <w:rsid w:val="00F732A6"/>
    <w:rsid w:val="00F737AE"/>
    <w:rsid w:val="00F73E24"/>
    <w:rsid w:val="00F73F21"/>
    <w:rsid w:val="00F73FA6"/>
    <w:rsid w:val="00F73FE0"/>
    <w:rsid w:val="00F73FF4"/>
    <w:rsid w:val="00F7410E"/>
    <w:rsid w:val="00F74164"/>
    <w:rsid w:val="00F747B5"/>
    <w:rsid w:val="00F753E8"/>
    <w:rsid w:val="00F75BF5"/>
    <w:rsid w:val="00F75C7C"/>
    <w:rsid w:val="00F75D7C"/>
    <w:rsid w:val="00F75F25"/>
    <w:rsid w:val="00F75F3A"/>
    <w:rsid w:val="00F760E7"/>
    <w:rsid w:val="00F763F8"/>
    <w:rsid w:val="00F76A83"/>
    <w:rsid w:val="00F775A8"/>
    <w:rsid w:val="00F77656"/>
    <w:rsid w:val="00F80269"/>
    <w:rsid w:val="00F80505"/>
    <w:rsid w:val="00F80541"/>
    <w:rsid w:val="00F805D8"/>
    <w:rsid w:val="00F807B9"/>
    <w:rsid w:val="00F80A3A"/>
    <w:rsid w:val="00F81213"/>
    <w:rsid w:val="00F816CA"/>
    <w:rsid w:val="00F816E9"/>
    <w:rsid w:val="00F81A59"/>
    <w:rsid w:val="00F82BAC"/>
    <w:rsid w:val="00F832F9"/>
    <w:rsid w:val="00F83885"/>
    <w:rsid w:val="00F8397F"/>
    <w:rsid w:val="00F84AFA"/>
    <w:rsid w:val="00F84FEB"/>
    <w:rsid w:val="00F851CF"/>
    <w:rsid w:val="00F85354"/>
    <w:rsid w:val="00F859F7"/>
    <w:rsid w:val="00F85AAD"/>
    <w:rsid w:val="00F85B4E"/>
    <w:rsid w:val="00F85B8C"/>
    <w:rsid w:val="00F85E86"/>
    <w:rsid w:val="00F86092"/>
    <w:rsid w:val="00F86220"/>
    <w:rsid w:val="00F86309"/>
    <w:rsid w:val="00F86413"/>
    <w:rsid w:val="00F86F16"/>
    <w:rsid w:val="00F86F93"/>
    <w:rsid w:val="00F8706B"/>
    <w:rsid w:val="00F87654"/>
    <w:rsid w:val="00F87658"/>
    <w:rsid w:val="00F876C8"/>
    <w:rsid w:val="00F87893"/>
    <w:rsid w:val="00F87B7F"/>
    <w:rsid w:val="00F9118A"/>
    <w:rsid w:val="00F919C5"/>
    <w:rsid w:val="00F91E49"/>
    <w:rsid w:val="00F920E3"/>
    <w:rsid w:val="00F9220D"/>
    <w:rsid w:val="00F922C5"/>
    <w:rsid w:val="00F926CE"/>
    <w:rsid w:val="00F926D7"/>
    <w:rsid w:val="00F92C85"/>
    <w:rsid w:val="00F92D3B"/>
    <w:rsid w:val="00F933B9"/>
    <w:rsid w:val="00F9340D"/>
    <w:rsid w:val="00F93522"/>
    <w:rsid w:val="00F9364E"/>
    <w:rsid w:val="00F939B2"/>
    <w:rsid w:val="00F93A38"/>
    <w:rsid w:val="00F9421F"/>
    <w:rsid w:val="00F94A00"/>
    <w:rsid w:val="00F95489"/>
    <w:rsid w:val="00F959EE"/>
    <w:rsid w:val="00F95A47"/>
    <w:rsid w:val="00F95C3F"/>
    <w:rsid w:val="00F95FB2"/>
    <w:rsid w:val="00F96775"/>
    <w:rsid w:val="00F970DD"/>
    <w:rsid w:val="00F9757F"/>
    <w:rsid w:val="00F97FB1"/>
    <w:rsid w:val="00F97FC5"/>
    <w:rsid w:val="00FA0047"/>
    <w:rsid w:val="00FA03C5"/>
    <w:rsid w:val="00FA09E2"/>
    <w:rsid w:val="00FA16F0"/>
    <w:rsid w:val="00FA1D5B"/>
    <w:rsid w:val="00FA1EE7"/>
    <w:rsid w:val="00FA1F82"/>
    <w:rsid w:val="00FA2C24"/>
    <w:rsid w:val="00FA2D2F"/>
    <w:rsid w:val="00FA3000"/>
    <w:rsid w:val="00FA3115"/>
    <w:rsid w:val="00FA33B7"/>
    <w:rsid w:val="00FA35C8"/>
    <w:rsid w:val="00FA3D1C"/>
    <w:rsid w:val="00FA3F85"/>
    <w:rsid w:val="00FA4058"/>
    <w:rsid w:val="00FA41A2"/>
    <w:rsid w:val="00FA4B62"/>
    <w:rsid w:val="00FA4D71"/>
    <w:rsid w:val="00FA50B0"/>
    <w:rsid w:val="00FA50FE"/>
    <w:rsid w:val="00FA51C9"/>
    <w:rsid w:val="00FA526A"/>
    <w:rsid w:val="00FA52BE"/>
    <w:rsid w:val="00FA5B21"/>
    <w:rsid w:val="00FA63FC"/>
    <w:rsid w:val="00FA65AF"/>
    <w:rsid w:val="00FA663C"/>
    <w:rsid w:val="00FA691F"/>
    <w:rsid w:val="00FA6A50"/>
    <w:rsid w:val="00FA6E4C"/>
    <w:rsid w:val="00FA73C7"/>
    <w:rsid w:val="00FA77AE"/>
    <w:rsid w:val="00FB0192"/>
    <w:rsid w:val="00FB024F"/>
    <w:rsid w:val="00FB0A6B"/>
    <w:rsid w:val="00FB0A9A"/>
    <w:rsid w:val="00FB0B2B"/>
    <w:rsid w:val="00FB0B7C"/>
    <w:rsid w:val="00FB0EC9"/>
    <w:rsid w:val="00FB0F4D"/>
    <w:rsid w:val="00FB0FF4"/>
    <w:rsid w:val="00FB11D8"/>
    <w:rsid w:val="00FB137D"/>
    <w:rsid w:val="00FB169B"/>
    <w:rsid w:val="00FB1750"/>
    <w:rsid w:val="00FB264A"/>
    <w:rsid w:val="00FB2F85"/>
    <w:rsid w:val="00FB322E"/>
    <w:rsid w:val="00FB3434"/>
    <w:rsid w:val="00FB3465"/>
    <w:rsid w:val="00FB4121"/>
    <w:rsid w:val="00FB41B5"/>
    <w:rsid w:val="00FB438A"/>
    <w:rsid w:val="00FB4431"/>
    <w:rsid w:val="00FB45AF"/>
    <w:rsid w:val="00FB470E"/>
    <w:rsid w:val="00FB48B1"/>
    <w:rsid w:val="00FB49AD"/>
    <w:rsid w:val="00FB4F4B"/>
    <w:rsid w:val="00FB511A"/>
    <w:rsid w:val="00FB5597"/>
    <w:rsid w:val="00FB59A2"/>
    <w:rsid w:val="00FB5D2F"/>
    <w:rsid w:val="00FB5E1A"/>
    <w:rsid w:val="00FB6072"/>
    <w:rsid w:val="00FB60EF"/>
    <w:rsid w:val="00FB66AA"/>
    <w:rsid w:val="00FB6D57"/>
    <w:rsid w:val="00FB6DC3"/>
    <w:rsid w:val="00FB6E4B"/>
    <w:rsid w:val="00FB726A"/>
    <w:rsid w:val="00FB7398"/>
    <w:rsid w:val="00FB78EA"/>
    <w:rsid w:val="00FB7C32"/>
    <w:rsid w:val="00FC0382"/>
    <w:rsid w:val="00FC04DF"/>
    <w:rsid w:val="00FC0729"/>
    <w:rsid w:val="00FC0ECC"/>
    <w:rsid w:val="00FC0FA9"/>
    <w:rsid w:val="00FC17E2"/>
    <w:rsid w:val="00FC189D"/>
    <w:rsid w:val="00FC1937"/>
    <w:rsid w:val="00FC2972"/>
    <w:rsid w:val="00FC344D"/>
    <w:rsid w:val="00FC361B"/>
    <w:rsid w:val="00FC40B0"/>
    <w:rsid w:val="00FC4B3D"/>
    <w:rsid w:val="00FC4E1D"/>
    <w:rsid w:val="00FC548F"/>
    <w:rsid w:val="00FC5585"/>
    <w:rsid w:val="00FC653C"/>
    <w:rsid w:val="00FC6562"/>
    <w:rsid w:val="00FC671B"/>
    <w:rsid w:val="00FC687E"/>
    <w:rsid w:val="00FC6C79"/>
    <w:rsid w:val="00FC6FA4"/>
    <w:rsid w:val="00FC6FD1"/>
    <w:rsid w:val="00FC7390"/>
    <w:rsid w:val="00FC74D3"/>
    <w:rsid w:val="00FC7930"/>
    <w:rsid w:val="00FC7C01"/>
    <w:rsid w:val="00FC7C1D"/>
    <w:rsid w:val="00FD0080"/>
    <w:rsid w:val="00FD0175"/>
    <w:rsid w:val="00FD0244"/>
    <w:rsid w:val="00FD02C6"/>
    <w:rsid w:val="00FD03B1"/>
    <w:rsid w:val="00FD04FC"/>
    <w:rsid w:val="00FD0525"/>
    <w:rsid w:val="00FD0618"/>
    <w:rsid w:val="00FD091A"/>
    <w:rsid w:val="00FD09C5"/>
    <w:rsid w:val="00FD0AF3"/>
    <w:rsid w:val="00FD0C5B"/>
    <w:rsid w:val="00FD0C66"/>
    <w:rsid w:val="00FD1D3F"/>
    <w:rsid w:val="00FD1D9D"/>
    <w:rsid w:val="00FD1EF0"/>
    <w:rsid w:val="00FD1F07"/>
    <w:rsid w:val="00FD223B"/>
    <w:rsid w:val="00FD2668"/>
    <w:rsid w:val="00FD2E3C"/>
    <w:rsid w:val="00FD3064"/>
    <w:rsid w:val="00FD31C2"/>
    <w:rsid w:val="00FD36BF"/>
    <w:rsid w:val="00FD3953"/>
    <w:rsid w:val="00FD3BE5"/>
    <w:rsid w:val="00FD3D60"/>
    <w:rsid w:val="00FD3F00"/>
    <w:rsid w:val="00FD3F27"/>
    <w:rsid w:val="00FD4493"/>
    <w:rsid w:val="00FD479F"/>
    <w:rsid w:val="00FD5495"/>
    <w:rsid w:val="00FD5C8C"/>
    <w:rsid w:val="00FD6155"/>
    <w:rsid w:val="00FD61EF"/>
    <w:rsid w:val="00FD6419"/>
    <w:rsid w:val="00FD72BE"/>
    <w:rsid w:val="00FD741B"/>
    <w:rsid w:val="00FD790B"/>
    <w:rsid w:val="00FD7DE1"/>
    <w:rsid w:val="00FE00A5"/>
    <w:rsid w:val="00FE12FE"/>
    <w:rsid w:val="00FE15BB"/>
    <w:rsid w:val="00FE1983"/>
    <w:rsid w:val="00FE1A96"/>
    <w:rsid w:val="00FE2501"/>
    <w:rsid w:val="00FE2888"/>
    <w:rsid w:val="00FE2955"/>
    <w:rsid w:val="00FE29C8"/>
    <w:rsid w:val="00FE2BA0"/>
    <w:rsid w:val="00FE3880"/>
    <w:rsid w:val="00FE39C5"/>
    <w:rsid w:val="00FE3B6C"/>
    <w:rsid w:val="00FE556C"/>
    <w:rsid w:val="00FE57C0"/>
    <w:rsid w:val="00FE5D5C"/>
    <w:rsid w:val="00FE63BE"/>
    <w:rsid w:val="00FE7434"/>
    <w:rsid w:val="00FE7CB0"/>
    <w:rsid w:val="00FE7FB3"/>
    <w:rsid w:val="00FF0355"/>
    <w:rsid w:val="00FF0474"/>
    <w:rsid w:val="00FF1038"/>
    <w:rsid w:val="00FF1781"/>
    <w:rsid w:val="00FF1BC5"/>
    <w:rsid w:val="00FF27CC"/>
    <w:rsid w:val="00FF311C"/>
    <w:rsid w:val="00FF3132"/>
    <w:rsid w:val="00FF332D"/>
    <w:rsid w:val="00FF3486"/>
    <w:rsid w:val="00FF367A"/>
    <w:rsid w:val="00FF3782"/>
    <w:rsid w:val="00FF4266"/>
    <w:rsid w:val="00FF4430"/>
    <w:rsid w:val="00FF48DA"/>
    <w:rsid w:val="00FF4967"/>
    <w:rsid w:val="00FF4A26"/>
    <w:rsid w:val="00FF4ACF"/>
    <w:rsid w:val="00FF52E7"/>
    <w:rsid w:val="00FF5671"/>
    <w:rsid w:val="00FF5BDB"/>
    <w:rsid w:val="00FF5F83"/>
    <w:rsid w:val="00FF5F96"/>
    <w:rsid w:val="00FF630D"/>
    <w:rsid w:val="00FF75E5"/>
    <w:rsid w:val="00FF76BB"/>
    <w:rsid w:val="00FF787B"/>
    <w:rsid w:val="00FF79E4"/>
    <w:rsid w:val="0102FB00"/>
    <w:rsid w:val="010A4FE5"/>
    <w:rsid w:val="01145614"/>
    <w:rsid w:val="014B755B"/>
    <w:rsid w:val="01B414AE"/>
    <w:rsid w:val="01D8FA45"/>
    <w:rsid w:val="01E6E62A"/>
    <w:rsid w:val="02107BF0"/>
    <w:rsid w:val="023EB197"/>
    <w:rsid w:val="02410E91"/>
    <w:rsid w:val="02569276"/>
    <w:rsid w:val="02730982"/>
    <w:rsid w:val="0280EE7A"/>
    <w:rsid w:val="02CC309F"/>
    <w:rsid w:val="032CAFC2"/>
    <w:rsid w:val="037688E5"/>
    <w:rsid w:val="037D3CA0"/>
    <w:rsid w:val="038969E7"/>
    <w:rsid w:val="03A2B23E"/>
    <w:rsid w:val="03C69A8F"/>
    <w:rsid w:val="03D5562B"/>
    <w:rsid w:val="03D6BF5A"/>
    <w:rsid w:val="04551E0E"/>
    <w:rsid w:val="04A3B346"/>
    <w:rsid w:val="04A6D278"/>
    <w:rsid w:val="04B6FB48"/>
    <w:rsid w:val="04C0C90C"/>
    <w:rsid w:val="04D6C05F"/>
    <w:rsid w:val="04E14A82"/>
    <w:rsid w:val="04F9EC67"/>
    <w:rsid w:val="04FAEE67"/>
    <w:rsid w:val="051128B0"/>
    <w:rsid w:val="057A6083"/>
    <w:rsid w:val="05F7F06C"/>
    <w:rsid w:val="0615E607"/>
    <w:rsid w:val="0641DC16"/>
    <w:rsid w:val="064B5C09"/>
    <w:rsid w:val="06B44B93"/>
    <w:rsid w:val="06BCE175"/>
    <w:rsid w:val="06C572BD"/>
    <w:rsid w:val="071E1E40"/>
    <w:rsid w:val="071F647A"/>
    <w:rsid w:val="074D41B8"/>
    <w:rsid w:val="07594139"/>
    <w:rsid w:val="075CD399"/>
    <w:rsid w:val="0767AC47"/>
    <w:rsid w:val="07B22B81"/>
    <w:rsid w:val="07B35170"/>
    <w:rsid w:val="07C686DF"/>
    <w:rsid w:val="07E9AF2C"/>
    <w:rsid w:val="085C45AD"/>
    <w:rsid w:val="086719E5"/>
    <w:rsid w:val="08734DFC"/>
    <w:rsid w:val="08B93B28"/>
    <w:rsid w:val="08C14C06"/>
    <w:rsid w:val="08C1970D"/>
    <w:rsid w:val="08D69458"/>
    <w:rsid w:val="0909F95E"/>
    <w:rsid w:val="09438068"/>
    <w:rsid w:val="099B25B2"/>
    <w:rsid w:val="09AF915C"/>
    <w:rsid w:val="09AFAD92"/>
    <w:rsid w:val="0A41128D"/>
    <w:rsid w:val="0A5025E6"/>
    <w:rsid w:val="0A5562EB"/>
    <w:rsid w:val="0A6032D9"/>
    <w:rsid w:val="0AA10C9A"/>
    <w:rsid w:val="0B3331BE"/>
    <w:rsid w:val="0B3628D5"/>
    <w:rsid w:val="0B368517"/>
    <w:rsid w:val="0B3BE2B6"/>
    <w:rsid w:val="0B4A3A67"/>
    <w:rsid w:val="0B52742A"/>
    <w:rsid w:val="0B56429F"/>
    <w:rsid w:val="0B5954B1"/>
    <w:rsid w:val="0B60649F"/>
    <w:rsid w:val="0B68A72F"/>
    <w:rsid w:val="0B863621"/>
    <w:rsid w:val="0B997710"/>
    <w:rsid w:val="0BCCF9AD"/>
    <w:rsid w:val="0BEA531E"/>
    <w:rsid w:val="0BEF52CE"/>
    <w:rsid w:val="0C09EA36"/>
    <w:rsid w:val="0C6F6E60"/>
    <w:rsid w:val="0C9E64BF"/>
    <w:rsid w:val="0CAB3751"/>
    <w:rsid w:val="0CAF075D"/>
    <w:rsid w:val="0CD61826"/>
    <w:rsid w:val="0CF84A30"/>
    <w:rsid w:val="0D09AE7E"/>
    <w:rsid w:val="0D0C8B51"/>
    <w:rsid w:val="0D15384C"/>
    <w:rsid w:val="0D2AFE4E"/>
    <w:rsid w:val="0D3718B0"/>
    <w:rsid w:val="0D57FA32"/>
    <w:rsid w:val="0D6606F7"/>
    <w:rsid w:val="0D87C6A8"/>
    <w:rsid w:val="0DC97560"/>
    <w:rsid w:val="0E0B377D"/>
    <w:rsid w:val="0E0F4A0E"/>
    <w:rsid w:val="0E68AF50"/>
    <w:rsid w:val="0E6C5A03"/>
    <w:rsid w:val="0F0B0C60"/>
    <w:rsid w:val="0F170ECE"/>
    <w:rsid w:val="0F293FE8"/>
    <w:rsid w:val="0F522D61"/>
    <w:rsid w:val="0F55F795"/>
    <w:rsid w:val="0F6790DE"/>
    <w:rsid w:val="0FB71D3C"/>
    <w:rsid w:val="0FEC6D33"/>
    <w:rsid w:val="10035CEF"/>
    <w:rsid w:val="10144228"/>
    <w:rsid w:val="101560C3"/>
    <w:rsid w:val="10189EC9"/>
    <w:rsid w:val="101A2318"/>
    <w:rsid w:val="101EBE79"/>
    <w:rsid w:val="1022F028"/>
    <w:rsid w:val="1039C370"/>
    <w:rsid w:val="1088DD0E"/>
    <w:rsid w:val="10F5CFAF"/>
    <w:rsid w:val="111728D4"/>
    <w:rsid w:val="1122A2F8"/>
    <w:rsid w:val="11340E15"/>
    <w:rsid w:val="114F11A1"/>
    <w:rsid w:val="115CEF9D"/>
    <w:rsid w:val="11615383"/>
    <w:rsid w:val="11ACA9ED"/>
    <w:rsid w:val="12066B28"/>
    <w:rsid w:val="1245BF8C"/>
    <w:rsid w:val="1278A10E"/>
    <w:rsid w:val="12943344"/>
    <w:rsid w:val="129EFFCA"/>
    <w:rsid w:val="12C66EB2"/>
    <w:rsid w:val="12D7CD49"/>
    <w:rsid w:val="12F96EDF"/>
    <w:rsid w:val="130B7FBC"/>
    <w:rsid w:val="130F1F48"/>
    <w:rsid w:val="1356C640"/>
    <w:rsid w:val="136AE13A"/>
    <w:rsid w:val="136F2CE8"/>
    <w:rsid w:val="1384F533"/>
    <w:rsid w:val="138C69DA"/>
    <w:rsid w:val="1392DBF6"/>
    <w:rsid w:val="13C2C088"/>
    <w:rsid w:val="13CC9F9F"/>
    <w:rsid w:val="13DFACBD"/>
    <w:rsid w:val="14200A22"/>
    <w:rsid w:val="1421E2F9"/>
    <w:rsid w:val="14370CF7"/>
    <w:rsid w:val="144B69F4"/>
    <w:rsid w:val="144C4EE6"/>
    <w:rsid w:val="146EB014"/>
    <w:rsid w:val="14757F3F"/>
    <w:rsid w:val="149CA1DF"/>
    <w:rsid w:val="14CD6920"/>
    <w:rsid w:val="1508FC77"/>
    <w:rsid w:val="1539120B"/>
    <w:rsid w:val="15409350"/>
    <w:rsid w:val="1599B192"/>
    <w:rsid w:val="159D17E0"/>
    <w:rsid w:val="15BDCA2F"/>
    <w:rsid w:val="15D38175"/>
    <w:rsid w:val="15E39846"/>
    <w:rsid w:val="15E9CFAE"/>
    <w:rsid w:val="15FC2EC4"/>
    <w:rsid w:val="160151F6"/>
    <w:rsid w:val="162AC26A"/>
    <w:rsid w:val="162D93BB"/>
    <w:rsid w:val="164CFBE8"/>
    <w:rsid w:val="16840B2A"/>
    <w:rsid w:val="16C54D70"/>
    <w:rsid w:val="16C67C41"/>
    <w:rsid w:val="16C85E9E"/>
    <w:rsid w:val="16E28CEA"/>
    <w:rsid w:val="16EAAAA5"/>
    <w:rsid w:val="16EB60F6"/>
    <w:rsid w:val="1727D11C"/>
    <w:rsid w:val="17418829"/>
    <w:rsid w:val="1745F0A9"/>
    <w:rsid w:val="174E1B32"/>
    <w:rsid w:val="177CE203"/>
    <w:rsid w:val="18009056"/>
    <w:rsid w:val="18570783"/>
    <w:rsid w:val="18A7C9A0"/>
    <w:rsid w:val="190A948A"/>
    <w:rsid w:val="1931157A"/>
    <w:rsid w:val="1948AF1E"/>
    <w:rsid w:val="19B9C106"/>
    <w:rsid w:val="1A014BC0"/>
    <w:rsid w:val="1A356F06"/>
    <w:rsid w:val="1A3E3B10"/>
    <w:rsid w:val="1A919034"/>
    <w:rsid w:val="1AB967CF"/>
    <w:rsid w:val="1B19BB41"/>
    <w:rsid w:val="1B3CAAA4"/>
    <w:rsid w:val="1B4DBAFA"/>
    <w:rsid w:val="1B51B220"/>
    <w:rsid w:val="1B54FE04"/>
    <w:rsid w:val="1B67C935"/>
    <w:rsid w:val="1BB18B45"/>
    <w:rsid w:val="1BF033F9"/>
    <w:rsid w:val="1C021A11"/>
    <w:rsid w:val="1C0F57B4"/>
    <w:rsid w:val="1C75F321"/>
    <w:rsid w:val="1C9B4ED5"/>
    <w:rsid w:val="1CC9F706"/>
    <w:rsid w:val="1CEDD7D4"/>
    <w:rsid w:val="1CF89B23"/>
    <w:rsid w:val="1D056C9A"/>
    <w:rsid w:val="1D2BADD1"/>
    <w:rsid w:val="1D38F12B"/>
    <w:rsid w:val="1D7AF778"/>
    <w:rsid w:val="1DA00D58"/>
    <w:rsid w:val="1DB8AFFB"/>
    <w:rsid w:val="1E06DC29"/>
    <w:rsid w:val="1E8D0D0F"/>
    <w:rsid w:val="1EA9E8B0"/>
    <w:rsid w:val="1F0013C1"/>
    <w:rsid w:val="1F03DF91"/>
    <w:rsid w:val="1F246FBA"/>
    <w:rsid w:val="1F326A04"/>
    <w:rsid w:val="1F49F98B"/>
    <w:rsid w:val="1F5C23B2"/>
    <w:rsid w:val="1F7D82D2"/>
    <w:rsid w:val="2031E92E"/>
    <w:rsid w:val="203253C8"/>
    <w:rsid w:val="208C1D1E"/>
    <w:rsid w:val="20E057B8"/>
    <w:rsid w:val="213E05B8"/>
    <w:rsid w:val="2150CCA3"/>
    <w:rsid w:val="217DC99B"/>
    <w:rsid w:val="2197FA7A"/>
    <w:rsid w:val="21E00B92"/>
    <w:rsid w:val="2248B442"/>
    <w:rsid w:val="2276CA32"/>
    <w:rsid w:val="2278B950"/>
    <w:rsid w:val="22841CF1"/>
    <w:rsid w:val="22C7D289"/>
    <w:rsid w:val="22E94A02"/>
    <w:rsid w:val="230028FC"/>
    <w:rsid w:val="2315ED0F"/>
    <w:rsid w:val="239B143D"/>
    <w:rsid w:val="23A4291D"/>
    <w:rsid w:val="240ABB55"/>
    <w:rsid w:val="2425B09B"/>
    <w:rsid w:val="246C255D"/>
    <w:rsid w:val="248BA6AE"/>
    <w:rsid w:val="249B94F9"/>
    <w:rsid w:val="24A373E1"/>
    <w:rsid w:val="24BF251A"/>
    <w:rsid w:val="251C7D87"/>
    <w:rsid w:val="252B2D67"/>
    <w:rsid w:val="25382065"/>
    <w:rsid w:val="2539CC4B"/>
    <w:rsid w:val="25666393"/>
    <w:rsid w:val="256ABEA3"/>
    <w:rsid w:val="25A979C1"/>
    <w:rsid w:val="25C3CEB4"/>
    <w:rsid w:val="25E7FA82"/>
    <w:rsid w:val="25F40BA7"/>
    <w:rsid w:val="26249B92"/>
    <w:rsid w:val="26259B53"/>
    <w:rsid w:val="264F4469"/>
    <w:rsid w:val="26D0B1EA"/>
    <w:rsid w:val="26E1C53B"/>
    <w:rsid w:val="26FE9683"/>
    <w:rsid w:val="27283C84"/>
    <w:rsid w:val="2733F54C"/>
    <w:rsid w:val="2744B50E"/>
    <w:rsid w:val="27854DB9"/>
    <w:rsid w:val="27B3B90B"/>
    <w:rsid w:val="27BEBDEF"/>
    <w:rsid w:val="28078908"/>
    <w:rsid w:val="28081721"/>
    <w:rsid w:val="2808FA52"/>
    <w:rsid w:val="281F674E"/>
    <w:rsid w:val="283624B9"/>
    <w:rsid w:val="2837AB23"/>
    <w:rsid w:val="2861AD56"/>
    <w:rsid w:val="287B632E"/>
    <w:rsid w:val="2888EEC0"/>
    <w:rsid w:val="28FB6F76"/>
    <w:rsid w:val="2904B202"/>
    <w:rsid w:val="291C8C54"/>
    <w:rsid w:val="293C4EFF"/>
    <w:rsid w:val="294FD993"/>
    <w:rsid w:val="29A0B4C1"/>
    <w:rsid w:val="29C892D7"/>
    <w:rsid w:val="29ECEBDA"/>
    <w:rsid w:val="29EF6B6F"/>
    <w:rsid w:val="2A35F094"/>
    <w:rsid w:val="2A619EC5"/>
    <w:rsid w:val="2A6FE2A1"/>
    <w:rsid w:val="2A93E14E"/>
    <w:rsid w:val="2AC3A045"/>
    <w:rsid w:val="2AFA13DB"/>
    <w:rsid w:val="2B021796"/>
    <w:rsid w:val="2B138398"/>
    <w:rsid w:val="2B84F158"/>
    <w:rsid w:val="2BBD0879"/>
    <w:rsid w:val="2BF2FC3C"/>
    <w:rsid w:val="2C0DA1CA"/>
    <w:rsid w:val="2C14B77E"/>
    <w:rsid w:val="2C1BD028"/>
    <w:rsid w:val="2C3A9A8D"/>
    <w:rsid w:val="2C823E18"/>
    <w:rsid w:val="2C9E7348"/>
    <w:rsid w:val="2CE90DD4"/>
    <w:rsid w:val="2CEC009F"/>
    <w:rsid w:val="2D127D93"/>
    <w:rsid w:val="2D5C3EAD"/>
    <w:rsid w:val="2D7A03C8"/>
    <w:rsid w:val="2D9394BC"/>
    <w:rsid w:val="2D9995E6"/>
    <w:rsid w:val="2D9CF7B2"/>
    <w:rsid w:val="2DC360FD"/>
    <w:rsid w:val="2DC56CE4"/>
    <w:rsid w:val="2DF5A70F"/>
    <w:rsid w:val="2E0B99F2"/>
    <w:rsid w:val="2EA5935F"/>
    <w:rsid w:val="2EB20F10"/>
    <w:rsid w:val="2EEC4C0B"/>
    <w:rsid w:val="2EFFDA2A"/>
    <w:rsid w:val="2F04825B"/>
    <w:rsid w:val="2F0AC5B0"/>
    <w:rsid w:val="2F38CADE"/>
    <w:rsid w:val="2F3BF20C"/>
    <w:rsid w:val="2F407AFB"/>
    <w:rsid w:val="2F66A676"/>
    <w:rsid w:val="2F7F17FB"/>
    <w:rsid w:val="2F859925"/>
    <w:rsid w:val="2FB936A9"/>
    <w:rsid w:val="2FB9F455"/>
    <w:rsid w:val="2FCC55DC"/>
    <w:rsid w:val="30239994"/>
    <w:rsid w:val="302A7933"/>
    <w:rsid w:val="30458BC9"/>
    <w:rsid w:val="30461C0E"/>
    <w:rsid w:val="304674E4"/>
    <w:rsid w:val="3060C58E"/>
    <w:rsid w:val="3067FD18"/>
    <w:rsid w:val="306E335D"/>
    <w:rsid w:val="3089729A"/>
    <w:rsid w:val="308F4858"/>
    <w:rsid w:val="30F88CF0"/>
    <w:rsid w:val="313BD606"/>
    <w:rsid w:val="315364A8"/>
    <w:rsid w:val="31793456"/>
    <w:rsid w:val="31ADDF37"/>
    <w:rsid w:val="31BF71C2"/>
    <w:rsid w:val="31C469F8"/>
    <w:rsid w:val="31D8D65E"/>
    <w:rsid w:val="31E15C2A"/>
    <w:rsid w:val="320A1193"/>
    <w:rsid w:val="323EA62A"/>
    <w:rsid w:val="3242BAF0"/>
    <w:rsid w:val="324DAF4E"/>
    <w:rsid w:val="32890AAB"/>
    <w:rsid w:val="32A54321"/>
    <w:rsid w:val="33037C51"/>
    <w:rsid w:val="330C6E14"/>
    <w:rsid w:val="335524DF"/>
    <w:rsid w:val="335FD5C3"/>
    <w:rsid w:val="33EF1890"/>
    <w:rsid w:val="34539A75"/>
    <w:rsid w:val="346BFD2C"/>
    <w:rsid w:val="349F455A"/>
    <w:rsid w:val="34ECCEBA"/>
    <w:rsid w:val="34F6CB09"/>
    <w:rsid w:val="3528C2FE"/>
    <w:rsid w:val="358DA29F"/>
    <w:rsid w:val="35A3ECC5"/>
    <w:rsid w:val="35EA99D6"/>
    <w:rsid w:val="35F6204A"/>
    <w:rsid w:val="3606787F"/>
    <w:rsid w:val="3609DED0"/>
    <w:rsid w:val="36126E9D"/>
    <w:rsid w:val="36810EDC"/>
    <w:rsid w:val="36943EC2"/>
    <w:rsid w:val="369C1C09"/>
    <w:rsid w:val="369D0BD4"/>
    <w:rsid w:val="36B6EAC7"/>
    <w:rsid w:val="36E49B7C"/>
    <w:rsid w:val="36F23525"/>
    <w:rsid w:val="37303BA8"/>
    <w:rsid w:val="3744751B"/>
    <w:rsid w:val="37536075"/>
    <w:rsid w:val="37812C01"/>
    <w:rsid w:val="37C238D6"/>
    <w:rsid w:val="37E39634"/>
    <w:rsid w:val="37ECE74B"/>
    <w:rsid w:val="380D78B6"/>
    <w:rsid w:val="3827BA17"/>
    <w:rsid w:val="383ED87D"/>
    <w:rsid w:val="38A3016D"/>
    <w:rsid w:val="38AF16D7"/>
    <w:rsid w:val="38D501C2"/>
    <w:rsid w:val="39007E6E"/>
    <w:rsid w:val="3987D20F"/>
    <w:rsid w:val="398A1954"/>
    <w:rsid w:val="398AD936"/>
    <w:rsid w:val="3993591C"/>
    <w:rsid w:val="39C188FC"/>
    <w:rsid w:val="39DF9197"/>
    <w:rsid w:val="39E4F470"/>
    <w:rsid w:val="3A2E64F5"/>
    <w:rsid w:val="3A59D359"/>
    <w:rsid w:val="3A8E9410"/>
    <w:rsid w:val="3A911B84"/>
    <w:rsid w:val="3AB0CC3E"/>
    <w:rsid w:val="3B2A0B5A"/>
    <w:rsid w:val="3B2AE101"/>
    <w:rsid w:val="3B42B009"/>
    <w:rsid w:val="3B4573C6"/>
    <w:rsid w:val="3B5C3E00"/>
    <w:rsid w:val="3B6E418E"/>
    <w:rsid w:val="3B793A7F"/>
    <w:rsid w:val="3B8CCA00"/>
    <w:rsid w:val="3BC045DC"/>
    <w:rsid w:val="3BD219A7"/>
    <w:rsid w:val="3BD792E5"/>
    <w:rsid w:val="3C044B6E"/>
    <w:rsid w:val="3C094C06"/>
    <w:rsid w:val="3C13EC4A"/>
    <w:rsid w:val="3C21DF19"/>
    <w:rsid w:val="3C381F30"/>
    <w:rsid w:val="3C38C9A9"/>
    <w:rsid w:val="3C6D106D"/>
    <w:rsid w:val="3C9DA15C"/>
    <w:rsid w:val="3CA0ADAB"/>
    <w:rsid w:val="3CE074E2"/>
    <w:rsid w:val="3D4F7E58"/>
    <w:rsid w:val="3D83A88C"/>
    <w:rsid w:val="3DAC691A"/>
    <w:rsid w:val="3DBF71AF"/>
    <w:rsid w:val="3DE04D61"/>
    <w:rsid w:val="3DF4F9B2"/>
    <w:rsid w:val="3E00C9B6"/>
    <w:rsid w:val="3E11CEE3"/>
    <w:rsid w:val="3E317F62"/>
    <w:rsid w:val="3E39AF5B"/>
    <w:rsid w:val="3E4D0377"/>
    <w:rsid w:val="3E4D95C1"/>
    <w:rsid w:val="3E614881"/>
    <w:rsid w:val="3E872A4D"/>
    <w:rsid w:val="3E8B789E"/>
    <w:rsid w:val="3E8E4F5F"/>
    <w:rsid w:val="3E930D4E"/>
    <w:rsid w:val="3EBE07A7"/>
    <w:rsid w:val="3ED1AF2F"/>
    <w:rsid w:val="3F16088C"/>
    <w:rsid w:val="3F3AFE2F"/>
    <w:rsid w:val="3F40FB0E"/>
    <w:rsid w:val="3F474B70"/>
    <w:rsid w:val="3F4D24C1"/>
    <w:rsid w:val="3F5F75EA"/>
    <w:rsid w:val="3F877EB0"/>
    <w:rsid w:val="3F878F7D"/>
    <w:rsid w:val="3FB5F694"/>
    <w:rsid w:val="3FC28B50"/>
    <w:rsid w:val="3FCAC8DD"/>
    <w:rsid w:val="3FD5D290"/>
    <w:rsid w:val="4001EB12"/>
    <w:rsid w:val="400207D3"/>
    <w:rsid w:val="403044DF"/>
    <w:rsid w:val="4041B2B1"/>
    <w:rsid w:val="4057B4C6"/>
    <w:rsid w:val="405F0249"/>
    <w:rsid w:val="406D2401"/>
    <w:rsid w:val="4087EE3F"/>
    <w:rsid w:val="409458CD"/>
    <w:rsid w:val="40CD9698"/>
    <w:rsid w:val="40D55786"/>
    <w:rsid w:val="40E83187"/>
    <w:rsid w:val="410BF8EA"/>
    <w:rsid w:val="414A7E8F"/>
    <w:rsid w:val="414C5824"/>
    <w:rsid w:val="41505BA1"/>
    <w:rsid w:val="4164A871"/>
    <w:rsid w:val="41678AC5"/>
    <w:rsid w:val="4187B785"/>
    <w:rsid w:val="41A7D57F"/>
    <w:rsid w:val="41B08722"/>
    <w:rsid w:val="426CF0FD"/>
    <w:rsid w:val="42702CB3"/>
    <w:rsid w:val="42971A8B"/>
    <w:rsid w:val="42D72E58"/>
    <w:rsid w:val="42E4B206"/>
    <w:rsid w:val="43447DB4"/>
    <w:rsid w:val="434C5783"/>
    <w:rsid w:val="43611979"/>
    <w:rsid w:val="4381A775"/>
    <w:rsid w:val="43931518"/>
    <w:rsid w:val="43D069F4"/>
    <w:rsid w:val="44174AD9"/>
    <w:rsid w:val="4486C1CE"/>
    <w:rsid w:val="44BB6A16"/>
    <w:rsid w:val="44D5C8B5"/>
    <w:rsid w:val="44E827E4"/>
    <w:rsid w:val="44FA4C71"/>
    <w:rsid w:val="4527202C"/>
    <w:rsid w:val="4533FEB0"/>
    <w:rsid w:val="4557A013"/>
    <w:rsid w:val="45799EDF"/>
    <w:rsid w:val="45D5C62B"/>
    <w:rsid w:val="45ECE5D7"/>
    <w:rsid w:val="45F47162"/>
    <w:rsid w:val="45FB278C"/>
    <w:rsid w:val="463A14E4"/>
    <w:rsid w:val="463A2650"/>
    <w:rsid w:val="4657560B"/>
    <w:rsid w:val="465CBD78"/>
    <w:rsid w:val="466727B0"/>
    <w:rsid w:val="46E81488"/>
    <w:rsid w:val="46F645F9"/>
    <w:rsid w:val="46F68EC6"/>
    <w:rsid w:val="4718B428"/>
    <w:rsid w:val="472E7F24"/>
    <w:rsid w:val="477E2CE2"/>
    <w:rsid w:val="4781C07E"/>
    <w:rsid w:val="47829BF6"/>
    <w:rsid w:val="478A7917"/>
    <w:rsid w:val="4791DD60"/>
    <w:rsid w:val="479368F1"/>
    <w:rsid w:val="47ACAE67"/>
    <w:rsid w:val="47FD1413"/>
    <w:rsid w:val="4810B55D"/>
    <w:rsid w:val="481676E4"/>
    <w:rsid w:val="48418289"/>
    <w:rsid w:val="4850617E"/>
    <w:rsid w:val="48687D83"/>
    <w:rsid w:val="48DD9424"/>
    <w:rsid w:val="492B3560"/>
    <w:rsid w:val="494B2ECE"/>
    <w:rsid w:val="49503339"/>
    <w:rsid w:val="496D6C82"/>
    <w:rsid w:val="4971B668"/>
    <w:rsid w:val="497BEF3D"/>
    <w:rsid w:val="498394EF"/>
    <w:rsid w:val="49CC50A3"/>
    <w:rsid w:val="4A30B381"/>
    <w:rsid w:val="4A409D7E"/>
    <w:rsid w:val="4A7D0415"/>
    <w:rsid w:val="4A919467"/>
    <w:rsid w:val="4AB0A47A"/>
    <w:rsid w:val="4AB7DB41"/>
    <w:rsid w:val="4B04C26B"/>
    <w:rsid w:val="4B2D9D83"/>
    <w:rsid w:val="4B341376"/>
    <w:rsid w:val="4B3519D3"/>
    <w:rsid w:val="4BBB85AB"/>
    <w:rsid w:val="4BCC9A37"/>
    <w:rsid w:val="4BD93F5E"/>
    <w:rsid w:val="4BE1E698"/>
    <w:rsid w:val="4BE8F2E1"/>
    <w:rsid w:val="4C3DF63D"/>
    <w:rsid w:val="4C6C73D7"/>
    <w:rsid w:val="4C6ED769"/>
    <w:rsid w:val="4C75A74A"/>
    <w:rsid w:val="4C89B241"/>
    <w:rsid w:val="4CBD26DA"/>
    <w:rsid w:val="4CC5104E"/>
    <w:rsid w:val="4CEF345B"/>
    <w:rsid w:val="4D13643C"/>
    <w:rsid w:val="4D353C99"/>
    <w:rsid w:val="4D39CEE7"/>
    <w:rsid w:val="4D3B2FF0"/>
    <w:rsid w:val="4D5A42F8"/>
    <w:rsid w:val="4D64D280"/>
    <w:rsid w:val="4D855B40"/>
    <w:rsid w:val="4D8B6C1A"/>
    <w:rsid w:val="4DB35D28"/>
    <w:rsid w:val="4DDA9922"/>
    <w:rsid w:val="4DF491A3"/>
    <w:rsid w:val="4E0A6A59"/>
    <w:rsid w:val="4E260AE9"/>
    <w:rsid w:val="4E3BE577"/>
    <w:rsid w:val="4E42FA96"/>
    <w:rsid w:val="4E458959"/>
    <w:rsid w:val="4E792C49"/>
    <w:rsid w:val="4E90CDD8"/>
    <w:rsid w:val="4E9201F4"/>
    <w:rsid w:val="4EBC3023"/>
    <w:rsid w:val="4EC4ADF1"/>
    <w:rsid w:val="4EC78477"/>
    <w:rsid w:val="4EE44243"/>
    <w:rsid w:val="4EF01186"/>
    <w:rsid w:val="4F0FF470"/>
    <w:rsid w:val="4F2EF975"/>
    <w:rsid w:val="4F387A92"/>
    <w:rsid w:val="4F40AACA"/>
    <w:rsid w:val="4F41C7E3"/>
    <w:rsid w:val="4F5EE24F"/>
    <w:rsid w:val="4F6C45A2"/>
    <w:rsid w:val="4F725CCD"/>
    <w:rsid w:val="4F73165A"/>
    <w:rsid w:val="4F869B44"/>
    <w:rsid w:val="4FB95EFE"/>
    <w:rsid w:val="4FE685EF"/>
    <w:rsid w:val="4FF7E602"/>
    <w:rsid w:val="506B2A96"/>
    <w:rsid w:val="5102CC4A"/>
    <w:rsid w:val="51906407"/>
    <w:rsid w:val="52091D82"/>
    <w:rsid w:val="521DD82C"/>
    <w:rsid w:val="5230E5E1"/>
    <w:rsid w:val="526743F0"/>
    <w:rsid w:val="52A3EDEE"/>
    <w:rsid w:val="52AB3EFD"/>
    <w:rsid w:val="52C2361E"/>
    <w:rsid w:val="52DCE709"/>
    <w:rsid w:val="52E2A876"/>
    <w:rsid w:val="5354901B"/>
    <w:rsid w:val="535EF79F"/>
    <w:rsid w:val="53621052"/>
    <w:rsid w:val="5382EE2E"/>
    <w:rsid w:val="53C4FB9D"/>
    <w:rsid w:val="53CC8DC7"/>
    <w:rsid w:val="53DADC69"/>
    <w:rsid w:val="5457D449"/>
    <w:rsid w:val="545AF900"/>
    <w:rsid w:val="5461EE94"/>
    <w:rsid w:val="5481E499"/>
    <w:rsid w:val="54C2D61A"/>
    <w:rsid w:val="54F280C4"/>
    <w:rsid w:val="55069EFB"/>
    <w:rsid w:val="55178DE4"/>
    <w:rsid w:val="552D42A7"/>
    <w:rsid w:val="5545500B"/>
    <w:rsid w:val="55508D36"/>
    <w:rsid w:val="556D56DB"/>
    <w:rsid w:val="55721A0C"/>
    <w:rsid w:val="55983D0A"/>
    <w:rsid w:val="55A671D2"/>
    <w:rsid w:val="55D8E644"/>
    <w:rsid w:val="55FD93E4"/>
    <w:rsid w:val="564D0F69"/>
    <w:rsid w:val="564F99A3"/>
    <w:rsid w:val="567D1DD5"/>
    <w:rsid w:val="569BBF27"/>
    <w:rsid w:val="56AA737E"/>
    <w:rsid w:val="56C5062C"/>
    <w:rsid w:val="56F7EEC1"/>
    <w:rsid w:val="571D92A6"/>
    <w:rsid w:val="57862586"/>
    <w:rsid w:val="578D9216"/>
    <w:rsid w:val="578FAF07"/>
    <w:rsid w:val="57BF47D2"/>
    <w:rsid w:val="57DBCE1C"/>
    <w:rsid w:val="57E27945"/>
    <w:rsid w:val="57ED001A"/>
    <w:rsid w:val="58121A47"/>
    <w:rsid w:val="581EBE85"/>
    <w:rsid w:val="5838D03A"/>
    <w:rsid w:val="587EEF45"/>
    <w:rsid w:val="588574CB"/>
    <w:rsid w:val="5898842D"/>
    <w:rsid w:val="58CF720B"/>
    <w:rsid w:val="58E5AEAA"/>
    <w:rsid w:val="5926A9F9"/>
    <w:rsid w:val="5967AD14"/>
    <w:rsid w:val="59698F90"/>
    <w:rsid w:val="597DABC0"/>
    <w:rsid w:val="59EAA38D"/>
    <w:rsid w:val="5A4BEC73"/>
    <w:rsid w:val="5A8D85D1"/>
    <w:rsid w:val="5AFBCE04"/>
    <w:rsid w:val="5AFF61E3"/>
    <w:rsid w:val="5B299C07"/>
    <w:rsid w:val="5B3AB093"/>
    <w:rsid w:val="5B447364"/>
    <w:rsid w:val="5B5F3985"/>
    <w:rsid w:val="5B83B467"/>
    <w:rsid w:val="5B84B2F7"/>
    <w:rsid w:val="5B89670D"/>
    <w:rsid w:val="5BCE19D7"/>
    <w:rsid w:val="5BEB376C"/>
    <w:rsid w:val="5BF9C54F"/>
    <w:rsid w:val="5C1D9FE1"/>
    <w:rsid w:val="5C2E80A9"/>
    <w:rsid w:val="5CB301F9"/>
    <w:rsid w:val="5CBB2333"/>
    <w:rsid w:val="5CE96A33"/>
    <w:rsid w:val="5D268C24"/>
    <w:rsid w:val="5D3F69F1"/>
    <w:rsid w:val="5D4A6556"/>
    <w:rsid w:val="5D4F1B3A"/>
    <w:rsid w:val="5D5D69F4"/>
    <w:rsid w:val="5DA2A3C7"/>
    <w:rsid w:val="5DA2FD49"/>
    <w:rsid w:val="5DC63D69"/>
    <w:rsid w:val="5DDBD1C4"/>
    <w:rsid w:val="5DE63868"/>
    <w:rsid w:val="5DF442B7"/>
    <w:rsid w:val="5E28459D"/>
    <w:rsid w:val="5E76FFD5"/>
    <w:rsid w:val="5E9F9D29"/>
    <w:rsid w:val="5ED82968"/>
    <w:rsid w:val="5EE33D21"/>
    <w:rsid w:val="5F2071EA"/>
    <w:rsid w:val="5F532901"/>
    <w:rsid w:val="5F6D5953"/>
    <w:rsid w:val="5F8A2653"/>
    <w:rsid w:val="5FE30812"/>
    <w:rsid w:val="5FECFA10"/>
    <w:rsid w:val="6002CB99"/>
    <w:rsid w:val="6008D91E"/>
    <w:rsid w:val="600E856B"/>
    <w:rsid w:val="6018C30D"/>
    <w:rsid w:val="604ABBE0"/>
    <w:rsid w:val="604D84DB"/>
    <w:rsid w:val="606EBBC6"/>
    <w:rsid w:val="6078810F"/>
    <w:rsid w:val="6083B625"/>
    <w:rsid w:val="6092C832"/>
    <w:rsid w:val="60A250A0"/>
    <w:rsid w:val="60B75854"/>
    <w:rsid w:val="60B8EDB7"/>
    <w:rsid w:val="60D60EAC"/>
    <w:rsid w:val="60E33E15"/>
    <w:rsid w:val="60F7285D"/>
    <w:rsid w:val="60FBBEE0"/>
    <w:rsid w:val="6108E203"/>
    <w:rsid w:val="610EC4CD"/>
    <w:rsid w:val="61308718"/>
    <w:rsid w:val="614F6CAD"/>
    <w:rsid w:val="6190FBDB"/>
    <w:rsid w:val="61F02965"/>
    <w:rsid w:val="6209CEAA"/>
    <w:rsid w:val="6230817E"/>
    <w:rsid w:val="6250BED2"/>
    <w:rsid w:val="625E2E37"/>
    <w:rsid w:val="62932510"/>
    <w:rsid w:val="62978F41"/>
    <w:rsid w:val="629F5BE8"/>
    <w:rsid w:val="62A57CE2"/>
    <w:rsid w:val="62C08E6C"/>
    <w:rsid w:val="62C1A66A"/>
    <w:rsid w:val="62D67B9C"/>
    <w:rsid w:val="62E38984"/>
    <w:rsid w:val="62EA1EEB"/>
    <w:rsid w:val="632427EA"/>
    <w:rsid w:val="6329F578"/>
    <w:rsid w:val="633FDC49"/>
    <w:rsid w:val="636A9649"/>
    <w:rsid w:val="636B7E2E"/>
    <w:rsid w:val="637EC747"/>
    <w:rsid w:val="63960170"/>
    <w:rsid w:val="63E11C33"/>
    <w:rsid w:val="64098488"/>
    <w:rsid w:val="64768DE1"/>
    <w:rsid w:val="64A6DAF7"/>
    <w:rsid w:val="64E7C688"/>
    <w:rsid w:val="64F51069"/>
    <w:rsid w:val="65663D9E"/>
    <w:rsid w:val="657EB253"/>
    <w:rsid w:val="658F7E3F"/>
    <w:rsid w:val="66452725"/>
    <w:rsid w:val="6645F8F8"/>
    <w:rsid w:val="664C3D1F"/>
    <w:rsid w:val="6654750E"/>
    <w:rsid w:val="665E8B9C"/>
    <w:rsid w:val="6678F925"/>
    <w:rsid w:val="6680D8B9"/>
    <w:rsid w:val="6691D2DC"/>
    <w:rsid w:val="66922E59"/>
    <w:rsid w:val="66BF0C00"/>
    <w:rsid w:val="66CDFE2F"/>
    <w:rsid w:val="66D03D7B"/>
    <w:rsid w:val="67195EE2"/>
    <w:rsid w:val="672CE144"/>
    <w:rsid w:val="675E9CDC"/>
    <w:rsid w:val="676B0D2D"/>
    <w:rsid w:val="6776820F"/>
    <w:rsid w:val="67F5FD27"/>
    <w:rsid w:val="68003A4F"/>
    <w:rsid w:val="6805D591"/>
    <w:rsid w:val="681D8193"/>
    <w:rsid w:val="685DB137"/>
    <w:rsid w:val="6868B4E9"/>
    <w:rsid w:val="6871CD11"/>
    <w:rsid w:val="6889A187"/>
    <w:rsid w:val="68960875"/>
    <w:rsid w:val="68F63D67"/>
    <w:rsid w:val="6905C8B9"/>
    <w:rsid w:val="690F0829"/>
    <w:rsid w:val="692CA353"/>
    <w:rsid w:val="693EDC91"/>
    <w:rsid w:val="694943CC"/>
    <w:rsid w:val="6955CA02"/>
    <w:rsid w:val="695D5A20"/>
    <w:rsid w:val="6962A48A"/>
    <w:rsid w:val="69ABC186"/>
    <w:rsid w:val="69C8461C"/>
    <w:rsid w:val="69FF77D3"/>
    <w:rsid w:val="6A43706F"/>
    <w:rsid w:val="6A593244"/>
    <w:rsid w:val="6A8746B6"/>
    <w:rsid w:val="6A9C6926"/>
    <w:rsid w:val="6ABB359F"/>
    <w:rsid w:val="6ACADD42"/>
    <w:rsid w:val="6AF1EAD0"/>
    <w:rsid w:val="6B002C8E"/>
    <w:rsid w:val="6B1A29D4"/>
    <w:rsid w:val="6B27B360"/>
    <w:rsid w:val="6B8BA0F4"/>
    <w:rsid w:val="6BB3878A"/>
    <w:rsid w:val="6BCD6E81"/>
    <w:rsid w:val="6C043174"/>
    <w:rsid w:val="6C1E1291"/>
    <w:rsid w:val="6C2DDE29"/>
    <w:rsid w:val="6C52D993"/>
    <w:rsid w:val="6C5D91F3"/>
    <w:rsid w:val="6C8CE065"/>
    <w:rsid w:val="6C9433F2"/>
    <w:rsid w:val="6CB50B71"/>
    <w:rsid w:val="6CBE88E5"/>
    <w:rsid w:val="6CF5BF89"/>
    <w:rsid w:val="6D3D0BA9"/>
    <w:rsid w:val="6D43C6E6"/>
    <w:rsid w:val="6D4CEE61"/>
    <w:rsid w:val="6D54620B"/>
    <w:rsid w:val="6DCA1BB2"/>
    <w:rsid w:val="6DCCBB03"/>
    <w:rsid w:val="6DF5A5D6"/>
    <w:rsid w:val="6E104D66"/>
    <w:rsid w:val="6E2664AC"/>
    <w:rsid w:val="6E2681E1"/>
    <w:rsid w:val="6E2AD6F6"/>
    <w:rsid w:val="6E2F86C6"/>
    <w:rsid w:val="6E79326E"/>
    <w:rsid w:val="6EB749D6"/>
    <w:rsid w:val="6ED3ABE2"/>
    <w:rsid w:val="6ED6E2D1"/>
    <w:rsid w:val="6EDC74AB"/>
    <w:rsid w:val="6EE19417"/>
    <w:rsid w:val="6F669924"/>
    <w:rsid w:val="6F7B59D2"/>
    <w:rsid w:val="6F895753"/>
    <w:rsid w:val="6FB576C4"/>
    <w:rsid w:val="6FC4A08E"/>
    <w:rsid w:val="6FE1CE5F"/>
    <w:rsid w:val="6FFF6B3E"/>
    <w:rsid w:val="700D753E"/>
    <w:rsid w:val="703358CE"/>
    <w:rsid w:val="704DB605"/>
    <w:rsid w:val="7066BE0F"/>
    <w:rsid w:val="706F215A"/>
    <w:rsid w:val="707C0F64"/>
    <w:rsid w:val="708B4B88"/>
    <w:rsid w:val="7094B7F7"/>
    <w:rsid w:val="70B66755"/>
    <w:rsid w:val="70EDCB8A"/>
    <w:rsid w:val="710DC695"/>
    <w:rsid w:val="7124A585"/>
    <w:rsid w:val="715BDD0D"/>
    <w:rsid w:val="7181369A"/>
    <w:rsid w:val="71A4E288"/>
    <w:rsid w:val="71AA1DD1"/>
    <w:rsid w:val="71BB769D"/>
    <w:rsid w:val="71CFEECA"/>
    <w:rsid w:val="71E60128"/>
    <w:rsid w:val="71EA0A95"/>
    <w:rsid w:val="71F35A94"/>
    <w:rsid w:val="722024DC"/>
    <w:rsid w:val="72239014"/>
    <w:rsid w:val="723A3AB0"/>
    <w:rsid w:val="724A944C"/>
    <w:rsid w:val="724CFC63"/>
    <w:rsid w:val="7255965C"/>
    <w:rsid w:val="72F68C18"/>
    <w:rsid w:val="731343F4"/>
    <w:rsid w:val="731F84C6"/>
    <w:rsid w:val="7329E4EE"/>
    <w:rsid w:val="7434C7FC"/>
    <w:rsid w:val="74A0A43F"/>
    <w:rsid w:val="7500300E"/>
    <w:rsid w:val="7502CA5C"/>
    <w:rsid w:val="751AB803"/>
    <w:rsid w:val="7525F40D"/>
    <w:rsid w:val="7537AC05"/>
    <w:rsid w:val="7539CF25"/>
    <w:rsid w:val="7564A0AE"/>
    <w:rsid w:val="75A22F14"/>
    <w:rsid w:val="75DFA38B"/>
    <w:rsid w:val="7620EEF1"/>
    <w:rsid w:val="767542C1"/>
    <w:rsid w:val="76DBF291"/>
    <w:rsid w:val="773ABB20"/>
    <w:rsid w:val="7758E373"/>
    <w:rsid w:val="7764A945"/>
    <w:rsid w:val="77B06949"/>
    <w:rsid w:val="77DE6C1F"/>
    <w:rsid w:val="77E630A3"/>
    <w:rsid w:val="77E98D39"/>
    <w:rsid w:val="78083A39"/>
    <w:rsid w:val="78354603"/>
    <w:rsid w:val="784DEE53"/>
    <w:rsid w:val="785BBEC4"/>
    <w:rsid w:val="789BE602"/>
    <w:rsid w:val="789D7D89"/>
    <w:rsid w:val="78BEA7E6"/>
    <w:rsid w:val="78C028FC"/>
    <w:rsid w:val="78C42BE3"/>
    <w:rsid w:val="78C8AE0E"/>
    <w:rsid w:val="78DEAC59"/>
    <w:rsid w:val="78E8CBBE"/>
    <w:rsid w:val="790CF1F9"/>
    <w:rsid w:val="7930E02A"/>
    <w:rsid w:val="793595C1"/>
    <w:rsid w:val="79636883"/>
    <w:rsid w:val="796F5BC2"/>
    <w:rsid w:val="79865AF1"/>
    <w:rsid w:val="79A0B09B"/>
    <w:rsid w:val="79BDBC2B"/>
    <w:rsid w:val="79D12D74"/>
    <w:rsid w:val="79ED8A73"/>
    <w:rsid w:val="7A139353"/>
    <w:rsid w:val="7A20B8B5"/>
    <w:rsid w:val="7A4AFF11"/>
    <w:rsid w:val="7A7519B9"/>
    <w:rsid w:val="7A75DC94"/>
    <w:rsid w:val="7A7F9C26"/>
    <w:rsid w:val="7A8E4022"/>
    <w:rsid w:val="7AABC818"/>
    <w:rsid w:val="7B2D0C8D"/>
    <w:rsid w:val="7B8933D9"/>
    <w:rsid w:val="7B8B0F8A"/>
    <w:rsid w:val="7B9A0EEC"/>
    <w:rsid w:val="7BAF1F63"/>
    <w:rsid w:val="7BB9DE32"/>
    <w:rsid w:val="7BC75971"/>
    <w:rsid w:val="7BD1034F"/>
    <w:rsid w:val="7BE369C7"/>
    <w:rsid w:val="7C1AF3B2"/>
    <w:rsid w:val="7C1B080D"/>
    <w:rsid w:val="7C1B96A9"/>
    <w:rsid w:val="7C401F39"/>
    <w:rsid w:val="7C444D96"/>
    <w:rsid w:val="7C7042B0"/>
    <w:rsid w:val="7C7C36F4"/>
    <w:rsid w:val="7C7EFF57"/>
    <w:rsid w:val="7CE63A74"/>
    <w:rsid w:val="7CF1E579"/>
    <w:rsid w:val="7D23DFBB"/>
    <w:rsid w:val="7D380390"/>
    <w:rsid w:val="7D48E076"/>
    <w:rsid w:val="7D57BF34"/>
    <w:rsid w:val="7D64AEA1"/>
    <w:rsid w:val="7D64B11D"/>
    <w:rsid w:val="7D8539A7"/>
    <w:rsid w:val="7D930E67"/>
    <w:rsid w:val="7DA8A6BB"/>
    <w:rsid w:val="7DC8A7E1"/>
    <w:rsid w:val="7DD3F764"/>
    <w:rsid w:val="7E1F1AC5"/>
    <w:rsid w:val="7E422198"/>
    <w:rsid w:val="7E6C83F5"/>
    <w:rsid w:val="7E6D07E0"/>
    <w:rsid w:val="7E84A18F"/>
    <w:rsid w:val="7EB1A74B"/>
    <w:rsid w:val="7ED27805"/>
    <w:rsid w:val="7EF40E84"/>
    <w:rsid w:val="7F0585B8"/>
    <w:rsid w:val="7F1ACF9F"/>
    <w:rsid w:val="7F229445"/>
    <w:rsid w:val="7F2EDEC8"/>
    <w:rsid w:val="7F4D3A06"/>
    <w:rsid w:val="7F524924"/>
    <w:rsid w:val="7F59E78A"/>
    <w:rsid w:val="7F5A92C0"/>
    <w:rsid w:val="7F729CEE"/>
    <w:rsid w:val="7F81ACEA"/>
    <w:rsid w:val="7FA9CD89"/>
    <w:rsid w:val="7FB5CDA9"/>
    <w:rsid w:val="7FCBF983"/>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chartTrackingRefBased/>
  <w15:docId w15:val="{9CFCF90E-929C-4BC2-860F-1FD0F250F36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401DFD"/>
    <w:pPr>
      <w:keepNext/>
      <w:keepLines/>
      <w:spacing w:before="40" w:after="120"/>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hAnsiTheme="majorHAnsi" w:eastAsiaTheme="majorEastAsia" w:cstheme="majorBidi"/>
      <w:color w:val="2E74B5"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1"/>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styleId="TextocomentarioCar" w:customStyle="1">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706AC8"/>
    <w:pPr>
      <w:spacing w:after="120" w:line="480" w:lineRule="auto"/>
      <w:ind w:firstLine="720"/>
      <w:jc w:val="both"/>
    </w:pPr>
    <w:rPr>
      <w:rFonts w:ascii="Times New Roman" w:hAnsi="Times New Roman" w:cs="Times New Roman"/>
      <w:sz w:val="24"/>
      <w:szCs w:val="24"/>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rsid w:val="00706AC8"/>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5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semiHidden/>
    <w:rsid w:val="00957657"/>
    <w:rPr>
      <w:rFonts w:asciiTheme="majorHAnsi" w:hAnsiTheme="majorHAnsi" w:eastAsiaTheme="majorEastAsia" w:cstheme="majorBidi"/>
      <w:color w:val="2E74B5" w:themeColor="accent1" w:themeShade="BF"/>
      <w:lang w:val="en-US"/>
    </w:rPr>
  </w:style>
  <w:style w:type="character" w:styleId="CitaCar" w:customStyle="1">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pPr>
      <w:spacing w:before="200"/>
      <w:ind w:left="864" w:right="864"/>
      <w:jc w:val="center"/>
    </w:pPr>
    <w:rPr>
      <w:i/>
      <w:iCs/>
      <w:color w:val="404040" w:themeColor="text1" w:themeTint="BF"/>
    </w:rPr>
  </w:style>
  <w:style w:type="paragraph" w:styleId="Bibliografa">
    <w:name w:val="Bibliography"/>
    <w:basedOn w:val="Normal"/>
    <w:next w:val="Normal"/>
    <w:uiPriority w:val="37"/>
    <w:unhideWhenUsed/>
    <w:rsid w:val="0013728A"/>
  </w:style>
  <w:style w:type="character" w:styleId="Textoennegrita">
    <w:name w:val="Strong"/>
    <w:basedOn w:val="Fuentedeprrafopredeter"/>
    <w:uiPriority w:val="22"/>
    <w:qFormat/>
    <w:rsid w:val="007E1288"/>
    <w:rPr>
      <w:b/>
      <w:bCs/>
    </w:rPr>
  </w:style>
  <w:style w:type="character" w:styleId="Mencinsinresolver">
    <w:name w:val="Unresolved Mention"/>
    <w:basedOn w:val="Fuentedeprrafopredeter"/>
    <w:uiPriority w:val="99"/>
    <w:semiHidden/>
    <w:unhideWhenUsed/>
    <w:rsid w:val="008C30F1"/>
    <w:rPr>
      <w:color w:val="605E5C"/>
      <w:shd w:val="clear" w:color="auto" w:fill="E1DFDD"/>
    </w:rPr>
  </w:style>
  <w:style w:type="table" w:styleId="Tabladecuadrcula3">
    <w:name w:val="Grid Table 3"/>
    <w:basedOn w:val="Tablanormal"/>
    <w:uiPriority w:val="48"/>
    <w:rsid w:val="00BD332B"/>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table" w:styleId="Tabladelista7concolores-nfasis5">
    <w:name w:val="List Table 7 Colorful Accent 5"/>
    <w:basedOn w:val="Tablanormal"/>
    <w:uiPriority w:val="52"/>
    <w:rsid w:val="00BD332B"/>
    <w:pPr>
      <w:spacing w:after="0" w:line="240" w:lineRule="auto"/>
    </w:pPr>
    <w:rPr>
      <w:color w:val="2F5496" w:themeColor="accent5" w:themeShade="BF"/>
    </w:rPr>
    <w:tblPr>
      <w:tblStyleRowBandSize w:val="1"/>
      <w:tblStyleColBandSize w:val="1"/>
    </w:tblPr>
    <w:tblStylePr w:type="firstRow">
      <w:rPr>
        <w:rFonts w:asciiTheme="majorHAnsi" w:hAnsiTheme="majorHAnsi" w:eastAsiaTheme="majorEastAsia" w:cstheme="majorBidi"/>
        <w:i/>
        <w:iCs/>
        <w:sz w:val="26"/>
      </w:rPr>
      <w:tblPr/>
      <w:tcPr>
        <w:tcBorders>
          <w:bottom w:val="single" w:color="4472C4" w:themeColor="accent5"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4472C4" w:themeColor="accent5"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4472C4" w:themeColor="accent5"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4472C4" w:themeColor="accent5" w:sz="4" w:space="0"/>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4-nfasis3">
    <w:name w:val="Grid Table 4 Accent 3"/>
    <w:basedOn w:val="Tablanormal"/>
    <w:uiPriority w:val="49"/>
    <w:rsid w:val="00BD332B"/>
    <w:pPr>
      <w:spacing w:after="0" w:line="240" w:lineRule="auto"/>
    </w:p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color w:val="FFFFFF" w:themeColor="background1"/>
      </w:rPr>
      <w:tblPr/>
      <w:tcPr>
        <w:tcBorders>
          <w:top w:val="single" w:color="A5A5A5" w:themeColor="accent3" w:sz="4" w:space="0"/>
          <w:left w:val="single" w:color="A5A5A5" w:themeColor="accent3" w:sz="4" w:space="0"/>
          <w:bottom w:val="single" w:color="A5A5A5" w:themeColor="accent3" w:sz="4" w:space="0"/>
          <w:right w:val="single" w:color="A5A5A5" w:themeColor="accent3" w:sz="4" w:space="0"/>
          <w:insideH w:val="nil"/>
          <w:insideV w:val="nil"/>
        </w:tcBorders>
        <w:shd w:val="clear" w:color="auto" w:fill="A5A5A5" w:themeFill="accent3"/>
      </w:tcPr>
    </w:tblStylePr>
    <w:tblStylePr w:type="lastRow">
      <w:rPr>
        <w:b/>
        <w:bCs/>
      </w:rPr>
      <w:tblPr/>
      <w:tcPr>
        <w:tcBorders>
          <w:top w:val="double" w:color="A5A5A5" w:themeColor="accent3"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2">
    <w:name w:val="Plain Table 2"/>
    <w:basedOn w:val="Tablanormal"/>
    <w:uiPriority w:val="42"/>
    <w:rsid w:val="00BD332B"/>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paragraph" w:styleId="Descripcin">
    <w:name w:val="caption"/>
    <w:basedOn w:val="Normal"/>
    <w:next w:val="Normal"/>
    <w:uiPriority w:val="35"/>
    <w:unhideWhenUsed/>
    <w:qFormat/>
    <w:rsid w:val="006969CE"/>
    <w:pPr>
      <w:spacing w:after="200"/>
    </w:pPr>
    <w:rPr>
      <w:i/>
      <w:iCs/>
      <w:color w:val="44546A" w:themeColor="text2"/>
      <w:sz w:val="18"/>
      <w:szCs w:val="18"/>
    </w:rPr>
  </w:style>
  <w:style w:type="paragraph" w:styleId="NormalWeb">
    <w:name w:val="Normal (Web)"/>
    <w:basedOn w:val="Normal"/>
    <w:uiPriority w:val="99"/>
    <w:unhideWhenUsed/>
    <w:rsid w:val="007A1601"/>
    <w:pPr>
      <w:widowControl/>
      <w:spacing w:before="100" w:beforeAutospacing="1" w:after="100" w:afterAutospacing="1"/>
    </w:pPr>
    <w:rPr>
      <w:rFonts w:ascii="Times New Roman" w:hAnsi="Times New Roman" w:eastAsia="Times New Roman" w:cs="Times New Roman"/>
      <w:sz w:val="24"/>
      <w:szCs w:val="24"/>
      <w:lang w:eastAsia="es-HN"/>
    </w:rPr>
  </w:style>
  <w:style w:type="paragraph" w:styleId="commentcontentpara" w:customStyle="1">
    <w:name w:val="commentcontentpara"/>
    <w:basedOn w:val="Normal"/>
    <w:uiPriority w:val="99"/>
    <w:rsid w:val="007A1601"/>
    <w:pPr>
      <w:widowControl/>
      <w:spacing w:before="100" w:beforeAutospacing="1" w:after="100" w:afterAutospacing="1"/>
    </w:pPr>
    <w:rPr>
      <w:rFonts w:ascii="Times New Roman" w:hAnsi="Times New Roman" w:eastAsia="Times New Roman" w:cs="Times New Roman"/>
      <w:sz w:val="24"/>
      <w:szCs w:val="24"/>
      <w:lang w:eastAsia="es-HN"/>
    </w:rPr>
  </w:style>
  <w:style w:type="character" w:styleId="normaltextrun" w:customStyle="1">
    <w:name w:val="normaltextrun"/>
    <w:basedOn w:val="Fuentedeprrafopredeter"/>
    <w:rsid w:val="007A1601"/>
  </w:style>
  <w:style w:type="character" w:styleId="eop" w:customStyle="1">
    <w:name w:val="eop"/>
    <w:basedOn w:val="Fuentedeprrafopredeter"/>
    <w:rsid w:val="007A1601"/>
  </w:style>
  <w:style w:type="character" w:styleId="Textodelmarcadordeposicin">
    <w:name w:val="Placeholder Text"/>
    <w:basedOn w:val="Fuentedeprrafopredeter"/>
    <w:uiPriority w:val="99"/>
    <w:semiHidden/>
    <w:rsid w:val="00B205F8"/>
    <w:rPr>
      <w:color w:val="666666"/>
    </w:rPr>
  </w:style>
  <w:style w:type="paragraph" w:styleId="paragraph" w:customStyle="1">
    <w:name w:val="paragraph"/>
    <w:basedOn w:val="Normal"/>
    <w:rsid w:val="00F939B2"/>
    <w:pPr>
      <w:widowControl/>
      <w:spacing w:before="100" w:beforeAutospacing="1" w:after="100" w:afterAutospacing="1"/>
    </w:pPr>
    <w:rPr>
      <w:rFonts w:ascii="Times New Roman" w:hAnsi="Times New Roman" w:eastAsia="Times New Roman" w:cs="Times New Roman"/>
      <w:sz w:val="24"/>
      <w:szCs w:val="24"/>
      <w:lang w:eastAsia="es-HN"/>
    </w:rPr>
  </w:style>
  <w:style w:type="character" w:styleId="mi" w:customStyle="1">
    <w:name w:val="mi"/>
    <w:basedOn w:val="Fuentedeprrafopredeter"/>
    <w:rsid w:val="00F939B2"/>
  </w:style>
  <w:style w:type="character" w:styleId="mjxassistivemathml" w:customStyle="1">
    <w:name w:val="mjx_assistive_mathml"/>
    <w:basedOn w:val="Fuentedeprrafopredeter"/>
    <w:rsid w:val="00F939B2"/>
  </w:style>
  <w:style w:type="table" w:styleId="Tabladelista1clara-nfasis3">
    <w:name w:val="List Table 1 Light Accent 3"/>
    <w:basedOn w:val="Tablanormal"/>
    <w:uiPriority w:val="46"/>
    <w:rsid w:val="00BC0DAD"/>
    <w:pPr>
      <w:spacing w:after="0" w:line="240" w:lineRule="auto"/>
    </w:pPr>
    <w:tblPr>
      <w:tblStyleRowBandSize w:val="1"/>
      <w:tblStyleColBandSize w:val="1"/>
    </w:tblPr>
    <w:tblStylePr w:type="firstRow">
      <w:rPr>
        <w:b/>
        <w:bCs/>
      </w:rPr>
      <w:tblPr/>
      <w:tcPr>
        <w:tcBorders>
          <w:bottom w:val="single" w:color="C9C9C9" w:themeColor="accent3" w:themeTint="99" w:sz="4" w:space="0"/>
        </w:tcBorders>
      </w:tcPr>
    </w:tblStylePr>
    <w:tblStylePr w:type="lastRow">
      <w:rPr>
        <w:b/>
        <w:bCs/>
      </w:rPr>
      <w:tblPr/>
      <w:tcPr>
        <w:tcBorders>
          <w:top w:val="single" w:color="C9C9C9" w:themeColor="accent3" w:themeTint="99"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Revisin">
    <w:name w:val="Revision"/>
    <w:hidden/>
    <w:uiPriority w:val="99"/>
    <w:semiHidden/>
    <w:rsid w:val="007010C4"/>
    <w:pPr>
      <w:spacing w:after="0" w:line="240" w:lineRule="auto"/>
    </w:pPr>
  </w:style>
  <w:style w:type="table" w:styleId="Tablaconcuadrcula5oscura-nfasis3">
    <w:name w:val="Grid Table 5 Dark Accent 3"/>
    <w:basedOn w:val="Tablanormal"/>
    <w:uiPriority w:val="50"/>
    <w:rsid w:val="00393811"/>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DEDED" w:themeFill="accent3"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A5A5A5" w:themeFill="accent3"/>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A5A5A5" w:themeFill="accent3"/>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A5A5A5" w:themeFill="accent3"/>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Tabladeilustraciones">
    <w:name w:val="table of figures"/>
    <w:basedOn w:val="Normal"/>
    <w:next w:val="Normal"/>
    <w:uiPriority w:val="99"/>
    <w:unhideWhenUsed/>
    <w:rsid w:val="007F59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5594">
      <w:bodyDiv w:val="1"/>
      <w:marLeft w:val="0"/>
      <w:marRight w:val="0"/>
      <w:marTop w:val="0"/>
      <w:marBottom w:val="0"/>
      <w:divBdr>
        <w:top w:val="none" w:sz="0" w:space="0" w:color="auto"/>
        <w:left w:val="none" w:sz="0" w:space="0" w:color="auto"/>
        <w:bottom w:val="none" w:sz="0" w:space="0" w:color="auto"/>
        <w:right w:val="none" w:sz="0" w:space="0" w:color="auto"/>
      </w:divBdr>
    </w:div>
    <w:div w:id="471107">
      <w:bodyDiv w:val="1"/>
      <w:marLeft w:val="0"/>
      <w:marRight w:val="0"/>
      <w:marTop w:val="0"/>
      <w:marBottom w:val="0"/>
      <w:divBdr>
        <w:top w:val="none" w:sz="0" w:space="0" w:color="auto"/>
        <w:left w:val="none" w:sz="0" w:space="0" w:color="auto"/>
        <w:bottom w:val="none" w:sz="0" w:space="0" w:color="auto"/>
        <w:right w:val="none" w:sz="0" w:space="0" w:color="auto"/>
      </w:divBdr>
    </w:div>
    <w:div w:id="1400504">
      <w:bodyDiv w:val="1"/>
      <w:marLeft w:val="0"/>
      <w:marRight w:val="0"/>
      <w:marTop w:val="0"/>
      <w:marBottom w:val="0"/>
      <w:divBdr>
        <w:top w:val="none" w:sz="0" w:space="0" w:color="auto"/>
        <w:left w:val="none" w:sz="0" w:space="0" w:color="auto"/>
        <w:bottom w:val="none" w:sz="0" w:space="0" w:color="auto"/>
        <w:right w:val="none" w:sz="0" w:space="0" w:color="auto"/>
      </w:divBdr>
    </w:div>
    <w:div w:id="1441921">
      <w:bodyDiv w:val="1"/>
      <w:marLeft w:val="0"/>
      <w:marRight w:val="0"/>
      <w:marTop w:val="0"/>
      <w:marBottom w:val="0"/>
      <w:divBdr>
        <w:top w:val="none" w:sz="0" w:space="0" w:color="auto"/>
        <w:left w:val="none" w:sz="0" w:space="0" w:color="auto"/>
        <w:bottom w:val="none" w:sz="0" w:space="0" w:color="auto"/>
        <w:right w:val="none" w:sz="0" w:space="0" w:color="auto"/>
      </w:divBdr>
    </w:div>
    <w:div w:id="5838241">
      <w:bodyDiv w:val="1"/>
      <w:marLeft w:val="0"/>
      <w:marRight w:val="0"/>
      <w:marTop w:val="0"/>
      <w:marBottom w:val="0"/>
      <w:divBdr>
        <w:top w:val="none" w:sz="0" w:space="0" w:color="auto"/>
        <w:left w:val="none" w:sz="0" w:space="0" w:color="auto"/>
        <w:bottom w:val="none" w:sz="0" w:space="0" w:color="auto"/>
        <w:right w:val="none" w:sz="0" w:space="0" w:color="auto"/>
      </w:divBdr>
    </w:div>
    <w:div w:id="6250058">
      <w:bodyDiv w:val="1"/>
      <w:marLeft w:val="0"/>
      <w:marRight w:val="0"/>
      <w:marTop w:val="0"/>
      <w:marBottom w:val="0"/>
      <w:divBdr>
        <w:top w:val="none" w:sz="0" w:space="0" w:color="auto"/>
        <w:left w:val="none" w:sz="0" w:space="0" w:color="auto"/>
        <w:bottom w:val="none" w:sz="0" w:space="0" w:color="auto"/>
        <w:right w:val="none" w:sz="0" w:space="0" w:color="auto"/>
      </w:divBdr>
    </w:div>
    <w:div w:id="8147800">
      <w:bodyDiv w:val="1"/>
      <w:marLeft w:val="0"/>
      <w:marRight w:val="0"/>
      <w:marTop w:val="0"/>
      <w:marBottom w:val="0"/>
      <w:divBdr>
        <w:top w:val="none" w:sz="0" w:space="0" w:color="auto"/>
        <w:left w:val="none" w:sz="0" w:space="0" w:color="auto"/>
        <w:bottom w:val="none" w:sz="0" w:space="0" w:color="auto"/>
        <w:right w:val="none" w:sz="0" w:space="0" w:color="auto"/>
      </w:divBdr>
      <w:divsChild>
        <w:div w:id="1855538317">
          <w:marLeft w:val="0"/>
          <w:marRight w:val="0"/>
          <w:marTop w:val="0"/>
          <w:marBottom w:val="0"/>
          <w:divBdr>
            <w:top w:val="none" w:sz="0" w:space="0" w:color="auto"/>
            <w:left w:val="none" w:sz="0" w:space="0" w:color="auto"/>
            <w:bottom w:val="none" w:sz="0" w:space="0" w:color="auto"/>
            <w:right w:val="none" w:sz="0" w:space="0" w:color="auto"/>
          </w:divBdr>
        </w:div>
      </w:divsChild>
    </w:div>
    <w:div w:id="8995305">
      <w:bodyDiv w:val="1"/>
      <w:marLeft w:val="0"/>
      <w:marRight w:val="0"/>
      <w:marTop w:val="0"/>
      <w:marBottom w:val="0"/>
      <w:divBdr>
        <w:top w:val="none" w:sz="0" w:space="0" w:color="auto"/>
        <w:left w:val="none" w:sz="0" w:space="0" w:color="auto"/>
        <w:bottom w:val="none" w:sz="0" w:space="0" w:color="auto"/>
        <w:right w:val="none" w:sz="0" w:space="0" w:color="auto"/>
      </w:divBdr>
    </w:div>
    <w:div w:id="9377144">
      <w:bodyDiv w:val="1"/>
      <w:marLeft w:val="0"/>
      <w:marRight w:val="0"/>
      <w:marTop w:val="0"/>
      <w:marBottom w:val="0"/>
      <w:divBdr>
        <w:top w:val="none" w:sz="0" w:space="0" w:color="auto"/>
        <w:left w:val="none" w:sz="0" w:space="0" w:color="auto"/>
        <w:bottom w:val="none" w:sz="0" w:space="0" w:color="auto"/>
        <w:right w:val="none" w:sz="0" w:space="0" w:color="auto"/>
      </w:divBdr>
    </w:div>
    <w:div w:id="9452634">
      <w:bodyDiv w:val="1"/>
      <w:marLeft w:val="0"/>
      <w:marRight w:val="0"/>
      <w:marTop w:val="0"/>
      <w:marBottom w:val="0"/>
      <w:divBdr>
        <w:top w:val="none" w:sz="0" w:space="0" w:color="auto"/>
        <w:left w:val="none" w:sz="0" w:space="0" w:color="auto"/>
        <w:bottom w:val="none" w:sz="0" w:space="0" w:color="auto"/>
        <w:right w:val="none" w:sz="0" w:space="0" w:color="auto"/>
      </w:divBdr>
    </w:div>
    <w:div w:id="9643510">
      <w:bodyDiv w:val="1"/>
      <w:marLeft w:val="0"/>
      <w:marRight w:val="0"/>
      <w:marTop w:val="0"/>
      <w:marBottom w:val="0"/>
      <w:divBdr>
        <w:top w:val="none" w:sz="0" w:space="0" w:color="auto"/>
        <w:left w:val="none" w:sz="0" w:space="0" w:color="auto"/>
        <w:bottom w:val="none" w:sz="0" w:space="0" w:color="auto"/>
        <w:right w:val="none" w:sz="0" w:space="0" w:color="auto"/>
      </w:divBdr>
    </w:div>
    <w:div w:id="10187244">
      <w:bodyDiv w:val="1"/>
      <w:marLeft w:val="0"/>
      <w:marRight w:val="0"/>
      <w:marTop w:val="0"/>
      <w:marBottom w:val="0"/>
      <w:divBdr>
        <w:top w:val="none" w:sz="0" w:space="0" w:color="auto"/>
        <w:left w:val="none" w:sz="0" w:space="0" w:color="auto"/>
        <w:bottom w:val="none" w:sz="0" w:space="0" w:color="auto"/>
        <w:right w:val="none" w:sz="0" w:space="0" w:color="auto"/>
      </w:divBdr>
    </w:div>
    <w:div w:id="10642987">
      <w:bodyDiv w:val="1"/>
      <w:marLeft w:val="0"/>
      <w:marRight w:val="0"/>
      <w:marTop w:val="0"/>
      <w:marBottom w:val="0"/>
      <w:divBdr>
        <w:top w:val="none" w:sz="0" w:space="0" w:color="auto"/>
        <w:left w:val="none" w:sz="0" w:space="0" w:color="auto"/>
        <w:bottom w:val="none" w:sz="0" w:space="0" w:color="auto"/>
        <w:right w:val="none" w:sz="0" w:space="0" w:color="auto"/>
      </w:divBdr>
    </w:div>
    <w:div w:id="11077246">
      <w:bodyDiv w:val="1"/>
      <w:marLeft w:val="0"/>
      <w:marRight w:val="0"/>
      <w:marTop w:val="0"/>
      <w:marBottom w:val="0"/>
      <w:divBdr>
        <w:top w:val="none" w:sz="0" w:space="0" w:color="auto"/>
        <w:left w:val="none" w:sz="0" w:space="0" w:color="auto"/>
        <w:bottom w:val="none" w:sz="0" w:space="0" w:color="auto"/>
        <w:right w:val="none" w:sz="0" w:space="0" w:color="auto"/>
      </w:divBdr>
    </w:div>
    <w:div w:id="11616917">
      <w:bodyDiv w:val="1"/>
      <w:marLeft w:val="0"/>
      <w:marRight w:val="0"/>
      <w:marTop w:val="0"/>
      <w:marBottom w:val="0"/>
      <w:divBdr>
        <w:top w:val="none" w:sz="0" w:space="0" w:color="auto"/>
        <w:left w:val="none" w:sz="0" w:space="0" w:color="auto"/>
        <w:bottom w:val="none" w:sz="0" w:space="0" w:color="auto"/>
        <w:right w:val="none" w:sz="0" w:space="0" w:color="auto"/>
      </w:divBdr>
    </w:div>
    <w:div w:id="11805984">
      <w:bodyDiv w:val="1"/>
      <w:marLeft w:val="0"/>
      <w:marRight w:val="0"/>
      <w:marTop w:val="0"/>
      <w:marBottom w:val="0"/>
      <w:divBdr>
        <w:top w:val="none" w:sz="0" w:space="0" w:color="auto"/>
        <w:left w:val="none" w:sz="0" w:space="0" w:color="auto"/>
        <w:bottom w:val="none" w:sz="0" w:space="0" w:color="auto"/>
        <w:right w:val="none" w:sz="0" w:space="0" w:color="auto"/>
      </w:divBdr>
    </w:div>
    <w:div w:id="12465755">
      <w:bodyDiv w:val="1"/>
      <w:marLeft w:val="0"/>
      <w:marRight w:val="0"/>
      <w:marTop w:val="0"/>
      <w:marBottom w:val="0"/>
      <w:divBdr>
        <w:top w:val="none" w:sz="0" w:space="0" w:color="auto"/>
        <w:left w:val="none" w:sz="0" w:space="0" w:color="auto"/>
        <w:bottom w:val="none" w:sz="0" w:space="0" w:color="auto"/>
        <w:right w:val="none" w:sz="0" w:space="0" w:color="auto"/>
      </w:divBdr>
    </w:div>
    <w:div w:id="13116827">
      <w:bodyDiv w:val="1"/>
      <w:marLeft w:val="0"/>
      <w:marRight w:val="0"/>
      <w:marTop w:val="0"/>
      <w:marBottom w:val="0"/>
      <w:divBdr>
        <w:top w:val="none" w:sz="0" w:space="0" w:color="auto"/>
        <w:left w:val="none" w:sz="0" w:space="0" w:color="auto"/>
        <w:bottom w:val="none" w:sz="0" w:space="0" w:color="auto"/>
        <w:right w:val="none" w:sz="0" w:space="0" w:color="auto"/>
      </w:divBdr>
    </w:div>
    <w:div w:id="13576658">
      <w:bodyDiv w:val="1"/>
      <w:marLeft w:val="0"/>
      <w:marRight w:val="0"/>
      <w:marTop w:val="0"/>
      <w:marBottom w:val="0"/>
      <w:divBdr>
        <w:top w:val="none" w:sz="0" w:space="0" w:color="auto"/>
        <w:left w:val="none" w:sz="0" w:space="0" w:color="auto"/>
        <w:bottom w:val="none" w:sz="0" w:space="0" w:color="auto"/>
        <w:right w:val="none" w:sz="0" w:space="0" w:color="auto"/>
      </w:divBdr>
    </w:div>
    <w:div w:id="13920042">
      <w:bodyDiv w:val="1"/>
      <w:marLeft w:val="0"/>
      <w:marRight w:val="0"/>
      <w:marTop w:val="0"/>
      <w:marBottom w:val="0"/>
      <w:divBdr>
        <w:top w:val="none" w:sz="0" w:space="0" w:color="auto"/>
        <w:left w:val="none" w:sz="0" w:space="0" w:color="auto"/>
        <w:bottom w:val="none" w:sz="0" w:space="0" w:color="auto"/>
        <w:right w:val="none" w:sz="0" w:space="0" w:color="auto"/>
      </w:divBdr>
    </w:div>
    <w:div w:id="16275605">
      <w:bodyDiv w:val="1"/>
      <w:marLeft w:val="0"/>
      <w:marRight w:val="0"/>
      <w:marTop w:val="0"/>
      <w:marBottom w:val="0"/>
      <w:divBdr>
        <w:top w:val="none" w:sz="0" w:space="0" w:color="auto"/>
        <w:left w:val="none" w:sz="0" w:space="0" w:color="auto"/>
        <w:bottom w:val="none" w:sz="0" w:space="0" w:color="auto"/>
        <w:right w:val="none" w:sz="0" w:space="0" w:color="auto"/>
      </w:divBdr>
    </w:div>
    <w:div w:id="16515897">
      <w:bodyDiv w:val="1"/>
      <w:marLeft w:val="0"/>
      <w:marRight w:val="0"/>
      <w:marTop w:val="0"/>
      <w:marBottom w:val="0"/>
      <w:divBdr>
        <w:top w:val="none" w:sz="0" w:space="0" w:color="auto"/>
        <w:left w:val="none" w:sz="0" w:space="0" w:color="auto"/>
        <w:bottom w:val="none" w:sz="0" w:space="0" w:color="auto"/>
        <w:right w:val="none" w:sz="0" w:space="0" w:color="auto"/>
      </w:divBdr>
    </w:div>
    <w:div w:id="17582370">
      <w:bodyDiv w:val="1"/>
      <w:marLeft w:val="0"/>
      <w:marRight w:val="0"/>
      <w:marTop w:val="0"/>
      <w:marBottom w:val="0"/>
      <w:divBdr>
        <w:top w:val="none" w:sz="0" w:space="0" w:color="auto"/>
        <w:left w:val="none" w:sz="0" w:space="0" w:color="auto"/>
        <w:bottom w:val="none" w:sz="0" w:space="0" w:color="auto"/>
        <w:right w:val="none" w:sz="0" w:space="0" w:color="auto"/>
      </w:divBdr>
    </w:div>
    <w:div w:id="18357446">
      <w:bodyDiv w:val="1"/>
      <w:marLeft w:val="0"/>
      <w:marRight w:val="0"/>
      <w:marTop w:val="0"/>
      <w:marBottom w:val="0"/>
      <w:divBdr>
        <w:top w:val="none" w:sz="0" w:space="0" w:color="auto"/>
        <w:left w:val="none" w:sz="0" w:space="0" w:color="auto"/>
        <w:bottom w:val="none" w:sz="0" w:space="0" w:color="auto"/>
        <w:right w:val="none" w:sz="0" w:space="0" w:color="auto"/>
      </w:divBdr>
    </w:div>
    <w:div w:id="19547305">
      <w:bodyDiv w:val="1"/>
      <w:marLeft w:val="0"/>
      <w:marRight w:val="0"/>
      <w:marTop w:val="0"/>
      <w:marBottom w:val="0"/>
      <w:divBdr>
        <w:top w:val="none" w:sz="0" w:space="0" w:color="auto"/>
        <w:left w:val="none" w:sz="0" w:space="0" w:color="auto"/>
        <w:bottom w:val="none" w:sz="0" w:space="0" w:color="auto"/>
        <w:right w:val="none" w:sz="0" w:space="0" w:color="auto"/>
      </w:divBdr>
    </w:div>
    <w:div w:id="19668222">
      <w:bodyDiv w:val="1"/>
      <w:marLeft w:val="0"/>
      <w:marRight w:val="0"/>
      <w:marTop w:val="0"/>
      <w:marBottom w:val="0"/>
      <w:divBdr>
        <w:top w:val="none" w:sz="0" w:space="0" w:color="auto"/>
        <w:left w:val="none" w:sz="0" w:space="0" w:color="auto"/>
        <w:bottom w:val="none" w:sz="0" w:space="0" w:color="auto"/>
        <w:right w:val="none" w:sz="0" w:space="0" w:color="auto"/>
      </w:divBdr>
    </w:div>
    <w:div w:id="19819613">
      <w:bodyDiv w:val="1"/>
      <w:marLeft w:val="0"/>
      <w:marRight w:val="0"/>
      <w:marTop w:val="0"/>
      <w:marBottom w:val="0"/>
      <w:divBdr>
        <w:top w:val="none" w:sz="0" w:space="0" w:color="auto"/>
        <w:left w:val="none" w:sz="0" w:space="0" w:color="auto"/>
        <w:bottom w:val="none" w:sz="0" w:space="0" w:color="auto"/>
        <w:right w:val="none" w:sz="0" w:space="0" w:color="auto"/>
      </w:divBdr>
    </w:div>
    <w:div w:id="24402792">
      <w:bodyDiv w:val="1"/>
      <w:marLeft w:val="0"/>
      <w:marRight w:val="0"/>
      <w:marTop w:val="0"/>
      <w:marBottom w:val="0"/>
      <w:divBdr>
        <w:top w:val="none" w:sz="0" w:space="0" w:color="auto"/>
        <w:left w:val="none" w:sz="0" w:space="0" w:color="auto"/>
        <w:bottom w:val="none" w:sz="0" w:space="0" w:color="auto"/>
        <w:right w:val="none" w:sz="0" w:space="0" w:color="auto"/>
      </w:divBdr>
    </w:div>
    <w:div w:id="24600118">
      <w:bodyDiv w:val="1"/>
      <w:marLeft w:val="0"/>
      <w:marRight w:val="0"/>
      <w:marTop w:val="0"/>
      <w:marBottom w:val="0"/>
      <w:divBdr>
        <w:top w:val="none" w:sz="0" w:space="0" w:color="auto"/>
        <w:left w:val="none" w:sz="0" w:space="0" w:color="auto"/>
        <w:bottom w:val="none" w:sz="0" w:space="0" w:color="auto"/>
        <w:right w:val="none" w:sz="0" w:space="0" w:color="auto"/>
      </w:divBdr>
    </w:div>
    <w:div w:id="25104988">
      <w:bodyDiv w:val="1"/>
      <w:marLeft w:val="0"/>
      <w:marRight w:val="0"/>
      <w:marTop w:val="0"/>
      <w:marBottom w:val="0"/>
      <w:divBdr>
        <w:top w:val="none" w:sz="0" w:space="0" w:color="auto"/>
        <w:left w:val="none" w:sz="0" w:space="0" w:color="auto"/>
        <w:bottom w:val="none" w:sz="0" w:space="0" w:color="auto"/>
        <w:right w:val="none" w:sz="0" w:space="0" w:color="auto"/>
      </w:divBdr>
    </w:div>
    <w:div w:id="25255516">
      <w:bodyDiv w:val="1"/>
      <w:marLeft w:val="0"/>
      <w:marRight w:val="0"/>
      <w:marTop w:val="0"/>
      <w:marBottom w:val="0"/>
      <w:divBdr>
        <w:top w:val="none" w:sz="0" w:space="0" w:color="auto"/>
        <w:left w:val="none" w:sz="0" w:space="0" w:color="auto"/>
        <w:bottom w:val="none" w:sz="0" w:space="0" w:color="auto"/>
        <w:right w:val="none" w:sz="0" w:space="0" w:color="auto"/>
      </w:divBdr>
    </w:div>
    <w:div w:id="25722228">
      <w:bodyDiv w:val="1"/>
      <w:marLeft w:val="0"/>
      <w:marRight w:val="0"/>
      <w:marTop w:val="0"/>
      <w:marBottom w:val="0"/>
      <w:divBdr>
        <w:top w:val="none" w:sz="0" w:space="0" w:color="auto"/>
        <w:left w:val="none" w:sz="0" w:space="0" w:color="auto"/>
        <w:bottom w:val="none" w:sz="0" w:space="0" w:color="auto"/>
        <w:right w:val="none" w:sz="0" w:space="0" w:color="auto"/>
      </w:divBdr>
    </w:div>
    <w:div w:id="27460281">
      <w:bodyDiv w:val="1"/>
      <w:marLeft w:val="0"/>
      <w:marRight w:val="0"/>
      <w:marTop w:val="0"/>
      <w:marBottom w:val="0"/>
      <w:divBdr>
        <w:top w:val="none" w:sz="0" w:space="0" w:color="auto"/>
        <w:left w:val="none" w:sz="0" w:space="0" w:color="auto"/>
        <w:bottom w:val="none" w:sz="0" w:space="0" w:color="auto"/>
        <w:right w:val="none" w:sz="0" w:space="0" w:color="auto"/>
      </w:divBdr>
    </w:div>
    <w:div w:id="27728029">
      <w:bodyDiv w:val="1"/>
      <w:marLeft w:val="0"/>
      <w:marRight w:val="0"/>
      <w:marTop w:val="0"/>
      <w:marBottom w:val="0"/>
      <w:divBdr>
        <w:top w:val="none" w:sz="0" w:space="0" w:color="auto"/>
        <w:left w:val="none" w:sz="0" w:space="0" w:color="auto"/>
        <w:bottom w:val="none" w:sz="0" w:space="0" w:color="auto"/>
        <w:right w:val="none" w:sz="0" w:space="0" w:color="auto"/>
      </w:divBdr>
    </w:div>
    <w:div w:id="29309617">
      <w:bodyDiv w:val="1"/>
      <w:marLeft w:val="0"/>
      <w:marRight w:val="0"/>
      <w:marTop w:val="0"/>
      <w:marBottom w:val="0"/>
      <w:divBdr>
        <w:top w:val="none" w:sz="0" w:space="0" w:color="auto"/>
        <w:left w:val="none" w:sz="0" w:space="0" w:color="auto"/>
        <w:bottom w:val="none" w:sz="0" w:space="0" w:color="auto"/>
        <w:right w:val="none" w:sz="0" w:space="0" w:color="auto"/>
      </w:divBdr>
    </w:div>
    <w:div w:id="29494844">
      <w:bodyDiv w:val="1"/>
      <w:marLeft w:val="0"/>
      <w:marRight w:val="0"/>
      <w:marTop w:val="0"/>
      <w:marBottom w:val="0"/>
      <w:divBdr>
        <w:top w:val="none" w:sz="0" w:space="0" w:color="auto"/>
        <w:left w:val="none" w:sz="0" w:space="0" w:color="auto"/>
        <w:bottom w:val="none" w:sz="0" w:space="0" w:color="auto"/>
        <w:right w:val="none" w:sz="0" w:space="0" w:color="auto"/>
      </w:divBdr>
    </w:div>
    <w:div w:id="29844455">
      <w:bodyDiv w:val="1"/>
      <w:marLeft w:val="0"/>
      <w:marRight w:val="0"/>
      <w:marTop w:val="0"/>
      <w:marBottom w:val="0"/>
      <w:divBdr>
        <w:top w:val="none" w:sz="0" w:space="0" w:color="auto"/>
        <w:left w:val="none" w:sz="0" w:space="0" w:color="auto"/>
        <w:bottom w:val="none" w:sz="0" w:space="0" w:color="auto"/>
        <w:right w:val="none" w:sz="0" w:space="0" w:color="auto"/>
      </w:divBdr>
    </w:div>
    <w:div w:id="29960375">
      <w:bodyDiv w:val="1"/>
      <w:marLeft w:val="0"/>
      <w:marRight w:val="0"/>
      <w:marTop w:val="0"/>
      <w:marBottom w:val="0"/>
      <w:divBdr>
        <w:top w:val="none" w:sz="0" w:space="0" w:color="auto"/>
        <w:left w:val="none" w:sz="0" w:space="0" w:color="auto"/>
        <w:bottom w:val="none" w:sz="0" w:space="0" w:color="auto"/>
        <w:right w:val="none" w:sz="0" w:space="0" w:color="auto"/>
      </w:divBdr>
    </w:div>
    <w:div w:id="30031879">
      <w:bodyDiv w:val="1"/>
      <w:marLeft w:val="0"/>
      <w:marRight w:val="0"/>
      <w:marTop w:val="0"/>
      <w:marBottom w:val="0"/>
      <w:divBdr>
        <w:top w:val="none" w:sz="0" w:space="0" w:color="auto"/>
        <w:left w:val="none" w:sz="0" w:space="0" w:color="auto"/>
        <w:bottom w:val="none" w:sz="0" w:space="0" w:color="auto"/>
        <w:right w:val="none" w:sz="0" w:space="0" w:color="auto"/>
      </w:divBdr>
    </w:div>
    <w:div w:id="30737141">
      <w:bodyDiv w:val="1"/>
      <w:marLeft w:val="0"/>
      <w:marRight w:val="0"/>
      <w:marTop w:val="0"/>
      <w:marBottom w:val="0"/>
      <w:divBdr>
        <w:top w:val="none" w:sz="0" w:space="0" w:color="auto"/>
        <w:left w:val="none" w:sz="0" w:space="0" w:color="auto"/>
        <w:bottom w:val="none" w:sz="0" w:space="0" w:color="auto"/>
        <w:right w:val="none" w:sz="0" w:space="0" w:color="auto"/>
      </w:divBdr>
    </w:div>
    <w:div w:id="31075621">
      <w:bodyDiv w:val="1"/>
      <w:marLeft w:val="0"/>
      <w:marRight w:val="0"/>
      <w:marTop w:val="0"/>
      <w:marBottom w:val="0"/>
      <w:divBdr>
        <w:top w:val="none" w:sz="0" w:space="0" w:color="auto"/>
        <w:left w:val="none" w:sz="0" w:space="0" w:color="auto"/>
        <w:bottom w:val="none" w:sz="0" w:space="0" w:color="auto"/>
        <w:right w:val="none" w:sz="0" w:space="0" w:color="auto"/>
      </w:divBdr>
    </w:div>
    <w:div w:id="32927947">
      <w:bodyDiv w:val="1"/>
      <w:marLeft w:val="0"/>
      <w:marRight w:val="0"/>
      <w:marTop w:val="0"/>
      <w:marBottom w:val="0"/>
      <w:divBdr>
        <w:top w:val="none" w:sz="0" w:space="0" w:color="auto"/>
        <w:left w:val="none" w:sz="0" w:space="0" w:color="auto"/>
        <w:bottom w:val="none" w:sz="0" w:space="0" w:color="auto"/>
        <w:right w:val="none" w:sz="0" w:space="0" w:color="auto"/>
      </w:divBdr>
    </w:div>
    <w:div w:id="33232823">
      <w:bodyDiv w:val="1"/>
      <w:marLeft w:val="0"/>
      <w:marRight w:val="0"/>
      <w:marTop w:val="0"/>
      <w:marBottom w:val="0"/>
      <w:divBdr>
        <w:top w:val="none" w:sz="0" w:space="0" w:color="auto"/>
        <w:left w:val="none" w:sz="0" w:space="0" w:color="auto"/>
        <w:bottom w:val="none" w:sz="0" w:space="0" w:color="auto"/>
        <w:right w:val="none" w:sz="0" w:space="0" w:color="auto"/>
      </w:divBdr>
    </w:div>
    <w:div w:id="33895070">
      <w:bodyDiv w:val="1"/>
      <w:marLeft w:val="0"/>
      <w:marRight w:val="0"/>
      <w:marTop w:val="0"/>
      <w:marBottom w:val="0"/>
      <w:divBdr>
        <w:top w:val="none" w:sz="0" w:space="0" w:color="auto"/>
        <w:left w:val="none" w:sz="0" w:space="0" w:color="auto"/>
        <w:bottom w:val="none" w:sz="0" w:space="0" w:color="auto"/>
        <w:right w:val="none" w:sz="0" w:space="0" w:color="auto"/>
      </w:divBdr>
    </w:div>
    <w:div w:id="35280717">
      <w:bodyDiv w:val="1"/>
      <w:marLeft w:val="0"/>
      <w:marRight w:val="0"/>
      <w:marTop w:val="0"/>
      <w:marBottom w:val="0"/>
      <w:divBdr>
        <w:top w:val="none" w:sz="0" w:space="0" w:color="auto"/>
        <w:left w:val="none" w:sz="0" w:space="0" w:color="auto"/>
        <w:bottom w:val="none" w:sz="0" w:space="0" w:color="auto"/>
        <w:right w:val="none" w:sz="0" w:space="0" w:color="auto"/>
      </w:divBdr>
    </w:div>
    <w:div w:id="35931374">
      <w:bodyDiv w:val="1"/>
      <w:marLeft w:val="0"/>
      <w:marRight w:val="0"/>
      <w:marTop w:val="0"/>
      <w:marBottom w:val="0"/>
      <w:divBdr>
        <w:top w:val="none" w:sz="0" w:space="0" w:color="auto"/>
        <w:left w:val="none" w:sz="0" w:space="0" w:color="auto"/>
        <w:bottom w:val="none" w:sz="0" w:space="0" w:color="auto"/>
        <w:right w:val="none" w:sz="0" w:space="0" w:color="auto"/>
      </w:divBdr>
    </w:div>
    <w:div w:id="37516780">
      <w:bodyDiv w:val="1"/>
      <w:marLeft w:val="0"/>
      <w:marRight w:val="0"/>
      <w:marTop w:val="0"/>
      <w:marBottom w:val="0"/>
      <w:divBdr>
        <w:top w:val="none" w:sz="0" w:space="0" w:color="auto"/>
        <w:left w:val="none" w:sz="0" w:space="0" w:color="auto"/>
        <w:bottom w:val="none" w:sz="0" w:space="0" w:color="auto"/>
        <w:right w:val="none" w:sz="0" w:space="0" w:color="auto"/>
      </w:divBdr>
    </w:div>
    <w:div w:id="38433858">
      <w:bodyDiv w:val="1"/>
      <w:marLeft w:val="0"/>
      <w:marRight w:val="0"/>
      <w:marTop w:val="0"/>
      <w:marBottom w:val="0"/>
      <w:divBdr>
        <w:top w:val="none" w:sz="0" w:space="0" w:color="auto"/>
        <w:left w:val="none" w:sz="0" w:space="0" w:color="auto"/>
        <w:bottom w:val="none" w:sz="0" w:space="0" w:color="auto"/>
        <w:right w:val="none" w:sz="0" w:space="0" w:color="auto"/>
      </w:divBdr>
    </w:div>
    <w:div w:id="38670271">
      <w:bodyDiv w:val="1"/>
      <w:marLeft w:val="0"/>
      <w:marRight w:val="0"/>
      <w:marTop w:val="0"/>
      <w:marBottom w:val="0"/>
      <w:divBdr>
        <w:top w:val="none" w:sz="0" w:space="0" w:color="auto"/>
        <w:left w:val="none" w:sz="0" w:space="0" w:color="auto"/>
        <w:bottom w:val="none" w:sz="0" w:space="0" w:color="auto"/>
        <w:right w:val="none" w:sz="0" w:space="0" w:color="auto"/>
      </w:divBdr>
    </w:div>
    <w:div w:id="39020504">
      <w:bodyDiv w:val="1"/>
      <w:marLeft w:val="0"/>
      <w:marRight w:val="0"/>
      <w:marTop w:val="0"/>
      <w:marBottom w:val="0"/>
      <w:divBdr>
        <w:top w:val="none" w:sz="0" w:space="0" w:color="auto"/>
        <w:left w:val="none" w:sz="0" w:space="0" w:color="auto"/>
        <w:bottom w:val="none" w:sz="0" w:space="0" w:color="auto"/>
        <w:right w:val="none" w:sz="0" w:space="0" w:color="auto"/>
      </w:divBdr>
    </w:div>
    <w:div w:id="39087854">
      <w:bodyDiv w:val="1"/>
      <w:marLeft w:val="0"/>
      <w:marRight w:val="0"/>
      <w:marTop w:val="0"/>
      <w:marBottom w:val="0"/>
      <w:divBdr>
        <w:top w:val="none" w:sz="0" w:space="0" w:color="auto"/>
        <w:left w:val="none" w:sz="0" w:space="0" w:color="auto"/>
        <w:bottom w:val="none" w:sz="0" w:space="0" w:color="auto"/>
        <w:right w:val="none" w:sz="0" w:space="0" w:color="auto"/>
      </w:divBdr>
    </w:div>
    <w:div w:id="39985414">
      <w:bodyDiv w:val="1"/>
      <w:marLeft w:val="0"/>
      <w:marRight w:val="0"/>
      <w:marTop w:val="0"/>
      <w:marBottom w:val="0"/>
      <w:divBdr>
        <w:top w:val="none" w:sz="0" w:space="0" w:color="auto"/>
        <w:left w:val="none" w:sz="0" w:space="0" w:color="auto"/>
        <w:bottom w:val="none" w:sz="0" w:space="0" w:color="auto"/>
        <w:right w:val="none" w:sz="0" w:space="0" w:color="auto"/>
      </w:divBdr>
    </w:div>
    <w:div w:id="40642229">
      <w:bodyDiv w:val="1"/>
      <w:marLeft w:val="0"/>
      <w:marRight w:val="0"/>
      <w:marTop w:val="0"/>
      <w:marBottom w:val="0"/>
      <w:divBdr>
        <w:top w:val="none" w:sz="0" w:space="0" w:color="auto"/>
        <w:left w:val="none" w:sz="0" w:space="0" w:color="auto"/>
        <w:bottom w:val="none" w:sz="0" w:space="0" w:color="auto"/>
        <w:right w:val="none" w:sz="0" w:space="0" w:color="auto"/>
      </w:divBdr>
    </w:div>
    <w:div w:id="41561387">
      <w:bodyDiv w:val="1"/>
      <w:marLeft w:val="0"/>
      <w:marRight w:val="0"/>
      <w:marTop w:val="0"/>
      <w:marBottom w:val="0"/>
      <w:divBdr>
        <w:top w:val="none" w:sz="0" w:space="0" w:color="auto"/>
        <w:left w:val="none" w:sz="0" w:space="0" w:color="auto"/>
        <w:bottom w:val="none" w:sz="0" w:space="0" w:color="auto"/>
        <w:right w:val="none" w:sz="0" w:space="0" w:color="auto"/>
      </w:divBdr>
    </w:div>
    <w:div w:id="41907002">
      <w:bodyDiv w:val="1"/>
      <w:marLeft w:val="0"/>
      <w:marRight w:val="0"/>
      <w:marTop w:val="0"/>
      <w:marBottom w:val="0"/>
      <w:divBdr>
        <w:top w:val="none" w:sz="0" w:space="0" w:color="auto"/>
        <w:left w:val="none" w:sz="0" w:space="0" w:color="auto"/>
        <w:bottom w:val="none" w:sz="0" w:space="0" w:color="auto"/>
        <w:right w:val="none" w:sz="0" w:space="0" w:color="auto"/>
      </w:divBdr>
    </w:div>
    <w:div w:id="44375406">
      <w:bodyDiv w:val="1"/>
      <w:marLeft w:val="0"/>
      <w:marRight w:val="0"/>
      <w:marTop w:val="0"/>
      <w:marBottom w:val="0"/>
      <w:divBdr>
        <w:top w:val="none" w:sz="0" w:space="0" w:color="auto"/>
        <w:left w:val="none" w:sz="0" w:space="0" w:color="auto"/>
        <w:bottom w:val="none" w:sz="0" w:space="0" w:color="auto"/>
        <w:right w:val="none" w:sz="0" w:space="0" w:color="auto"/>
      </w:divBdr>
    </w:div>
    <w:div w:id="44723727">
      <w:bodyDiv w:val="1"/>
      <w:marLeft w:val="0"/>
      <w:marRight w:val="0"/>
      <w:marTop w:val="0"/>
      <w:marBottom w:val="0"/>
      <w:divBdr>
        <w:top w:val="none" w:sz="0" w:space="0" w:color="auto"/>
        <w:left w:val="none" w:sz="0" w:space="0" w:color="auto"/>
        <w:bottom w:val="none" w:sz="0" w:space="0" w:color="auto"/>
        <w:right w:val="none" w:sz="0" w:space="0" w:color="auto"/>
      </w:divBdr>
    </w:div>
    <w:div w:id="44988186">
      <w:bodyDiv w:val="1"/>
      <w:marLeft w:val="0"/>
      <w:marRight w:val="0"/>
      <w:marTop w:val="0"/>
      <w:marBottom w:val="0"/>
      <w:divBdr>
        <w:top w:val="none" w:sz="0" w:space="0" w:color="auto"/>
        <w:left w:val="none" w:sz="0" w:space="0" w:color="auto"/>
        <w:bottom w:val="none" w:sz="0" w:space="0" w:color="auto"/>
        <w:right w:val="none" w:sz="0" w:space="0" w:color="auto"/>
      </w:divBdr>
    </w:div>
    <w:div w:id="45111439">
      <w:bodyDiv w:val="1"/>
      <w:marLeft w:val="0"/>
      <w:marRight w:val="0"/>
      <w:marTop w:val="0"/>
      <w:marBottom w:val="0"/>
      <w:divBdr>
        <w:top w:val="none" w:sz="0" w:space="0" w:color="auto"/>
        <w:left w:val="none" w:sz="0" w:space="0" w:color="auto"/>
        <w:bottom w:val="none" w:sz="0" w:space="0" w:color="auto"/>
        <w:right w:val="none" w:sz="0" w:space="0" w:color="auto"/>
      </w:divBdr>
    </w:div>
    <w:div w:id="45226846">
      <w:bodyDiv w:val="1"/>
      <w:marLeft w:val="0"/>
      <w:marRight w:val="0"/>
      <w:marTop w:val="0"/>
      <w:marBottom w:val="0"/>
      <w:divBdr>
        <w:top w:val="none" w:sz="0" w:space="0" w:color="auto"/>
        <w:left w:val="none" w:sz="0" w:space="0" w:color="auto"/>
        <w:bottom w:val="none" w:sz="0" w:space="0" w:color="auto"/>
        <w:right w:val="none" w:sz="0" w:space="0" w:color="auto"/>
      </w:divBdr>
    </w:div>
    <w:div w:id="45371451">
      <w:bodyDiv w:val="1"/>
      <w:marLeft w:val="0"/>
      <w:marRight w:val="0"/>
      <w:marTop w:val="0"/>
      <w:marBottom w:val="0"/>
      <w:divBdr>
        <w:top w:val="none" w:sz="0" w:space="0" w:color="auto"/>
        <w:left w:val="none" w:sz="0" w:space="0" w:color="auto"/>
        <w:bottom w:val="none" w:sz="0" w:space="0" w:color="auto"/>
        <w:right w:val="none" w:sz="0" w:space="0" w:color="auto"/>
      </w:divBdr>
    </w:div>
    <w:div w:id="46221143">
      <w:bodyDiv w:val="1"/>
      <w:marLeft w:val="0"/>
      <w:marRight w:val="0"/>
      <w:marTop w:val="0"/>
      <w:marBottom w:val="0"/>
      <w:divBdr>
        <w:top w:val="none" w:sz="0" w:space="0" w:color="auto"/>
        <w:left w:val="none" w:sz="0" w:space="0" w:color="auto"/>
        <w:bottom w:val="none" w:sz="0" w:space="0" w:color="auto"/>
        <w:right w:val="none" w:sz="0" w:space="0" w:color="auto"/>
      </w:divBdr>
    </w:div>
    <w:div w:id="46342341">
      <w:bodyDiv w:val="1"/>
      <w:marLeft w:val="0"/>
      <w:marRight w:val="0"/>
      <w:marTop w:val="0"/>
      <w:marBottom w:val="0"/>
      <w:divBdr>
        <w:top w:val="none" w:sz="0" w:space="0" w:color="auto"/>
        <w:left w:val="none" w:sz="0" w:space="0" w:color="auto"/>
        <w:bottom w:val="none" w:sz="0" w:space="0" w:color="auto"/>
        <w:right w:val="none" w:sz="0" w:space="0" w:color="auto"/>
      </w:divBdr>
    </w:div>
    <w:div w:id="46343477">
      <w:bodyDiv w:val="1"/>
      <w:marLeft w:val="0"/>
      <w:marRight w:val="0"/>
      <w:marTop w:val="0"/>
      <w:marBottom w:val="0"/>
      <w:divBdr>
        <w:top w:val="none" w:sz="0" w:space="0" w:color="auto"/>
        <w:left w:val="none" w:sz="0" w:space="0" w:color="auto"/>
        <w:bottom w:val="none" w:sz="0" w:space="0" w:color="auto"/>
        <w:right w:val="none" w:sz="0" w:space="0" w:color="auto"/>
      </w:divBdr>
    </w:div>
    <w:div w:id="48112379">
      <w:bodyDiv w:val="1"/>
      <w:marLeft w:val="0"/>
      <w:marRight w:val="0"/>
      <w:marTop w:val="0"/>
      <w:marBottom w:val="0"/>
      <w:divBdr>
        <w:top w:val="none" w:sz="0" w:space="0" w:color="auto"/>
        <w:left w:val="none" w:sz="0" w:space="0" w:color="auto"/>
        <w:bottom w:val="none" w:sz="0" w:space="0" w:color="auto"/>
        <w:right w:val="none" w:sz="0" w:space="0" w:color="auto"/>
      </w:divBdr>
    </w:div>
    <w:div w:id="49154649">
      <w:bodyDiv w:val="1"/>
      <w:marLeft w:val="0"/>
      <w:marRight w:val="0"/>
      <w:marTop w:val="0"/>
      <w:marBottom w:val="0"/>
      <w:divBdr>
        <w:top w:val="none" w:sz="0" w:space="0" w:color="auto"/>
        <w:left w:val="none" w:sz="0" w:space="0" w:color="auto"/>
        <w:bottom w:val="none" w:sz="0" w:space="0" w:color="auto"/>
        <w:right w:val="none" w:sz="0" w:space="0" w:color="auto"/>
      </w:divBdr>
    </w:div>
    <w:div w:id="49502853">
      <w:bodyDiv w:val="1"/>
      <w:marLeft w:val="0"/>
      <w:marRight w:val="0"/>
      <w:marTop w:val="0"/>
      <w:marBottom w:val="0"/>
      <w:divBdr>
        <w:top w:val="none" w:sz="0" w:space="0" w:color="auto"/>
        <w:left w:val="none" w:sz="0" w:space="0" w:color="auto"/>
        <w:bottom w:val="none" w:sz="0" w:space="0" w:color="auto"/>
        <w:right w:val="none" w:sz="0" w:space="0" w:color="auto"/>
      </w:divBdr>
    </w:div>
    <w:div w:id="49621531">
      <w:bodyDiv w:val="1"/>
      <w:marLeft w:val="0"/>
      <w:marRight w:val="0"/>
      <w:marTop w:val="0"/>
      <w:marBottom w:val="0"/>
      <w:divBdr>
        <w:top w:val="none" w:sz="0" w:space="0" w:color="auto"/>
        <w:left w:val="none" w:sz="0" w:space="0" w:color="auto"/>
        <w:bottom w:val="none" w:sz="0" w:space="0" w:color="auto"/>
        <w:right w:val="none" w:sz="0" w:space="0" w:color="auto"/>
      </w:divBdr>
    </w:div>
    <w:div w:id="51464620">
      <w:bodyDiv w:val="1"/>
      <w:marLeft w:val="0"/>
      <w:marRight w:val="0"/>
      <w:marTop w:val="0"/>
      <w:marBottom w:val="0"/>
      <w:divBdr>
        <w:top w:val="none" w:sz="0" w:space="0" w:color="auto"/>
        <w:left w:val="none" w:sz="0" w:space="0" w:color="auto"/>
        <w:bottom w:val="none" w:sz="0" w:space="0" w:color="auto"/>
        <w:right w:val="none" w:sz="0" w:space="0" w:color="auto"/>
      </w:divBdr>
    </w:div>
    <w:div w:id="52430145">
      <w:bodyDiv w:val="1"/>
      <w:marLeft w:val="0"/>
      <w:marRight w:val="0"/>
      <w:marTop w:val="0"/>
      <w:marBottom w:val="0"/>
      <w:divBdr>
        <w:top w:val="none" w:sz="0" w:space="0" w:color="auto"/>
        <w:left w:val="none" w:sz="0" w:space="0" w:color="auto"/>
        <w:bottom w:val="none" w:sz="0" w:space="0" w:color="auto"/>
        <w:right w:val="none" w:sz="0" w:space="0" w:color="auto"/>
      </w:divBdr>
    </w:div>
    <w:div w:id="52849947">
      <w:bodyDiv w:val="1"/>
      <w:marLeft w:val="0"/>
      <w:marRight w:val="0"/>
      <w:marTop w:val="0"/>
      <w:marBottom w:val="0"/>
      <w:divBdr>
        <w:top w:val="none" w:sz="0" w:space="0" w:color="auto"/>
        <w:left w:val="none" w:sz="0" w:space="0" w:color="auto"/>
        <w:bottom w:val="none" w:sz="0" w:space="0" w:color="auto"/>
        <w:right w:val="none" w:sz="0" w:space="0" w:color="auto"/>
      </w:divBdr>
    </w:div>
    <w:div w:id="53941191">
      <w:bodyDiv w:val="1"/>
      <w:marLeft w:val="0"/>
      <w:marRight w:val="0"/>
      <w:marTop w:val="0"/>
      <w:marBottom w:val="0"/>
      <w:divBdr>
        <w:top w:val="none" w:sz="0" w:space="0" w:color="auto"/>
        <w:left w:val="none" w:sz="0" w:space="0" w:color="auto"/>
        <w:bottom w:val="none" w:sz="0" w:space="0" w:color="auto"/>
        <w:right w:val="none" w:sz="0" w:space="0" w:color="auto"/>
      </w:divBdr>
    </w:div>
    <w:div w:id="54815253">
      <w:bodyDiv w:val="1"/>
      <w:marLeft w:val="0"/>
      <w:marRight w:val="0"/>
      <w:marTop w:val="0"/>
      <w:marBottom w:val="0"/>
      <w:divBdr>
        <w:top w:val="none" w:sz="0" w:space="0" w:color="auto"/>
        <w:left w:val="none" w:sz="0" w:space="0" w:color="auto"/>
        <w:bottom w:val="none" w:sz="0" w:space="0" w:color="auto"/>
        <w:right w:val="none" w:sz="0" w:space="0" w:color="auto"/>
      </w:divBdr>
    </w:div>
    <w:div w:id="55010547">
      <w:bodyDiv w:val="1"/>
      <w:marLeft w:val="0"/>
      <w:marRight w:val="0"/>
      <w:marTop w:val="0"/>
      <w:marBottom w:val="0"/>
      <w:divBdr>
        <w:top w:val="none" w:sz="0" w:space="0" w:color="auto"/>
        <w:left w:val="none" w:sz="0" w:space="0" w:color="auto"/>
        <w:bottom w:val="none" w:sz="0" w:space="0" w:color="auto"/>
        <w:right w:val="none" w:sz="0" w:space="0" w:color="auto"/>
      </w:divBdr>
    </w:div>
    <w:div w:id="55856261">
      <w:bodyDiv w:val="1"/>
      <w:marLeft w:val="0"/>
      <w:marRight w:val="0"/>
      <w:marTop w:val="0"/>
      <w:marBottom w:val="0"/>
      <w:divBdr>
        <w:top w:val="none" w:sz="0" w:space="0" w:color="auto"/>
        <w:left w:val="none" w:sz="0" w:space="0" w:color="auto"/>
        <w:bottom w:val="none" w:sz="0" w:space="0" w:color="auto"/>
        <w:right w:val="none" w:sz="0" w:space="0" w:color="auto"/>
      </w:divBdr>
    </w:div>
    <w:div w:id="56713883">
      <w:bodyDiv w:val="1"/>
      <w:marLeft w:val="0"/>
      <w:marRight w:val="0"/>
      <w:marTop w:val="0"/>
      <w:marBottom w:val="0"/>
      <w:divBdr>
        <w:top w:val="none" w:sz="0" w:space="0" w:color="auto"/>
        <w:left w:val="none" w:sz="0" w:space="0" w:color="auto"/>
        <w:bottom w:val="none" w:sz="0" w:space="0" w:color="auto"/>
        <w:right w:val="none" w:sz="0" w:space="0" w:color="auto"/>
      </w:divBdr>
    </w:div>
    <w:div w:id="57555521">
      <w:bodyDiv w:val="1"/>
      <w:marLeft w:val="0"/>
      <w:marRight w:val="0"/>
      <w:marTop w:val="0"/>
      <w:marBottom w:val="0"/>
      <w:divBdr>
        <w:top w:val="none" w:sz="0" w:space="0" w:color="auto"/>
        <w:left w:val="none" w:sz="0" w:space="0" w:color="auto"/>
        <w:bottom w:val="none" w:sz="0" w:space="0" w:color="auto"/>
        <w:right w:val="none" w:sz="0" w:space="0" w:color="auto"/>
      </w:divBdr>
    </w:div>
    <w:div w:id="57672429">
      <w:bodyDiv w:val="1"/>
      <w:marLeft w:val="0"/>
      <w:marRight w:val="0"/>
      <w:marTop w:val="0"/>
      <w:marBottom w:val="0"/>
      <w:divBdr>
        <w:top w:val="none" w:sz="0" w:space="0" w:color="auto"/>
        <w:left w:val="none" w:sz="0" w:space="0" w:color="auto"/>
        <w:bottom w:val="none" w:sz="0" w:space="0" w:color="auto"/>
        <w:right w:val="none" w:sz="0" w:space="0" w:color="auto"/>
      </w:divBdr>
      <w:divsChild>
        <w:div w:id="421336577">
          <w:marLeft w:val="0"/>
          <w:marRight w:val="0"/>
          <w:marTop w:val="0"/>
          <w:marBottom w:val="0"/>
          <w:divBdr>
            <w:top w:val="none" w:sz="0" w:space="0" w:color="auto"/>
            <w:left w:val="none" w:sz="0" w:space="0" w:color="auto"/>
            <w:bottom w:val="none" w:sz="0" w:space="0" w:color="auto"/>
            <w:right w:val="none" w:sz="0" w:space="0" w:color="auto"/>
          </w:divBdr>
        </w:div>
        <w:div w:id="1096681219">
          <w:marLeft w:val="0"/>
          <w:marRight w:val="0"/>
          <w:marTop w:val="0"/>
          <w:marBottom w:val="0"/>
          <w:divBdr>
            <w:top w:val="none" w:sz="0" w:space="0" w:color="auto"/>
            <w:left w:val="none" w:sz="0" w:space="0" w:color="auto"/>
            <w:bottom w:val="none" w:sz="0" w:space="0" w:color="auto"/>
            <w:right w:val="none" w:sz="0" w:space="0" w:color="auto"/>
          </w:divBdr>
        </w:div>
      </w:divsChild>
    </w:div>
    <w:div w:id="58359552">
      <w:bodyDiv w:val="1"/>
      <w:marLeft w:val="0"/>
      <w:marRight w:val="0"/>
      <w:marTop w:val="0"/>
      <w:marBottom w:val="0"/>
      <w:divBdr>
        <w:top w:val="none" w:sz="0" w:space="0" w:color="auto"/>
        <w:left w:val="none" w:sz="0" w:space="0" w:color="auto"/>
        <w:bottom w:val="none" w:sz="0" w:space="0" w:color="auto"/>
        <w:right w:val="none" w:sz="0" w:space="0" w:color="auto"/>
      </w:divBdr>
    </w:div>
    <w:div w:id="59332589">
      <w:bodyDiv w:val="1"/>
      <w:marLeft w:val="0"/>
      <w:marRight w:val="0"/>
      <w:marTop w:val="0"/>
      <w:marBottom w:val="0"/>
      <w:divBdr>
        <w:top w:val="none" w:sz="0" w:space="0" w:color="auto"/>
        <w:left w:val="none" w:sz="0" w:space="0" w:color="auto"/>
        <w:bottom w:val="none" w:sz="0" w:space="0" w:color="auto"/>
        <w:right w:val="none" w:sz="0" w:space="0" w:color="auto"/>
      </w:divBdr>
    </w:div>
    <w:div w:id="61368086">
      <w:bodyDiv w:val="1"/>
      <w:marLeft w:val="0"/>
      <w:marRight w:val="0"/>
      <w:marTop w:val="0"/>
      <w:marBottom w:val="0"/>
      <w:divBdr>
        <w:top w:val="none" w:sz="0" w:space="0" w:color="auto"/>
        <w:left w:val="none" w:sz="0" w:space="0" w:color="auto"/>
        <w:bottom w:val="none" w:sz="0" w:space="0" w:color="auto"/>
        <w:right w:val="none" w:sz="0" w:space="0" w:color="auto"/>
      </w:divBdr>
    </w:div>
    <w:div w:id="62023730">
      <w:bodyDiv w:val="1"/>
      <w:marLeft w:val="0"/>
      <w:marRight w:val="0"/>
      <w:marTop w:val="0"/>
      <w:marBottom w:val="0"/>
      <w:divBdr>
        <w:top w:val="none" w:sz="0" w:space="0" w:color="auto"/>
        <w:left w:val="none" w:sz="0" w:space="0" w:color="auto"/>
        <w:bottom w:val="none" w:sz="0" w:space="0" w:color="auto"/>
        <w:right w:val="none" w:sz="0" w:space="0" w:color="auto"/>
      </w:divBdr>
    </w:div>
    <w:div w:id="62291814">
      <w:bodyDiv w:val="1"/>
      <w:marLeft w:val="0"/>
      <w:marRight w:val="0"/>
      <w:marTop w:val="0"/>
      <w:marBottom w:val="0"/>
      <w:divBdr>
        <w:top w:val="none" w:sz="0" w:space="0" w:color="auto"/>
        <w:left w:val="none" w:sz="0" w:space="0" w:color="auto"/>
        <w:bottom w:val="none" w:sz="0" w:space="0" w:color="auto"/>
        <w:right w:val="none" w:sz="0" w:space="0" w:color="auto"/>
      </w:divBdr>
    </w:div>
    <w:div w:id="62342002">
      <w:bodyDiv w:val="1"/>
      <w:marLeft w:val="0"/>
      <w:marRight w:val="0"/>
      <w:marTop w:val="0"/>
      <w:marBottom w:val="0"/>
      <w:divBdr>
        <w:top w:val="none" w:sz="0" w:space="0" w:color="auto"/>
        <w:left w:val="none" w:sz="0" w:space="0" w:color="auto"/>
        <w:bottom w:val="none" w:sz="0" w:space="0" w:color="auto"/>
        <w:right w:val="none" w:sz="0" w:space="0" w:color="auto"/>
      </w:divBdr>
    </w:div>
    <w:div w:id="63649911">
      <w:bodyDiv w:val="1"/>
      <w:marLeft w:val="0"/>
      <w:marRight w:val="0"/>
      <w:marTop w:val="0"/>
      <w:marBottom w:val="0"/>
      <w:divBdr>
        <w:top w:val="none" w:sz="0" w:space="0" w:color="auto"/>
        <w:left w:val="none" w:sz="0" w:space="0" w:color="auto"/>
        <w:bottom w:val="none" w:sz="0" w:space="0" w:color="auto"/>
        <w:right w:val="none" w:sz="0" w:space="0" w:color="auto"/>
      </w:divBdr>
    </w:div>
    <w:div w:id="63797080">
      <w:bodyDiv w:val="1"/>
      <w:marLeft w:val="0"/>
      <w:marRight w:val="0"/>
      <w:marTop w:val="0"/>
      <w:marBottom w:val="0"/>
      <w:divBdr>
        <w:top w:val="none" w:sz="0" w:space="0" w:color="auto"/>
        <w:left w:val="none" w:sz="0" w:space="0" w:color="auto"/>
        <w:bottom w:val="none" w:sz="0" w:space="0" w:color="auto"/>
        <w:right w:val="none" w:sz="0" w:space="0" w:color="auto"/>
      </w:divBdr>
    </w:div>
    <w:div w:id="65109327">
      <w:bodyDiv w:val="1"/>
      <w:marLeft w:val="0"/>
      <w:marRight w:val="0"/>
      <w:marTop w:val="0"/>
      <w:marBottom w:val="0"/>
      <w:divBdr>
        <w:top w:val="none" w:sz="0" w:space="0" w:color="auto"/>
        <w:left w:val="none" w:sz="0" w:space="0" w:color="auto"/>
        <w:bottom w:val="none" w:sz="0" w:space="0" w:color="auto"/>
        <w:right w:val="none" w:sz="0" w:space="0" w:color="auto"/>
      </w:divBdr>
    </w:div>
    <w:div w:id="66154980">
      <w:bodyDiv w:val="1"/>
      <w:marLeft w:val="0"/>
      <w:marRight w:val="0"/>
      <w:marTop w:val="0"/>
      <w:marBottom w:val="0"/>
      <w:divBdr>
        <w:top w:val="none" w:sz="0" w:space="0" w:color="auto"/>
        <w:left w:val="none" w:sz="0" w:space="0" w:color="auto"/>
        <w:bottom w:val="none" w:sz="0" w:space="0" w:color="auto"/>
        <w:right w:val="none" w:sz="0" w:space="0" w:color="auto"/>
      </w:divBdr>
    </w:div>
    <w:div w:id="66466295">
      <w:bodyDiv w:val="1"/>
      <w:marLeft w:val="0"/>
      <w:marRight w:val="0"/>
      <w:marTop w:val="0"/>
      <w:marBottom w:val="0"/>
      <w:divBdr>
        <w:top w:val="none" w:sz="0" w:space="0" w:color="auto"/>
        <w:left w:val="none" w:sz="0" w:space="0" w:color="auto"/>
        <w:bottom w:val="none" w:sz="0" w:space="0" w:color="auto"/>
        <w:right w:val="none" w:sz="0" w:space="0" w:color="auto"/>
      </w:divBdr>
    </w:div>
    <w:div w:id="66999415">
      <w:bodyDiv w:val="1"/>
      <w:marLeft w:val="0"/>
      <w:marRight w:val="0"/>
      <w:marTop w:val="0"/>
      <w:marBottom w:val="0"/>
      <w:divBdr>
        <w:top w:val="none" w:sz="0" w:space="0" w:color="auto"/>
        <w:left w:val="none" w:sz="0" w:space="0" w:color="auto"/>
        <w:bottom w:val="none" w:sz="0" w:space="0" w:color="auto"/>
        <w:right w:val="none" w:sz="0" w:space="0" w:color="auto"/>
      </w:divBdr>
    </w:div>
    <w:div w:id="67269524">
      <w:bodyDiv w:val="1"/>
      <w:marLeft w:val="0"/>
      <w:marRight w:val="0"/>
      <w:marTop w:val="0"/>
      <w:marBottom w:val="0"/>
      <w:divBdr>
        <w:top w:val="none" w:sz="0" w:space="0" w:color="auto"/>
        <w:left w:val="none" w:sz="0" w:space="0" w:color="auto"/>
        <w:bottom w:val="none" w:sz="0" w:space="0" w:color="auto"/>
        <w:right w:val="none" w:sz="0" w:space="0" w:color="auto"/>
      </w:divBdr>
    </w:div>
    <w:div w:id="67726590">
      <w:bodyDiv w:val="1"/>
      <w:marLeft w:val="0"/>
      <w:marRight w:val="0"/>
      <w:marTop w:val="0"/>
      <w:marBottom w:val="0"/>
      <w:divBdr>
        <w:top w:val="none" w:sz="0" w:space="0" w:color="auto"/>
        <w:left w:val="none" w:sz="0" w:space="0" w:color="auto"/>
        <w:bottom w:val="none" w:sz="0" w:space="0" w:color="auto"/>
        <w:right w:val="none" w:sz="0" w:space="0" w:color="auto"/>
      </w:divBdr>
    </w:div>
    <w:div w:id="67849490">
      <w:bodyDiv w:val="1"/>
      <w:marLeft w:val="0"/>
      <w:marRight w:val="0"/>
      <w:marTop w:val="0"/>
      <w:marBottom w:val="0"/>
      <w:divBdr>
        <w:top w:val="none" w:sz="0" w:space="0" w:color="auto"/>
        <w:left w:val="none" w:sz="0" w:space="0" w:color="auto"/>
        <w:bottom w:val="none" w:sz="0" w:space="0" w:color="auto"/>
        <w:right w:val="none" w:sz="0" w:space="0" w:color="auto"/>
      </w:divBdr>
    </w:div>
    <w:div w:id="70584686">
      <w:bodyDiv w:val="1"/>
      <w:marLeft w:val="0"/>
      <w:marRight w:val="0"/>
      <w:marTop w:val="0"/>
      <w:marBottom w:val="0"/>
      <w:divBdr>
        <w:top w:val="none" w:sz="0" w:space="0" w:color="auto"/>
        <w:left w:val="none" w:sz="0" w:space="0" w:color="auto"/>
        <w:bottom w:val="none" w:sz="0" w:space="0" w:color="auto"/>
        <w:right w:val="none" w:sz="0" w:space="0" w:color="auto"/>
      </w:divBdr>
    </w:div>
    <w:div w:id="70737673">
      <w:bodyDiv w:val="1"/>
      <w:marLeft w:val="0"/>
      <w:marRight w:val="0"/>
      <w:marTop w:val="0"/>
      <w:marBottom w:val="0"/>
      <w:divBdr>
        <w:top w:val="none" w:sz="0" w:space="0" w:color="auto"/>
        <w:left w:val="none" w:sz="0" w:space="0" w:color="auto"/>
        <w:bottom w:val="none" w:sz="0" w:space="0" w:color="auto"/>
        <w:right w:val="none" w:sz="0" w:space="0" w:color="auto"/>
      </w:divBdr>
    </w:div>
    <w:div w:id="72549620">
      <w:bodyDiv w:val="1"/>
      <w:marLeft w:val="0"/>
      <w:marRight w:val="0"/>
      <w:marTop w:val="0"/>
      <w:marBottom w:val="0"/>
      <w:divBdr>
        <w:top w:val="none" w:sz="0" w:space="0" w:color="auto"/>
        <w:left w:val="none" w:sz="0" w:space="0" w:color="auto"/>
        <w:bottom w:val="none" w:sz="0" w:space="0" w:color="auto"/>
        <w:right w:val="none" w:sz="0" w:space="0" w:color="auto"/>
      </w:divBdr>
    </w:div>
    <w:div w:id="75134025">
      <w:bodyDiv w:val="1"/>
      <w:marLeft w:val="0"/>
      <w:marRight w:val="0"/>
      <w:marTop w:val="0"/>
      <w:marBottom w:val="0"/>
      <w:divBdr>
        <w:top w:val="none" w:sz="0" w:space="0" w:color="auto"/>
        <w:left w:val="none" w:sz="0" w:space="0" w:color="auto"/>
        <w:bottom w:val="none" w:sz="0" w:space="0" w:color="auto"/>
        <w:right w:val="none" w:sz="0" w:space="0" w:color="auto"/>
      </w:divBdr>
    </w:div>
    <w:div w:id="76022858">
      <w:bodyDiv w:val="1"/>
      <w:marLeft w:val="0"/>
      <w:marRight w:val="0"/>
      <w:marTop w:val="0"/>
      <w:marBottom w:val="0"/>
      <w:divBdr>
        <w:top w:val="none" w:sz="0" w:space="0" w:color="auto"/>
        <w:left w:val="none" w:sz="0" w:space="0" w:color="auto"/>
        <w:bottom w:val="none" w:sz="0" w:space="0" w:color="auto"/>
        <w:right w:val="none" w:sz="0" w:space="0" w:color="auto"/>
      </w:divBdr>
    </w:div>
    <w:div w:id="76876104">
      <w:bodyDiv w:val="1"/>
      <w:marLeft w:val="0"/>
      <w:marRight w:val="0"/>
      <w:marTop w:val="0"/>
      <w:marBottom w:val="0"/>
      <w:divBdr>
        <w:top w:val="none" w:sz="0" w:space="0" w:color="auto"/>
        <w:left w:val="none" w:sz="0" w:space="0" w:color="auto"/>
        <w:bottom w:val="none" w:sz="0" w:space="0" w:color="auto"/>
        <w:right w:val="none" w:sz="0" w:space="0" w:color="auto"/>
      </w:divBdr>
    </w:div>
    <w:div w:id="77484315">
      <w:bodyDiv w:val="1"/>
      <w:marLeft w:val="0"/>
      <w:marRight w:val="0"/>
      <w:marTop w:val="0"/>
      <w:marBottom w:val="0"/>
      <w:divBdr>
        <w:top w:val="none" w:sz="0" w:space="0" w:color="auto"/>
        <w:left w:val="none" w:sz="0" w:space="0" w:color="auto"/>
        <w:bottom w:val="none" w:sz="0" w:space="0" w:color="auto"/>
        <w:right w:val="none" w:sz="0" w:space="0" w:color="auto"/>
      </w:divBdr>
    </w:div>
    <w:div w:id="78719472">
      <w:bodyDiv w:val="1"/>
      <w:marLeft w:val="0"/>
      <w:marRight w:val="0"/>
      <w:marTop w:val="0"/>
      <w:marBottom w:val="0"/>
      <w:divBdr>
        <w:top w:val="none" w:sz="0" w:space="0" w:color="auto"/>
        <w:left w:val="none" w:sz="0" w:space="0" w:color="auto"/>
        <w:bottom w:val="none" w:sz="0" w:space="0" w:color="auto"/>
        <w:right w:val="none" w:sz="0" w:space="0" w:color="auto"/>
      </w:divBdr>
    </w:div>
    <w:div w:id="78722164">
      <w:bodyDiv w:val="1"/>
      <w:marLeft w:val="0"/>
      <w:marRight w:val="0"/>
      <w:marTop w:val="0"/>
      <w:marBottom w:val="0"/>
      <w:divBdr>
        <w:top w:val="none" w:sz="0" w:space="0" w:color="auto"/>
        <w:left w:val="none" w:sz="0" w:space="0" w:color="auto"/>
        <w:bottom w:val="none" w:sz="0" w:space="0" w:color="auto"/>
        <w:right w:val="none" w:sz="0" w:space="0" w:color="auto"/>
      </w:divBdr>
    </w:div>
    <w:div w:id="81027033">
      <w:bodyDiv w:val="1"/>
      <w:marLeft w:val="0"/>
      <w:marRight w:val="0"/>
      <w:marTop w:val="0"/>
      <w:marBottom w:val="0"/>
      <w:divBdr>
        <w:top w:val="none" w:sz="0" w:space="0" w:color="auto"/>
        <w:left w:val="none" w:sz="0" w:space="0" w:color="auto"/>
        <w:bottom w:val="none" w:sz="0" w:space="0" w:color="auto"/>
        <w:right w:val="none" w:sz="0" w:space="0" w:color="auto"/>
      </w:divBdr>
    </w:div>
    <w:div w:id="81032266">
      <w:bodyDiv w:val="1"/>
      <w:marLeft w:val="0"/>
      <w:marRight w:val="0"/>
      <w:marTop w:val="0"/>
      <w:marBottom w:val="0"/>
      <w:divBdr>
        <w:top w:val="none" w:sz="0" w:space="0" w:color="auto"/>
        <w:left w:val="none" w:sz="0" w:space="0" w:color="auto"/>
        <w:bottom w:val="none" w:sz="0" w:space="0" w:color="auto"/>
        <w:right w:val="none" w:sz="0" w:space="0" w:color="auto"/>
      </w:divBdr>
    </w:div>
    <w:div w:id="81873748">
      <w:bodyDiv w:val="1"/>
      <w:marLeft w:val="0"/>
      <w:marRight w:val="0"/>
      <w:marTop w:val="0"/>
      <w:marBottom w:val="0"/>
      <w:divBdr>
        <w:top w:val="none" w:sz="0" w:space="0" w:color="auto"/>
        <w:left w:val="none" w:sz="0" w:space="0" w:color="auto"/>
        <w:bottom w:val="none" w:sz="0" w:space="0" w:color="auto"/>
        <w:right w:val="none" w:sz="0" w:space="0" w:color="auto"/>
      </w:divBdr>
    </w:div>
    <w:div w:id="82999538">
      <w:bodyDiv w:val="1"/>
      <w:marLeft w:val="0"/>
      <w:marRight w:val="0"/>
      <w:marTop w:val="0"/>
      <w:marBottom w:val="0"/>
      <w:divBdr>
        <w:top w:val="none" w:sz="0" w:space="0" w:color="auto"/>
        <w:left w:val="none" w:sz="0" w:space="0" w:color="auto"/>
        <w:bottom w:val="none" w:sz="0" w:space="0" w:color="auto"/>
        <w:right w:val="none" w:sz="0" w:space="0" w:color="auto"/>
      </w:divBdr>
    </w:div>
    <w:div w:id="84887455">
      <w:bodyDiv w:val="1"/>
      <w:marLeft w:val="0"/>
      <w:marRight w:val="0"/>
      <w:marTop w:val="0"/>
      <w:marBottom w:val="0"/>
      <w:divBdr>
        <w:top w:val="none" w:sz="0" w:space="0" w:color="auto"/>
        <w:left w:val="none" w:sz="0" w:space="0" w:color="auto"/>
        <w:bottom w:val="none" w:sz="0" w:space="0" w:color="auto"/>
        <w:right w:val="none" w:sz="0" w:space="0" w:color="auto"/>
      </w:divBdr>
    </w:div>
    <w:div w:id="85856355">
      <w:bodyDiv w:val="1"/>
      <w:marLeft w:val="0"/>
      <w:marRight w:val="0"/>
      <w:marTop w:val="0"/>
      <w:marBottom w:val="0"/>
      <w:divBdr>
        <w:top w:val="none" w:sz="0" w:space="0" w:color="auto"/>
        <w:left w:val="none" w:sz="0" w:space="0" w:color="auto"/>
        <w:bottom w:val="none" w:sz="0" w:space="0" w:color="auto"/>
        <w:right w:val="none" w:sz="0" w:space="0" w:color="auto"/>
      </w:divBdr>
    </w:div>
    <w:div w:id="87119865">
      <w:bodyDiv w:val="1"/>
      <w:marLeft w:val="0"/>
      <w:marRight w:val="0"/>
      <w:marTop w:val="0"/>
      <w:marBottom w:val="0"/>
      <w:divBdr>
        <w:top w:val="none" w:sz="0" w:space="0" w:color="auto"/>
        <w:left w:val="none" w:sz="0" w:space="0" w:color="auto"/>
        <w:bottom w:val="none" w:sz="0" w:space="0" w:color="auto"/>
        <w:right w:val="none" w:sz="0" w:space="0" w:color="auto"/>
      </w:divBdr>
    </w:div>
    <w:div w:id="87120168">
      <w:bodyDiv w:val="1"/>
      <w:marLeft w:val="0"/>
      <w:marRight w:val="0"/>
      <w:marTop w:val="0"/>
      <w:marBottom w:val="0"/>
      <w:divBdr>
        <w:top w:val="none" w:sz="0" w:space="0" w:color="auto"/>
        <w:left w:val="none" w:sz="0" w:space="0" w:color="auto"/>
        <w:bottom w:val="none" w:sz="0" w:space="0" w:color="auto"/>
        <w:right w:val="none" w:sz="0" w:space="0" w:color="auto"/>
      </w:divBdr>
    </w:div>
    <w:div w:id="87964297">
      <w:bodyDiv w:val="1"/>
      <w:marLeft w:val="0"/>
      <w:marRight w:val="0"/>
      <w:marTop w:val="0"/>
      <w:marBottom w:val="0"/>
      <w:divBdr>
        <w:top w:val="none" w:sz="0" w:space="0" w:color="auto"/>
        <w:left w:val="none" w:sz="0" w:space="0" w:color="auto"/>
        <w:bottom w:val="none" w:sz="0" w:space="0" w:color="auto"/>
        <w:right w:val="none" w:sz="0" w:space="0" w:color="auto"/>
      </w:divBdr>
    </w:div>
    <w:div w:id="89203563">
      <w:bodyDiv w:val="1"/>
      <w:marLeft w:val="0"/>
      <w:marRight w:val="0"/>
      <w:marTop w:val="0"/>
      <w:marBottom w:val="0"/>
      <w:divBdr>
        <w:top w:val="none" w:sz="0" w:space="0" w:color="auto"/>
        <w:left w:val="none" w:sz="0" w:space="0" w:color="auto"/>
        <w:bottom w:val="none" w:sz="0" w:space="0" w:color="auto"/>
        <w:right w:val="none" w:sz="0" w:space="0" w:color="auto"/>
      </w:divBdr>
    </w:div>
    <w:div w:id="90129676">
      <w:bodyDiv w:val="1"/>
      <w:marLeft w:val="0"/>
      <w:marRight w:val="0"/>
      <w:marTop w:val="0"/>
      <w:marBottom w:val="0"/>
      <w:divBdr>
        <w:top w:val="none" w:sz="0" w:space="0" w:color="auto"/>
        <w:left w:val="none" w:sz="0" w:space="0" w:color="auto"/>
        <w:bottom w:val="none" w:sz="0" w:space="0" w:color="auto"/>
        <w:right w:val="none" w:sz="0" w:space="0" w:color="auto"/>
      </w:divBdr>
    </w:div>
    <w:div w:id="91512713">
      <w:bodyDiv w:val="1"/>
      <w:marLeft w:val="0"/>
      <w:marRight w:val="0"/>
      <w:marTop w:val="0"/>
      <w:marBottom w:val="0"/>
      <w:divBdr>
        <w:top w:val="none" w:sz="0" w:space="0" w:color="auto"/>
        <w:left w:val="none" w:sz="0" w:space="0" w:color="auto"/>
        <w:bottom w:val="none" w:sz="0" w:space="0" w:color="auto"/>
        <w:right w:val="none" w:sz="0" w:space="0" w:color="auto"/>
      </w:divBdr>
    </w:div>
    <w:div w:id="91898467">
      <w:bodyDiv w:val="1"/>
      <w:marLeft w:val="0"/>
      <w:marRight w:val="0"/>
      <w:marTop w:val="0"/>
      <w:marBottom w:val="0"/>
      <w:divBdr>
        <w:top w:val="none" w:sz="0" w:space="0" w:color="auto"/>
        <w:left w:val="none" w:sz="0" w:space="0" w:color="auto"/>
        <w:bottom w:val="none" w:sz="0" w:space="0" w:color="auto"/>
        <w:right w:val="none" w:sz="0" w:space="0" w:color="auto"/>
      </w:divBdr>
    </w:div>
    <w:div w:id="92014566">
      <w:bodyDiv w:val="1"/>
      <w:marLeft w:val="0"/>
      <w:marRight w:val="0"/>
      <w:marTop w:val="0"/>
      <w:marBottom w:val="0"/>
      <w:divBdr>
        <w:top w:val="none" w:sz="0" w:space="0" w:color="auto"/>
        <w:left w:val="none" w:sz="0" w:space="0" w:color="auto"/>
        <w:bottom w:val="none" w:sz="0" w:space="0" w:color="auto"/>
        <w:right w:val="none" w:sz="0" w:space="0" w:color="auto"/>
      </w:divBdr>
    </w:div>
    <w:div w:id="92483935">
      <w:bodyDiv w:val="1"/>
      <w:marLeft w:val="0"/>
      <w:marRight w:val="0"/>
      <w:marTop w:val="0"/>
      <w:marBottom w:val="0"/>
      <w:divBdr>
        <w:top w:val="none" w:sz="0" w:space="0" w:color="auto"/>
        <w:left w:val="none" w:sz="0" w:space="0" w:color="auto"/>
        <w:bottom w:val="none" w:sz="0" w:space="0" w:color="auto"/>
        <w:right w:val="none" w:sz="0" w:space="0" w:color="auto"/>
      </w:divBdr>
    </w:div>
    <w:div w:id="93522840">
      <w:bodyDiv w:val="1"/>
      <w:marLeft w:val="0"/>
      <w:marRight w:val="0"/>
      <w:marTop w:val="0"/>
      <w:marBottom w:val="0"/>
      <w:divBdr>
        <w:top w:val="none" w:sz="0" w:space="0" w:color="auto"/>
        <w:left w:val="none" w:sz="0" w:space="0" w:color="auto"/>
        <w:bottom w:val="none" w:sz="0" w:space="0" w:color="auto"/>
        <w:right w:val="none" w:sz="0" w:space="0" w:color="auto"/>
      </w:divBdr>
    </w:div>
    <w:div w:id="93986921">
      <w:bodyDiv w:val="1"/>
      <w:marLeft w:val="0"/>
      <w:marRight w:val="0"/>
      <w:marTop w:val="0"/>
      <w:marBottom w:val="0"/>
      <w:divBdr>
        <w:top w:val="none" w:sz="0" w:space="0" w:color="auto"/>
        <w:left w:val="none" w:sz="0" w:space="0" w:color="auto"/>
        <w:bottom w:val="none" w:sz="0" w:space="0" w:color="auto"/>
        <w:right w:val="none" w:sz="0" w:space="0" w:color="auto"/>
      </w:divBdr>
    </w:div>
    <w:div w:id="94132436">
      <w:bodyDiv w:val="1"/>
      <w:marLeft w:val="0"/>
      <w:marRight w:val="0"/>
      <w:marTop w:val="0"/>
      <w:marBottom w:val="0"/>
      <w:divBdr>
        <w:top w:val="none" w:sz="0" w:space="0" w:color="auto"/>
        <w:left w:val="none" w:sz="0" w:space="0" w:color="auto"/>
        <w:bottom w:val="none" w:sz="0" w:space="0" w:color="auto"/>
        <w:right w:val="none" w:sz="0" w:space="0" w:color="auto"/>
      </w:divBdr>
    </w:div>
    <w:div w:id="94136064">
      <w:bodyDiv w:val="1"/>
      <w:marLeft w:val="0"/>
      <w:marRight w:val="0"/>
      <w:marTop w:val="0"/>
      <w:marBottom w:val="0"/>
      <w:divBdr>
        <w:top w:val="none" w:sz="0" w:space="0" w:color="auto"/>
        <w:left w:val="none" w:sz="0" w:space="0" w:color="auto"/>
        <w:bottom w:val="none" w:sz="0" w:space="0" w:color="auto"/>
        <w:right w:val="none" w:sz="0" w:space="0" w:color="auto"/>
      </w:divBdr>
    </w:div>
    <w:div w:id="95564081">
      <w:bodyDiv w:val="1"/>
      <w:marLeft w:val="0"/>
      <w:marRight w:val="0"/>
      <w:marTop w:val="0"/>
      <w:marBottom w:val="0"/>
      <w:divBdr>
        <w:top w:val="none" w:sz="0" w:space="0" w:color="auto"/>
        <w:left w:val="none" w:sz="0" w:space="0" w:color="auto"/>
        <w:bottom w:val="none" w:sz="0" w:space="0" w:color="auto"/>
        <w:right w:val="none" w:sz="0" w:space="0" w:color="auto"/>
      </w:divBdr>
    </w:div>
    <w:div w:id="95907881">
      <w:bodyDiv w:val="1"/>
      <w:marLeft w:val="0"/>
      <w:marRight w:val="0"/>
      <w:marTop w:val="0"/>
      <w:marBottom w:val="0"/>
      <w:divBdr>
        <w:top w:val="none" w:sz="0" w:space="0" w:color="auto"/>
        <w:left w:val="none" w:sz="0" w:space="0" w:color="auto"/>
        <w:bottom w:val="none" w:sz="0" w:space="0" w:color="auto"/>
        <w:right w:val="none" w:sz="0" w:space="0" w:color="auto"/>
      </w:divBdr>
    </w:div>
    <w:div w:id="96874162">
      <w:bodyDiv w:val="1"/>
      <w:marLeft w:val="0"/>
      <w:marRight w:val="0"/>
      <w:marTop w:val="0"/>
      <w:marBottom w:val="0"/>
      <w:divBdr>
        <w:top w:val="none" w:sz="0" w:space="0" w:color="auto"/>
        <w:left w:val="none" w:sz="0" w:space="0" w:color="auto"/>
        <w:bottom w:val="none" w:sz="0" w:space="0" w:color="auto"/>
        <w:right w:val="none" w:sz="0" w:space="0" w:color="auto"/>
      </w:divBdr>
    </w:div>
    <w:div w:id="97261226">
      <w:bodyDiv w:val="1"/>
      <w:marLeft w:val="0"/>
      <w:marRight w:val="0"/>
      <w:marTop w:val="0"/>
      <w:marBottom w:val="0"/>
      <w:divBdr>
        <w:top w:val="none" w:sz="0" w:space="0" w:color="auto"/>
        <w:left w:val="none" w:sz="0" w:space="0" w:color="auto"/>
        <w:bottom w:val="none" w:sz="0" w:space="0" w:color="auto"/>
        <w:right w:val="none" w:sz="0" w:space="0" w:color="auto"/>
      </w:divBdr>
    </w:div>
    <w:div w:id="97411982">
      <w:bodyDiv w:val="1"/>
      <w:marLeft w:val="0"/>
      <w:marRight w:val="0"/>
      <w:marTop w:val="0"/>
      <w:marBottom w:val="0"/>
      <w:divBdr>
        <w:top w:val="none" w:sz="0" w:space="0" w:color="auto"/>
        <w:left w:val="none" w:sz="0" w:space="0" w:color="auto"/>
        <w:bottom w:val="none" w:sz="0" w:space="0" w:color="auto"/>
        <w:right w:val="none" w:sz="0" w:space="0" w:color="auto"/>
      </w:divBdr>
    </w:div>
    <w:div w:id="97457832">
      <w:bodyDiv w:val="1"/>
      <w:marLeft w:val="0"/>
      <w:marRight w:val="0"/>
      <w:marTop w:val="0"/>
      <w:marBottom w:val="0"/>
      <w:divBdr>
        <w:top w:val="none" w:sz="0" w:space="0" w:color="auto"/>
        <w:left w:val="none" w:sz="0" w:space="0" w:color="auto"/>
        <w:bottom w:val="none" w:sz="0" w:space="0" w:color="auto"/>
        <w:right w:val="none" w:sz="0" w:space="0" w:color="auto"/>
      </w:divBdr>
    </w:div>
    <w:div w:id="97457876">
      <w:bodyDiv w:val="1"/>
      <w:marLeft w:val="0"/>
      <w:marRight w:val="0"/>
      <w:marTop w:val="0"/>
      <w:marBottom w:val="0"/>
      <w:divBdr>
        <w:top w:val="none" w:sz="0" w:space="0" w:color="auto"/>
        <w:left w:val="none" w:sz="0" w:space="0" w:color="auto"/>
        <w:bottom w:val="none" w:sz="0" w:space="0" w:color="auto"/>
        <w:right w:val="none" w:sz="0" w:space="0" w:color="auto"/>
      </w:divBdr>
    </w:div>
    <w:div w:id="99112667">
      <w:bodyDiv w:val="1"/>
      <w:marLeft w:val="0"/>
      <w:marRight w:val="0"/>
      <w:marTop w:val="0"/>
      <w:marBottom w:val="0"/>
      <w:divBdr>
        <w:top w:val="none" w:sz="0" w:space="0" w:color="auto"/>
        <w:left w:val="none" w:sz="0" w:space="0" w:color="auto"/>
        <w:bottom w:val="none" w:sz="0" w:space="0" w:color="auto"/>
        <w:right w:val="none" w:sz="0" w:space="0" w:color="auto"/>
      </w:divBdr>
    </w:div>
    <w:div w:id="100338584">
      <w:bodyDiv w:val="1"/>
      <w:marLeft w:val="0"/>
      <w:marRight w:val="0"/>
      <w:marTop w:val="0"/>
      <w:marBottom w:val="0"/>
      <w:divBdr>
        <w:top w:val="none" w:sz="0" w:space="0" w:color="auto"/>
        <w:left w:val="none" w:sz="0" w:space="0" w:color="auto"/>
        <w:bottom w:val="none" w:sz="0" w:space="0" w:color="auto"/>
        <w:right w:val="none" w:sz="0" w:space="0" w:color="auto"/>
      </w:divBdr>
    </w:div>
    <w:div w:id="100616529">
      <w:bodyDiv w:val="1"/>
      <w:marLeft w:val="0"/>
      <w:marRight w:val="0"/>
      <w:marTop w:val="0"/>
      <w:marBottom w:val="0"/>
      <w:divBdr>
        <w:top w:val="none" w:sz="0" w:space="0" w:color="auto"/>
        <w:left w:val="none" w:sz="0" w:space="0" w:color="auto"/>
        <w:bottom w:val="none" w:sz="0" w:space="0" w:color="auto"/>
        <w:right w:val="none" w:sz="0" w:space="0" w:color="auto"/>
      </w:divBdr>
    </w:div>
    <w:div w:id="100758413">
      <w:bodyDiv w:val="1"/>
      <w:marLeft w:val="0"/>
      <w:marRight w:val="0"/>
      <w:marTop w:val="0"/>
      <w:marBottom w:val="0"/>
      <w:divBdr>
        <w:top w:val="none" w:sz="0" w:space="0" w:color="auto"/>
        <w:left w:val="none" w:sz="0" w:space="0" w:color="auto"/>
        <w:bottom w:val="none" w:sz="0" w:space="0" w:color="auto"/>
        <w:right w:val="none" w:sz="0" w:space="0" w:color="auto"/>
      </w:divBdr>
    </w:div>
    <w:div w:id="102383600">
      <w:bodyDiv w:val="1"/>
      <w:marLeft w:val="0"/>
      <w:marRight w:val="0"/>
      <w:marTop w:val="0"/>
      <w:marBottom w:val="0"/>
      <w:divBdr>
        <w:top w:val="none" w:sz="0" w:space="0" w:color="auto"/>
        <w:left w:val="none" w:sz="0" w:space="0" w:color="auto"/>
        <w:bottom w:val="none" w:sz="0" w:space="0" w:color="auto"/>
        <w:right w:val="none" w:sz="0" w:space="0" w:color="auto"/>
      </w:divBdr>
    </w:div>
    <w:div w:id="102770299">
      <w:bodyDiv w:val="1"/>
      <w:marLeft w:val="0"/>
      <w:marRight w:val="0"/>
      <w:marTop w:val="0"/>
      <w:marBottom w:val="0"/>
      <w:divBdr>
        <w:top w:val="none" w:sz="0" w:space="0" w:color="auto"/>
        <w:left w:val="none" w:sz="0" w:space="0" w:color="auto"/>
        <w:bottom w:val="none" w:sz="0" w:space="0" w:color="auto"/>
        <w:right w:val="none" w:sz="0" w:space="0" w:color="auto"/>
      </w:divBdr>
    </w:div>
    <w:div w:id="103430286">
      <w:bodyDiv w:val="1"/>
      <w:marLeft w:val="0"/>
      <w:marRight w:val="0"/>
      <w:marTop w:val="0"/>
      <w:marBottom w:val="0"/>
      <w:divBdr>
        <w:top w:val="none" w:sz="0" w:space="0" w:color="auto"/>
        <w:left w:val="none" w:sz="0" w:space="0" w:color="auto"/>
        <w:bottom w:val="none" w:sz="0" w:space="0" w:color="auto"/>
        <w:right w:val="none" w:sz="0" w:space="0" w:color="auto"/>
      </w:divBdr>
    </w:div>
    <w:div w:id="104155049">
      <w:bodyDiv w:val="1"/>
      <w:marLeft w:val="0"/>
      <w:marRight w:val="0"/>
      <w:marTop w:val="0"/>
      <w:marBottom w:val="0"/>
      <w:divBdr>
        <w:top w:val="none" w:sz="0" w:space="0" w:color="auto"/>
        <w:left w:val="none" w:sz="0" w:space="0" w:color="auto"/>
        <w:bottom w:val="none" w:sz="0" w:space="0" w:color="auto"/>
        <w:right w:val="none" w:sz="0" w:space="0" w:color="auto"/>
      </w:divBdr>
    </w:div>
    <w:div w:id="105197963">
      <w:bodyDiv w:val="1"/>
      <w:marLeft w:val="0"/>
      <w:marRight w:val="0"/>
      <w:marTop w:val="0"/>
      <w:marBottom w:val="0"/>
      <w:divBdr>
        <w:top w:val="none" w:sz="0" w:space="0" w:color="auto"/>
        <w:left w:val="none" w:sz="0" w:space="0" w:color="auto"/>
        <w:bottom w:val="none" w:sz="0" w:space="0" w:color="auto"/>
        <w:right w:val="none" w:sz="0" w:space="0" w:color="auto"/>
      </w:divBdr>
    </w:div>
    <w:div w:id="105387479">
      <w:bodyDiv w:val="1"/>
      <w:marLeft w:val="0"/>
      <w:marRight w:val="0"/>
      <w:marTop w:val="0"/>
      <w:marBottom w:val="0"/>
      <w:divBdr>
        <w:top w:val="none" w:sz="0" w:space="0" w:color="auto"/>
        <w:left w:val="none" w:sz="0" w:space="0" w:color="auto"/>
        <w:bottom w:val="none" w:sz="0" w:space="0" w:color="auto"/>
        <w:right w:val="none" w:sz="0" w:space="0" w:color="auto"/>
      </w:divBdr>
    </w:div>
    <w:div w:id="107092364">
      <w:bodyDiv w:val="1"/>
      <w:marLeft w:val="0"/>
      <w:marRight w:val="0"/>
      <w:marTop w:val="0"/>
      <w:marBottom w:val="0"/>
      <w:divBdr>
        <w:top w:val="none" w:sz="0" w:space="0" w:color="auto"/>
        <w:left w:val="none" w:sz="0" w:space="0" w:color="auto"/>
        <w:bottom w:val="none" w:sz="0" w:space="0" w:color="auto"/>
        <w:right w:val="none" w:sz="0" w:space="0" w:color="auto"/>
      </w:divBdr>
    </w:div>
    <w:div w:id="107353177">
      <w:bodyDiv w:val="1"/>
      <w:marLeft w:val="0"/>
      <w:marRight w:val="0"/>
      <w:marTop w:val="0"/>
      <w:marBottom w:val="0"/>
      <w:divBdr>
        <w:top w:val="none" w:sz="0" w:space="0" w:color="auto"/>
        <w:left w:val="none" w:sz="0" w:space="0" w:color="auto"/>
        <w:bottom w:val="none" w:sz="0" w:space="0" w:color="auto"/>
        <w:right w:val="none" w:sz="0" w:space="0" w:color="auto"/>
      </w:divBdr>
    </w:div>
    <w:div w:id="108204297">
      <w:bodyDiv w:val="1"/>
      <w:marLeft w:val="0"/>
      <w:marRight w:val="0"/>
      <w:marTop w:val="0"/>
      <w:marBottom w:val="0"/>
      <w:divBdr>
        <w:top w:val="none" w:sz="0" w:space="0" w:color="auto"/>
        <w:left w:val="none" w:sz="0" w:space="0" w:color="auto"/>
        <w:bottom w:val="none" w:sz="0" w:space="0" w:color="auto"/>
        <w:right w:val="none" w:sz="0" w:space="0" w:color="auto"/>
      </w:divBdr>
    </w:div>
    <w:div w:id="108284409">
      <w:bodyDiv w:val="1"/>
      <w:marLeft w:val="0"/>
      <w:marRight w:val="0"/>
      <w:marTop w:val="0"/>
      <w:marBottom w:val="0"/>
      <w:divBdr>
        <w:top w:val="none" w:sz="0" w:space="0" w:color="auto"/>
        <w:left w:val="none" w:sz="0" w:space="0" w:color="auto"/>
        <w:bottom w:val="none" w:sz="0" w:space="0" w:color="auto"/>
        <w:right w:val="none" w:sz="0" w:space="0" w:color="auto"/>
      </w:divBdr>
    </w:div>
    <w:div w:id="108596484">
      <w:bodyDiv w:val="1"/>
      <w:marLeft w:val="0"/>
      <w:marRight w:val="0"/>
      <w:marTop w:val="0"/>
      <w:marBottom w:val="0"/>
      <w:divBdr>
        <w:top w:val="none" w:sz="0" w:space="0" w:color="auto"/>
        <w:left w:val="none" w:sz="0" w:space="0" w:color="auto"/>
        <w:bottom w:val="none" w:sz="0" w:space="0" w:color="auto"/>
        <w:right w:val="none" w:sz="0" w:space="0" w:color="auto"/>
      </w:divBdr>
    </w:div>
    <w:div w:id="109008782">
      <w:bodyDiv w:val="1"/>
      <w:marLeft w:val="0"/>
      <w:marRight w:val="0"/>
      <w:marTop w:val="0"/>
      <w:marBottom w:val="0"/>
      <w:divBdr>
        <w:top w:val="none" w:sz="0" w:space="0" w:color="auto"/>
        <w:left w:val="none" w:sz="0" w:space="0" w:color="auto"/>
        <w:bottom w:val="none" w:sz="0" w:space="0" w:color="auto"/>
        <w:right w:val="none" w:sz="0" w:space="0" w:color="auto"/>
      </w:divBdr>
    </w:div>
    <w:div w:id="109321020">
      <w:bodyDiv w:val="1"/>
      <w:marLeft w:val="0"/>
      <w:marRight w:val="0"/>
      <w:marTop w:val="0"/>
      <w:marBottom w:val="0"/>
      <w:divBdr>
        <w:top w:val="none" w:sz="0" w:space="0" w:color="auto"/>
        <w:left w:val="none" w:sz="0" w:space="0" w:color="auto"/>
        <w:bottom w:val="none" w:sz="0" w:space="0" w:color="auto"/>
        <w:right w:val="none" w:sz="0" w:space="0" w:color="auto"/>
      </w:divBdr>
    </w:div>
    <w:div w:id="110437604">
      <w:bodyDiv w:val="1"/>
      <w:marLeft w:val="0"/>
      <w:marRight w:val="0"/>
      <w:marTop w:val="0"/>
      <w:marBottom w:val="0"/>
      <w:divBdr>
        <w:top w:val="none" w:sz="0" w:space="0" w:color="auto"/>
        <w:left w:val="none" w:sz="0" w:space="0" w:color="auto"/>
        <w:bottom w:val="none" w:sz="0" w:space="0" w:color="auto"/>
        <w:right w:val="none" w:sz="0" w:space="0" w:color="auto"/>
      </w:divBdr>
    </w:div>
    <w:div w:id="110590769">
      <w:bodyDiv w:val="1"/>
      <w:marLeft w:val="0"/>
      <w:marRight w:val="0"/>
      <w:marTop w:val="0"/>
      <w:marBottom w:val="0"/>
      <w:divBdr>
        <w:top w:val="none" w:sz="0" w:space="0" w:color="auto"/>
        <w:left w:val="none" w:sz="0" w:space="0" w:color="auto"/>
        <w:bottom w:val="none" w:sz="0" w:space="0" w:color="auto"/>
        <w:right w:val="none" w:sz="0" w:space="0" w:color="auto"/>
      </w:divBdr>
    </w:div>
    <w:div w:id="110756217">
      <w:bodyDiv w:val="1"/>
      <w:marLeft w:val="0"/>
      <w:marRight w:val="0"/>
      <w:marTop w:val="0"/>
      <w:marBottom w:val="0"/>
      <w:divBdr>
        <w:top w:val="none" w:sz="0" w:space="0" w:color="auto"/>
        <w:left w:val="none" w:sz="0" w:space="0" w:color="auto"/>
        <w:bottom w:val="none" w:sz="0" w:space="0" w:color="auto"/>
        <w:right w:val="none" w:sz="0" w:space="0" w:color="auto"/>
      </w:divBdr>
    </w:div>
    <w:div w:id="112020796">
      <w:bodyDiv w:val="1"/>
      <w:marLeft w:val="0"/>
      <w:marRight w:val="0"/>
      <w:marTop w:val="0"/>
      <w:marBottom w:val="0"/>
      <w:divBdr>
        <w:top w:val="none" w:sz="0" w:space="0" w:color="auto"/>
        <w:left w:val="none" w:sz="0" w:space="0" w:color="auto"/>
        <w:bottom w:val="none" w:sz="0" w:space="0" w:color="auto"/>
        <w:right w:val="none" w:sz="0" w:space="0" w:color="auto"/>
      </w:divBdr>
    </w:div>
    <w:div w:id="112022472">
      <w:bodyDiv w:val="1"/>
      <w:marLeft w:val="0"/>
      <w:marRight w:val="0"/>
      <w:marTop w:val="0"/>
      <w:marBottom w:val="0"/>
      <w:divBdr>
        <w:top w:val="none" w:sz="0" w:space="0" w:color="auto"/>
        <w:left w:val="none" w:sz="0" w:space="0" w:color="auto"/>
        <w:bottom w:val="none" w:sz="0" w:space="0" w:color="auto"/>
        <w:right w:val="none" w:sz="0" w:space="0" w:color="auto"/>
      </w:divBdr>
    </w:div>
    <w:div w:id="114644061">
      <w:bodyDiv w:val="1"/>
      <w:marLeft w:val="0"/>
      <w:marRight w:val="0"/>
      <w:marTop w:val="0"/>
      <w:marBottom w:val="0"/>
      <w:divBdr>
        <w:top w:val="none" w:sz="0" w:space="0" w:color="auto"/>
        <w:left w:val="none" w:sz="0" w:space="0" w:color="auto"/>
        <w:bottom w:val="none" w:sz="0" w:space="0" w:color="auto"/>
        <w:right w:val="none" w:sz="0" w:space="0" w:color="auto"/>
      </w:divBdr>
    </w:div>
    <w:div w:id="117649341">
      <w:bodyDiv w:val="1"/>
      <w:marLeft w:val="0"/>
      <w:marRight w:val="0"/>
      <w:marTop w:val="0"/>
      <w:marBottom w:val="0"/>
      <w:divBdr>
        <w:top w:val="none" w:sz="0" w:space="0" w:color="auto"/>
        <w:left w:val="none" w:sz="0" w:space="0" w:color="auto"/>
        <w:bottom w:val="none" w:sz="0" w:space="0" w:color="auto"/>
        <w:right w:val="none" w:sz="0" w:space="0" w:color="auto"/>
      </w:divBdr>
    </w:div>
    <w:div w:id="118958918">
      <w:bodyDiv w:val="1"/>
      <w:marLeft w:val="0"/>
      <w:marRight w:val="0"/>
      <w:marTop w:val="0"/>
      <w:marBottom w:val="0"/>
      <w:divBdr>
        <w:top w:val="none" w:sz="0" w:space="0" w:color="auto"/>
        <w:left w:val="none" w:sz="0" w:space="0" w:color="auto"/>
        <w:bottom w:val="none" w:sz="0" w:space="0" w:color="auto"/>
        <w:right w:val="none" w:sz="0" w:space="0" w:color="auto"/>
      </w:divBdr>
    </w:div>
    <w:div w:id="119807091">
      <w:bodyDiv w:val="1"/>
      <w:marLeft w:val="0"/>
      <w:marRight w:val="0"/>
      <w:marTop w:val="0"/>
      <w:marBottom w:val="0"/>
      <w:divBdr>
        <w:top w:val="none" w:sz="0" w:space="0" w:color="auto"/>
        <w:left w:val="none" w:sz="0" w:space="0" w:color="auto"/>
        <w:bottom w:val="none" w:sz="0" w:space="0" w:color="auto"/>
        <w:right w:val="none" w:sz="0" w:space="0" w:color="auto"/>
      </w:divBdr>
    </w:div>
    <w:div w:id="119957438">
      <w:bodyDiv w:val="1"/>
      <w:marLeft w:val="0"/>
      <w:marRight w:val="0"/>
      <w:marTop w:val="0"/>
      <w:marBottom w:val="0"/>
      <w:divBdr>
        <w:top w:val="none" w:sz="0" w:space="0" w:color="auto"/>
        <w:left w:val="none" w:sz="0" w:space="0" w:color="auto"/>
        <w:bottom w:val="none" w:sz="0" w:space="0" w:color="auto"/>
        <w:right w:val="none" w:sz="0" w:space="0" w:color="auto"/>
      </w:divBdr>
    </w:div>
    <w:div w:id="119960285">
      <w:bodyDiv w:val="1"/>
      <w:marLeft w:val="0"/>
      <w:marRight w:val="0"/>
      <w:marTop w:val="0"/>
      <w:marBottom w:val="0"/>
      <w:divBdr>
        <w:top w:val="none" w:sz="0" w:space="0" w:color="auto"/>
        <w:left w:val="none" w:sz="0" w:space="0" w:color="auto"/>
        <w:bottom w:val="none" w:sz="0" w:space="0" w:color="auto"/>
        <w:right w:val="none" w:sz="0" w:space="0" w:color="auto"/>
      </w:divBdr>
    </w:div>
    <w:div w:id="120731842">
      <w:bodyDiv w:val="1"/>
      <w:marLeft w:val="0"/>
      <w:marRight w:val="0"/>
      <w:marTop w:val="0"/>
      <w:marBottom w:val="0"/>
      <w:divBdr>
        <w:top w:val="none" w:sz="0" w:space="0" w:color="auto"/>
        <w:left w:val="none" w:sz="0" w:space="0" w:color="auto"/>
        <w:bottom w:val="none" w:sz="0" w:space="0" w:color="auto"/>
        <w:right w:val="none" w:sz="0" w:space="0" w:color="auto"/>
      </w:divBdr>
    </w:div>
    <w:div w:id="120927643">
      <w:bodyDiv w:val="1"/>
      <w:marLeft w:val="0"/>
      <w:marRight w:val="0"/>
      <w:marTop w:val="0"/>
      <w:marBottom w:val="0"/>
      <w:divBdr>
        <w:top w:val="none" w:sz="0" w:space="0" w:color="auto"/>
        <w:left w:val="none" w:sz="0" w:space="0" w:color="auto"/>
        <w:bottom w:val="none" w:sz="0" w:space="0" w:color="auto"/>
        <w:right w:val="none" w:sz="0" w:space="0" w:color="auto"/>
      </w:divBdr>
    </w:div>
    <w:div w:id="121046427">
      <w:bodyDiv w:val="1"/>
      <w:marLeft w:val="0"/>
      <w:marRight w:val="0"/>
      <w:marTop w:val="0"/>
      <w:marBottom w:val="0"/>
      <w:divBdr>
        <w:top w:val="none" w:sz="0" w:space="0" w:color="auto"/>
        <w:left w:val="none" w:sz="0" w:space="0" w:color="auto"/>
        <w:bottom w:val="none" w:sz="0" w:space="0" w:color="auto"/>
        <w:right w:val="none" w:sz="0" w:space="0" w:color="auto"/>
      </w:divBdr>
    </w:div>
    <w:div w:id="121194702">
      <w:bodyDiv w:val="1"/>
      <w:marLeft w:val="0"/>
      <w:marRight w:val="0"/>
      <w:marTop w:val="0"/>
      <w:marBottom w:val="0"/>
      <w:divBdr>
        <w:top w:val="none" w:sz="0" w:space="0" w:color="auto"/>
        <w:left w:val="none" w:sz="0" w:space="0" w:color="auto"/>
        <w:bottom w:val="none" w:sz="0" w:space="0" w:color="auto"/>
        <w:right w:val="none" w:sz="0" w:space="0" w:color="auto"/>
      </w:divBdr>
    </w:div>
    <w:div w:id="121196966">
      <w:bodyDiv w:val="1"/>
      <w:marLeft w:val="0"/>
      <w:marRight w:val="0"/>
      <w:marTop w:val="0"/>
      <w:marBottom w:val="0"/>
      <w:divBdr>
        <w:top w:val="none" w:sz="0" w:space="0" w:color="auto"/>
        <w:left w:val="none" w:sz="0" w:space="0" w:color="auto"/>
        <w:bottom w:val="none" w:sz="0" w:space="0" w:color="auto"/>
        <w:right w:val="none" w:sz="0" w:space="0" w:color="auto"/>
      </w:divBdr>
    </w:div>
    <w:div w:id="121314895">
      <w:bodyDiv w:val="1"/>
      <w:marLeft w:val="0"/>
      <w:marRight w:val="0"/>
      <w:marTop w:val="0"/>
      <w:marBottom w:val="0"/>
      <w:divBdr>
        <w:top w:val="none" w:sz="0" w:space="0" w:color="auto"/>
        <w:left w:val="none" w:sz="0" w:space="0" w:color="auto"/>
        <w:bottom w:val="none" w:sz="0" w:space="0" w:color="auto"/>
        <w:right w:val="none" w:sz="0" w:space="0" w:color="auto"/>
      </w:divBdr>
    </w:div>
    <w:div w:id="121654466">
      <w:bodyDiv w:val="1"/>
      <w:marLeft w:val="0"/>
      <w:marRight w:val="0"/>
      <w:marTop w:val="0"/>
      <w:marBottom w:val="0"/>
      <w:divBdr>
        <w:top w:val="none" w:sz="0" w:space="0" w:color="auto"/>
        <w:left w:val="none" w:sz="0" w:space="0" w:color="auto"/>
        <w:bottom w:val="none" w:sz="0" w:space="0" w:color="auto"/>
        <w:right w:val="none" w:sz="0" w:space="0" w:color="auto"/>
      </w:divBdr>
    </w:div>
    <w:div w:id="121660691">
      <w:bodyDiv w:val="1"/>
      <w:marLeft w:val="0"/>
      <w:marRight w:val="0"/>
      <w:marTop w:val="0"/>
      <w:marBottom w:val="0"/>
      <w:divBdr>
        <w:top w:val="none" w:sz="0" w:space="0" w:color="auto"/>
        <w:left w:val="none" w:sz="0" w:space="0" w:color="auto"/>
        <w:bottom w:val="none" w:sz="0" w:space="0" w:color="auto"/>
        <w:right w:val="none" w:sz="0" w:space="0" w:color="auto"/>
      </w:divBdr>
    </w:div>
    <w:div w:id="123431757">
      <w:bodyDiv w:val="1"/>
      <w:marLeft w:val="0"/>
      <w:marRight w:val="0"/>
      <w:marTop w:val="0"/>
      <w:marBottom w:val="0"/>
      <w:divBdr>
        <w:top w:val="none" w:sz="0" w:space="0" w:color="auto"/>
        <w:left w:val="none" w:sz="0" w:space="0" w:color="auto"/>
        <w:bottom w:val="none" w:sz="0" w:space="0" w:color="auto"/>
        <w:right w:val="none" w:sz="0" w:space="0" w:color="auto"/>
      </w:divBdr>
    </w:div>
    <w:div w:id="123818309">
      <w:bodyDiv w:val="1"/>
      <w:marLeft w:val="0"/>
      <w:marRight w:val="0"/>
      <w:marTop w:val="0"/>
      <w:marBottom w:val="0"/>
      <w:divBdr>
        <w:top w:val="none" w:sz="0" w:space="0" w:color="auto"/>
        <w:left w:val="none" w:sz="0" w:space="0" w:color="auto"/>
        <w:bottom w:val="none" w:sz="0" w:space="0" w:color="auto"/>
        <w:right w:val="none" w:sz="0" w:space="0" w:color="auto"/>
      </w:divBdr>
    </w:div>
    <w:div w:id="125004829">
      <w:bodyDiv w:val="1"/>
      <w:marLeft w:val="0"/>
      <w:marRight w:val="0"/>
      <w:marTop w:val="0"/>
      <w:marBottom w:val="0"/>
      <w:divBdr>
        <w:top w:val="none" w:sz="0" w:space="0" w:color="auto"/>
        <w:left w:val="none" w:sz="0" w:space="0" w:color="auto"/>
        <w:bottom w:val="none" w:sz="0" w:space="0" w:color="auto"/>
        <w:right w:val="none" w:sz="0" w:space="0" w:color="auto"/>
      </w:divBdr>
    </w:div>
    <w:div w:id="125396078">
      <w:bodyDiv w:val="1"/>
      <w:marLeft w:val="0"/>
      <w:marRight w:val="0"/>
      <w:marTop w:val="0"/>
      <w:marBottom w:val="0"/>
      <w:divBdr>
        <w:top w:val="none" w:sz="0" w:space="0" w:color="auto"/>
        <w:left w:val="none" w:sz="0" w:space="0" w:color="auto"/>
        <w:bottom w:val="none" w:sz="0" w:space="0" w:color="auto"/>
        <w:right w:val="none" w:sz="0" w:space="0" w:color="auto"/>
      </w:divBdr>
    </w:div>
    <w:div w:id="126434940">
      <w:bodyDiv w:val="1"/>
      <w:marLeft w:val="0"/>
      <w:marRight w:val="0"/>
      <w:marTop w:val="0"/>
      <w:marBottom w:val="0"/>
      <w:divBdr>
        <w:top w:val="none" w:sz="0" w:space="0" w:color="auto"/>
        <w:left w:val="none" w:sz="0" w:space="0" w:color="auto"/>
        <w:bottom w:val="none" w:sz="0" w:space="0" w:color="auto"/>
        <w:right w:val="none" w:sz="0" w:space="0" w:color="auto"/>
      </w:divBdr>
    </w:div>
    <w:div w:id="126902257">
      <w:bodyDiv w:val="1"/>
      <w:marLeft w:val="0"/>
      <w:marRight w:val="0"/>
      <w:marTop w:val="0"/>
      <w:marBottom w:val="0"/>
      <w:divBdr>
        <w:top w:val="none" w:sz="0" w:space="0" w:color="auto"/>
        <w:left w:val="none" w:sz="0" w:space="0" w:color="auto"/>
        <w:bottom w:val="none" w:sz="0" w:space="0" w:color="auto"/>
        <w:right w:val="none" w:sz="0" w:space="0" w:color="auto"/>
      </w:divBdr>
    </w:div>
    <w:div w:id="126970575">
      <w:bodyDiv w:val="1"/>
      <w:marLeft w:val="0"/>
      <w:marRight w:val="0"/>
      <w:marTop w:val="0"/>
      <w:marBottom w:val="0"/>
      <w:divBdr>
        <w:top w:val="none" w:sz="0" w:space="0" w:color="auto"/>
        <w:left w:val="none" w:sz="0" w:space="0" w:color="auto"/>
        <w:bottom w:val="none" w:sz="0" w:space="0" w:color="auto"/>
        <w:right w:val="none" w:sz="0" w:space="0" w:color="auto"/>
      </w:divBdr>
    </w:div>
    <w:div w:id="127479228">
      <w:bodyDiv w:val="1"/>
      <w:marLeft w:val="0"/>
      <w:marRight w:val="0"/>
      <w:marTop w:val="0"/>
      <w:marBottom w:val="0"/>
      <w:divBdr>
        <w:top w:val="none" w:sz="0" w:space="0" w:color="auto"/>
        <w:left w:val="none" w:sz="0" w:space="0" w:color="auto"/>
        <w:bottom w:val="none" w:sz="0" w:space="0" w:color="auto"/>
        <w:right w:val="none" w:sz="0" w:space="0" w:color="auto"/>
      </w:divBdr>
    </w:div>
    <w:div w:id="127482249">
      <w:bodyDiv w:val="1"/>
      <w:marLeft w:val="0"/>
      <w:marRight w:val="0"/>
      <w:marTop w:val="0"/>
      <w:marBottom w:val="0"/>
      <w:divBdr>
        <w:top w:val="none" w:sz="0" w:space="0" w:color="auto"/>
        <w:left w:val="none" w:sz="0" w:space="0" w:color="auto"/>
        <w:bottom w:val="none" w:sz="0" w:space="0" w:color="auto"/>
        <w:right w:val="none" w:sz="0" w:space="0" w:color="auto"/>
      </w:divBdr>
    </w:div>
    <w:div w:id="128133485">
      <w:bodyDiv w:val="1"/>
      <w:marLeft w:val="0"/>
      <w:marRight w:val="0"/>
      <w:marTop w:val="0"/>
      <w:marBottom w:val="0"/>
      <w:divBdr>
        <w:top w:val="none" w:sz="0" w:space="0" w:color="auto"/>
        <w:left w:val="none" w:sz="0" w:space="0" w:color="auto"/>
        <w:bottom w:val="none" w:sz="0" w:space="0" w:color="auto"/>
        <w:right w:val="none" w:sz="0" w:space="0" w:color="auto"/>
      </w:divBdr>
    </w:div>
    <w:div w:id="128208423">
      <w:bodyDiv w:val="1"/>
      <w:marLeft w:val="0"/>
      <w:marRight w:val="0"/>
      <w:marTop w:val="0"/>
      <w:marBottom w:val="0"/>
      <w:divBdr>
        <w:top w:val="none" w:sz="0" w:space="0" w:color="auto"/>
        <w:left w:val="none" w:sz="0" w:space="0" w:color="auto"/>
        <w:bottom w:val="none" w:sz="0" w:space="0" w:color="auto"/>
        <w:right w:val="none" w:sz="0" w:space="0" w:color="auto"/>
      </w:divBdr>
    </w:div>
    <w:div w:id="128939169">
      <w:bodyDiv w:val="1"/>
      <w:marLeft w:val="0"/>
      <w:marRight w:val="0"/>
      <w:marTop w:val="0"/>
      <w:marBottom w:val="0"/>
      <w:divBdr>
        <w:top w:val="none" w:sz="0" w:space="0" w:color="auto"/>
        <w:left w:val="none" w:sz="0" w:space="0" w:color="auto"/>
        <w:bottom w:val="none" w:sz="0" w:space="0" w:color="auto"/>
        <w:right w:val="none" w:sz="0" w:space="0" w:color="auto"/>
      </w:divBdr>
    </w:div>
    <w:div w:id="129135488">
      <w:bodyDiv w:val="1"/>
      <w:marLeft w:val="0"/>
      <w:marRight w:val="0"/>
      <w:marTop w:val="0"/>
      <w:marBottom w:val="0"/>
      <w:divBdr>
        <w:top w:val="none" w:sz="0" w:space="0" w:color="auto"/>
        <w:left w:val="none" w:sz="0" w:space="0" w:color="auto"/>
        <w:bottom w:val="none" w:sz="0" w:space="0" w:color="auto"/>
        <w:right w:val="none" w:sz="0" w:space="0" w:color="auto"/>
      </w:divBdr>
    </w:div>
    <w:div w:id="131336700">
      <w:bodyDiv w:val="1"/>
      <w:marLeft w:val="0"/>
      <w:marRight w:val="0"/>
      <w:marTop w:val="0"/>
      <w:marBottom w:val="0"/>
      <w:divBdr>
        <w:top w:val="none" w:sz="0" w:space="0" w:color="auto"/>
        <w:left w:val="none" w:sz="0" w:space="0" w:color="auto"/>
        <w:bottom w:val="none" w:sz="0" w:space="0" w:color="auto"/>
        <w:right w:val="none" w:sz="0" w:space="0" w:color="auto"/>
      </w:divBdr>
    </w:div>
    <w:div w:id="131796444">
      <w:bodyDiv w:val="1"/>
      <w:marLeft w:val="0"/>
      <w:marRight w:val="0"/>
      <w:marTop w:val="0"/>
      <w:marBottom w:val="0"/>
      <w:divBdr>
        <w:top w:val="none" w:sz="0" w:space="0" w:color="auto"/>
        <w:left w:val="none" w:sz="0" w:space="0" w:color="auto"/>
        <w:bottom w:val="none" w:sz="0" w:space="0" w:color="auto"/>
        <w:right w:val="none" w:sz="0" w:space="0" w:color="auto"/>
      </w:divBdr>
    </w:div>
    <w:div w:id="131876394">
      <w:bodyDiv w:val="1"/>
      <w:marLeft w:val="0"/>
      <w:marRight w:val="0"/>
      <w:marTop w:val="0"/>
      <w:marBottom w:val="0"/>
      <w:divBdr>
        <w:top w:val="none" w:sz="0" w:space="0" w:color="auto"/>
        <w:left w:val="none" w:sz="0" w:space="0" w:color="auto"/>
        <w:bottom w:val="none" w:sz="0" w:space="0" w:color="auto"/>
        <w:right w:val="none" w:sz="0" w:space="0" w:color="auto"/>
      </w:divBdr>
    </w:div>
    <w:div w:id="132794942">
      <w:bodyDiv w:val="1"/>
      <w:marLeft w:val="0"/>
      <w:marRight w:val="0"/>
      <w:marTop w:val="0"/>
      <w:marBottom w:val="0"/>
      <w:divBdr>
        <w:top w:val="none" w:sz="0" w:space="0" w:color="auto"/>
        <w:left w:val="none" w:sz="0" w:space="0" w:color="auto"/>
        <w:bottom w:val="none" w:sz="0" w:space="0" w:color="auto"/>
        <w:right w:val="none" w:sz="0" w:space="0" w:color="auto"/>
      </w:divBdr>
    </w:div>
    <w:div w:id="133450943">
      <w:bodyDiv w:val="1"/>
      <w:marLeft w:val="0"/>
      <w:marRight w:val="0"/>
      <w:marTop w:val="0"/>
      <w:marBottom w:val="0"/>
      <w:divBdr>
        <w:top w:val="none" w:sz="0" w:space="0" w:color="auto"/>
        <w:left w:val="none" w:sz="0" w:space="0" w:color="auto"/>
        <w:bottom w:val="none" w:sz="0" w:space="0" w:color="auto"/>
        <w:right w:val="none" w:sz="0" w:space="0" w:color="auto"/>
      </w:divBdr>
    </w:div>
    <w:div w:id="133498317">
      <w:bodyDiv w:val="1"/>
      <w:marLeft w:val="0"/>
      <w:marRight w:val="0"/>
      <w:marTop w:val="0"/>
      <w:marBottom w:val="0"/>
      <w:divBdr>
        <w:top w:val="none" w:sz="0" w:space="0" w:color="auto"/>
        <w:left w:val="none" w:sz="0" w:space="0" w:color="auto"/>
        <w:bottom w:val="none" w:sz="0" w:space="0" w:color="auto"/>
        <w:right w:val="none" w:sz="0" w:space="0" w:color="auto"/>
      </w:divBdr>
    </w:div>
    <w:div w:id="133986199">
      <w:bodyDiv w:val="1"/>
      <w:marLeft w:val="0"/>
      <w:marRight w:val="0"/>
      <w:marTop w:val="0"/>
      <w:marBottom w:val="0"/>
      <w:divBdr>
        <w:top w:val="none" w:sz="0" w:space="0" w:color="auto"/>
        <w:left w:val="none" w:sz="0" w:space="0" w:color="auto"/>
        <w:bottom w:val="none" w:sz="0" w:space="0" w:color="auto"/>
        <w:right w:val="none" w:sz="0" w:space="0" w:color="auto"/>
      </w:divBdr>
    </w:div>
    <w:div w:id="134296732">
      <w:bodyDiv w:val="1"/>
      <w:marLeft w:val="0"/>
      <w:marRight w:val="0"/>
      <w:marTop w:val="0"/>
      <w:marBottom w:val="0"/>
      <w:divBdr>
        <w:top w:val="none" w:sz="0" w:space="0" w:color="auto"/>
        <w:left w:val="none" w:sz="0" w:space="0" w:color="auto"/>
        <w:bottom w:val="none" w:sz="0" w:space="0" w:color="auto"/>
        <w:right w:val="none" w:sz="0" w:space="0" w:color="auto"/>
      </w:divBdr>
    </w:div>
    <w:div w:id="134832341">
      <w:bodyDiv w:val="1"/>
      <w:marLeft w:val="0"/>
      <w:marRight w:val="0"/>
      <w:marTop w:val="0"/>
      <w:marBottom w:val="0"/>
      <w:divBdr>
        <w:top w:val="none" w:sz="0" w:space="0" w:color="auto"/>
        <w:left w:val="none" w:sz="0" w:space="0" w:color="auto"/>
        <w:bottom w:val="none" w:sz="0" w:space="0" w:color="auto"/>
        <w:right w:val="none" w:sz="0" w:space="0" w:color="auto"/>
      </w:divBdr>
    </w:div>
    <w:div w:id="135925521">
      <w:bodyDiv w:val="1"/>
      <w:marLeft w:val="0"/>
      <w:marRight w:val="0"/>
      <w:marTop w:val="0"/>
      <w:marBottom w:val="0"/>
      <w:divBdr>
        <w:top w:val="none" w:sz="0" w:space="0" w:color="auto"/>
        <w:left w:val="none" w:sz="0" w:space="0" w:color="auto"/>
        <w:bottom w:val="none" w:sz="0" w:space="0" w:color="auto"/>
        <w:right w:val="none" w:sz="0" w:space="0" w:color="auto"/>
      </w:divBdr>
    </w:div>
    <w:div w:id="136191170">
      <w:bodyDiv w:val="1"/>
      <w:marLeft w:val="0"/>
      <w:marRight w:val="0"/>
      <w:marTop w:val="0"/>
      <w:marBottom w:val="0"/>
      <w:divBdr>
        <w:top w:val="none" w:sz="0" w:space="0" w:color="auto"/>
        <w:left w:val="none" w:sz="0" w:space="0" w:color="auto"/>
        <w:bottom w:val="none" w:sz="0" w:space="0" w:color="auto"/>
        <w:right w:val="none" w:sz="0" w:space="0" w:color="auto"/>
      </w:divBdr>
    </w:div>
    <w:div w:id="136192076">
      <w:bodyDiv w:val="1"/>
      <w:marLeft w:val="0"/>
      <w:marRight w:val="0"/>
      <w:marTop w:val="0"/>
      <w:marBottom w:val="0"/>
      <w:divBdr>
        <w:top w:val="none" w:sz="0" w:space="0" w:color="auto"/>
        <w:left w:val="none" w:sz="0" w:space="0" w:color="auto"/>
        <w:bottom w:val="none" w:sz="0" w:space="0" w:color="auto"/>
        <w:right w:val="none" w:sz="0" w:space="0" w:color="auto"/>
      </w:divBdr>
    </w:div>
    <w:div w:id="136387564">
      <w:bodyDiv w:val="1"/>
      <w:marLeft w:val="0"/>
      <w:marRight w:val="0"/>
      <w:marTop w:val="0"/>
      <w:marBottom w:val="0"/>
      <w:divBdr>
        <w:top w:val="none" w:sz="0" w:space="0" w:color="auto"/>
        <w:left w:val="none" w:sz="0" w:space="0" w:color="auto"/>
        <w:bottom w:val="none" w:sz="0" w:space="0" w:color="auto"/>
        <w:right w:val="none" w:sz="0" w:space="0" w:color="auto"/>
      </w:divBdr>
    </w:div>
    <w:div w:id="137693223">
      <w:bodyDiv w:val="1"/>
      <w:marLeft w:val="0"/>
      <w:marRight w:val="0"/>
      <w:marTop w:val="0"/>
      <w:marBottom w:val="0"/>
      <w:divBdr>
        <w:top w:val="none" w:sz="0" w:space="0" w:color="auto"/>
        <w:left w:val="none" w:sz="0" w:space="0" w:color="auto"/>
        <w:bottom w:val="none" w:sz="0" w:space="0" w:color="auto"/>
        <w:right w:val="none" w:sz="0" w:space="0" w:color="auto"/>
      </w:divBdr>
    </w:div>
    <w:div w:id="137842785">
      <w:bodyDiv w:val="1"/>
      <w:marLeft w:val="0"/>
      <w:marRight w:val="0"/>
      <w:marTop w:val="0"/>
      <w:marBottom w:val="0"/>
      <w:divBdr>
        <w:top w:val="none" w:sz="0" w:space="0" w:color="auto"/>
        <w:left w:val="none" w:sz="0" w:space="0" w:color="auto"/>
        <w:bottom w:val="none" w:sz="0" w:space="0" w:color="auto"/>
        <w:right w:val="none" w:sz="0" w:space="0" w:color="auto"/>
      </w:divBdr>
    </w:div>
    <w:div w:id="138963298">
      <w:bodyDiv w:val="1"/>
      <w:marLeft w:val="0"/>
      <w:marRight w:val="0"/>
      <w:marTop w:val="0"/>
      <w:marBottom w:val="0"/>
      <w:divBdr>
        <w:top w:val="none" w:sz="0" w:space="0" w:color="auto"/>
        <w:left w:val="none" w:sz="0" w:space="0" w:color="auto"/>
        <w:bottom w:val="none" w:sz="0" w:space="0" w:color="auto"/>
        <w:right w:val="none" w:sz="0" w:space="0" w:color="auto"/>
      </w:divBdr>
    </w:div>
    <w:div w:id="139738082">
      <w:bodyDiv w:val="1"/>
      <w:marLeft w:val="0"/>
      <w:marRight w:val="0"/>
      <w:marTop w:val="0"/>
      <w:marBottom w:val="0"/>
      <w:divBdr>
        <w:top w:val="none" w:sz="0" w:space="0" w:color="auto"/>
        <w:left w:val="none" w:sz="0" w:space="0" w:color="auto"/>
        <w:bottom w:val="none" w:sz="0" w:space="0" w:color="auto"/>
        <w:right w:val="none" w:sz="0" w:space="0" w:color="auto"/>
      </w:divBdr>
    </w:div>
    <w:div w:id="142552301">
      <w:bodyDiv w:val="1"/>
      <w:marLeft w:val="0"/>
      <w:marRight w:val="0"/>
      <w:marTop w:val="0"/>
      <w:marBottom w:val="0"/>
      <w:divBdr>
        <w:top w:val="none" w:sz="0" w:space="0" w:color="auto"/>
        <w:left w:val="none" w:sz="0" w:space="0" w:color="auto"/>
        <w:bottom w:val="none" w:sz="0" w:space="0" w:color="auto"/>
        <w:right w:val="none" w:sz="0" w:space="0" w:color="auto"/>
      </w:divBdr>
    </w:div>
    <w:div w:id="143398406">
      <w:bodyDiv w:val="1"/>
      <w:marLeft w:val="0"/>
      <w:marRight w:val="0"/>
      <w:marTop w:val="0"/>
      <w:marBottom w:val="0"/>
      <w:divBdr>
        <w:top w:val="none" w:sz="0" w:space="0" w:color="auto"/>
        <w:left w:val="none" w:sz="0" w:space="0" w:color="auto"/>
        <w:bottom w:val="none" w:sz="0" w:space="0" w:color="auto"/>
        <w:right w:val="none" w:sz="0" w:space="0" w:color="auto"/>
      </w:divBdr>
    </w:div>
    <w:div w:id="143471378">
      <w:bodyDiv w:val="1"/>
      <w:marLeft w:val="0"/>
      <w:marRight w:val="0"/>
      <w:marTop w:val="0"/>
      <w:marBottom w:val="0"/>
      <w:divBdr>
        <w:top w:val="none" w:sz="0" w:space="0" w:color="auto"/>
        <w:left w:val="none" w:sz="0" w:space="0" w:color="auto"/>
        <w:bottom w:val="none" w:sz="0" w:space="0" w:color="auto"/>
        <w:right w:val="none" w:sz="0" w:space="0" w:color="auto"/>
      </w:divBdr>
    </w:div>
    <w:div w:id="143737189">
      <w:bodyDiv w:val="1"/>
      <w:marLeft w:val="0"/>
      <w:marRight w:val="0"/>
      <w:marTop w:val="0"/>
      <w:marBottom w:val="0"/>
      <w:divBdr>
        <w:top w:val="none" w:sz="0" w:space="0" w:color="auto"/>
        <w:left w:val="none" w:sz="0" w:space="0" w:color="auto"/>
        <w:bottom w:val="none" w:sz="0" w:space="0" w:color="auto"/>
        <w:right w:val="none" w:sz="0" w:space="0" w:color="auto"/>
      </w:divBdr>
    </w:div>
    <w:div w:id="144123623">
      <w:bodyDiv w:val="1"/>
      <w:marLeft w:val="0"/>
      <w:marRight w:val="0"/>
      <w:marTop w:val="0"/>
      <w:marBottom w:val="0"/>
      <w:divBdr>
        <w:top w:val="none" w:sz="0" w:space="0" w:color="auto"/>
        <w:left w:val="none" w:sz="0" w:space="0" w:color="auto"/>
        <w:bottom w:val="none" w:sz="0" w:space="0" w:color="auto"/>
        <w:right w:val="none" w:sz="0" w:space="0" w:color="auto"/>
      </w:divBdr>
    </w:div>
    <w:div w:id="144397638">
      <w:bodyDiv w:val="1"/>
      <w:marLeft w:val="0"/>
      <w:marRight w:val="0"/>
      <w:marTop w:val="0"/>
      <w:marBottom w:val="0"/>
      <w:divBdr>
        <w:top w:val="none" w:sz="0" w:space="0" w:color="auto"/>
        <w:left w:val="none" w:sz="0" w:space="0" w:color="auto"/>
        <w:bottom w:val="none" w:sz="0" w:space="0" w:color="auto"/>
        <w:right w:val="none" w:sz="0" w:space="0" w:color="auto"/>
      </w:divBdr>
    </w:div>
    <w:div w:id="148134934">
      <w:bodyDiv w:val="1"/>
      <w:marLeft w:val="0"/>
      <w:marRight w:val="0"/>
      <w:marTop w:val="0"/>
      <w:marBottom w:val="0"/>
      <w:divBdr>
        <w:top w:val="none" w:sz="0" w:space="0" w:color="auto"/>
        <w:left w:val="none" w:sz="0" w:space="0" w:color="auto"/>
        <w:bottom w:val="none" w:sz="0" w:space="0" w:color="auto"/>
        <w:right w:val="none" w:sz="0" w:space="0" w:color="auto"/>
      </w:divBdr>
    </w:div>
    <w:div w:id="150027554">
      <w:bodyDiv w:val="1"/>
      <w:marLeft w:val="0"/>
      <w:marRight w:val="0"/>
      <w:marTop w:val="0"/>
      <w:marBottom w:val="0"/>
      <w:divBdr>
        <w:top w:val="none" w:sz="0" w:space="0" w:color="auto"/>
        <w:left w:val="none" w:sz="0" w:space="0" w:color="auto"/>
        <w:bottom w:val="none" w:sz="0" w:space="0" w:color="auto"/>
        <w:right w:val="none" w:sz="0" w:space="0" w:color="auto"/>
      </w:divBdr>
    </w:div>
    <w:div w:id="151680955">
      <w:bodyDiv w:val="1"/>
      <w:marLeft w:val="0"/>
      <w:marRight w:val="0"/>
      <w:marTop w:val="0"/>
      <w:marBottom w:val="0"/>
      <w:divBdr>
        <w:top w:val="none" w:sz="0" w:space="0" w:color="auto"/>
        <w:left w:val="none" w:sz="0" w:space="0" w:color="auto"/>
        <w:bottom w:val="none" w:sz="0" w:space="0" w:color="auto"/>
        <w:right w:val="none" w:sz="0" w:space="0" w:color="auto"/>
      </w:divBdr>
    </w:div>
    <w:div w:id="152109763">
      <w:bodyDiv w:val="1"/>
      <w:marLeft w:val="0"/>
      <w:marRight w:val="0"/>
      <w:marTop w:val="0"/>
      <w:marBottom w:val="0"/>
      <w:divBdr>
        <w:top w:val="none" w:sz="0" w:space="0" w:color="auto"/>
        <w:left w:val="none" w:sz="0" w:space="0" w:color="auto"/>
        <w:bottom w:val="none" w:sz="0" w:space="0" w:color="auto"/>
        <w:right w:val="none" w:sz="0" w:space="0" w:color="auto"/>
      </w:divBdr>
    </w:div>
    <w:div w:id="152916344">
      <w:bodyDiv w:val="1"/>
      <w:marLeft w:val="0"/>
      <w:marRight w:val="0"/>
      <w:marTop w:val="0"/>
      <w:marBottom w:val="0"/>
      <w:divBdr>
        <w:top w:val="none" w:sz="0" w:space="0" w:color="auto"/>
        <w:left w:val="none" w:sz="0" w:space="0" w:color="auto"/>
        <w:bottom w:val="none" w:sz="0" w:space="0" w:color="auto"/>
        <w:right w:val="none" w:sz="0" w:space="0" w:color="auto"/>
      </w:divBdr>
    </w:div>
    <w:div w:id="153955689">
      <w:bodyDiv w:val="1"/>
      <w:marLeft w:val="0"/>
      <w:marRight w:val="0"/>
      <w:marTop w:val="0"/>
      <w:marBottom w:val="0"/>
      <w:divBdr>
        <w:top w:val="none" w:sz="0" w:space="0" w:color="auto"/>
        <w:left w:val="none" w:sz="0" w:space="0" w:color="auto"/>
        <w:bottom w:val="none" w:sz="0" w:space="0" w:color="auto"/>
        <w:right w:val="none" w:sz="0" w:space="0" w:color="auto"/>
      </w:divBdr>
    </w:div>
    <w:div w:id="154608751">
      <w:bodyDiv w:val="1"/>
      <w:marLeft w:val="0"/>
      <w:marRight w:val="0"/>
      <w:marTop w:val="0"/>
      <w:marBottom w:val="0"/>
      <w:divBdr>
        <w:top w:val="none" w:sz="0" w:space="0" w:color="auto"/>
        <w:left w:val="none" w:sz="0" w:space="0" w:color="auto"/>
        <w:bottom w:val="none" w:sz="0" w:space="0" w:color="auto"/>
        <w:right w:val="none" w:sz="0" w:space="0" w:color="auto"/>
      </w:divBdr>
    </w:div>
    <w:div w:id="155465212">
      <w:bodyDiv w:val="1"/>
      <w:marLeft w:val="0"/>
      <w:marRight w:val="0"/>
      <w:marTop w:val="0"/>
      <w:marBottom w:val="0"/>
      <w:divBdr>
        <w:top w:val="none" w:sz="0" w:space="0" w:color="auto"/>
        <w:left w:val="none" w:sz="0" w:space="0" w:color="auto"/>
        <w:bottom w:val="none" w:sz="0" w:space="0" w:color="auto"/>
        <w:right w:val="none" w:sz="0" w:space="0" w:color="auto"/>
      </w:divBdr>
    </w:div>
    <w:div w:id="155608841">
      <w:bodyDiv w:val="1"/>
      <w:marLeft w:val="0"/>
      <w:marRight w:val="0"/>
      <w:marTop w:val="0"/>
      <w:marBottom w:val="0"/>
      <w:divBdr>
        <w:top w:val="none" w:sz="0" w:space="0" w:color="auto"/>
        <w:left w:val="none" w:sz="0" w:space="0" w:color="auto"/>
        <w:bottom w:val="none" w:sz="0" w:space="0" w:color="auto"/>
        <w:right w:val="none" w:sz="0" w:space="0" w:color="auto"/>
      </w:divBdr>
    </w:div>
    <w:div w:id="156658583">
      <w:bodyDiv w:val="1"/>
      <w:marLeft w:val="0"/>
      <w:marRight w:val="0"/>
      <w:marTop w:val="0"/>
      <w:marBottom w:val="0"/>
      <w:divBdr>
        <w:top w:val="none" w:sz="0" w:space="0" w:color="auto"/>
        <w:left w:val="none" w:sz="0" w:space="0" w:color="auto"/>
        <w:bottom w:val="none" w:sz="0" w:space="0" w:color="auto"/>
        <w:right w:val="none" w:sz="0" w:space="0" w:color="auto"/>
      </w:divBdr>
    </w:div>
    <w:div w:id="157428791">
      <w:bodyDiv w:val="1"/>
      <w:marLeft w:val="0"/>
      <w:marRight w:val="0"/>
      <w:marTop w:val="0"/>
      <w:marBottom w:val="0"/>
      <w:divBdr>
        <w:top w:val="none" w:sz="0" w:space="0" w:color="auto"/>
        <w:left w:val="none" w:sz="0" w:space="0" w:color="auto"/>
        <w:bottom w:val="none" w:sz="0" w:space="0" w:color="auto"/>
        <w:right w:val="none" w:sz="0" w:space="0" w:color="auto"/>
      </w:divBdr>
    </w:div>
    <w:div w:id="157505712">
      <w:bodyDiv w:val="1"/>
      <w:marLeft w:val="0"/>
      <w:marRight w:val="0"/>
      <w:marTop w:val="0"/>
      <w:marBottom w:val="0"/>
      <w:divBdr>
        <w:top w:val="none" w:sz="0" w:space="0" w:color="auto"/>
        <w:left w:val="none" w:sz="0" w:space="0" w:color="auto"/>
        <w:bottom w:val="none" w:sz="0" w:space="0" w:color="auto"/>
        <w:right w:val="none" w:sz="0" w:space="0" w:color="auto"/>
      </w:divBdr>
    </w:div>
    <w:div w:id="159393029">
      <w:bodyDiv w:val="1"/>
      <w:marLeft w:val="0"/>
      <w:marRight w:val="0"/>
      <w:marTop w:val="0"/>
      <w:marBottom w:val="0"/>
      <w:divBdr>
        <w:top w:val="none" w:sz="0" w:space="0" w:color="auto"/>
        <w:left w:val="none" w:sz="0" w:space="0" w:color="auto"/>
        <w:bottom w:val="none" w:sz="0" w:space="0" w:color="auto"/>
        <w:right w:val="none" w:sz="0" w:space="0" w:color="auto"/>
      </w:divBdr>
    </w:div>
    <w:div w:id="160974018">
      <w:bodyDiv w:val="1"/>
      <w:marLeft w:val="0"/>
      <w:marRight w:val="0"/>
      <w:marTop w:val="0"/>
      <w:marBottom w:val="0"/>
      <w:divBdr>
        <w:top w:val="none" w:sz="0" w:space="0" w:color="auto"/>
        <w:left w:val="none" w:sz="0" w:space="0" w:color="auto"/>
        <w:bottom w:val="none" w:sz="0" w:space="0" w:color="auto"/>
        <w:right w:val="none" w:sz="0" w:space="0" w:color="auto"/>
      </w:divBdr>
    </w:div>
    <w:div w:id="162739776">
      <w:bodyDiv w:val="1"/>
      <w:marLeft w:val="0"/>
      <w:marRight w:val="0"/>
      <w:marTop w:val="0"/>
      <w:marBottom w:val="0"/>
      <w:divBdr>
        <w:top w:val="none" w:sz="0" w:space="0" w:color="auto"/>
        <w:left w:val="none" w:sz="0" w:space="0" w:color="auto"/>
        <w:bottom w:val="none" w:sz="0" w:space="0" w:color="auto"/>
        <w:right w:val="none" w:sz="0" w:space="0" w:color="auto"/>
      </w:divBdr>
    </w:div>
    <w:div w:id="163126366">
      <w:bodyDiv w:val="1"/>
      <w:marLeft w:val="0"/>
      <w:marRight w:val="0"/>
      <w:marTop w:val="0"/>
      <w:marBottom w:val="0"/>
      <w:divBdr>
        <w:top w:val="none" w:sz="0" w:space="0" w:color="auto"/>
        <w:left w:val="none" w:sz="0" w:space="0" w:color="auto"/>
        <w:bottom w:val="none" w:sz="0" w:space="0" w:color="auto"/>
        <w:right w:val="none" w:sz="0" w:space="0" w:color="auto"/>
      </w:divBdr>
    </w:div>
    <w:div w:id="165095559">
      <w:bodyDiv w:val="1"/>
      <w:marLeft w:val="0"/>
      <w:marRight w:val="0"/>
      <w:marTop w:val="0"/>
      <w:marBottom w:val="0"/>
      <w:divBdr>
        <w:top w:val="none" w:sz="0" w:space="0" w:color="auto"/>
        <w:left w:val="none" w:sz="0" w:space="0" w:color="auto"/>
        <w:bottom w:val="none" w:sz="0" w:space="0" w:color="auto"/>
        <w:right w:val="none" w:sz="0" w:space="0" w:color="auto"/>
      </w:divBdr>
    </w:div>
    <w:div w:id="165244988">
      <w:bodyDiv w:val="1"/>
      <w:marLeft w:val="0"/>
      <w:marRight w:val="0"/>
      <w:marTop w:val="0"/>
      <w:marBottom w:val="0"/>
      <w:divBdr>
        <w:top w:val="none" w:sz="0" w:space="0" w:color="auto"/>
        <w:left w:val="none" w:sz="0" w:space="0" w:color="auto"/>
        <w:bottom w:val="none" w:sz="0" w:space="0" w:color="auto"/>
        <w:right w:val="none" w:sz="0" w:space="0" w:color="auto"/>
      </w:divBdr>
    </w:div>
    <w:div w:id="166134831">
      <w:bodyDiv w:val="1"/>
      <w:marLeft w:val="0"/>
      <w:marRight w:val="0"/>
      <w:marTop w:val="0"/>
      <w:marBottom w:val="0"/>
      <w:divBdr>
        <w:top w:val="none" w:sz="0" w:space="0" w:color="auto"/>
        <w:left w:val="none" w:sz="0" w:space="0" w:color="auto"/>
        <w:bottom w:val="none" w:sz="0" w:space="0" w:color="auto"/>
        <w:right w:val="none" w:sz="0" w:space="0" w:color="auto"/>
      </w:divBdr>
    </w:div>
    <w:div w:id="167182599">
      <w:bodyDiv w:val="1"/>
      <w:marLeft w:val="0"/>
      <w:marRight w:val="0"/>
      <w:marTop w:val="0"/>
      <w:marBottom w:val="0"/>
      <w:divBdr>
        <w:top w:val="none" w:sz="0" w:space="0" w:color="auto"/>
        <w:left w:val="none" w:sz="0" w:space="0" w:color="auto"/>
        <w:bottom w:val="none" w:sz="0" w:space="0" w:color="auto"/>
        <w:right w:val="none" w:sz="0" w:space="0" w:color="auto"/>
      </w:divBdr>
    </w:div>
    <w:div w:id="167717784">
      <w:bodyDiv w:val="1"/>
      <w:marLeft w:val="0"/>
      <w:marRight w:val="0"/>
      <w:marTop w:val="0"/>
      <w:marBottom w:val="0"/>
      <w:divBdr>
        <w:top w:val="none" w:sz="0" w:space="0" w:color="auto"/>
        <w:left w:val="none" w:sz="0" w:space="0" w:color="auto"/>
        <w:bottom w:val="none" w:sz="0" w:space="0" w:color="auto"/>
        <w:right w:val="none" w:sz="0" w:space="0" w:color="auto"/>
      </w:divBdr>
    </w:div>
    <w:div w:id="168443850">
      <w:bodyDiv w:val="1"/>
      <w:marLeft w:val="0"/>
      <w:marRight w:val="0"/>
      <w:marTop w:val="0"/>
      <w:marBottom w:val="0"/>
      <w:divBdr>
        <w:top w:val="none" w:sz="0" w:space="0" w:color="auto"/>
        <w:left w:val="none" w:sz="0" w:space="0" w:color="auto"/>
        <w:bottom w:val="none" w:sz="0" w:space="0" w:color="auto"/>
        <w:right w:val="none" w:sz="0" w:space="0" w:color="auto"/>
      </w:divBdr>
    </w:div>
    <w:div w:id="170030904">
      <w:bodyDiv w:val="1"/>
      <w:marLeft w:val="0"/>
      <w:marRight w:val="0"/>
      <w:marTop w:val="0"/>
      <w:marBottom w:val="0"/>
      <w:divBdr>
        <w:top w:val="none" w:sz="0" w:space="0" w:color="auto"/>
        <w:left w:val="none" w:sz="0" w:space="0" w:color="auto"/>
        <w:bottom w:val="none" w:sz="0" w:space="0" w:color="auto"/>
        <w:right w:val="none" w:sz="0" w:space="0" w:color="auto"/>
      </w:divBdr>
    </w:div>
    <w:div w:id="170528283">
      <w:bodyDiv w:val="1"/>
      <w:marLeft w:val="0"/>
      <w:marRight w:val="0"/>
      <w:marTop w:val="0"/>
      <w:marBottom w:val="0"/>
      <w:divBdr>
        <w:top w:val="none" w:sz="0" w:space="0" w:color="auto"/>
        <w:left w:val="none" w:sz="0" w:space="0" w:color="auto"/>
        <w:bottom w:val="none" w:sz="0" w:space="0" w:color="auto"/>
        <w:right w:val="none" w:sz="0" w:space="0" w:color="auto"/>
      </w:divBdr>
    </w:div>
    <w:div w:id="170874291">
      <w:bodyDiv w:val="1"/>
      <w:marLeft w:val="0"/>
      <w:marRight w:val="0"/>
      <w:marTop w:val="0"/>
      <w:marBottom w:val="0"/>
      <w:divBdr>
        <w:top w:val="none" w:sz="0" w:space="0" w:color="auto"/>
        <w:left w:val="none" w:sz="0" w:space="0" w:color="auto"/>
        <w:bottom w:val="none" w:sz="0" w:space="0" w:color="auto"/>
        <w:right w:val="none" w:sz="0" w:space="0" w:color="auto"/>
      </w:divBdr>
    </w:div>
    <w:div w:id="170878470">
      <w:bodyDiv w:val="1"/>
      <w:marLeft w:val="0"/>
      <w:marRight w:val="0"/>
      <w:marTop w:val="0"/>
      <w:marBottom w:val="0"/>
      <w:divBdr>
        <w:top w:val="none" w:sz="0" w:space="0" w:color="auto"/>
        <w:left w:val="none" w:sz="0" w:space="0" w:color="auto"/>
        <w:bottom w:val="none" w:sz="0" w:space="0" w:color="auto"/>
        <w:right w:val="none" w:sz="0" w:space="0" w:color="auto"/>
      </w:divBdr>
    </w:div>
    <w:div w:id="174618765">
      <w:bodyDiv w:val="1"/>
      <w:marLeft w:val="0"/>
      <w:marRight w:val="0"/>
      <w:marTop w:val="0"/>
      <w:marBottom w:val="0"/>
      <w:divBdr>
        <w:top w:val="none" w:sz="0" w:space="0" w:color="auto"/>
        <w:left w:val="none" w:sz="0" w:space="0" w:color="auto"/>
        <w:bottom w:val="none" w:sz="0" w:space="0" w:color="auto"/>
        <w:right w:val="none" w:sz="0" w:space="0" w:color="auto"/>
      </w:divBdr>
    </w:div>
    <w:div w:id="175005937">
      <w:bodyDiv w:val="1"/>
      <w:marLeft w:val="0"/>
      <w:marRight w:val="0"/>
      <w:marTop w:val="0"/>
      <w:marBottom w:val="0"/>
      <w:divBdr>
        <w:top w:val="none" w:sz="0" w:space="0" w:color="auto"/>
        <w:left w:val="none" w:sz="0" w:space="0" w:color="auto"/>
        <w:bottom w:val="none" w:sz="0" w:space="0" w:color="auto"/>
        <w:right w:val="none" w:sz="0" w:space="0" w:color="auto"/>
      </w:divBdr>
    </w:div>
    <w:div w:id="175966733">
      <w:bodyDiv w:val="1"/>
      <w:marLeft w:val="0"/>
      <w:marRight w:val="0"/>
      <w:marTop w:val="0"/>
      <w:marBottom w:val="0"/>
      <w:divBdr>
        <w:top w:val="none" w:sz="0" w:space="0" w:color="auto"/>
        <w:left w:val="none" w:sz="0" w:space="0" w:color="auto"/>
        <w:bottom w:val="none" w:sz="0" w:space="0" w:color="auto"/>
        <w:right w:val="none" w:sz="0" w:space="0" w:color="auto"/>
      </w:divBdr>
    </w:div>
    <w:div w:id="176970188">
      <w:bodyDiv w:val="1"/>
      <w:marLeft w:val="0"/>
      <w:marRight w:val="0"/>
      <w:marTop w:val="0"/>
      <w:marBottom w:val="0"/>
      <w:divBdr>
        <w:top w:val="none" w:sz="0" w:space="0" w:color="auto"/>
        <w:left w:val="none" w:sz="0" w:space="0" w:color="auto"/>
        <w:bottom w:val="none" w:sz="0" w:space="0" w:color="auto"/>
        <w:right w:val="none" w:sz="0" w:space="0" w:color="auto"/>
      </w:divBdr>
    </w:div>
    <w:div w:id="178202015">
      <w:bodyDiv w:val="1"/>
      <w:marLeft w:val="0"/>
      <w:marRight w:val="0"/>
      <w:marTop w:val="0"/>
      <w:marBottom w:val="0"/>
      <w:divBdr>
        <w:top w:val="none" w:sz="0" w:space="0" w:color="auto"/>
        <w:left w:val="none" w:sz="0" w:space="0" w:color="auto"/>
        <w:bottom w:val="none" w:sz="0" w:space="0" w:color="auto"/>
        <w:right w:val="none" w:sz="0" w:space="0" w:color="auto"/>
      </w:divBdr>
    </w:div>
    <w:div w:id="178204192">
      <w:bodyDiv w:val="1"/>
      <w:marLeft w:val="0"/>
      <w:marRight w:val="0"/>
      <w:marTop w:val="0"/>
      <w:marBottom w:val="0"/>
      <w:divBdr>
        <w:top w:val="none" w:sz="0" w:space="0" w:color="auto"/>
        <w:left w:val="none" w:sz="0" w:space="0" w:color="auto"/>
        <w:bottom w:val="none" w:sz="0" w:space="0" w:color="auto"/>
        <w:right w:val="none" w:sz="0" w:space="0" w:color="auto"/>
      </w:divBdr>
    </w:div>
    <w:div w:id="178740042">
      <w:bodyDiv w:val="1"/>
      <w:marLeft w:val="0"/>
      <w:marRight w:val="0"/>
      <w:marTop w:val="0"/>
      <w:marBottom w:val="0"/>
      <w:divBdr>
        <w:top w:val="none" w:sz="0" w:space="0" w:color="auto"/>
        <w:left w:val="none" w:sz="0" w:space="0" w:color="auto"/>
        <w:bottom w:val="none" w:sz="0" w:space="0" w:color="auto"/>
        <w:right w:val="none" w:sz="0" w:space="0" w:color="auto"/>
      </w:divBdr>
    </w:div>
    <w:div w:id="179055275">
      <w:bodyDiv w:val="1"/>
      <w:marLeft w:val="0"/>
      <w:marRight w:val="0"/>
      <w:marTop w:val="0"/>
      <w:marBottom w:val="0"/>
      <w:divBdr>
        <w:top w:val="none" w:sz="0" w:space="0" w:color="auto"/>
        <w:left w:val="none" w:sz="0" w:space="0" w:color="auto"/>
        <w:bottom w:val="none" w:sz="0" w:space="0" w:color="auto"/>
        <w:right w:val="none" w:sz="0" w:space="0" w:color="auto"/>
      </w:divBdr>
    </w:div>
    <w:div w:id="179321832">
      <w:bodyDiv w:val="1"/>
      <w:marLeft w:val="0"/>
      <w:marRight w:val="0"/>
      <w:marTop w:val="0"/>
      <w:marBottom w:val="0"/>
      <w:divBdr>
        <w:top w:val="none" w:sz="0" w:space="0" w:color="auto"/>
        <w:left w:val="none" w:sz="0" w:space="0" w:color="auto"/>
        <w:bottom w:val="none" w:sz="0" w:space="0" w:color="auto"/>
        <w:right w:val="none" w:sz="0" w:space="0" w:color="auto"/>
      </w:divBdr>
    </w:div>
    <w:div w:id="179393570">
      <w:bodyDiv w:val="1"/>
      <w:marLeft w:val="0"/>
      <w:marRight w:val="0"/>
      <w:marTop w:val="0"/>
      <w:marBottom w:val="0"/>
      <w:divBdr>
        <w:top w:val="none" w:sz="0" w:space="0" w:color="auto"/>
        <w:left w:val="none" w:sz="0" w:space="0" w:color="auto"/>
        <w:bottom w:val="none" w:sz="0" w:space="0" w:color="auto"/>
        <w:right w:val="none" w:sz="0" w:space="0" w:color="auto"/>
      </w:divBdr>
    </w:div>
    <w:div w:id="179589601">
      <w:bodyDiv w:val="1"/>
      <w:marLeft w:val="0"/>
      <w:marRight w:val="0"/>
      <w:marTop w:val="0"/>
      <w:marBottom w:val="0"/>
      <w:divBdr>
        <w:top w:val="none" w:sz="0" w:space="0" w:color="auto"/>
        <w:left w:val="none" w:sz="0" w:space="0" w:color="auto"/>
        <w:bottom w:val="none" w:sz="0" w:space="0" w:color="auto"/>
        <w:right w:val="none" w:sz="0" w:space="0" w:color="auto"/>
      </w:divBdr>
    </w:div>
    <w:div w:id="180164762">
      <w:bodyDiv w:val="1"/>
      <w:marLeft w:val="0"/>
      <w:marRight w:val="0"/>
      <w:marTop w:val="0"/>
      <w:marBottom w:val="0"/>
      <w:divBdr>
        <w:top w:val="none" w:sz="0" w:space="0" w:color="auto"/>
        <w:left w:val="none" w:sz="0" w:space="0" w:color="auto"/>
        <w:bottom w:val="none" w:sz="0" w:space="0" w:color="auto"/>
        <w:right w:val="none" w:sz="0" w:space="0" w:color="auto"/>
      </w:divBdr>
    </w:div>
    <w:div w:id="180777893">
      <w:bodyDiv w:val="1"/>
      <w:marLeft w:val="0"/>
      <w:marRight w:val="0"/>
      <w:marTop w:val="0"/>
      <w:marBottom w:val="0"/>
      <w:divBdr>
        <w:top w:val="none" w:sz="0" w:space="0" w:color="auto"/>
        <w:left w:val="none" w:sz="0" w:space="0" w:color="auto"/>
        <w:bottom w:val="none" w:sz="0" w:space="0" w:color="auto"/>
        <w:right w:val="none" w:sz="0" w:space="0" w:color="auto"/>
      </w:divBdr>
    </w:div>
    <w:div w:id="180827214">
      <w:bodyDiv w:val="1"/>
      <w:marLeft w:val="0"/>
      <w:marRight w:val="0"/>
      <w:marTop w:val="0"/>
      <w:marBottom w:val="0"/>
      <w:divBdr>
        <w:top w:val="none" w:sz="0" w:space="0" w:color="auto"/>
        <w:left w:val="none" w:sz="0" w:space="0" w:color="auto"/>
        <w:bottom w:val="none" w:sz="0" w:space="0" w:color="auto"/>
        <w:right w:val="none" w:sz="0" w:space="0" w:color="auto"/>
      </w:divBdr>
    </w:div>
    <w:div w:id="181090414">
      <w:bodyDiv w:val="1"/>
      <w:marLeft w:val="0"/>
      <w:marRight w:val="0"/>
      <w:marTop w:val="0"/>
      <w:marBottom w:val="0"/>
      <w:divBdr>
        <w:top w:val="none" w:sz="0" w:space="0" w:color="auto"/>
        <w:left w:val="none" w:sz="0" w:space="0" w:color="auto"/>
        <w:bottom w:val="none" w:sz="0" w:space="0" w:color="auto"/>
        <w:right w:val="none" w:sz="0" w:space="0" w:color="auto"/>
      </w:divBdr>
    </w:div>
    <w:div w:id="181863339">
      <w:bodyDiv w:val="1"/>
      <w:marLeft w:val="0"/>
      <w:marRight w:val="0"/>
      <w:marTop w:val="0"/>
      <w:marBottom w:val="0"/>
      <w:divBdr>
        <w:top w:val="none" w:sz="0" w:space="0" w:color="auto"/>
        <w:left w:val="none" w:sz="0" w:space="0" w:color="auto"/>
        <w:bottom w:val="none" w:sz="0" w:space="0" w:color="auto"/>
        <w:right w:val="none" w:sz="0" w:space="0" w:color="auto"/>
      </w:divBdr>
    </w:div>
    <w:div w:id="182138582">
      <w:bodyDiv w:val="1"/>
      <w:marLeft w:val="0"/>
      <w:marRight w:val="0"/>
      <w:marTop w:val="0"/>
      <w:marBottom w:val="0"/>
      <w:divBdr>
        <w:top w:val="none" w:sz="0" w:space="0" w:color="auto"/>
        <w:left w:val="none" w:sz="0" w:space="0" w:color="auto"/>
        <w:bottom w:val="none" w:sz="0" w:space="0" w:color="auto"/>
        <w:right w:val="none" w:sz="0" w:space="0" w:color="auto"/>
      </w:divBdr>
    </w:div>
    <w:div w:id="182399838">
      <w:bodyDiv w:val="1"/>
      <w:marLeft w:val="0"/>
      <w:marRight w:val="0"/>
      <w:marTop w:val="0"/>
      <w:marBottom w:val="0"/>
      <w:divBdr>
        <w:top w:val="none" w:sz="0" w:space="0" w:color="auto"/>
        <w:left w:val="none" w:sz="0" w:space="0" w:color="auto"/>
        <w:bottom w:val="none" w:sz="0" w:space="0" w:color="auto"/>
        <w:right w:val="none" w:sz="0" w:space="0" w:color="auto"/>
      </w:divBdr>
    </w:div>
    <w:div w:id="182866641">
      <w:bodyDiv w:val="1"/>
      <w:marLeft w:val="0"/>
      <w:marRight w:val="0"/>
      <w:marTop w:val="0"/>
      <w:marBottom w:val="0"/>
      <w:divBdr>
        <w:top w:val="none" w:sz="0" w:space="0" w:color="auto"/>
        <w:left w:val="none" w:sz="0" w:space="0" w:color="auto"/>
        <w:bottom w:val="none" w:sz="0" w:space="0" w:color="auto"/>
        <w:right w:val="none" w:sz="0" w:space="0" w:color="auto"/>
      </w:divBdr>
    </w:div>
    <w:div w:id="184833046">
      <w:bodyDiv w:val="1"/>
      <w:marLeft w:val="0"/>
      <w:marRight w:val="0"/>
      <w:marTop w:val="0"/>
      <w:marBottom w:val="0"/>
      <w:divBdr>
        <w:top w:val="none" w:sz="0" w:space="0" w:color="auto"/>
        <w:left w:val="none" w:sz="0" w:space="0" w:color="auto"/>
        <w:bottom w:val="none" w:sz="0" w:space="0" w:color="auto"/>
        <w:right w:val="none" w:sz="0" w:space="0" w:color="auto"/>
      </w:divBdr>
    </w:div>
    <w:div w:id="185558258">
      <w:bodyDiv w:val="1"/>
      <w:marLeft w:val="0"/>
      <w:marRight w:val="0"/>
      <w:marTop w:val="0"/>
      <w:marBottom w:val="0"/>
      <w:divBdr>
        <w:top w:val="none" w:sz="0" w:space="0" w:color="auto"/>
        <w:left w:val="none" w:sz="0" w:space="0" w:color="auto"/>
        <w:bottom w:val="none" w:sz="0" w:space="0" w:color="auto"/>
        <w:right w:val="none" w:sz="0" w:space="0" w:color="auto"/>
      </w:divBdr>
    </w:div>
    <w:div w:id="185797830">
      <w:bodyDiv w:val="1"/>
      <w:marLeft w:val="0"/>
      <w:marRight w:val="0"/>
      <w:marTop w:val="0"/>
      <w:marBottom w:val="0"/>
      <w:divBdr>
        <w:top w:val="none" w:sz="0" w:space="0" w:color="auto"/>
        <w:left w:val="none" w:sz="0" w:space="0" w:color="auto"/>
        <w:bottom w:val="none" w:sz="0" w:space="0" w:color="auto"/>
        <w:right w:val="none" w:sz="0" w:space="0" w:color="auto"/>
      </w:divBdr>
    </w:div>
    <w:div w:id="186530461">
      <w:bodyDiv w:val="1"/>
      <w:marLeft w:val="0"/>
      <w:marRight w:val="0"/>
      <w:marTop w:val="0"/>
      <w:marBottom w:val="0"/>
      <w:divBdr>
        <w:top w:val="none" w:sz="0" w:space="0" w:color="auto"/>
        <w:left w:val="none" w:sz="0" w:space="0" w:color="auto"/>
        <w:bottom w:val="none" w:sz="0" w:space="0" w:color="auto"/>
        <w:right w:val="none" w:sz="0" w:space="0" w:color="auto"/>
      </w:divBdr>
    </w:div>
    <w:div w:id="187066698">
      <w:bodyDiv w:val="1"/>
      <w:marLeft w:val="0"/>
      <w:marRight w:val="0"/>
      <w:marTop w:val="0"/>
      <w:marBottom w:val="0"/>
      <w:divBdr>
        <w:top w:val="none" w:sz="0" w:space="0" w:color="auto"/>
        <w:left w:val="none" w:sz="0" w:space="0" w:color="auto"/>
        <w:bottom w:val="none" w:sz="0" w:space="0" w:color="auto"/>
        <w:right w:val="none" w:sz="0" w:space="0" w:color="auto"/>
      </w:divBdr>
    </w:div>
    <w:div w:id="187718417">
      <w:bodyDiv w:val="1"/>
      <w:marLeft w:val="0"/>
      <w:marRight w:val="0"/>
      <w:marTop w:val="0"/>
      <w:marBottom w:val="0"/>
      <w:divBdr>
        <w:top w:val="none" w:sz="0" w:space="0" w:color="auto"/>
        <w:left w:val="none" w:sz="0" w:space="0" w:color="auto"/>
        <w:bottom w:val="none" w:sz="0" w:space="0" w:color="auto"/>
        <w:right w:val="none" w:sz="0" w:space="0" w:color="auto"/>
      </w:divBdr>
    </w:div>
    <w:div w:id="188036354">
      <w:bodyDiv w:val="1"/>
      <w:marLeft w:val="0"/>
      <w:marRight w:val="0"/>
      <w:marTop w:val="0"/>
      <w:marBottom w:val="0"/>
      <w:divBdr>
        <w:top w:val="none" w:sz="0" w:space="0" w:color="auto"/>
        <w:left w:val="none" w:sz="0" w:space="0" w:color="auto"/>
        <w:bottom w:val="none" w:sz="0" w:space="0" w:color="auto"/>
        <w:right w:val="none" w:sz="0" w:space="0" w:color="auto"/>
      </w:divBdr>
    </w:div>
    <w:div w:id="188613244">
      <w:bodyDiv w:val="1"/>
      <w:marLeft w:val="0"/>
      <w:marRight w:val="0"/>
      <w:marTop w:val="0"/>
      <w:marBottom w:val="0"/>
      <w:divBdr>
        <w:top w:val="none" w:sz="0" w:space="0" w:color="auto"/>
        <w:left w:val="none" w:sz="0" w:space="0" w:color="auto"/>
        <w:bottom w:val="none" w:sz="0" w:space="0" w:color="auto"/>
        <w:right w:val="none" w:sz="0" w:space="0" w:color="auto"/>
      </w:divBdr>
    </w:div>
    <w:div w:id="189294549">
      <w:bodyDiv w:val="1"/>
      <w:marLeft w:val="0"/>
      <w:marRight w:val="0"/>
      <w:marTop w:val="0"/>
      <w:marBottom w:val="0"/>
      <w:divBdr>
        <w:top w:val="none" w:sz="0" w:space="0" w:color="auto"/>
        <w:left w:val="none" w:sz="0" w:space="0" w:color="auto"/>
        <w:bottom w:val="none" w:sz="0" w:space="0" w:color="auto"/>
        <w:right w:val="none" w:sz="0" w:space="0" w:color="auto"/>
      </w:divBdr>
    </w:div>
    <w:div w:id="190534523">
      <w:bodyDiv w:val="1"/>
      <w:marLeft w:val="0"/>
      <w:marRight w:val="0"/>
      <w:marTop w:val="0"/>
      <w:marBottom w:val="0"/>
      <w:divBdr>
        <w:top w:val="none" w:sz="0" w:space="0" w:color="auto"/>
        <w:left w:val="none" w:sz="0" w:space="0" w:color="auto"/>
        <w:bottom w:val="none" w:sz="0" w:space="0" w:color="auto"/>
        <w:right w:val="none" w:sz="0" w:space="0" w:color="auto"/>
      </w:divBdr>
    </w:div>
    <w:div w:id="190656212">
      <w:bodyDiv w:val="1"/>
      <w:marLeft w:val="0"/>
      <w:marRight w:val="0"/>
      <w:marTop w:val="0"/>
      <w:marBottom w:val="0"/>
      <w:divBdr>
        <w:top w:val="none" w:sz="0" w:space="0" w:color="auto"/>
        <w:left w:val="none" w:sz="0" w:space="0" w:color="auto"/>
        <w:bottom w:val="none" w:sz="0" w:space="0" w:color="auto"/>
        <w:right w:val="none" w:sz="0" w:space="0" w:color="auto"/>
      </w:divBdr>
    </w:div>
    <w:div w:id="191385216">
      <w:bodyDiv w:val="1"/>
      <w:marLeft w:val="0"/>
      <w:marRight w:val="0"/>
      <w:marTop w:val="0"/>
      <w:marBottom w:val="0"/>
      <w:divBdr>
        <w:top w:val="none" w:sz="0" w:space="0" w:color="auto"/>
        <w:left w:val="none" w:sz="0" w:space="0" w:color="auto"/>
        <w:bottom w:val="none" w:sz="0" w:space="0" w:color="auto"/>
        <w:right w:val="none" w:sz="0" w:space="0" w:color="auto"/>
      </w:divBdr>
    </w:div>
    <w:div w:id="191654642">
      <w:bodyDiv w:val="1"/>
      <w:marLeft w:val="0"/>
      <w:marRight w:val="0"/>
      <w:marTop w:val="0"/>
      <w:marBottom w:val="0"/>
      <w:divBdr>
        <w:top w:val="none" w:sz="0" w:space="0" w:color="auto"/>
        <w:left w:val="none" w:sz="0" w:space="0" w:color="auto"/>
        <w:bottom w:val="none" w:sz="0" w:space="0" w:color="auto"/>
        <w:right w:val="none" w:sz="0" w:space="0" w:color="auto"/>
      </w:divBdr>
    </w:div>
    <w:div w:id="191890018">
      <w:bodyDiv w:val="1"/>
      <w:marLeft w:val="0"/>
      <w:marRight w:val="0"/>
      <w:marTop w:val="0"/>
      <w:marBottom w:val="0"/>
      <w:divBdr>
        <w:top w:val="none" w:sz="0" w:space="0" w:color="auto"/>
        <w:left w:val="none" w:sz="0" w:space="0" w:color="auto"/>
        <w:bottom w:val="none" w:sz="0" w:space="0" w:color="auto"/>
        <w:right w:val="none" w:sz="0" w:space="0" w:color="auto"/>
      </w:divBdr>
    </w:div>
    <w:div w:id="192109152">
      <w:bodyDiv w:val="1"/>
      <w:marLeft w:val="0"/>
      <w:marRight w:val="0"/>
      <w:marTop w:val="0"/>
      <w:marBottom w:val="0"/>
      <w:divBdr>
        <w:top w:val="none" w:sz="0" w:space="0" w:color="auto"/>
        <w:left w:val="none" w:sz="0" w:space="0" w:color="auto"/>
        <w:bottom w:val="none" w:sz="0" w:space="0" w:color="auto"/>
        <w:right w:val="none" w:sz="0" w:space="0" w:color="auto"/>
      </w:divBdr>
    </w:div>
    <w:div w:id="192231693">
      <w:bodyDiv w:val="1"/>
      <w:marLeft w:val="0"/>
      <w:marRight w:val="0"/>
      <w:marTop w:val="0"/>
      <w:marBottom w:val="0"/>
      <w:divBdr>
        <w:top w:val="none" w:sz="0" w:space="0" w:color="auto"/>
        <w:left w:val="none" w:sz="0" w:space="0" w:color="auto"/>
        <w:bottom w:val="none" w:sz="0" w:space="0" w:color="auto"/>
        <w:right w:val="none" w:sz="0" w:space="0" w:color="auto"/>
      </w:divBdr>
    </w:div>
    <w:div w:id="192771926">
      <w:bodyDiv w:val="1"/>
      <w:marLeft w:val="0"/>
      <w:marRight w:val="0"/>
      <w:marTop w:val="0"/>
      <w:marBottom w:val="0"/>
      <w:divBdr>
        <w:top w:val="none" w:sz="0" w:space="0" w:color="auto"/>
        <w:left w:val="none" w:sz="0" w:space="0" w:color="auto"/>
        <w:bottom w:val="none" w:sz="0" w:space="0" w:color="auto"/>
        <w:right w:val="none" w:sz="0" w:space="0" w:color="auto"/>
      </w:divBdr>
    </w:div>
    <w:div w:id="193034620">
      <w:bodyDiv w:val="1"/>
      <w:marLeft w:val="0"/>
      <w:marRight w:val="0"/>
      <w:marTop w:val="0"/>
      <w:marBottom w:val="0"/>
      <w:divBdr>
        <w:top w:val="none" w:sz="0" w:space="0" w:color="auto"/>
        <w:left w:val="none" w:sz="0" w:space="0" w:color="auto"/>
        <w:bottom w:val="none" w:sz="0" w:space="0" w:color="auto"/>
        <w:right w:val="none" w:sz="0" w:space="0" w:color="auto"/>
      </w:divBdr>
    </w:div>
    <w:div w:id="194657278">
      <w:bodyDiv w:val="1"/>
      <w:marLeft w:val="0"/>
      <w:marRight w:val="0"/>
      <w:marTop w:val="0"/>
      <w:marBottom w:val="0"/>
      <w:divBdr>
        <w:top w:val="none" w:sz="0" w:space="0" w:color="auto"/>
        <w:left w:val="none" w:sz="0" w:space="0" w:color="auto"/>
        <w:bottom w:val="none" w:sz="0" w:space="0" w:color="auto"/>
        <w:right w:val="none" w:sz="0" w:space="0" w:color="auto"/>
      </w:divBdr>
    </w:div>
    <w:div w:id="195898648">
      <w:bodyDiv w:val="1"/>
      <w:marLeft w:val="0"/>
      <w:marRight w:val="0"/>
      <w:marTop w:val="0"/>
      <w:marBottom w:val="0"/>
      <w:divBdr>
        <w:top w:val="none" w:sz="0" w:space="0" w:color="auto"/>
        <w:left w:val="none" w:sz="0" w:space="0" w:color="auto"/>
        <w:bottom w:val="none" w:sz="0" w:space="0" w:color="auto"/>
        <w:right w:val="none" w:sz="0" w:space="0" w:color="auto"/>
      </w:divBdr>
    </w:div>
    <w:div w:id="196043998">
      <w:bodyDiv w:val="1"/>
      <w:marLeft w:val="0"/>
      <w:marRight w:val="0"/>
      <w:marTop w:val="0"/>
      <w:marBottom w:val="0"/>
      <w:divBdr>
        <w:top w:val="none" w:sz="0" w:space="0" w:color="auto"/>
        <w:left w:val="none" w:sz="0" w:space="0" w:color="auto"/>
        <w:bottom w:val="none" w:sz="0" w:space="0" w:color="auto"/>
        <w:right w:val="none" w:sz="0" w:space="0" w:color="auto"/>
      </w:divBdr>
    </w:div>
    <w:div w:id="197354819">
      <w:bodyDiv w:val="1"/>
      <w:marLeft w:val="0"/>
      <w:marRight w:val="0"/>
      <w:marTop w:val="0"/>
      <w:marBottom w:val="0"/>
      <w:divBdr>
        <w:top w:val="none" w:sz="0" w:space="0" w:color="auto"/>
        <w:left w:val="none" w:sz="0" w:space="0" w:color="auto"/>
        <w:bottom w:val="none" w:sz="0" w:space="0" w:color="auto"/>
        <w:right w:val="none" w:sz="0" w:space="0" w:color="auto"/>
      </w:divBdr>
    </w:div>
    <w:div w:id="197547508">
      <w:bodyDiv w:val="1"/>
      <w:marLeft w:val="0"/>
      <w:marRight w:val="0"/>
      <w:marTop w:val="0"/>
      <w:marBottom w:val="0"/>
      <w:divBdr>
        <w:top w:val="none" w:sz="0" w:space="0" w:color="auto"/>
        <w:left w:val="none" w:sz="0" w:space="0" w:color="auto"/>
        <w:bottom w:val="none" w:sz="0" w:space="0" w:color="auto"/>
        <w:right w:val="none" w:sz="0" w:space="0" w:color="auto"/>
      </w:divBdr>
    </w:div>
    <w:div w:id="197671541">
      <w:bodyDiv w:val="1"/>
      <w:marLeft w:val="0"/>
      <w:marRight w:val="0"/>
      <w:marTop w:val="0"/>
      <w:marBottom w:val="0"/>
      <w:divBdr>
        <w:top w:val="none" w:sz="0" w:space="0" w:color="auto"/>
        <w:left w:val="none" w:sz="0" w:space="0" w:color="auto"/>
        <w:bottom w:val="none" w:sz="0" w:space="0" w:color="auto"/>
        <w:right w:val="none" w:sz="0" w:space="0" w:color="auto"/>
      </w:divBdr>
    </w:div>
    <w:div w:id="197861568">
      <w:bodyDiv w:val="1"/>
      <w:marLeft w:val="0"/>
      <w:marRight w:val="0"/>
      <w:marTop w:val="0"/>
      <w:marBottom w:val="0"/>
      <w:divBdr>
        <w:top w:val="none" w:sz="0" w:space="0" w:color="auto"/>
        <w:left w:val="none" w:sz="0" w:space="0" w:color="auto"/>
        <w:bottom w:val="none" w:sz="0" w:space="0" w:color="auto"/>
        <w:right w:val="none" w:sz="0" w:space="0" w:color="auto"/>
      </w:divBdr>
    </w:div>
    <w:div w:id="199367081">
      <w:bodyDiv w:val="1"/>
      <w:marLeft w:val="0"/>
      <w:marRight w:val="0"/>
      <w:marTop w:val="0"/>
      <w:marBottom w:val="0"/>
      <w:divBdr>
        <w:top w:val="none" w:sz="0" w:space="0" w:color="auto"/>
        <w:left w:val="none" w:sz="0" w:space="0" w:color="auto"/>
        <w:bottom w:val="none" w:sz="0" w:space="0" w:color="auto"/>
        <w:right w:val="none" w:sz="0" w:space="0" w:color="auto"/>
      </w:divBdr>
    </w:div>
    <w:div w:id="199586900">
      <w:bodyDiv w:val="1"/>
      <w:marLeft w:val="0"/>
      <w:marRight w:val="0"/>
      <w:marTop w:val="0"/>
      <w:marBottom w:val="0"/>
      <w:divBdr>
        <w:top w:val="none" w:sz="0" w:space="0" w:color="auto"/>
        <w:left w:val="none" w:sz="0" w:space="0" w:color="auto"/>
        <w:bottom w:val="none" w:sz="0" w:space="0" w:color="auto"/>
        <w:right w:val="none" w:sz="0" w:space="0" w:color="auto"/>
      </w:divBdr>
    </w:div>
    <w:div w:id="199632251">
      <w:bodyDiv w:val="1"/>
      <w:marLeft w:val="0"/>
      <w:marRight w:val="0"/>
      <w:marTop w:val="0"/>
      <w:marBottom w:val="0"/>
      <w:divBdr>
        <w:top w:val="none" w:sz="0" w:space="0" w:color="auto"/>
        <w:left w:val="none" w:sz="0" w:space="0" w:color="auto"/>
        <w:bottom w:val="none" w:sz="0" w:space="0" w:color="auto"/>
        <w:right w:val="none" w:sz="0" w:space="0" w:color="auto"/>
      </w:divBdr>
    </w:div>
    <w:div w:id="199897339">
      <w:bodyDiv w:val="1"/>
      <w:marLeft w:val="0"/>
      <w:marRight w:val="0"/>
      <w:marTop w:val="0"/>
      <w:marBottom w:val="0"/>
      <w:divBdr>
        <w:top w:val="none" w:sz="0" w:space="0" w:color="auto"/>
        <w:left w:val="none" w:sz="0" w:space="0" w:color="auto"/>
        <w:bottom w:val="none" w:sz="0" w:space="0" w:color="auto"/>
        <w:right w:val="none" w:sz="0" w:space="0" w:color="auto"/>
      </w:divBdr>
    </w:div>
    <w:div w:id="200754968">
      <w:bodyDiv w:val="1"/>
      <w:marLeft w:val="0"/>
      <w:marRight w:val="0"/>
      <w:marTop w:val="0"/>
      <w:marBottom w:val="0"/>
      <w:divBdr>
        <w:top w:val="none" w:sz="0" w:space="0" w:color="auto"/>
        <w:left w:val="none" w:sz="0" w:space="0" w:color="auto"/>
        <w:bottom w:val="none" w:sz="0" w:space="0" w:color="auto"/>
        <w:right w:val="none" w:sz="0" w:space="0" w:color="auto"/>
      </w:divBdr>
    </w:div>
    <w:div w:id="200948384">
      <w:bodyDiv w:val="1"/>
      <w:marLeft w:val="0"/>
      <w:marRight w:val="0"/>
      <w:marTop w:val="0"/>
      <w:marBottom w:val="0"/>
      <w:divBdr>
        <w:top w:val="none" w:sz="0" w:space="0" w:color="auto"/>
        <w:left w:val="none" w:sz="0" w:space="0" w:color="auto"/>
        <w:bottom w:val="none" w:sz="0" w:space="0" w:color="auto"/>
        <w:right w:val="none" w:sz="0" w:space="0" w:color="auto"/>
      </w:divBdr>
    </w:div>
    <w:div w:id="203442018">
      <w:bodyDiv w:val="1"/>
      <w:marLeft w:val="0"/>
      <w:marRight w:val="0"/>
      <w:marTop w:val="0"/>
      <w:marBottom w:val="0"/>
      <w:divBdr>
        <w:top w:val="none" w:sz="0" w:space="0" w:color="auto"/>
        <w:left w:val="none" w:sz="0" w:space="0" w:color="auto"/>
        <w:bottom w:val="none" w:sz="0" w:space="0" w:color="auto"/>
        <w:right w:val="none" w:sz="0" w:space="0" w:color="auto"/>
      </w:divBdr>
    </w:div>
    <w:div w:id="203836323">
      <w:bodyDiv w:val="1"/>
      <w:marLeft w:val="0"/>
      <w:marRight w:val="0"/>
      <w:marTop w:val="0"/>
      <w:marBottom w:val="0"/>
      <w:divBdr>
        <w:top w:val="none" w:sz="0" w:space="0" w:color="auto"/>
        <w:left w:val="none" w:sz="0" w:space="0" w:color="auto"/>
        <w:bottom w:val="none" w:sz="0" w:space="0" w:color="auto"/>
        <w:right w:val="none" w:sz="0" w:space="0" w:color="auto"/>
      </w:divBdr>
    </w:div>
    <w:div w:id="204566535">
      <w:bodyDiv w:val="1"/>
      <w:marLeft w:val="0"/>
      <w:marRight w:val="0"/>
      <w:marTop w:val="0"/>
      <w:marBottom w:val="0"/>
      <w:divBdr>
        <w:top w:val="none" w:sz="0" w:space="0" w:color="auto"/>
        <w:left w:val="none" w:sz="0" w:space="0" w:color="auto"/>
        <w:bottom w:val="none" w:sz="0" w:space="0" w:color="auto"/>
        <w:right w:val="none" w:sz="0" w:space="0" w:color="auto"/>
      </w:divBdr>
    </w:div>
    <w:div w:id="206380115">
      <w:bodyDiv w:val="1"/>
      <w:marLeft w:val="0"/>
      <w:marRight w:val="0"/>
      <w:marTop w:val="0"/>
      <w:marBottom w:val="0"/>
      <w:divBdr>
        <w:top w:val="none" w:sz="0" w:space="0" w:color="auto"/>
        <w:left w:val="none" w:sz="0" w:space="0" w:color="auto"/>
        <w:bottom w:val="none" w:sz="0" w:space="0" w:color="auto"/>
        <w:right w:val="none" w:sz="0" w:space="0" w:color="auto"/>
      </w:divBdr>
    </w:div>
    <w:div w:id="206575276">
      <w:bodyDiv w:val="1"/>
      <w:marLeft w:val="0"/>
      <w:marRight w:val="0"/>
      <w:marTop w:val="0"/>
      <w:marBottom w:val="0"/>
      <w:divBdr>
        <w:top w:val="none" w:sz="0" w:space="0" w:color="auto"/>
        <w:left w:val="none" w:sz="0" w:space="0" w:color="auto"/>
        <w:bottom w:val="none" w:sz="0" w:space="0" w:color="auto"/>
        <w:right w:val="none" w:sz="0" w:space="0" w:color="auto"/>
      </w:divBdr>
    </w:div>
    <w:div w:id="206719562">
      <w:bodyDiv w:val="1"/>
      <w:marLeft w:val="0"/>
      <w:marRight w:val="0"/>
      <w:marTop w:val="0"/>
      <w:marBottom w:val="0"/>
      <w:divBdr>
        <w:top w:val="none" w:sz="0" w:space="0" w:color="auto"/>
        <w:left w:val="none" w:sz="0" w:space="0" w:color="auto"/>
        <w:bottom w:val="none" w:sz="0" w:space="0" w:color="auto"/>
        <w:right w:val="none" w:sz="0" w:space="0" w:color="auto"/>
      </w:divBdr>
    </w:div>
    <w:div w:id="210919153">
      <w:bodyDiv w:val="1"/>
      <w:marLeft w:val="0"/>
      <w:marRight w:val="0"/>
      <w:marTop w:val="0"/>
      <w:marBottom w:val="0"/>
      <w:divBdr>
        <w:top w:val="none" w:sz="0" w:space="0" w:color="auto"/>
        <w:left w:val="none" w:sz="0" w:space="0" w:color="auto"/>
        <w:bottom w:val="none" w:sz="0" w:space="0" w:color="auto"/>
        <w:right w:val="none" w:sz="0" w:space="0" w:color="auto"/>
      </w:divBdr>
    </w:div>
    <w:div w:id="211235966">
      <w:bodyDiv w:val="1"/>
      <w:marLeft w:val="0"/>
      <w:marRight w:val="0"/>
      <w:marTop w:val="0"/>
      <w:marBottom w:val="0"/>
      <w:divBdr>
        <w:top w:val="none" w:sz="0" w:space="0" w:color="auto"/>
        <w:left w:val="none" w:sz="0" w:space="0" w:color="auto"/>
        <w:bottom w:val="none" w:sz="0" w:space="0" w:color="auto"/>
        <w:right w:val="none" w:sz="0" w:space="0" w:color="auto"/>
      </w:divBdr>
    </w:div>
    <w:div w:id="212236894">
      <w:bodyDiv w:val="1"/>
      <w:marLeft w:val="0"/>
      <w:marRight w:val="0"/>
      <w:marTop w:val="0"/>
      <w:marBottom w:val="0"/>
      <w:divBdr>
        <w:top w:val="none" w:sz="0" w:space="0" w:color="auto"/>
        <w:left w:val="none" w:sz="0" w:space="0" w:color="auto"/>
        <w:bottom w:val="none" w:sz="0" w:space="0" w:color="auto"/>
        <w:right w:val="none" w:sz="0" w:space="0" w:color="auto"/>
      </w:divBdr>
    </w:div>
    <w:div w:id="212619064">
      <w:bodyDiv w:val="1"/>
      <w:marLeft w:val="0"/>
      <w:marRight w:val="0"/>
      <w:marTop w:val="0"/>
      <w:marBottom w:val="0"/>
      <w:divBdr>
        <w:top w:val="none" w:sz="0" w:space="0" w:color="auto"/>
        <w:left w:val="none" w:sz="0" w:space="0" w:color="auto"/>
        <w:bottom w:val="none" w:sz="0" w:space="0" w:color="auto"/>
        <w:right w:val="none" w:sz="0" w:space="0" w:color="auto"/>
      </w:divBdr>
    </w:div>
    <w:div w:id="213009467">
      <w:bodyDiv w:val="1"/>
      <w:marLeft w:val="0"/>
      <w:marRight w:val="0"/>
      <w:marTop w:val="0"/>
      <w:marBottom w:val="0"/>
      <w:divBdr>
        <w:top w:val="none" w:sz="0" w:space="0" w:color="auto"/>
        <w:left w:val="none" w:sz="0" w:space="0" w:color="auto"/>
        <w:bottom w:val="none" w:sz="0" w:space="0" w:color="auto"/>
        <w:right w:val="none" w:sz="0" w:space="0" w:color="auto"/>
      </w:divBdr>
    </w:div>
    <w:div w:id="213588549">
      <w:bodyDiv w:val="1"/>
      <w:marLeft w:val="0"/>
      <w:marRight w:val="0"/>
      <w:marTop w:val="0"/>
      <w:marBottom w:val="0"/>
      <w:divBdr>
        <w:top w:val="none" w:sz="0" w:space="0" w:color="auto"/>
        <w:left w:val="none" w:sz="0" w:space="0" w:color="auto"/>
        <w:bottom w:val="none" w:sz="0" w:space="0" w:color="auto"/>
        <w:right w:val="none" w:sz="0" w:space="0" w:color="auto"/>
      </w:divBdr>
    </w:div>
    <w:div w:id="213782080">
      <w:bodyDiv w:val="1"/>
      <w:marLeft w:val="0"/>
      <w:marRight w:val="0"/>
      <w:marTop w:val="0"/>
      <w:marBottom w:val="0"/>
      <w:divBdr>
        <w:top w:val="none" w:sz="0" w:space="0" w:color="auto"/>
        <w:left w:val="none" w:sz="0" w:space="0" w:color="auto"/>
        <w:bottom w:val="none" w:sz="0" w:space="0" w:color="auto"/>
        <w:right w:val="none" w:sz="0" w:space="0" w:color="auto"/>
      </w:divBdr>
    </w:div>
    <w:div w:id="214508896">
      <w:bodyDiv w:val="1"/>
      <w:marLeft w:val="0"/>
      <w:marRight w:val="0"/>
      <w:marTop w:val="0"/>
      <w:marBottom w:val="0"/>
      <w:divBdr>
        <w:top w:val="none" w:sz="0" w:space="0" w:color="auto"/>
        <w:left w:val="none" w:sz="0" w:space="0" w:color="auto"/>
        <w:bottom w:val="none" w:sz="0" w:space="0" w:color="auto"/>
        <w:right w:val="none" w:sz="0" w:space="0" w:color="auto"/>
      </w:divBdr>
    </w:div>
    <w:div w:id="214589437">
      <w:bodyDiv w:val="1"/>
      <w:marLeft w:val="0"/>
      <w:marRight w:val="0"/>
      <w:marTop w:val="0"/>
      <w:marBottom w:val="0"/>
      <w:divBdr>
        <w:top w:val="none" w:sz="0" w:space="0" w:color="auto"/>
        <w:left w:val="none" w:sz="0" w:space="0" w:color="auto"/>
        <w:bottom w:val="none" w:sz="0" w:space="0" w:color="auto"/>
        <w:right w:val="none" w:sz="0" w:space="0" w:color="auto"/>
      </w:divBdr>
    </w:div>
    <w:div w:id="216474144">
      <w:bodyDiv w:val="1"/>
      <w:marLeft w:val="0"/>
      <w:marRight w:val="0"/>
      <w:marTop w:val="0"/>
      <w:marBottom w:val="0"/>
      <w:divBdr>
        <w:top w:val="none" w:sz="0" w:space="0" w:color="auto"/>
        <w:left w:val="none" w:sz="0" w:space="0" w:color="auto"/>
        <w:bottom w:val="none" w:sz="0" w:space="0" w:color="auto"/>
        <w:right w:val="none" w:sz="0" w:space="0" w:color="auto"/>
      </w:divBdr>
    </w:div>
    <w:div w:id="217283253">
      <w:bodyDiv w:val="1"/>
      <w:marLeft w:val="0"/>
      <w:marRight w:val="0"/>
      <w:marTop w:val="0"/>
      <w:marBottom w:val="0"/>
      <w:divBdr>
        <w:top w:val="none" w:sz="0" w:space="0" w:color="auto"/>
        <w:left w:val="none" w:sz="0" w:space="0" w:color="auto"/>
        <w:bottom w:val="none" w:sz="0" w:space="0" w:color="auto"/>
        <w:right w:val="none" w:sz="0" w:space="0" w:color="auto"/>
      </w:divBdr>
    </w:div>
    <w:div w:id="217591625">
      <w:bodyDiv w:val="1"/>
      <w:marLeft w:val="0"/>
      <w:marRight w:val="0"/>
      <w:marTop w:val="0"/>
      <w:marBottom w:val="0"/>
      <w:divBdr>
        <w:top w:val="none" w:sz="0" w:space="0" w:color="auto"/>
        <w:left w:val="none" w:sz="0" w:space="0" w:color="auto"/>
        <w:bottom w:val="none" w:sz="0" w:space="0" w:color="auto"/>
        <w:right w:val="none" w:sz="0" w:space="0" w:color="auto"/>
      </w:divBdr>
    </w:div>
    <w:div w:id="217666519">
      <w:bodyDiv w:val="1"/>
      <w:marLeft w:val="0"/>
      <w:marRight w:val="0"/>
      <w:marTop w:val="0"/>
      <w:marBottom w:val="0"/>
      <w:divBdr>
        <w:top w:val="none" w:sz="0" w:space="0" w:color="auto"/>
        <w:left w:val="none" w:sz="0" w:space="0" w:color="auto"/>
        <w:bottom w:val="none" w:sz="0" w:space="0" w:color="auto"/>
        <w:right w:val="none" w:sz="0" w:space="0" w:color="auto"/>
      </w:divBdr>
    </w:div>
    <w:div w:id="218060229">
      <w:bodyDiv w:val="1"/>
      <w:marLeft w:val="0"/>
      <w:marRight w:val="0"/>
      <w:marTop w:val="0"/>
      <w:marBottom w:val="0"/>
      <w:divBdr>
        <w:top w:val="none" w:sz="0" w:space="0" w:color="auto"/>
        <w:left w:val="none" w:sz="0" w:space="0" w:color="auto"/>
        <w:bottom w:val="none" w:sz="0" w:space="0" w:color="auto"/>
        <w:right w:val="none" w:sz="0" w:space="0" w:color="auto"/>
      </w:divBdr>
    </w:div>
    <w:div w:id="218564124">
      <w:bodyDiv w:val="1"/>
      <w:marLeft w:val="0"/>
      <w:marRight w:val="0"/>
      <w:marTop w:val="0"/>
      <w:marBottom w:val="0"/>
      <w:divBdr>
        <w:top w:val="none" w:sz="0" w:space="0" w:color="auto"/>
        <w:left w:val="none" w:sz="0" w:space="0" w:color="auto"/>
        <w:bottom w:val="none" w:sz="0" w:space="0" w:color="auto"/>
        <w:right w:val="none" w:sz="0" w:space="0" w:color="auto"/>
      </w:divBdr>
    </w:div>
    <w:div w:id="219249073">
      <w:bodyDiv w:val="1"/>
      <w:marLeft w:val="0"/>
      <w:marRight w:val="0"/>
      <w:marTop w:val="0"/>
      <w:marBottom w:val="0"/>
      <w:divBdr>
        <w:top w:val="none" w:sz="0" w:space="0" w:color="auto"/>
        <w:left w:val="none" w:sz="0" w:space="0" w:color="auto"/>
        <w:bottom w:val="none" w:sz="0" w:space="0" w:color="auto"/>
        <w:right w:val="none" w:sz="0" w:space="0" w:color="auto"/>
      </w:divBdr>
    </w:div>
    <w:div w:id="221258467">
      <w:bodyDiv w:val="1"/>
      <w:marLeft w:val="0"/>
      <w:marRight w:val="0"/>
      <w:marTop w:val="0"/>
      <w:marBottom w:val="0"/>
      <w:divBdr>
        <w:top w:val="none" w:sz="0" w:space="0" w:color="auto"/>
        <w:left w:val="none" w:sz="0" w:space="0" w:color="auto"/>
        <w:bottom w:val="none" w:sz="0" w:space="0" w:color="auto"/>
        <w:right w:val="none" w:sz="0" w:space="0" w:color="auto"/>
      </w:divBdr>
    </w:div>
    <w:div w:id="221334879">
      <w:bodyDiv w:val="1"/>
      <w:marLeft w:val="0"/>
      <w:marRight w:val="0"/>
      <w:marTop w:val="0"/>
      <w:marBottom w:val="0"/>
      <w:divBdr>
        <w:top w:val="none" w:sz="0" w:space="0" w:color="auto"/>
        <w:left w:val="none" w:sz="0" w:space="0" w:color="auto"/>
        <w:bottom w:val="none" w:sz="0" w:space="0" w:color="auto"/>
        <w:right w:val="none" w:sz="0" w:space="0" w:color="auto"/>
      </w:divBdr>
    </w:div>
    <w:div w:id="223369251">
      <w:bodyDiv w:val="1"/>
      <w:marLeft w:val="0"/>
      <w:marRight w:val="0"/>
      <w:marTop w:val="0"/>
      <w:marBottom w:val="0"/>
      <w:divBdr>
        <w:top w:val="none" w:sz="0" w:space="0" w:color="auto"/>
        <w:left w:val="none" w:sz="0" w:space="0" w:color="auto"/>
        <w:bottom w:val="none" w:sz="0" w:space="0" w:color="auto"/>
        <w:right w:val="none" w:sz="0" w:space="0" w:color="auto"/>
      </w:divBdr>
    </w:div>
    <w:div w:id="224610802">
      <w:bodyDiv w:val="1"/>
      <w:marLeft w:val="0"/>
      <w:marRight w:val="0"/>
      <w:marTop w:val="0"/>
      <w:marBottom w:val="0"/>
      <w:divBdr>
        <w:top w:val="none" w:sz="0" w:space="0" w:color="auto"/>
        <w:left w:val="none" w:sz="0" w:space="0" w:color="auto"/>
        <w:bottom w:val="none" w:sz="0" w:space="0" w:color="auto"/>
        <w:right w:val="none" w:sz="0" w:space="0" w:color="auto"/>
      </w:divBdr>
    </w:div>
    <w:div w:id="224728084">
      <w:bodyDiv w:val="1"/>
      <w:marLeft w:val="0"/>
      <w:marRight w:val="0"/>
      <w:marTop w:val="0"/>
      <w:marBottom w:val="0"/>
      <w:divBdr>
        <w:top w:val="none" w:sz="0" w:space="0" w:color="auto"/>
        <w:left w:val="none" w:sz="0" w:space="0" w:color="auto"/>
        <w:bottom w:val="none" w:sz="0" w:space="0" w:color="auto"/>
        <w:right w:val="none" w:sz="0" w:space="0" w:color="auto"/>
      </w:divBdr>
    </w:div>
    <w:div w:id="225645792">
      <w:bodyDiv w:val="1"/>
      <w:marLeft w:val="0"/>
      <w:marRight w:val="0"/>
      <w:marTop w:val="0"/>
      <w:marBottom w:val="0"/>
      <w:divBdr>
        <w:top w:val="none" w:sz="0" w:space="0" w:color="auto"/>
        <w:left w:val="none" w:sz="0" w:space="0" w:color="auto"/>
        <w:bottom w:val="none" w:sz="0" w:space="0" w:color="auto"/>
        <w:right w:val="none" w:sz="0" w:space="0" w:color="auto"/>
      </w:divBdr>
    </w:div>
    <w:div w:id="225998365">
      <w:bodyDiv w:val="1"/>
      <w:marLeft w:val="0"/>
      <w:marRight w:val="0"/>
      <w:marTop w:val="0"/>
      <w:marBottom w:val="0"/>
      <w:divBdr>
        <w:top w:val="none" w:sz="0" w:space="0" w:color="auto"/>
        <w:left w:val="none" w:sz="0" w:space="0" w:color="auto"/>
        <w:bottom w:val="none" w:sz="0" w:space="0" w:color="auto"/>
        <w:right w:val="none" w:sz="0" w:space="0" w:color="auto"/>
      </w:divBdr>
    </w:div>
    <w:div w:id="226496737">
      <w:bodyDiv w:val="1"/>
      <w:marLeft w:val="0"/>
      <w:marRight w:val="0"/>
      <w:marTop w:val="0"/>
      <w:marBottom w:val="0"/>
      <w:divBdr>
        <w:top w:val="none" w:sz="0" w:space="0" w:color="auto"/>
        <w:left w:val="none" w:sz="0" w:space="0" w:color="auto"/>
        <w:bottom w:val="none" w:sz="0" w:space="0" w:color="auto"/>
        <w:right w:val="none" w:sz="0" w:space="0" w:color="auto"/>
      </w:divBdr>
    </w:div>
    <w:div w:id="226497201">
      <w:bodyDiv w:val="1"/>
      <w:marLeft w:val="0"/>
      <w:marRight w:val="0"/>
      <w:marTop w:val="0"/>
      <w:marBottom w:val="0"/>
      <w:divBdr>
        <w:top w:val="none" w:sz="0" w:space="0" w:color="auto"/>
        <w:left w:val="none" w:sz="0" w:space="0" w:color="auto"/>
        <w:bottom w:val="none" w:sz="0" w:space="0" w:color="auto"/>
        <w:right w:val="none" w:sz="0" w:space="0" w:color="auto"/>
      </w:divBdr>
    </w:div>
    <w:div w:id="226767408">
      <w:bodyDiv w:val="1"/>
      <w:marLeft w:val="0"/>
      <w:marRight w:val="0"/>
      <w:marTop w:val="0"/>
      <w:marBottom w:val="0"/>
      <w:divBdr>
        <w:top w:val="none" w:sz="0" w:space="0" w:color="auto"/>
        <w:left w:val="none" w:sz="0" w:space="0" w:color="auto"/>
        <w:bottom w:val="none" w:sz="0" w:space="0" w:color="auto"/>
        <w:right w:val="none" w:sz="0" w:space="0" w:color="auto"/>
      </w:divBdr>
    </w:div>
    <w:div w:id="228149716">
      <w:bodyDiv w:val="1"/>
      <w:marLeft w:val="0"/>
      <w:marRight w:val="0"/>
      <w:marTop w:val="0"/>
      <w:marBottom w:val="0"/>
      <w:divBdr>
        <w:top w:val="none" w:sz="0" w:space="0" w:color="auto"/>
        <w:left w:val="none" w:sz="0" w:space="0" w:color="auto"/>
        <w:bottom w:val="none" w:sz="0" w:space="0" w:color="auto"/>
        <w:right w:val="none" w:sz="0" w:space="0" w:color="auto"/>
      </w:divBdr>
    </w:div>
    <w:div w:id="228346477">
      <w:bodyDiv w:val="1"/>
      <w:marLeft w:val="0"/>
      <w:marRight w:val="0"/>
      <w:marTop w:val="0"/>
      <w:marBottom w:val="0"/>
      <w:divBdr>
        <w:top w:val="none" w:sz="0" w:space="0" w:color="auto"/>
        <w:left w:val="none" w:sz="0" w:space="0" w:color="auto"/>
        <w:bottom w:val="none" w:sz="0" w:space="0" w:color="auto"/>
        <w:right w:val="none" w:sz="0" w:space="0" w:color="auto"/>
      </w:divBdr>
    </w:div>
    <w:div w:id="228464004">
      <w:bodyDiv w:val="1"/>
      <w:marLeft w:val="0"/>
      <w:marRight w:val="0"/>
      <w:marTop w:val="0"/>
      <w:marBottom w:val="0"/>
      <w:divBdr>
        <w:top w:val="none" w:sz="0" w:space="0" w:color="auto"/>
        <w:left w:val="none" w:sz="0" w:space="0" w:color="auto"/>
        <w:bottom w:val="none" w:sz="0" w:space="0" w:color="auto"/>
        <w:right w:val="none" w:sz="0" w:space="0" w:color="auto"/>
      </w:divBdr>
    </w:div>
    <w:div w:id="228854608">
      <w:bodyDiv w:val="1"/>
      <w:marLeft w:val="0"/>
      <w:marRight w:val="0"/>
      <w:marTop w:val="0"/>
      <w:marBottom w:val="0"/>
      <w:divBdr>
        <w:top w:val="none" w:sz="0" w:space="0" w:color="auto"/>
        <w:left w:val="none" w:sz="0" w:space="0" w:color="auto"/>
        <w:bottom w:val="none" w:sz="0" w:space="0" w:color="auto"/>
        <w:right w:val="none" w:sz="0" w:space="0" w:color="auto"/>
      </w:divBdr>
    </w:div>
    <w:div w:id="229049243">
      <w:bodyDiv w:val="1"/>
      <w:marLeft w:val="0"/>
      <w:marRight w:val="0"/>
      <w:marTop w:val="0"/>
      <w:marBottom w:val="0"/>
      <w:divBdr>
        <w:top w:val="none" w:sz="0" w:space="0" w:color="auto"/>
        <w:left w:val="none" w:sz="0" w:space="0" w:color="auto"/>
        <w:bottom w:val="none" w:sz="0" w:space="0" w:color="auto"/>
        <w:right w:val="none" w:sz="0" w:space="0" w:color="auto"/>
      </w:divBdr>
    </w:div>
    <w:div w:id="230580233">
      <w:bodyDiv w:val="1"/>
      <w:marLeft w:val="0"/>
      <w:marRight w:val="0"/>
      <w:marTop w:val="0"/>
      <w:marBottom w:val="0"/>
      <w:divBdr>
        <w:top w:val="none" w:sz="0" w:space="0" w:color="auto"/>
        <w:left w:val="none" w:sz="0" w:space="0" w:color="auto"/>
        <w:bottom w:val="none" w:sz="0" w:space="0" w:color="auto"/>
        <w:right w:val="none" w:sz="0" w:space="0" w:color="auto"/>
      </w:divBdr>
    </w:div>
    <w:div w:id="230696641">
      <w:bodyDiv w:val="1"/>
      <w:marLeft w:val="0"/>
      <w:marRight w:val="0"/>
      <w:marTop w:val="0"/>
      <w:marBottom w:val="0"/>
      <w:divBdr>
        <w:top w:val="none" w:sz="0" w:space="0" w:color="auto"/>
        <w:left w:val="none" w:sz="0" w:space="0" w:color="auto"/>
        <w:bottom w:val="none" w:sz="0" w:space="0" w:color="auto"/>
        <w:right w:val="none" w:sz="0" w:space="0" w:color="auto"/>
      </w:divBdr>
    </w:div>
    <w:div w:id="232281957">
      <w:bodyDiv w:val="1"/>
      <w:marLeft w:val="0"/>
      <w:marRight w:val="0"/>
      <w:marTop w:val="0"/>
      <w:marBottom w:val="0"/>
      <w:divBdr>
        <w:top w:val="none" w:sz="0" w:space="0" w:color="auto"/>
        <w:left w:val="none" w:sz="0" w:space="0" w:color="auto"/>
        <w:bottom w:val="none" w:sz="0" w:space="0" w:color="auto"/>
        <w:right w:val="none" w:sz="0" w:space="0" w:color="auto"/>
      </w:divBdr>
    </w:div>
    <w:div w:id="233244972">
      <w:bodyDiv w:val="1"/>
      <w:marLeft w:val="0"/>
      <w:marRight w:val="0"/>
      <w:marTop w:val="0"/>
      <w:marBottom w:val="0"/>
      <w:divBdr>
        <w:top w:val="none" w:sz="0" w:space="0" w:color="auto"/>
        <w:left w:val="none" w:sz="0" w:space="0" w:color="auto"/>
        <w:bottom w:val="none" w:sz="0" w:space="0" w:color="auto"/>
        <w:right w:val="none" w:sz="0" w:space="0" w:color="auto"/>
      </w:divBdr>
    </w:div>
    <w:div w:id="235936669">
      <w:bodyDiv w:val="1"/>
      <w:marLeft w:val="0"/>
      <w:marRight w:val="0"/>
      <w:marTop w:val="0"/>
      <w:marBottom w:val="0"/>
      <w:divBdr>
        <w:top w:val="none" w:sz="0" w:space="0" w:color="auto"/>
        <w:left w:val="none" w:sz="0" w:space="0" w:color="auto"/>
        <w:bottom w:val="none" w:sz="0" w:space="0" w:color="auto"/>
        <w:right w:val="none" w:sz="0" w:space="0" w:color="auto"/>
      </w:divBdr>
    </w:div>
    <w:div w:id="236667970">
      <w:bodyDiv w:val="1"/>
      <w:marLeft w:val="0"/>
      <w:marRight w:val="0"/>
      <w:marTop w:val="0"/>
      <w:marBottom w:val="0"/>
      <w:divBdr>
        <w:top w:val="none" w:sz="0" w:space="0" w:color="auto"/>
        <w:left w:val="none" w:sz="0" w:space="0" w:color="auto"/>
        <w:bottom w:val="none" w:sz="0" w:space="0" w:color="auto"/>
        <w:right w:val="none" w:sz="0" w:space="0" w:color="auto"/>
      </w:divBdr>
    </w:div>
    <w:div w:id="236942365">
      <w:bodyDiv w:val="1"/>
      <w:marLeft w:val="0"/>
      <w:marRight w:val="0"/>
      <w:marTop w:val="0"/>
      <w:marBottom w:val="0"/>
      <w:divBdr>
        <w:top w:val="none" w:sz="0" w:space="0" w:color="auto"/>
        <w:left w:val="none" w:sz="0" w:space="0" w:color="auto"/>
        <w:bottom w:val="none" w:sz="0" w:space="0" w:color="auto"/>
        <w:right w:val="none" w:sz="0" w:space="0" w:color="auto"/>
      </w:divBdr>
    </w:div>
    <w:div w:id="237445159">
      <w:bodyDiv w:val="1"/>
      <w:marLeft w:val="0"/>
      <w:marRight w:val="0"/>
      <w:marTop w:val="0"/>
      <w:marBottom w:val="0"/>
      <w:divBdr>
        <w:top w:val="none" w:sz="0" w:space="0" w:color="auto"/>
        <w:left w:val="none" w:sz="0" w:space="0" w:color="auto"/>
        <w:bottom w:val="none" w:sz="0" w:space="0" w:color="auto"/>
        <w:right w:val="none" w:sz="0" w:space="0" w:color="auto"/>
      </w:divBdr>
    </w:div>
    <w:div w:id="237517141">
      <w:bodyDiv w:val="1"/>
      <w:marLeft w:val="0"/>
      <w:marRight w:val="0"/>
      <w:marTop w:val="0"/>
      <w:marBottom w:val="0"/>
      <w:divBdr>
        <w:top w:val="none" w:sz="0" w:space="0" w:color="auto"/>
        <w:left w:val="none" w:sz="0" w:space="0" w:color="auto"/>
        <w:bottom w:val="none" w:sz="0" w:space="0" w:color="auto"/>
        <w:right w:val="none" w:sz="0" w:space="0" w:color="auto"/>
      </w:divBdr>
    </w:div>
    <w:div w:id="237596738">
      <w:bodyDiv w:val="1"/>
      <w:marLeft w:val="0"/>
      <w:marRight w:val="0"/>
      <w:marTop w:val="0"/>
      <w:marBottom w:val="0"/>
      <w:divBdr>
        <w:top w:val="none" w:sz="0" w:space="0" w:color="auto"/>
        <w:left w:val="none" w:sz="0" w:space="0" w:color="auto"/>
        <w:bottom w:val="none" w:sz="0" w:space="0" w:color="auto"/>
        <w:right w:val="none" w:sz="0" w:space="0" w:color="auto"/>
      </w:divBdr>
    </w:div>
    <w:div w:id="239753180">
      <w:bodyDiv w:val="1"/>
      <w:marLeft w:val="0"/>
      <w:marRight w:val="0"/>
      <w:marTop w:val="0"/>
      <w:marBottom w:val="0"/>
      <w:divBdr>
        <w:top w:val="none" w:sz="0" w:space="0" w:color="auto"/>
        <w:left w:val="none" w:sz="0" w:space="0" w:color="auto"/>
        <w:bottom w:val="none" w:sz="0" w:space="0" w:color="auto"/>
        <w:right w:val="none" w:sz="0" w:space="0" w:color="auto"/>
      </w:divBdr>
    </w:div>
    <w:div w:id="240220037">
      <w:bodyDiv w:val="1"/>
      <w:marLeft w:val="0"/>
      <w:marRight w:val="0"/>
      <w:marTop w:val="0"/>
      <w:marBottom w:val="0"/>
      <w:divBdr>
        <w:top w:val="none" w:sz="0" w:space="0" w:color="auto"/>
        <w:left w:val="none" w:sz="0" w:space="0" w:color="auto"/>
        <w:bottom w:val="none" w:sz="0" w:space="0" w:color="auto"/>
        <w:right w:val="none" w:sz="0" w:space="0" w:color="auto"/>
      </w:divBdr>
    </w:div>
    <w:div w:id="241137343">
      <w:bodyDiv w:val="1"/>
      <w:marLeft w:val="0"/>
      <w:marRight w:val="0"/>
      <w:marTop w:val="0"/>
      <w:marBottom w:val="0"/>
      <w:divBdr>
        <w:top w:val="none" w:sz="0" w:space="0" w:color="auto"/>
        <w:left w:val="none" w:sz="0" w:space="0" w:color="auto"/>
        <w:bottom w:val="none" w:sz="0" w:space="0" w:color="auto"/>
        <w:right w:val="none" w:sz="0" w:space="0" w:color="auto"/>
      </w:divBdr>
    </w:div>
    <w:div w:id="241255529">
      <w:bodyDiv w:val="1"/>
      <w:marLeft w:val="0"/>
      <w:marRight w:val="0"/>
      <w:marTop w:val="0"/>
      <w:marBottom w:val="0"/>
      <w:divBdr>
        <w:top w:val="none" w:sz="0" w:space="0" w:color="auto"/>
        <w:left w:val="none" w:sz="0" w:space="0" w:color="auto"/>
        <w:bottom w:val="none" w:sz="0" w:space="0" w:color="auto"/>
        <w:right w:val="none" w:sz="0" w:space="0" w:color="auto"/>
      </w:divBdr>
    </w:div>
    <w:div w:id="242109886">
      <w:bodyDiv w:val="1"/>
      <w:marLeft w:val="0"/>
      <w:marRight w:val="0"/>
      <w:marTop w:val="0"/>
      <w:marBottom w:val="0"/>
      <w:divBdr>
        <w:top w:val="none" w:sz="0" w:space="0" w:color="auto"/>
        <w:left w:val="none" w:sz="0" w:space="0" w:color="auto"/>
        <w:bottom w:val="none" w:sz="0" w:space="0" w:color="auto"/>
        <w:right w:val="none" w:sz="0" w:space="0" w:color="auto"/>
      </w:divBdr>
    </w:div>
    <w:div w:id="244075923">
      <w:bodyDiv w:val="1"/>
      <w:marLeft w:val="0"/>
      <w:marRight w:val="0"/>
      <w:marTop w:val="0"/>
      <w:marBottom w:val="0"/>
      <w:divBdr>
        <w:top w:val="none" w:sz="0" w:space="0" w:color="auto"/>
        <w:left w:val="none" w:sz="0" w:space="0" w:color="auto"/>
        <w:bottom w:val="none" w:sz="0" w:space="0" w:color="auto"/>
        <w:right w:val="none" w:sz="0" w:space="0" w:color="auto"/>
      </w:divBdr>
    </w:div>
    <w:div w:id="245966544">
      <w:bodyDiv w:val="1"/>
      <w:marLeft w:val="0"/>
      <w:marRight w:val="0"/>
      <w:marTop w:val="0"/>
      <w:marBottom w:val="0"/>
      <w:divBdr>
        <w:top w:val="none" w:sz="0" w:space="0" w:color="auto"/>
        <w:left w:val="none" w:sz="0" w:space="0" w:color="auto"/>
        <w:bottom w:val="none" w:sz="0" w:space="0" w:color="auto"/>
        <w:right w:val="none" w:sz="0" w:space="0" w:color="auto"/>
      </w:divBdr>
    </w:div>
    <w:div w:id="246156465">
      <w:bodyDiv w:val="1"/>
      <w:marLeft w:val="0"/>
      <w:marRight w:val="0"/>
      <w:marTop w:val="0"/>
      <w:marBottom w:val="0"/>
      <w:divBdr>
        <w:top w:val="none" w:sz="0" w:space="0" w:color="auto"/>
        <w:left w:val="none" w:sz="0" w:space="0" w:color="auto"/>
        <w:bottom w:val="none" w:sz="0" w:space="0" w:color="auto"/>
        <w:right w:val="none" w:sz="0" w:space="0" w:color="auto"/>
      </w:divBdr>
    </w:div>
    <w:div w:id="246966025">
      <w:bodyDiv w:val="1"/>
      <w:marLeft w:val="0"/>
      <w:marRight w:val="0"/>
      <w:marTop w:val="0"/>
      <w:marBottom w:val="0"/>
      <w:divBdr>
        <w:top w:val="none" w:sz="0" w:space="0" w:color="auto"/>
        <w:left w:val="none" w:sz="0" w:space="0" w:color="auto"/>
        <w:bottom w:val="none" w:sz="0" w:space="0" w:color="auto"/>
        <w:right w:val="none" w:sz="0" w:space="0" w:color="auto"/>
      </w:divBdr>
    </w:div>
    <w:div w:id="247228959">
      <w:bodyDiv w:val="1"/>
      <w:marLeft w:val="0"/>
      <w:marRight w:val="0"/>
      <w:marTop w:val="0"/>
      <w:marBottom w:val="0"/>
      <w:divBdr>
        <w:top w:val="none" w:sz="0" w:space="0" w:color="auto"/>
        <w:left w:val="none" w:sz="0" w:space="0" w:color="auto"/>
        <w:bottom w:val="none" w:sz="0" w:space="0" w:color="auto"/>
        <w:right w:val="none" w:sz="0" w:space="0" w:color="auto"/>
      </w:divBdr>
    </w:div>
    <w:div w:id="248589358">
      <w:bodyDiv w:val="1"/>
      <w:marLeft w:val="0"/>
      <w:marRight w:val="0"/>
      <w:marTop w:val="0"/>
      <w:marBottom w:val="0"/>
      <w:divBdr>
        <w:top w:val="none" w:sz="0" w:space="0" w:color="auto"/>
        <w:left w:val="none" w:sz="0" w:space="0" w:color="auto"/>
        <w:bottom w:val="none" w:sz="0" w:space="0" w:color="auto"/>
        <w:right w:val="none" w:sz="0" w:space="0" w:color="auto"/>
      </w:divBdr>
    </w:div>
    <w:div w:id="249630059">
      <w:bodyDiv w:val="1"/>
      <w:marLeft w:val="0"/>
      <w:marRight w:val="0"/>
      <w:marTop w:val="0"/>
      <w:marBottom w:val="0"/>
      <w:divBdr>
        <w:top w:val="none" w:sz="0" w:space="0" w:color="auto"/>
        <w:left w:val="none" w:sz="0" w:space="0" w:color="auto"/>
        <w:bottom w:val="none" w:sz="0" w:space="0" w:color="auto"/>
        <w:right w:val="none" w:sz="0" w:space="0" w:color="auto"/>
      </w:divBdr>
    </w:div>
    <w:div w:id="250507857">
      <w:bodyDiv w:val="1"/>
      <w:marLeft w:val="0"/>
      <w:marRight w:val="0"/>
      <w:marTop w:val="0"/>
      <w:marBottom w:val="0"/>
      <w:divBdr>
        <w:top w:val="none" w:sz="0" w:space="0" w:color="auto"/>
        <w:left w:val="none" w:sz="0" w:space="0" w:color="auto"/>
        <w:bottom w:val="none" w:sz="0" w:space="0" w:color="auto"/>
        <w:right w:val="none" w:sz="0" w:space="0" w:color="auto"/>
      </w:divBdr>
    </w:div>
    <w:div w:id="251092126">
      <w:bodyDiv w:val="1"/>
      <w:marLeft w:val="0"/>
      <w:marRight w:val="0"/>
      <w:marTop w:val="0"/>
      <w:marBottom w:val="0"/>
      <w:divBdr>
        <w:top w:val="none" w:sz="0" w:space="0" w:color="auto"/>
        <w:left w:val="none" w:sz="0" w:space="0" w:color="auto"/>
        <w:bottom w:val="none" w:sz="0" w:space="0" w:color="auto"/>
        <w:right w:val="none" w:sz="0" w:space="0" w:color="auto"/>
      </w:divBdr>
    </w:div>
    <w:div w:id="251158440">
      <w:bodyDiv w:val="1"/>
      <w:marLeft w:val="0"/>
      <w:marRight w:val="0"/>
      <w:marTop w:val="0"/>
      <w:marBottom w:val="0"/>
      <w:divBdr>
        <w:top w:val="none" w:sz="0" w:space="0" w:color="auto"/>
        <w:left w:val="none" w:sz="0" w:space="0" w:color="auto"/>
        <w:bottom w:val="none" w:sz="0" w:space="0" w:color="auto"/>
        <w:right w:val="none" w:sz="0" w:space="0" w:color="auto"/>
      </w:divBdr>
    </w:div>
    <w:div w:id="251401496">
      <w:bodyDiv w:val="1"/>
      <w:marLeft w:val="0"/>
      <w:marRight w:val="0"/>
      <w:marTop w:val="0"/>
      <w:marBottom w:val="0"/>
      <w:divBdr>
        <w:top w:val="none" w:sz="0" w:space="0" w:color="auto"/>
        <w:left w:val="none" w:sz="0" w:space="0" w:color="auto"/>
        <w:bottom w:val="none" w:sz="0" w:space="0" w:color="auto"/>
        <w:right w:val="none" w:sz="0" w:space="0" w:color="auto"/>
      </w:divBdr>
    </w:div>
    <w:div w:id="251934829">
      <w:bodyDiv w:val="1"/>
      <w:marLeft w:val="0"/>
      <w:marRight w:val="0"/>
      <w:marTop w:val="0"/>
      <w:marBottom w:val="0"/>
      <w:divBdr>
        <w:top w:val="none" w:sz="0" w:space="0" w:color="auto"/>
        <w:left w:val="none" w:sz="0" w:space="0" w:color="auto"/>
        <w:bottom w:val="none" w:sz="0" w:space="0" w:color="auto"/>
        <w:right w:val="none" w:sz="0" w:space="0" w:color="auto"/>
      </w:divBdr>
    </w:div>
    <w:div w:id="252708667">
      <w:bodyDiv w:val="1"/>
      <w:marLeft w:val="0"/>
      <w:marRight w:val="0"/>
      <w:marTop w:val="0"/>
      <w:marBottom w:val="0"/>
      <w:divBdr>
        <w:top w:val="none" w:sz="0" w:space="0" w:color="auto"/>
        <w:left w:val="none" w:sz="0" w:space="0" w:color="auto"/>
        <w:bottom w:val="none" w:sz="0" w:space="0" w:color="auto"/>
        <w:right w:val="none" w:sz="0" w:space="0" w:color="auto"/>
      </w:divBdr>
    </w:div>
    <w:div w:id="253905864">
      <w:bodyDiv w:val="1"/>
      <w:marLeft w:val="0"/>
      <w:marRight w:val="0"/>
      <w:marTop w:val="0"/>
      <w:marBottom w:val="0"/>
      <w:divBdr>
        <w:top w:val="none" w:sz="0" w:space="0" w:color="auto"/>
        <w:left w:val="none" w:sz="0" w:space="0" w:color="auto"/>
        <w:bottom w:val="none" w:sz="0" w:space="0" w:color="auto"/>
        <w:right w:val="none" w:sz="0" w:space="0" w:color="auto"/>
      </w:divBdr>
    </w:div>
    <w:div w:id="254871615">
      <w:bodyDiv w:val="1"/>
      <w:marLeft w:val="0"/>
      <w:marRight w:val="0"/>
      <w:marTop w:val="0"/>
      <w:marBottom w:val="0"/>
      <w:divBdr>
        <w:top w:val="none" w:sz="0" w:space="0" w:color="auto"/>
        <w:left w:val="none" w:sz="0" w:space="0" w:color="auto"/>
        <w:bottom w:val="none" w:sz="0" w:space="0" w:color="auto"/>
        <w:right w:val="none" w:sz="0" w:space="0" w:color="auto"/>
      </w:divBdr>
    </w:div>
    <w:div w:id="255360294">
      <w:bodyDiv w:val="1"/>
      <w:marLeft w:val="0"/>
      <w:marRight w:val="0"/>
      <w:marTop w:val="0"/>
      <w:marBottom w:val="0"/>
      <w:divBdr>
        <w:top w:val="none" w:sz="0" w:space="0" w:color="auto"/>
        <w:left w:val="none" w:sz="0" w:space="0" w:color="auto"/>
        <w:bottom w:val="none" w:sz="0" w:space="0" w:color="auto"/>
        <w:right w:val="none" w:sz="0" w:space="0" w:color="auto"/>
      </w:divBdr>
    </w:div>
    <w:div w:id="255940266">
      <w:bodyDiv w:val="1"/>
      <w:marLeft w:val="0"/>
      <w:marRight w:val="0"/>
      <w:marTop w:val="0"/>
      <w:marBottom w:val="0"/>
      <w:divBdr>
        <w:top w:val="none" w:sz="0" w:space="0" w:color="auto"/>
        <w:left w:val="none" w:sz="0" w:space="0" w:color="auto"/>
        <w:bottom w:val="none" w:sz="0" w:space="0" w:color="auto"/>
        <w:right w:val="none" w:sz="0" w:space="0" w:color="auto"/>
      </w:divBdr>
    </w:div>
    <w:div w:id="256837478">
      <w:bodyDiv w:val="1"/>
      <w:marLeft w:val="0"/>
      <w:marRight w:val="0"/>
      <w:marTop w:val="0"/>
      <w:marBottom w:val="0"/>
      <w:divBdr>
        <w:top w:val="none" w:sz="0" w:space="0" w:color="auto"/>
        <w:left w:val="none" w:sz="0" w:space="0" w:color="auto"/>
        <w:bottom w:val="none" w:sz="0" w:space="0" w:color="auto"/>
        <w:right w:val="none" w:sz="0" w:space="0" w:color="auto"/>
      </w:divBdr>
    </w:div>
    <w:div w:id="256909330">
      <w:bodyDiv w:val="1"/>
      <w:marLeft w:val="0"/>
      <w:marRight w:val="0"/>
      <w:marTop w:val="0"/>
      <w:marBottom w:val="0"/>
      <w:divBdr>
        <w:top w:val="none" w:sz="0" w:space="0" w:color="auto"/>
        <w:left w:val="none" w:sz="0" w:space="0" w:color="auto"/>
        <w:bottom w:val="none" w:sz="0" w:space="0" w:color="auto"/>
        <w:right w:val="none" w:sz="0" w:space="0" w:color="auto"/>
      </w:divBdr>
    </w:div>
    <w:div w:id="257565719">
      <w:bodyDiv w:val="1"/>
      <w:marLeft w:val="0"/>
      <w:marRight w:val="0"/>
      <w:marTop w:val="0"/>
      <w:marBottom w:val="0"/>
      <w:divBdr>
        <w:top w:val="none" w:sz="0" w:space="0" w:color="auto"/>
        <w:left w:val="none" w:sz="0" w:space="0" w:color="auto"/>
        <w:bottom w:val="none" w:sz="0" w:space="0" w:color="auto"/>
        <w:right w:val="none" w:sz="0" w:space="0" w:color="auto"/>
      </w:divBdr>
    </w:div>
    <w:div w:id="261114303">
      <w:bodyDiv w:val="1"/>
      <w:marLeft w:val="0"/>
      <w:marRight w:val="0"/>
      <w:marTop w:val="0"/>
      <w:marBottom w:val="0"/>
      <w:divBdr>
        <w:top w:val="none" w:sz="0" w:space="0" w:color="auto"/>
        <w:left w:val="none" w:sz="0" w:space="0" w:color="auto"/>
        <w:bottom w:val="none" w:sz="0" w:space="0" w:color="auto"/>
        <w:right w:val="none" w:sz="0" w:space="0" w:color="auto"/>
      </w:divBdr>
    </w:div>
    <w:div w:id="262038860">
      <w:bodyDiv w:val="1"/>
      <w:marLeft w:val="0"/>
      <w:marRight w:val="0"/>
      <w:marTop w:val="0"/>
      <w:marBottom w:val="0"/>
      <w:divBdr>
        <w:top w:val="none" w:sz="0" w:space="0" w:color="auto"/>
        <w:left w:val="none" w:sz="0" w:space="0" w:color="auto"/>
        <w:bottom w:val="none" w:sz="0" w:space="0" w:color="auto"/>
        <w:right w:val="none" w:sz="0" w:space="0" w:color="auto"/>
      </w:divBdr>
    </w:div>
    <w:div w:id="262344087">
      <w:bodyDiv w:val="1"/>
      <w:marLeft w:val="0"/>
      <w:marRight w:val="0"/>
      <w:marTop w:val="0"/>
      <w:marBottom w:val="0"/>
      <w:divBdr>
        <w:top w:val="none" w:sz="0" w:space="0" w:color="auto"/>
        <w:left w:val="none" w:sz="0" w:space="0" w:color="auto"/>
        <w:bottom w:val="none" w:sz="0" w:space="0" w:color="auto"/>
        <w:right w:val="none" w:sz="0" w:space="0" w:color="auto"/>
      </w:divBdr>
    </w:div>
    <w:div w:id="262617808">
      <w:bodyDiv w:val="1"/>
      <w:marLeft w:val="0"/>
      <w:marRight w:val="0"/>
      <w:marTop w:val="0"/>
      <w:marBottom w:val="0"/>
      <w:divBdr>
        <w:top w:val="none" w:sz="0" w:space="0" w:color="auto"/>
        <w:left w:val="none" w:sz="0" w:space="0" w:color="auto"/>
        <w:bottom w:val="none" w:sz="0" w:space="0" w:color="auto"/>
        <w:right w:val="none" w:sz="0" w:space="0" w:color="auto"/>
      </w:divBdr>
    </w:div>
    <w:div w:id="264046385">
      <w:bodyDiv w:val="1"/>
      <w:marLeft w:val="0"/>
      <w:marRight w:val="0"/>
      <w:marTop w:val="0"/>
      <w:marBottom w:val="0"/>
      <w:divBdr>
        <w:top w:val="none" w:sz="0" w:space="0" w:color="auto"/>
        <w:left w:val="none" w:sz="0" w:space="0" w:color="auto"/>
        <w:bottom w:val="none" w:sz="0" w:space="0" w:color="auto"/>
        <w:right w:val="none" w:sz="0" w:space="0" w:color="auto"/>
      </w:divBdr>
    </w:div>
    <w:div w:id="264582493">
      <w:bodyDiv w:val="1"/>
      <w:marLeft w:val="0"/>
      <w:marRight w:val="0"/>
      <w:marTop w:val="0"/>
      <w:marBottom w:val="0"/>
      <w:divBdr>
        <w:top w:val="none" w:sz="0" w:space="0" w:color="auto"/>
        <w:left w:val="none" w:sz="0" w:space="0" w:color="auto"/>
        <w:bottom w:val="none" w:sz="0" w:space="0" w:color="auto"/>
        <w:right w:val="none" w:sz="0" w:space="0" w:color="auto"/>
      </w:divBdr>
    </w:div>
    <w:div w:id="264651012">
      <w:bodyDiv w:val="1"/>
      <w:marLeft w:val="0"/>
      <w:marRight w:val="0"/>
      <w:marTop w:val="0"/>
      <w:marBottom w:val="0"/>
      <w:divBdr>
        <w:top w:val="none" w:sz="0" w:space="0" w:color="auto"/>
        <w:left w:val="none" w:sz="0" w:space="0" w:color="auto"/>
        <w:bottom w:val="none" w:sz="0" w:space="0" w:color="auto"/>
        <w:right w:val="none" w:sz="0" w:space="0" w:color="auto"/>
      </w:divBdr>
    </w:div>
    <w:div w:id="265163650">
      <w:bodyDiv w:val="1"/>
      <w:marLeft w:val="0"/>
      <w:marRight w:val="0"/>
      <w:marTop w:val="0"/>
      <w:marBottom w:val="0"/>
      <w:divBdr>
        <w:top w:val="none" w:sz="0" w:space="0" w:color="auto"/>
        <w:left w:val="none" w:sz="0" w:space="0" w:color="auto"/>
        <w:bottom w:val="none" w:sz="0" w:space="0" w:color="auto"/>
        <w:right w:val="none" w:sz="0" w:space="0" w:color="auto"/>
      </w:divBdr>
    </w:div>
    <w:div w:id="265769526">
      <w:bodyDiv w:val="1"/>
      <w:marLeft w:val="0"/>
      <w:marRight w:val="0"/>
      <w:marTop w:val="0"/>
      <w:marBottom w:val="0"/>
      <w:divBdr>
        <w:top w:val="none" w:sz="0" w:space="0" w:color="auto"/>
        <w:left w:val="none" w:sz="0" w:space="0" w:color="auto"/>
        <w:bottom w:val="none" w:sz="0" w:space="0" w:color="auto"/>
        <w:right w:val="none" w:sz="0" w:space="0" w:color="auto"/>
      </w:divBdr>
    </w:div>
    <w:div w:id="266743566">
      <w:bodyDiv w:val="1"/>
      <w:marLeft w:val="0"/>
      <w:marRight w:val="0"/>
      <w:marTop w:val="0"/>
      <w:marBottom w:val="0"/>
      <w:divBdr>
        <w:top w:val="none" w:sz="0" w:space="0" w:color="auto"/>
        <w:left w:val="none" w:sz="0" w:space="0" w:color="auto"/>
        <w:bottom w:val="none" w:sz="0" w:space="0" w:color="auto"/>
        <w:right w:val="none" w:sz="0" w:space="0" w:color="auto"/>
      </w:divBdr>
    </w:div>
    <w:div w:id="267545089">
      <w:bodyDiv w:val="1"/>
      <w:marLeft w:val="0"/>
      <w:marRight w:val="0"/>
      <w:marTop w:val="0"/>
      <w:marBottom w:val="0"/>
      <w:divBdr>
        <w:top w:val="none" w:sz="0" w:space="0" w:color="auto"/>
        <w:left w:val="none" w:sz="0" w:space="0" w:color="auto"/>
        <w:bottom w:val="none" w:sz="0" w:space="0" w:color="auto"/>
        <w:right w:val="none" w:sz="0" w:space="0" w:color="auto"/>
      </w:divBdr>
    </w:div>
    <w:div w:id="268588859">
      <w:bodyDiv w:val="1"/>
      <w:marLeft w:val="0"/>
      <w:marRight w:val="0"/>
      <w:marTop w:val="0"/>
      <w:marBottom w:val="0"/>
      <w:divBdr>
        <w:top w:val="none" w:sz="0" w:space="0" w:color="auto"/>
        <w:left w:val="none" w:sz="0" w:space="0" w:color="auto"/>
        <w:bottom w:val="none" w:sz="0" w:space="0" w:color="auto"/>
        <w:right w:val="none" w:sz="0" w:space="0" w:color="auto"/>
      </w:divBdr>
    </w:div>
    <w:div w:id="269243895">
      <w:bodyDiv w:val="1"/>
      <w:marLeft w:val="0"/>
      <w:marRight w:val="0"/>
      <w:marTop w:val="0"/>
      <w:marBottom w:val="0"/>
      <w:divBdr>
        <w:top w:val="none" w:sz="0" w:space="0" w:color="auto"/>
        <w:left w:val="none" w:sz="0" w:space="0" w:color="auto"/>
        <w:bottom w:val="none" w:sz="0" w:space="0" w:color="auto"/>
        <w:right w:val="none" w:sz="0" w:space="0" w:color="auto"/>
      </w:divBdr>
    </w:div>
    <w:div w:id="270089966">
      <w:bodyDiv w:val="1"/>
      <w:marLeft w:val="0"/>
      <w:marRight w:val="0"/>
      <w:marTop w:val="0"/>
      <w:marBottom w:val="0"/>
      <w:divBdr>
        <w:top w:val="none" w:sz="0" w:space="0" w:color="auto"/>
        <w:left w:val="none" w:sz="0" w:space="0" w:color="auto"/>
        <w:bottom w:val="none" w:sz="0" w:space="0" w:color="auto"/>
        <w:right w:val="none" w:sz="0" w:space="0" w:color="auto"/>
      </w:divBdr>
    </w:div>
    <w:div w:id="270093832">
      <w:bodyDiv w:val="1"/>
      <w:marLeft w:val="0"/>
      <w:marRight w:val="0"/>
      <w:marTop w:val="0"/>
      <w:marBottom w:val="0"/>
      <w:divBdr>
        <w:top w:val="none" w:sz="0" w:space="0" w:color="auto"/>
        <w:left w:val="none" w:sz="0" w:space="0" w:color="auto"/>
        <w:bottom w:val="none" w:sz="0" w:space="0" w:color="auto"/>
        <w:right w:val="none" w:sz="0" w:space="0" w:color="auto"/>
      </w:divBdr>
    </w:div>
    <w:div w:id="270280495">
      <w:bodyDiv w:val="1"/>
      <w:marLeft w:val="0"/>
      <w:marRight w:val="0"/>
      <w:marTop w:val="0"/>
      <w:marBottom w:val="0"/>
      <w:divBdr>
        <w:top w:val="none" w:sz="0" w:space="0" w:color="auto"/>
        <w:left w:val="none" w:sz="0" w:space="0" w:color="auto"/>
        <w:bottom w:val="none" w:sz="0" w:space="0" w:color="auto"/>
        <w:right w:val="none" w:sz="0" w:space="0" w:color="auto"/>
      </w:divBdr>
    </w:div>
    <w:div w:id="271401417">
      <w:bodyDiv w:val="1"/>
      <w:marLeft w:val="0"/>
      <w:marRight w:val="0"/>
      <w:marTop w:val="0"/>
      <w:marBottom w:val="0"/>
      <w:divBdr>
        <w:top w:val="none" w:sz="0" w:space="0" w:color="auto"/>
        <w:left w:val="none" w:sz="0" w:space="0" w:color="auto"/>
        <w:bottom w:val="none" w:sz="0" w:space="0" w:color="auto"/>
        <w:right w:val="none" w:sz="0" w:space="0" w:color="auto"/>
      </w:divBdr>
    </w:div>
    <w:div w:id="272130930">
      <w:bodyDiv w:val="1"/>
      <w:marLeft w:val="0"/>
      <w:marRight w:val="0"/>
      <w:marTop w:val="0"/>
      <w:marBottom w:val="0"/>
      <w:divBdr>
        <w:top w:val="none" w:sz="0" w:space="0" w:color="auto"/>
        <w:left w:val="none" w:sz="0" w:space="0" w:color="auto"/>
        <w:bottom w:val="none" w:sz="0" w:space="0" w:color="auto"/>
        <w:right w:val="none" w:sz="0" w:space="0" w:color="auto"/>
      </w:divBdr>
    </w:div>
    <w:div w:id="272398348">
      <w:bodyDiv w:val="1"/>
      <w:marLeft w:val="0"/>
      <w:marRight w:val="0"/>
      <w:marTop w:val="0"/>
      <w:marBottom w:val="0"/>
      <w:divBdr>
        <w:top w:val="none" w:sz="0" w:space="0" w:color="auto"/>
        <w:left w:val="none" w:sz="0" w:space="0" w:color="auto"/>
        <w:bottom w:val="none" w:sz="0" w:space="0" w:color="auto"/>
        <w:right w:val="none" w:sz="0" w:space="0" w:color="auto"/>
      </w:divBdr>
    </w:div>
    <w:div w:id="272398555">
      <w:bodyDiv w:val="1"/>
      <w:marLeft w:val="0"/>
      <w:marRight w:val="0"/>
      <w:marTop w:val="0"/>
      <w:marBottom w:val="0"/>
      <w:divBdr>
        <w:top w:val="none" w:sz="0" w:space="0" w:color="auto"/>
        <w:left w:val="none" w:sz="0" w:space="0" w:color="auto"/>
        <w:bottom w:val="none" w:sz="0" w:space="0" w:color="auto"/>
        <w:right w:val="none" w:sz="0" w:space="0" w:color="auto"/>
      </w:divBdr>
    </w:div>
    <w:div w:id="272593682">
      <w:bodyDiv w:val="1"/>
      <w:marLeft w:val="0"/>
      <w:marRight w:val="0"/>
      <w:marTop w:val="0"/>
      <w:marBottom w:val="0"/>
      <w:divBdr>
        <w:top w:val="none" w:sz="0" w:space="0" w:color="auto"/>
        <w:left w:val="none" w:sz="0" w:space="0" w:color="auto"/>
        <w:bottom w:val="none" w:sz="0" w:space="0" w:color="auto"/>
        <w:right w:val="none" w:sz="0" w:space="0" w:color="auto"/>
      </w:divBdr>
    </w:div>
    <w:div w:id="272710593">
      <w:bodyDiv w:val="1"/>
      <w:marLeft w:val="0"/>
      <w:marRight w:val="0"/>
      <w:marTop w:val="0"/>
      <w:marBottom w:val="0"/>
      <w:divBdr>
        <w:top w:val="none" w:sz="0" w:space="0" w:color="auto"/>
        <w:left w:val="none" w:sz="0" w:space="0" w:color="auto"/>
        <w:bottom w:val="none" w:sz="0" w:space="0" w:color="auto"/>
        <w:right w:val="none" w:sz="0" w:space="0" w:color="auto"/>
      </w:divBdr>
    </w:div>
    <w:div w:id="272977286">
      <w:bodyDiv w:val="1"/>
      <w:marLeft w:val="0"/>
      <w:marRight w:val="0"/>
      <w:marTop w:val="0"/>
      <w:marBottom w:val="0"/>
      <w:divBdr>
        <w:top w:val="none" w:sz="0" w:space="0" w:color="auto"/>
        <w:left w:val="none" w:sz="0" w:space="0" w:color="auto"/>
        <w:bottom w:val="none" w:sz="0" w:space="0" w:color="auto"/>
        <w:right w:val="none" w:sz="0" w:space="0" w:color="auto"/>
      </w:divBdr>
    </w:div>
    <w:div w:id="273442981">
      <w:bodyDiv w:val="1"/>
      <w:marLeft w:val="0"/>
      <w:marRight w:val="0"/>
      <w:marTop w:val="0"/>
      <w:marBottom w:val="0"/>
      <w:divBdr>
        <w:top w:val="none" w:sz="0" w:space="0" w:color="auto"/>
        <w:left w:val="none" w:sz="0" w:space="0" w:color="auto"/>
        <w:bottom w:val="none" w:sz="0" w:space="0" w:color="auto"/>
        <w:right w:val="none" w:sz="0" w:space="0" w:color="auto"/>
      </w:divBdr>
    </w:div>
    <w:div w:id="274483410">
      <w:bodyDiv w:val="1"/>
      <w:marLeft w:val="0"/>
      <w:marRight w:val="0"/>
      <w:marTop w:val="0"/>
      <w:marBottom w:val="0"/>
      <w:divBdr>
        <w:top w:val="none" w:sz="0" w:space="0" w:color="auto"/>
        <w:left w:val="none" w:sz="0" w:space="0" w:color="auto"/>
        <w:bottom w:val="none" w:sz="0" w:space="0" w:color="auto"/>
        <w:right w:val="none" w:sz="0" w:space="0" w:color="auto"/>
      </w:divBdr>
    </w:div>
    <w:div w:id="274603240">
      <w:bodyDiv w:val="1"/>
      <w:marLeft w:val="0"/>
      <w:marRight w:val="0"/>
      <w:marTop w:val="0"/>
      <w:marBottom w:val="0"/>
      <w:divBdr>
        <w:top w:val="none" w:sz="0" w:space="0" w:color="auto"/>
        <w:left w:val="none" w:sz="0" w:space="0" w:color="auto"/>
        <w:bottom w:val="none" w:sz="0" w:space="0" w:color="auto"/>
        <w:right w:val="none" w:sz="0" w:space="0" w:color="auto"/>
      </w:divBdr>
    </w:div>
    <w:div w:id="275333405">
      <w:bodyDiv w:val="1"/>
      <w:marLeft w:val="0"/>
      <w:marRight w:val="0"/>
      <w:marTop w:val="0"/>
      <w:marBottom w:val="0"/>
      <w:divBdr>
        <w:top w:val="none" w:sz="0" w:space="0" w:color="auto"/>
        <w:left w:val="none" w:sz="0" w:space="0" w:color="auto"/>
        <w:bottom w:val="none" w:sz="0" w:space="0" w:color="auto"/>
        <w:right w:val="none" w:sz="0" w:space="0" w:color="auto"/>
      </w:divBdr>
    </w:div>
    <w:div w:id="276331374">
      <w:bodyDiv w:val="1"/>
      <w:marLeft w:val="0"/>
      <w:marRight w:val="0"/>
      <w:marTop w:val="0"/>
      <w:marBottom w:val="0"/>
      <w:divBdr>
        <w:top w:val="none" w:sz="0" w:space="0" w:color="auto"/>
        <w:left w:val="none" w:sz="0" w:space="0" w:color="auto"/>
        <w:bottom w:val="none" w:sz="0" w:space="0" w:color="auto"/>
        <w:right w:val="none" w:sz="0" w:space="0" w:color="auto"/>
      </w:divBdr>
    </w:div>
    <w:div w:id="276833139">
      <w:bodyDiv w:val="1"/>
      <w:marLeft w:val="0"/>
      <w:marRight w:val="0"/>
      <w:marTop w:val="0"/>
      <w:marBottom w:val="0"/>
      <w:divBdr>
        <w:top w:val="none" w:sz="0" w:space="0" w:color="auto"/>
        <w:left w:val="none" w:sz="0" w:space="0" w:color="auto"/>
        <w:bottom w:val="none" w:sz="0" w:space="0" w:color="auto"/>
        <w:right w:val="none" w:sz="0" w:space="0" w:color="auto"/>
      </w:divBdr>
    </w:div>
    <w:div w:id="277107786">
      <w:bodyDiv w:val="1"/>
      <w:marLeft w:val="0"/>
      <w:marRight w:val="0"/>
      <w:marTop w:val="0"/>
      <w:marBottom w:val="0"/>
      <w:divBdr>
        <w:top w:val="none" w:sz="0" w:space="0" w:color="auto"/>
        <w:left w:val="none" w:sz="0" w:space="0" w:color="auto"/>
        <w:bottom w:val="none" w:sz="0" w:space="0" w:color="auto"/>
        <w:right w:val="none" w:sz="0" w:space="0" w:color="auto"/>
      </w:divBdr>
    </w:div>
    <w:div w:id="277952263">
      <w:bodyDiv w:val="1"/>
      <w:marLeft w:val="0"/>
      <w:marRight w:val="0"/>
      <w:marTop w:val="0"/>
      <w:marBottom w:val="0"/>
      <w:divBdr>
        <w:top w:val="none" w:sz="0" w:space="0" w:color="auto"/>
        <w:left w:val="none" w:sz="0" w:space="0" w:color="auto"/>
        <w:bottom w:val="none" w:sz="0" w:space="0" w:color="auto"/>
        <w:right w:val="none" w:sz="0" w:space="0" w:color="auto"/>
      </w:divBdr>
    </w:div>
    <w:div w:id="278147723">
      <w:bodyDiv w:val="1"/>
      <w:marLeft w:val="0"/>
      <w:marRight w:val="0"/>
      <w:marTop w:val="0"/>
      <w:marBottom w:val="0"/>
      <w:divBdr>
        <w:top w:val="none" w:sz="0" w:space="0" w:color="auto"/>
        <w:left w:val="none" w:sz="0" w:space="0" w:color="auto"/>
        <w:bottom w:val="none" w:sz="0" w:space="0" w:color="auto"/>
        <w:right w:val="none" w:sz="0" w:space="0" w:color="auto"/>
      </w:divBdr>
    </w:div>
    <w:div w:id="278951850">
      <w:bodyDiv w:val="1"/>
      <w:marLeft w:val="0"/>
      <w:marRight w:val="0"/>
      <w:marTop w:val="0"/>
      <w:marBottom w:val="0"/>
      <w:divBdr>
        <w:top w:val="none" w:sz="0" w:space="0" w:color="auto"/>
        <w:left w:val="none" w:sz="0" w:space="0" w:color="auto"/>
        <w:bottom w:val="none" w:sz="0" w:space="0" w:color="auto"/>
        <w:right w:val="none" w:sz="0" w:space="0" w:color="auto"/>
      </w:divBdr>
    </w:div>
    <w:div w:id="278995604">
      <w:bodyDiv w:val="1"/>
      <w:marLeft w:val="0"/>
      <w:marRight w:val="0"/>
      <w:marTop w:val="0"/>
      <w:marBottom w:val="0"/>
      <w:divBdr>
        <w:top w:val="none" w:sz="0" w:space="0" w:color="auto"/>
        <w:left w:val="none" w:sz="0" w:space="0" w:color="auto"/>
        <w:bottom w:val="none" w:sz="0" w:space="0" w:color="auto"/>
        <w:right w:val="none" w:sz="0" w:space="0" w:color="auto"/>
      </w:divBdr>
    </w:div>
    <w:div w:id="279344637">
      <w:bodyDiv w:val="1"/>
      <w:marLeft w:val="0"/>
      <w:marRight w:val="0"/>
      <w:marTop w:val="0"/>
      <w:marBottom w:val="0"/>
      <w:divBdr>
        <w:top w:val="none" w:sz="0" w:space="0" w:color="auto"/>
        <w:left w:val="none" w:sz="0" w:space="0" w:color="auto"/>
        <w:bottom w:val="none" w:sz="0" w:space="0" w:color="auto"/>
        <w:right w:val="none" w:sz="0" w:space="0" w:color="auto"/>
      </w:divBdr>
    </w:div>
    <w:div w:id="279802474">
      <w:bodyDiv w:val="1"/>
      <w:marLeft w:val="0"/>
      <w:marRight w:val="0"/>
      <w:marTop w:val="0"/>
      <w:marBottom w:val="0"/>
      <w:divBdr>
        <w:top w:val="none" w:sz="0" w:space="0" w:color="auto"/>
        <w:left w:val="none" w:sz="0" w:space="0" w:color="auto"/>
        <w:bottom w:val="none" w:sz="0" w:space="0" w:color="auto"/>
        <w:right w:val="none" w:sz="0" w:space="0" w:color="auto"/>
      </w:divBdr>
    </w:div>
    <w:div w:id="281690208">
      <w:bodyDiv w:val="1"/>
      <w:marLeft w:val="0"/>
      <w:marRight w:val="0"/>
      <w:marTop w:val="0"/>
      <w:marBottom w:val="0"/>
      <w:divBdr>
        <w:top w:val="none" w:sz="0" w:space="0" w:color="auto"/>
        <w:left w:val="none" w:sz="0" w:space="0" w:color="auto"/>
        <w:bottom w:val="none" w:sz="0" w:space="0" w:color="auto"/>
        <w:right w:val="none" w:sz="0" w:space="0" w:color="auto"/>
      </w:divBdr>
    </w:div>
    <w:div w:id="282538876">
      <w:bodyDiv w:val="1"/>
      <w:marLeft w:val="0"/>
      <w:marRight w:val="0"/>
      <w:marTop w:val="0"/>
      <w:marBottom w:val="0"/>
      <w:divBdr>
        <w:top w:val="none" w:sz="0" w:space="0" w:color="auto"/>
        <w:left w:val="none" w:sz="0" w:space="0" w:color="auto"/>
        <w:bottom w:val="none" w:sz="0" w:space="0" w:color="auto"/>
        <w:right w:val="none" w:sz="0" w:space="0" w:color="auto"/>
      </w:divBdr>
    </w:div>
    <w:div w:id="283736029">
      <w:bodyDiv w:val="1"/>
      <w:marLeft w:val="0"/>
      <w:marRight w:val="0"/>
      <w:marTop w:val="0"/>
      <w:marBottom w:val="0"/>
      <w:divBdr>
        <w:top w:val="none" w:sz="0" w:space="0" w:color="auto"/>
        <w:left w:val="none" w:sz="0" w:space="0" w:color="auto"/>
        <w:bottom w:val="none" w:sz="0" w:space="0" w:color="auto"/>
        <w:right w:val="none" w:sz="0" w:space="0" w:color="auto"/>
      </w:divBdr>
    </w:div>
    <w:div w:id="284436239">
      <w:bodyDiv w:val="1"/>
      <w:marLeft w:val="0"/>
      <w:marRight w:val="0"/>
      <w:marTop w:val="0"/>
      <w:marBottom w:val="0"/>
      <w:divBdr>
        <w:top w:val="none" w:sz="0" w:space="0" w:color="auto"/>
        <w:left w:val="none" w:sz="0" w:space="0" w:color="auto"/>
        <w:bottom w:val="none" w:sz="0" w:space="0" w:color="auto"/>
        <w:right w:val="none" w:sz="0" w:space="0" w:color="auto"/>
      </w:divBdr>
    </w:div>
    <w:div w:id="286007793">
      <w:bodyDiv w:val="1"/>
      <w:marLeft w:val="0"/>
      <w:marRight w:val="0"/>
      <w:marTop w:val="0"/>
      <w:marBottom w:val="0"/>
      <w:divBdr>
        <w:top w:val="none" w:sz="0" w:space="0" w:color="auto"/>
        <w:left w:val="none" w:sz="0" w:space="0" w:color="auto"/>
        <w:bottom w:val="none" w:sz="0" w:space="0" w:color="auto"/>
        <w:right w:val="none" w:sz="0" w:space="0" w:color="auto"/>
      </w:divBdr>
    </w:div>
    <w:div w:id="287248545">
      <w:bodyDiv w:val="1"/>
      <w:marLeft w:val="0"/>
      <w:marRight w:val="0"/>
      <w:marTop w:val="0"/>
      <w:marBottom w:val="0"/>
      <w:divBdr>
        <w:top w:val="none" w:sz="0" w:space="0" w:color="auto"/>
        <w:left w:val="none" w:sz="0" w:space="0" w:color="auto"/>
        <w:bottom w:val="none" w:sz="0" w:space="0" w:color="auto"/>
        <w:right w:val="none" w:sz="0" w:space="0" w:color="auto"/>
      </w:divBdr>
    </w:div>
    <w:div w:id="287664761">
      <w:bodyDiv w:val="1"/>
      <w:marLeft w:val="0"/>
      <w:marRight w:val="0"/>
      <w:marTop w:val="0"/>
      <w:marBottom w:val="0"/>
      <w:divBdr>
        <w:top w:val="none" w:sz="0" w:space="0" w:color="auto"/>
        <w:left w:val="none" w:sz="0" w:space="0" w:color="auto"/>
        <w:bottom w:val="none" w:sz="0" w:space="0" w:color="auto"/>
        <w:right w:val="none" w:sz="0" w:space="0" w:color="auto"/>
      </w:divBdr>
    </w:div>
    <w:div w:id="287705662">
      <w:bodyDiv w:val="1"/>
      <w:marLeft w:val="0"/>
      <w:marRight w:val="0"/>
      <w:marTop w:val="0"/>
      <w:marBottom w:val="0"/>
      <w:divBdr>
        <w:top w:val="none" w:sz="0" w:space="0" w:color="auto"/>
        <w:left w:val="none" w:sz="0" w:space="0" w:color="auto"/>
        <w:bottom w:val="none" w:sz="0" w:space="0" w:color="auto"/>
        <w:right w:val="none" w:sz="0" w:space="0" w:color="auto"/>
      </w:divBdr>
    </w:div>
    <w:div w:id="287972116">
      <w:bodyDiv w:val="1"/>
      <w:marLeft w:val="0"/>
      <w:marRight w:val="0"/>
      <w:marTop w:val="0"/>
      <w:marBottom w:val="0"/>
      <w:divBdr>
        <w:top w:val="none" w:sz="0" w:space="0" w:color="auto"/>
        <w:left w:val="none" w:sz="0" w:space="0" w:color="auto"/>
        <w:bottom w:val="none" w:sz="0" w:space="0" w:color="auto"/>
        <w:right w:val="none" w:sz="0" w:space="0" w:color="auto"/>
      </w:divBdr>
    </w:div>
    <w:div w:id="288628830">
      <w:bodyDiv w:val="1"/>
      <w:marLeft w:val="0"/>
      <w:marRight w:val="0"/>
      <w:marTop w:val="0"/>
      <w:marBottom w:val="0"/>
      <w:divBdr>
        <w:top w:val="none" w:sz="0" w:space="0" w:color="auto"/>
        <w:left w:val="none" w:sz="0" w:space="0" w:color="auto"/>
        <w:bottom w:val="none" w:sz="0" w:space="0" w:color="auto"/>
        <w:right w:val="none" w:sz="0" w:space="0" w:color="auto"/>
      </w:divBdr>
    </w:div>
    <w:div w:id="288635106">
      <w:bodyDiv w:val="1"/>
      <w:marLeft w:val="0"/>
      <w:marRight w:val="0"/>
      <w:marTop w:val="0"/>
      <w:marBottom w:val="0"/>
      <w:divBdr>
        <w:top w:val="none" w:sz="0" w:space="0" w:color="auto"/>
        <w:left w:val="none" w:sz="0" w:space="0" w:color="auto"/>
        <w:bottom w:val="none" w:sz="0" w:space="0" w:color="auto"/>
        <w:right w:val="none" w:sz="0" w:space="0" w:color="auto"/>
      </w:divBdr>
    </w:div>
    <w:div w:id="288779762">
      <w:bodyDiv w:val="1"/>
      <w:marLeft w:val="0"/>
      <w:marRight w:val="0"/>
      <w:marTop w:val="0"/>
      <w:marBottom w:val="0"/>
      <w:divBdr>
        <w:top w:val="none" w:sz="0" w:space="0" w:color="auto"/>
        <w:left w:val="none" w:sz="0" w:space="0" w:color="auto"/>
        <w:bottom w:val="none" w:sz="0" w:space="0" w:color="auto"/>
        <w:right w:val="none" w:sz="0" w:space="0" w:color="auto"/>
      </w:divBdr>
    </w:div>
    <w:div w:id="289089996">
      <w:bodyDiv w:val="1"/>
      <w:marLeft w:val="0"/>
      <w:marRight w:val="0"/>
      <w:marTop w:val="0"/>
      <w:marBottom w:val="0"/>
      <w:divBdr>
        <w:top w:val="none" w:sz="0" w:space="0" w:color="auto"/>
        <w:left w:val="none" w:sz="0" w:space="0" w:color="auto"/>
        <w:bottom w:val="none" w:sz="0" w:space="0" w:color="auto"/>
        <w:right w:val="none" w:sz="0" w:space="0" w:color="auto"/>
      </w:divBdr>
    </w:div>
    <w:div w:id="290063681">
      <w:bodyDiv w:val="1"/>
      <w:marLeft w:val="0"/>
      <w:marRight w:val="0"/>
      <w:marTop w:val="0"/>
      <w:marBottom w:val="0"/>
      <w:divBdr>
        <w:top w:val="none" w:sz="0" w:space="0" w:color="auto"/>
        <w:left w:val="none" w:sz="0" w:space="0" w:color="auto"/>
        <w:bottom w:val="none" w:sz="0" w:space="0" w:color="auto"/>
        <w:right w:val="none" w:sz="0" w:space="0" w:color="auto"/>
      </w:divBdr>
    </w:div>
    <w:div w:id="291667321">
      <w:bodyDiv w:val="1"/>
      <w:marLeft w:val="0"/>
      <w:marRight w:val="0"/>
      <w:marTop w:val="0"/>
      <w:marBottom w:val="0"/>
      <w:divBdr>
        <w:top w:val="none" w:sz="0" w:space="0" w:color="auto"/>
        <w:left w:val="none" w:sz="0" w:space="0" w:color="auto"/>
        <w:bottom w:val="none" w:sz="0" w:space="0" w:color="auto"/>
        <w:right w:val="none" w:sz="0" w:space="0" w:color="auto"/>
      </w:divBdr>
    </w:div>
    <w:div w:id="293098471">
      <w:bodyDiv w:val="1"/>
      <w:marLeft w:val="0"/>
      <w:marRight w:val="0"/>
      <w:marTop w:val="0"/>
      <w:marBottom w:val="0"/>
      <w:divBdr>
        <w:top w:val="none" w:sz="0" w:space="0" w:color="auto"/>
        <w:left w:val="none" w:sz="0" w:space="0" w:color="auto"/>
        <w:bottom w:val="none" w:sz="0" w:space="0" w:color="auto"/>
        <w:right w:val="none" w:sz="0" w:space="0" w:color="auto"/>
      </w:divBdr>
    </w:div>
    <w:div w:id="293798251">
      <w:bodyDiv w:val="1"/>
      <w:marLeft w:val="0"/>
      <w:marRight w:val="0"/>
      <w:marTop w:val="0"/>
      <w:marBottom w:val="0"/>
      <w:divBdr>
        <w:top w:val="none" w:sz="0" w:space="0" w:color="auto"/>
        <w:left w:val="none" w:sz="0" w:space="0" w:color="auto"/>
        <w:bottom w:val="none" w:sz="0" w:space="0" w:color="auto"/>
        <w:right w:val="none" w:sz="0" w:space="0" w:color="auto"/>
      </w:divBdr>
    </w:div>
    <w:div w:id="294531470">
      <w:bodyDiv w:val="1"/>
      <w:marLeft w:val="0"/>
      <w:marRight w:val="0"/>
      <w:marTop w:val="0"/>
      <w:marBottom w:val="0"/>
      <w:divBdr>
        <w:top w:val="none" w:sz="0" w:space="0" w:color="auto"/>
        <w:left w:val="none" w:sz="0" w:space="0" w:color="auto"/>
        <w:bottom w:val="none" w:sz="0" w:space="0" w:color="auto"/>
        <w:right w:val="none" w:sz="0" w:space="0" w:color="auto"/>
      </w:divBdr>
    </w:div>
    <w:div w:id="295451328">
      <w:bodyDiv w:val="1"/>
      <w:marLeft w:val="0"/>
      <w:marRight w:val="0"/>
      <w:marTop w:val="0"/>
      <w:marBottom w:val="0"/>
      <w:divBdr>
        <w:top w:val="none" w:sz="0" w:space="0" w:color="auto"/>
        <w:left w:val="none" w:sz="0" w:space="0" w:color="auto"/>
        <w:bottom w:val="none" w:sz="0" w:space="0" w:color="auto"/>
        <w:right w:val="none" w:sz="0" w:space="0" w:color="auto"/>
      </w:divBdr>
    </w:div>
    <w:div w:id="296834214">
      <w:bodyDiv w:val="1"/>
      <w:marLeft w:val="0"/>
      <w:marRight w:val="0"/>
      <w:marTop w:val="0"/>
      <w:marBottom w:val="0"/>
      <w:divBdr>
        <w:top w:val="none" w:sz="0" w:space="0" w:color="auto"/>
        <w:left w:val="none" w:sz="0" w:space="0" w:color="auto"/>
        <w:bottom w:val="none" w:sz="0" w:space="0" w:color="auto"/>
        <w:right w:val="none" w:sz="0" w:space="0" w:color="auto"/>
      </w:divBdr>
    </w:div>
    <w:div w:id="297683391">
      <w:bodyDiv w:val="1"/>
      <w:marLeft w:val="0"/>
      <w:marRight w:val="0"/>
      <w:marTop w:val="0"/>
      <w:marBottom w:val="0"/>
      <w:divBdr>
        <w:top w:val="none" w:sz="0" w:space="0" w:color="auto"/>
        <w:left w:val="none" w:sz="0" w:space="0" w:color="auto"/>
        <w:bottom w:val="none" w:sz="0" w:space="0" w:color="auto"/>
        <w:right w:val="none" w:sz="0" w:space="0" w:color="auto"/>
      </w:divBdr>
    </w:div>
    <w:div w:id="298846499">
      <w:bodyDiv w:val="1"/>
      <w:marLeft w:val="0"/>
      <w:marRight w:val="0"/>
      <w:marTop w:val="0"/>
      <w:marBottom w:val="0"/>
      <w:divBdr>
        <w:top w:val="none" w:sz="0" w:space="0" w:color="auto"/>
        <w:left w:val="none" w:sz="0" w:space="0" w:color="auto"/>
        <w:bottom w:val="none" w:sz="0" w:space="0" w:color="auto"/>
        <w:right w:val="none" w:sz="0" w:space="0" w:color="auto"/>
      </w:divBdr>
    </w:div>
    <w:div w:id="298919591">
      <w:bodyDiv w:val="1"/>
      <w:marLeft w:val="0"/>
      <w:marRight w:val="0"/>
      <w:marTop w:val="0"/>
      <w:marBottom w:val="0"/>
      <w:divBdr>
        <w:top w:val="none" w:sz="0" w:space="0" w:color="auto"/>
        <w:left w:val="none" w:sz="0" w:space="0" w:color="auto"/>
        <w:bottom w:val="none" w:sz="0" w:space="0" w:color="auto"/>
        <w:right w:val="none" w:sz="0" w:space="0" w:color="auto"/>
      </w:divBdr>
    </w:div>
    <w:div w:id="299505005">
      <w:bodyDiv w:val="1"/>
      <w:marLeft w:val="0"/>
      <w:marRight w:val="0"/>
      <w:marTop w:val="0"/>
      <w:marBottom w:val="0"/>
      <w:divBdr>
        <w:top w:val="none" w:sz="0" w:space="0" w:color="auto"/>
        <w:left w:val="none" w:sz="0" w:space="0" w:color="auto"/>
        <w:bottom w:val="none" w:sz="0" w:space="0" w:color="auto"/>
        <w:right w:val="none" w:sz="0" w:space="0" w:color="auto"/>
      </w:divBdr>
    </w:div>
    <w:div w:id="299573073">
      <w:bodyDiv w:val="1"/>
      <w:marLeft w:val="0"/>
      <w:marRight w:val="0"/>
      <w:marTop w:val="0"/>
      <w:marBottom w:val="0"/>
      <w:divBdr>
        <w:top w:val="none" w:sz="0" w:space="0" w:color="auto"/>
        <w:left w:val="none" w:sz="0" w:space="0" w:color="auto"/>
        <w:bottom w:val="none" w:sz="0" w:space="0" w:color="auto"/>
        <w:right w:val="none" w:sz="0" w:space="0" w:color="auto"/>
      </w:divBdr>
    </w:div>
    <w:div w:id="300312409">
      <w:bodyDiv w:val="1"/>
      <w:marLeft w:val="0"/>
      <w:marRight w:val="0"/>
      <w:marTop w:val="0"/>
      <w:marBottom w:val="0"/>
      <w:divBdr>
        <w:top w:val="none" w:sz="0" w:space="0" w:color="auto"/>
        <w:left w:val="none" w:sz="0" w:space="0" w:color="auto"/>
        <w:bottom w:val="none" w:sz="0" w:space="0" w:color="auto"/>
        <w:right w:val="none" w:sz="0" w:space="0" w:color="auto"/>
      </w:divBdr>
    </w:div>
    <w:div w:id="301232652">
      <w:bodyDiv w:val="1"/>
      <w:marLeft w:val="0"/>
      <w:marRight w:val="0"/>
      <w:marTop w:val="0"/>
      <w:marBottom w:val="0"/>
      <w:divBdr>
        <w:top w:val="none" w:sz="0" w:space="0" w:color="auto"/>
        <w:left w:val="none" w:sz="0" w:space="0" w:color="auto"/>
        <w:bottom w:val="none" w:sz="0" w:space="0" w:color="auto"/>
        <w:right w:val="none" w:sz="0" w:space="0" w:color="auto"/>
      </w:divBdr>
    </w:div>
    <w:div w:id="301815034">
      <w:bodyDiv w:val="1"/>
      <w:marLeft w:val="0"/>
      <w:marRight w:val="0"/>
      <w:marTop w:val="0"/>
      <w:marBottom w:val="0"/>
      <w:divBdr>
        <w:top w:val="none" w:sz="0" w:space="0" w:color="auto"/>
        <w:left w:val="none" w:sz="0" w:space="0" w:color="auto"/>
        <w:bottom w:val="none" w:sz="0" w:space="0" w:color="auto"/>
        <w:right w:val="none" w:sz="0" w:space="0" w:color="auto"/>
      </w:divBdr>
    </w:div>
    <w:div w:id="302121894">
      <w:bodyDiv w:val="1"/>
      <w:marLeft w:val="0"/>
      <w:marRight w:val="0"/>
      <w:marTop w:val="0"/>
      <w:marBottom w:val="0"/>
      <w:divBdr>
        <w:top w:val="none" w:sz="0" w:space="0" w:color="auto"/>
        <w:left w:val="none" w:sz="0" w:space="0" w:color="auto"/>
        <w:bottom w:val="none" w:sz="0" w:space="0" w:color="auto"/>
        <w:right w:val="none" w:sz="0" w:space="0" w:color="auto"/>
      </w:divBdr>
    </w:div>
    <w:div w:id="302203190">
      <w:bodyDiv w:val="1"/>
      <w:marLeft w:val="0"/>
      <w:marRight w:val="0"/>
      <w:marTop w:val="0"/>
      <w:marBottom w:val="0"/>
      <w:divBdr>
        <w:top w:val="none" w:sz="0" w:space="0" w:color="auto"/>
        <w:left w:val="none" w:sz="0" w:space="0" w:color="auto"/>
        <w:bottom w:val="none" w:sz="0" w:space="0" w:color="auto"/>
        <w:right w:val="none" w:sz="0" w:space="0" w:color="auto"/>
      </w:divBdr>
    </w:div>
    <w:div w:id="302345169">
      <w:bodyDiv w:val="1"/>
      <w:marLeft w:val="0"/>
      <w:marRight w:val="0"/>
      <w:marTop w:val="0"/>
      <w:marBottom w:val="0"/>
      <w:divBdr>
        <w:top w:val="none" w:sz="0" w:space="0" w:color="auto"/>
        <w:left w:val="none" w:sz="0" w:space="0" w:color="auto"/>
        <w:bottom w:val="none" w:sz="0" w:space="0" w:color="auto"/>
        <w:right w:val="none" w:sz="0" w:space="0" w:color="auto"/>
      </w:divBdr>
    </w:div>
    <w:div w:id="302538544">
      <w:bodyDiv w:val="1"/>
      <w:marLeft w:val="0"/>
      <w:marRight w:val="0"/>
      <w:marTop w:val="0"/>
      <w:marBottom w:val="0"/>
      <w:divBdr>
        <w:top w:val="none" w:sz="0" w:space="0" w:color="auto"/>
        <w:left w:val="none" w:sz="0" w:space="0" w:color="auto"/>
        <w:bottom w:val="none" w:sz="0" w:space="0" w:color="auto"/>
        <w:right w:val="none" w:sz="0" w:space="0" w:color="auto"/>
      </w:divBdr>
    </w:div>
    <w:div w:id="304283982">
      <w:bodyDiv w:val="1"/>
      <w:marLeft w:val="0"/>
      <w:marRight w:val="0"/>
      <w:marTop w:val="0"/>
      <w:marBottom w:val="0"/>
      <w:divBdr>
        <w:top w:val="none" w:sz="0" w:space="0" w:color="auto"/>
        <w:left w:val="none" w:sz="0" w:space="0" w:color="auto"/>
        <w:bottom w:val="none" w:sz="0" w:space="0" w:color="auto"/>
        <w:right w:val="none" w:sz="0" w:space="0" w:color="auto"/>
      </w:divBdr>
    </w:div>
    <w:div w:id="304314858">
      <w:bodyDiv w:val="1"/>
      <w:marLeft w:val="0"/>
      <w:marRight w:val="0"/>
      <w:marTop w:val="0"/>
      <w:marBottom w:val="0"/>
      <w:divBdr>
        <w:top w:val="none" w:sz="0" w:space="0" w:color="auto"/>
        <w:left w:val="none" w:sz="0" w:space="0" w:color="auto"/>
        <w:bottom w:val="none" w:sz="0" w:space="0" w:color="auto"/>
        <w:right w:val="none" w:sz="0" w:space="0" w:color="auto"/>
      </w:divBdr>
    </w:div>
    <w:div w:id="305166756">
      <w:bodyDiv w:val="1"/>
      <w:marLeft w:val="0"/>
      <w:marRight w:val="0"/>
      <w:marTop w:val="0"/>
      <w:marBottom w:val="0"/>
      <w:divBdr>
        <w:top w:val="none" w:sz="0" w:space="0" w:color="auto"/>
        <w:left w:val="none" w:sz="0" w:space="0" w:color="auto"/>
        <w:bottom w:val="none" w:sz="0" w:space="0" w:color="auto"/>
        <w:right w:val="none" w:sz="0" w:space="0" w:color="auto"/>
      </w:divBdr>
    </w:div>
    <w:div w:id="305546449">
      <w:bodyDiv w:val="1"/>
      <w:marLeft w:val="0"/>
      <w:marRight w:val="0"/>
      <w:marTop w:val="0"/>
      <w:marBottom w:val="0"/>
      <w:divBdr>
        <w:top w:val="none" w:sz="0" w:space="0" w:color="auto"/>
        <w:left w:val="none" w:sz="0" w:space="0" w:color="auto"/>
        <w:bottom w:val="none" w:sz="0" w:space="0" w:color="auto"/>
        <w:right w:val="none" w:sz="0" w:space="0" w:color="auto"/>
      </w:divBdr>
    </w:div>
    <w:div w:id="306008856">
      <w:bodyDiv w:val="1"/>
      <w:marLeft w:val="0"/>
      <w:marRight w:val="0"/>
      <w:marTop w:val="0"/>
      <w:marBottom w:val="0"/>
      <w:divBdr>
        <w:top w:val="none" w:sz="0" w:space="0" w:color="auto"/>
        <w:left w:val="none" w:sz="0" w:space="0" w:color="auto"/>
        <w:bottom w:val="none" w:sz="0" w:space="0" w:color="auto"/>
        <w:right w:val="none" w:sz="0" w:space="0" w:color="auto"/>
      </w:divBdr>
      <w:divsChild>
        <w:div w:id="652484627">
          <w:marLeft w:val="0"/>
          <w:marRight w:val="0"/>
          <w:marTop w:val="0"/>
          <w:marBottom w:val="0"/>
          <w:divBdr>
            <w:top w:val="none" w:sz="0" w:space="0" w:color="auto"/>
            <w:left w:val="none" w:sz="0" w:space="0" w:color="auto"/>
            <w:bottom w:val="none" w:sz="0" w:space="0" w:color="auto"/>
            <w:right w:val="none" w:sz="0" w:space="0" w:color="auto"/>
          </w:divBdr>
        </w:div>
        <w:div w:id="1063060311">
          <w:marLeft w:val="0"/>
          <w:marRight w:val="0"/>
          <w:marTop w:val="0"/>
          <w:marBottom w:val="0"/>
          <w:divBdr>
            <w:top w:val="none" w:sz="0" w:space="0" w:color="auto"/>
            <w:left w:val="none" w:sz="0" w:space="0" w:color="auto"/>
            <w:bottom w:val="none" w:sz="0" w:space="0" w:color="auto"/>
            <w:right w:val="none" w:sz="0" w:space="0" w:color="auto"/>
          </w:divBdr>
        </w:div>
        <w:div w:id="1506239920">
          <w:marLeft w:val="0"/>
          <w:marRight w:val="0"/>
          <w:marTop w:val="0"/>
          <w:marBottom w:val="0"/>
          <w:divBdr>
            <w:top w:val="none" w:sz="0" w:space="0" w:color="auto"/>
            <w:left w:val="none" w:sz="0" w:space="0" w:color="auto"/>
            <w:bottom w:val="none" w:sz="0" w:space="0" w:color="auto"/>
            <w:right w:val="none" w:sz="0" w:space="0" w:color="auto"/>
          </w:divBdr>
        </w:div>
      </w:divsChild>
    </w:div>
    <w:div w:id="306321718">
      <w:bodyDiv w:val="1"/>
      <w:marLeft w:val="0"/>
      <w:marRight w:val="0"/>
      <w:marTop w:val="0"/>
      <w:marBottom w:val="0"/>
      <w:divBdr>
        <w:top w:val="none" w:sz="0" w:space="0" w:color="auto"/>
        <w:left w:val="none" w:sz="0" w:space="0" w:color="auto"/>
        <w:bottom w:val="none" w:sz="0" w:space="0" w:color="auto"/>
        <w:right w:val="none" w:sz="0" w:space="0" w:color="auto"/>
      </w:divBdr>
    </w:div>
    <w:div w:id="306670833">
      <w:bodyDiv w:val="1"/>
      <w:marLeft w:val="0"/>
      <w:marRight w:val="0"/>
      <w:marTop w:val="0"/>
      <w:marBottom w:val="0"/>
      <w:divBdr>
        <w:top w:val="none" w:sz="0" w:space="0" w:color="auto"/>
        <w:left w:val="none" w:sz="0" w:space="0" w:color="auto"/>
        <w:bottom w:val="none" w:sz="0" w:space="0" w:color="auto"/>
        <w:right w:val="none" w:sz="0" w:space="0" w:color="auto"/>
      </w:divBdr>
    </w:div>
    <w:div w:id="309332247">
      <w:bodyDiv w:val="1"/>
      <w:marLeft w:val="0"/>
      <w:marRight w:val="0"/>
      <w:marTop w:val="0"/>
      <w:marBottom w:val="0"/>
      <w:divBdr>
        <w:top w:val="none" w:sz="0" w:space="0" w:color="auto"/>
        <w:left w:val="none" w:sz="0" w:space="0" w:color="auto"/>
        <w:bottom w:val="none" w:sz="0" w:space="0" w:color="auto"/>
        <w:right w:val="none" w:sz="0" w:space="0" w:color="auto"/>
      </w:divBdr>
    </w:div>
    <w:div w:id="309361478">
      <w:bodyDiv w:val="1"/>
      <w:marLeft w:val="0"/>
      <w:marRight w:val="0"/>
      <w:marTop w:val="0"/>
      <w:marBottom w:val="0"/>
      <w:divBdr>
        <w:top w:val="none" w:sz="0" w:space="0" w:color="auto"/>
        <w:left w:val="none" w:sz="0" w:space="0" w:color="auto"/>
        <w:bottom w:val="none" w:sz="0" w:space="0" w:color="auto"/>
        <w:right w:val="none" w:sz="0" w:space="0" w:color="auto"/>
      </w:divBdr>
    </w:div>
    <w:div w:id="311252238">
      <w:bodyDiv w:val="1"/>
      <w:marLeft w:val="0"/>
      <w:marRight w:val="0"/>
      <w:marTop w:val="0"/>
      <w:marBottom w:val="0"/>
      <w:divBdr>
        <w:top w:val="none" w:sz="0" w:space="0" w:color="auto"/>
        <w:left w:val="none" w:sz="0" w:space="0" w:color="auto"/>
        <w:bottom w:val="none" w:sz="0" w:space="0" w:color="auto"/>
        <w:right w:val="none" w:sz="0" w:space="0" w:color="auto"/>
      </w:divBdr>
    </w:div>
    <w:div w:id="313606869">
      <w:bodyDiv w:val="1"/>
      <w:marLeft w:val="0"/>
      <w:marRight w:val="0"/>
      <w:marTop w:val="0"/>
      <w:marBottom w:val="0"/>
      <w:divBdr>
        <w:top w:val="none" w:sz="0" w:space="0" w:color="auto"/>
        <w:left w:val="none" w:sz="0" w:space="0" w:color="auto"/>
        <w:bottom w:val="none" w:sz="0" w:space="0" w:color="auto"/>
        <w:right w:val="none" w:sz="0" w:space="0" w:color="auto"/>
      </w:divBdr>
    </w:div>
    <w:div w:id="313727258">
      <w:bodyDiv w:val="1"/>
      <w:marLeft w:val="0"/>
      <w:marRight w:val="0"/>
      <w:marTop w:val="0"/>
      <w:marBottom w:val="0"/>
      <w:divBdr>
        <w:top w:val="none" w:sz="0" w:space="0" w:color="auto"/>
        <w:left w:val="none" w:sz="0" w:space="0" w:color="auto"/>
        <w:bottom w:val="none" w:sz="0" w:space="0" w:color="auto"/>
        <w:right w:val="none" w:sz="0" w:space="0" w:color="auto"/>
      </w:divBdr>
    </w:div>
    <w:div w:id="315959773">
      <w:bodyDiv w:val="1"/>
      <w:marLeft w:val="0"/>
      <w:marRight w:val="0"/>
      <w:marTop w:val="0"/>
      <w:marBottom w:val="0"/>
      <w:divBdr>
        <w:top w:val="none" w:sz="0" w:space="0" w:color="auto"/>
        <w:left w:val="none" w:sz="0" w:space="0" w:color="auto"/>
        <w:bottom w:val="none" w:sz="0" w:space="0" w:color="auto"/>
        <w:right w:val="none" w:sz="0" w:space="0" w:color="auto"/>
      </w:divBdr>
    </w:div>
    <w:div w:id="317002987">
      <w:bodyDiv w:val="1"/>
      <w:marLeft w:val="0"/>
      <w:marRight w:val="0"/>
      <w:marTop w:val="0"/>
      <w:marBottom w:val="0"/>
      <w:divBdr>
        <w:top w:val="none" w:sz="0" w:space="0" w:color="auto"/>
        <w:left w:val="none" w:sz="0" w:space="0" w:color="auto"/>
        <w:bottom w:val="none" w:sz="0" w:space="0" w:color="auto"/>
        <w:right w:val="none" w:sz="0" w:space="0" w:color="auto"/>
      </w:divBdr>
    </w:div>
    <w:div w:id="318928015">
      <w:bodyDiv w:val="1"/>
      <w:marLeft w:val="0"/>
      <w:marRight w:val="0"/>
      <w:marTop w:val="0"/>
      <w:marBottom w:val="0"/>
      <w:divBdr>
        <w:top w:val="none" w:sz="0" w:space="0" w:color="auto"/>
        <w:left w:val="none" w:sz="0" w:space="0" w:color="auto"/>
        <w:bottom w:val="none" w:sz="0" w:space="0" w:color="auto"/>
        <w:right w:val="none" w:sz="0" w:space="0" w:color="auto"/>
      </w:divBdr>
    </w:div>
    <w:div w:id="319577425">
      <w:bodyDiv w:val="1"/>
      <w:marLeft w:val="0"/>
      <w:marRight w:val="0"/>
      <w:marTop w:val="0"/>
      <w:marBottom w:val="0"/>
      <w:divBdr>
        <w:top w:val="none" w:sz="0" w:space="0" w:color="auto"/>
        <w:left w:val="none" w:sz="0" w:space="0" w:color="auto"/>
        <w:bottom w:val="none" w:sz="0" w:space="0" w:color="auto"/>
        <w:right w:val="none" w:sz="0" w:space="0" w:color="auto"/>
      </w:divBdr>
    </w:div>
    <w:div w:id="319848189">
      <w:bodyDiv w:val="1"/>
      <w:marLeft w:val="0"/>
      <w:marRight w:val="0"/>
      <w:marTop w:val="0"/>
      <w:marBottom w:val="0"/>
      <w:divBdr>
        <w:top w:val="none" w:sz="0" w:space="0" w:color="auto"/>
        <w:left w:val="none" w:sz="0" w:space="0" w:color="auto"/>
        <w:bottom w:val="none" w:sz="0" w:space="0" w:color="auto"/>
        <w:right w:val="none" w:sz="0" w:space="0" w:color="auto"/>
      </w:divBdr>
    </w:div>
    <w:div w:id="319966829">
      <w:bodyDiv w:val="1"/>
      <w:marLeft w:val="0"/>
      <w:marRight w:val="0"/>
      <w:marTop w:val="0"/>
      <w:marBottom w:val="0"/>
      <w:divBdr>
        <w:top w:val="none" w:sz="0" w:space="0" w:color="auto"/>
        <w:left w:val="none" w:sz="0" w:space="0" w:color="auto"/>
        <w:bottom w:val="none" w:sz="0" w:space="0" w:color="auto"/>
        <w:right w:val="none" w:sz="0" w:space="0" w:color="auto"/>
      </w:divBdr>
    </w:div>
    <w:div w:id="320432102">
      <w:bodyDiv w:val="1"/>
      <w:marLeft w:val="0"/>
      <w:marRight w:val="0"/>
      <w:marTop w:val="0"/>
      <w:marBottom w:val="0"/>
      <w:divBdr>
        <w:top w:val="none" w:sz="0" w:space="0" w:color="auto"/>
        <w:left w:val="none" w:sz="0" w:space="0" w:color="auto"/>
        <w:bottom w:val="none" w:sz="0" w:space="0" w:color="auto"/>
        <w:right w:val="none" w:sz="0" w:space="0" w:color="auto"/>
      </w:divBdr>
    </w:div>
    <w:div w:id="320743926">
      <w:bodyDiv w:val="1"/>
      <w:marLeft w:val="0"/>
      <w:marRight w:val="0"/>
      <w:marTop w:val="0"/>
      <w:marBottom w:val="0"/>
      <w:divBdr>
        <w:top w:val="none" w:sz="0" w:space="0" w:color="auto"/>
        <w:left w:val="none" w:sz="0" w:space="0" w:color="auto"/>
        <w:bottom w:val="none" w:sz="0" w:space="0" w:color="auto"/>
        <w:right w:val="none" w:sz="0" w:space="0" w:color="auto"/>
      </w:divBdr>
    </w:div>
    <w:div w:id="321197975">
      <w:bodyDiv w:val="1"/>
      <w:marLeft w:val="0"/>
      <w:marRight w:val="0"/>
      <w:marTop w:val="0"/>
      <w:marBottom w:val="0"/>
      <w:divBdr>
        <w:top w:val="none" w:sz="0" w:space="0" w:color="auto"/>
        <w:left w:val="none" w:sz="0" w:space="0" w:color="auto"/>
        <w:bottom w:val="none" w:sz="0" w:space="0" w:color="auto"/>
        <w:right w:val="none" w:sz="0" w:space="0" w:color="auto"/>
      </w:divBdr>
    </w:div>
    <w:div w:id="321473926">
      <w:bodyDiv w:val="1"/>
      <w:marLeft w:val="0"/>
      <w:marRight w:val="0"/>
      <w:marTop w:val="0"/>
      <w:marBottom w:val="0"/>
      <w:divBdr>
        <w:top w:val="none" w:sz="0" w:space="0" w:color="auto"/>
        <w:left w:val="none" w:sz="0" w:space="0" w:color="auto"/>
        <w:bottom w:val="none" w:sz="0" w:space="0" w:color="auto"/>
        <w:right w:val="none" w:sz="0" w:space="0" w:color="auto"/>
      </w:divBdr>
    </w:div>
    <w:div w:id="322860006">
      <w:bodyDiv w:val="1"/>
      <w:marLeft w:val="0"/>
      <w:marRight w:val="0"/>
      <w:marTop w:val="0"/>
      <w:marBottom w:val="0"/>
      <w:divBdr>
        <w:top w:val="none" w:sz="0" w:space="0" w:color="auto"/>
        <w:left w:val="none" w:sz="0" w:space="0" w:color="auto"/>
        <w:bottom w:val="none" w:sz="0" w:space="0" w:color="auto"/>
        <w:right w:val="none" w:sz="0" w:space="0" w:color="auto"/>
      </w:divBdr>
    </w:div>
    <w:div w:id="323433258">
      <w:bodyDiv w:val="1"/>
      <w:marLeft w:val="0"/>
      <w:marRight w:val="0"/>
      <w:marTop w:val="0"/>
      <w:marBottom w:val="0"/>
      <w:divBdr>
        <w:top w:val="none" w:sz="0" w:space="0" w:color="auto"/>
        <w:left w:val="none" w:sz="0" w:space="0" w:color="auto"/>
        <w:bottom w:val="none" w:sz="0" w:space="0" w:color="auto"/>
        <w:right w:val="none" w:sz="0" w:space="0" w:color="auto"/>
      </w:divBdr>
    </w:div>
    <w:div w:id="323438535">
      <w:bodyDiv w:val="1"/>
      <w:marLeft w:val="0"/>
      <w:marRight w:val="0"/>
      <w:marTop w:val="0"/>
      <w:marBottom w:val="0"/>
      <w:divBdr>
        <w:top w:val="none" w:sz="0" w:space="0" w:color="auto"/>
        <w:left w:val="none" w:sz="0" w:space="0" w:color="auto"/>
        <w:bottom w:val="none" w:sz="0" w:space="0" w:color="auto"/>
        <w:right w:val="none" w:sz="0" w:space="0" w:color="auto"/>
      </w:divBdr>
    </w:div>
    <w:div w:id="323583027">
      <w:bodyDiv w:val="1"/>
      <w:marLeft w:val="0"/>
      <w:marRight w:val="0"/>
      <w:marTop w:val="0"/>
      <w:marBottom w:val="0"/>
      <w:divBdr>
        <w:top w:val="none" w:sz="0" w:space="0" w:color="auto"/>
        <w:left w:val="none" w:sz="0" w:space="0" w:color="auto"/>
        <w:bottom w:val="none" w:sz="0" w:space="0" w:color="auto"/>
        <w:right w:val="none" w:sz="0" w:space="0" w:color="auto"/>
      </w:divBdr>
    </w:div>
    <w:div w:id="324169582">
      <w:bodyDiv w:val="1"/>
      <w:marLeft w:val="0"/>
      <w:marRight w:val="0"/>
      <w:marTop w:val="0"/>
      <w:marBottom w:val="0"/>
      <w:divBdr>
        <w:top w:val="none" w:sz="0" w:space="0" w:color="auto"/>
        <w:left w:val="none" w:sz="0" w:space="0" w:color="auto"/>
        <w:bottom w:val="none" w:sz="0" w:space="0" w:color="auto"/>
        <w:right w:val="none" w:sz="0" w:space="0" w:color="auto"/>
      </w:divBdr>
    </w:div>
    <w:div w:id="326977107">
      <w:bodyDiv w:val="1"/>
      <w:marLeft w:val="0"/>
      <w:marRight w:val="0"/>
      <w:marTop w:val="0"/>
      <w:marBottom w:val="0"/>
      <w:divBdr>
        <w:top w:val="none" w:sz="0" w:space="0" w:color="auto"/>
        <w:left w:val="none" w:sz="0" w:space="0" w:color="auto"/>
        <w:bottom w:val="none" w:sz="0" w:space="0" w:color="auto"/>
        <w:right w:val="none" w:sz="0" w:space="0" w:color="auto"/>
      </w:divBdr>
    </w:div>
    <w:div w:id="327052875">
      <w:bodyDiv w:val="1"/>
      <w:marLeft w:val="0"/>
      <w:marRight w:val="0"/>
      <w:marTop w:val="0"/>
      <w:marBottom w:val="0"/>
      <w:divBdr>
        <w:top w:val="none" w:sz="0" w:space="0" w:color="auto"/>
        <w:left w:val="none" w:sz="0" w:space="0" w:color="auto"/>
        <w:bottom w:val="none" w:sz="0" w:space="0" w:color="auto"/>
        <w:right w:val="none" w:sz="0" w:space="0" w:color="auto"/>
      </w:divBdr>
    </w:div>
    <w:div w:id="327221322">
      <w:bodyDiv w:val="1"/>
      <w:marLeft w:val="0"/>
      <w:marRight w:val="0"/>
      <w:marTop w:val="0"/>
      <w:marBottom w:val="0"/>
      <w:divBdr>
        <w:top w:val="none" w:sz="0" w:space="0" w:color="auto"/>
        <w:left w:val="none" w:sz="0" w:space="0" w:color="auto"/>
        <w:bottom w:val="none" w:sz="0" w:space="0" w:color="auto"/>
        <w:right w:val="none" w:sz="0" w:space="0" w:color="auto"/>
      </w:divBdr>
    </w:div>
    <w:div w:id="327683207">
      <w:bodyDiv w:val="1"/>
      <w:marLeft w:val="0"/>
      <w:marRight w:val="0"/>
      <w:marTop w:val="0"/>
      <w:marBottom w:val="0"/>
      <w:divBdr>
        <w:top w:val="none" w:sz="0" w:space="0" w:color="auto"/>
        <w:left w:val="none" w:sz="0" w:space="0" w:color="auto"/>
        <w:bottom w:val="none" w:sz="0" w:space="0" w:color="auto"/>
        <w:right w:val="none" w:sz="0" w:space="0" w:color="auto"/>
      </w:divBdr>
    </w:div>
    <w:div w:id="328290440">
      <w:bodyDiv w:val="1"/>
      <w:marLeft w:val="0"/>
      <w:marRight w:val="0"/>
      <w:marTop w:val="0"/>
      <w:marBottom w:val="0"/>
      <w:divBdr>
        <w:top w:val="none" w:sz="0" w:space="0" w:color="auto"/>
        <w:left w:val="none" w:sz="0" w:space="0" w:color="auto"/>
        <w:bottom w:val="none" w:sz="0" w:space="0" w:color="auto"/>
        <w:right w:val="none" w:sz="0" w:space="0" w:color="auto"/>
      </w:divBdr>
    </w:div>
    <w:div w:id="328296609">
      <w:bodyDiv w:val="1"/>
      <w:marLeft w:val="0"/>
      <w:marRight w:val="0"/>
      <w:marTop w:val="0"/>
      <w:marBottom w:val="0"/>
      <w:divBdr>
        <w:top w:val="none" w:sz="0" w:space="0" w:color="auto"/>
        <w:left w:val="none" w:sz="0" w:space="0" w:color="auto"/>
        <w:bottom w:val="none" w:sz="0" w:space="0" w:color="auto"/>
        <w:right w:val="none" w:sz="0" w:space="0" w:color="auto"/>
      </w:divBdr>
    </w:div>
    <w:div w:id="328482163">
      <w:bodyDiv w:val="1"/>
      <w:marLeft w:val="0"/>
      <w:marRight w:val="0"/>
      <w:marTop w:val="0"/>
      <w:marBottom w:val="0"/>
      <w:divBdr>
        <w:top w:val="none" w:sz="0" w:space="0" w:color="auto"/>
        <w:left w:val="none" w:sz="0" w:space="0" w:color="auto"/>
        <w:bottom w:val="none" w:sz="0" w:space="0" w:color="auto"/>
        <w:right w:val="none" w:sz="0" w:space="0" w:color="auto"/>
      </w:divBdr>
    </w:div>
    <w:div w:id="328749310">
      <w:bodyDiv w:val="1"/>
      <w:marLeft w:val="0"/>
      <w:marRight w:val="0"/>
      <w:marTop w:val="0"/>
      <w:marBottom w:val="0"/>
      <w:divBdr>
        <w:top w:val="none" w:sz="0" w:space="0" w:color="auto"/>
        <w:left w:val="none" w:sz="0" w:space="0" w:color="auto"/>
        <w:bottom w:val="none" w:sz="0" w:space="0" w:color="auto"/>
        <w:right w:val="none" w:sz="0" w:space="0" w:color="auto"/>
      </w:divBdr>
    </w:div>
    <w:div w:id="329256525">
      <w:bodyDiv w:val="1"/>
      <w:marLeft w:val="0"/>
      <w:marRight w:val="0"/>
      <w:marTop w:val="0"/>
      <w:marBottom w:val="0"/>
      <w:divBdr>
        <w:top w:val="none" w:sz="0" w:space="0" w:color="auto"/>
        <w:left w:val="none" w:sz="0" w:space="0" w:color="auto"/>
        <w:bottom w:val="none" w:sz="0" w:space="0" w:color="auto"/>
        <w:right w:val="none" w:sz="0" w:space="0" w:color="auto"/>
      </w:divBdr>
    </w:div>
    <w:div w:id="329261344">
      <w:bodyDiv w:val="1"/>
      <w:marLeft w:val="0"/>
      <w:marRight w:val="0"/>
      <w:marTop w:val="0"/>
      <w:marBottom w:val="0"/>
      <w:divBdr>
        <w:top w:val="none" w:sz="0" w:space="0" w:color="auto"/>
        <w:left w:val="none" w:sz="0" w:space="0" w:color="auto"/>
        <w:bottom w:val="none" w:sz="0" w:space="0" w:color="auto"/>
        <w:right w:val="none" w:sz="0" w:space="0" w:color="auto"/>
      </w:divBdr>
    </w:div>
    <w:div w:id="330261266">
      <w:bodyDiv w:val="1"/>
      <w:marLeft w:val="0"/>
      <w:marRight w:val="0"/>
      <w:marTop w:val="0"/>
      <w:marBottom w:val="0"/>
      <w:divBdr>
        <w:top w:val="none" w:sz="0" w:space="0" w:color="auto"/>
        <w:left w:val="none" w:sz="0" w:space="0" w:color="auto"/>
        <w:bottom w:val="none" w:sz="0" w:space="0" w:color="auto"/>
        <w:right w:val="none" w:sz="0" w:space="0" w:color="auto"/>
      </w:divBdr>
    </w:div>
    <w:div w:id="330526176">
      <w:bodyDiv w:val="1"/>
      <w:marLeft w:val="0"/>
      <w:marRight w:val="0"/>
      <w:marTop w:val="0"/>
      <w:marBottom w:val="0"/>
      <w:divBdr>
        <w:top w:val="none" w:sz="0" w:space="0" w:color="auto"/>
        <w:left w:val="none" w:sz="0" w:space="0" w:color="auto"/>
        <w:bottom w:val="none" w:sz="0" w:space="0" w:color="auto"/>
        <w:right w:val="none" w:sz="0" w:space="0" w:color="auto"/>
      </w:divBdr>
    </w:div>
    <w:div w:id="331179631">
      <w:bodyDiv w:val="1"/>
      <w:marLeft w:val="0"/>
      <w:marRight w:val="0"/>
      <w:marTop w:val="0"/>
      <w:marBottom w:val="0"/>
      <w:divBdr>
        <w:top w:val="none" w:sz="0" w:space="0" w:color="auto"/>
        <w:left w:val="none" w:sz="0" w:space="0" w:color="auto"/>
        <w:bottom w:val="none" w:sz="0" w:space="0" w:color="auto"/>
        <w:right w:val="none" w:sz="0" w:space="0" w:color="auto"/>
      </w:divBdr>
    </w:div>
    <w:div w:id="331376335">
      <w:bodyDiv w:val="1"/>
      <w:marLeft w:val="0"/>
      <w:marRight w:val="0"/>
      <w:marTop w:val="0"/>
      <w:marBottom w:val="0"/>
      <w:divBdr>
        <w:top w:val="none" w:sz="0" w:space="0" w:color="auto"/>
        <w:left w:val="none" w:sz="0" w:space="0" w:color="auto"/>
        <w:bottom w:val="none" w:sz="0" w:space="0" w:color="auto"/>
        <w:right w:val="none" w:sz="0" w:space="0" w:color="auto"/>
      </w:divBdr>
    </w:div>
    <w:div w:id="333192681">
      <w:bodyDiv w:val="1"/>
      <w:marLeft w:val="0"/>
      <w:marRight w:val="0"/>
      <w:marTop w:val="0"/>
      <w:marBottom w:val="0"/>
      <w:divBdr>
        <w:top w:val="none" w:sz="0" w:space="0" w:color="auto"/>
        <w:left w:val="none" w:sz="0" w:space="0" w:color="auto"/>
        <w:bottom w:val="none" w:sz="0" w:space="0" w:color="auto"/>
        <w:right w:val="none" w:sz="0" w:space="0" w:color="auto"/>
      </w:divBdr>
    </w:div>
    <w:div w:id="334647324">
      <w:bodyDiv w:val="1"/>
      <w:marLeft w:val="0"/>
      <w:marRight w:val="0"/>
      <w:marTop w:val="0"/>
      <w:marBottom w:val="0"/>
      <w:divBdr>
        <w:top w:val="none" w:sz="0" w:space="0" w:color="auto"/>
        <w:left w:val="none" w:sz="0" w:space="0" w:color="auto"/>
        <w:bottom w:val="none" w:sz="0" w:space="0" w:color="auto"/>
        <w:right w:val="none" w:sz="0" w:space="0" w:color="auto"/>
      </w:divBdr>
    </w:div>
    <w:div w:id="335303334">
      <w:bodyDiv w:val="1"/>
      <w:marLeft w:val="0"/>
      <w:marRight w:val="0"/>
      <w:marTop w:val="0"/>
      <w:marBottom w:val="0"/>
      <w:divBdr>
        <w:top w:val="none" w:sz="0" w:space="0" w:color="auto"/>
        <w:left w:val="none" w:sz="0" w:space="0" w:color="auto"/>
        <w:bottom w:val="none" w:sz="0" w:space="0" w:color="auto"/>
        <w:right w:val="none" w:sz="0" w:space="0" w:color="auto"/>
      </w:divBdr>
    </w:div>
    <w:div w:id="337731176">
      <w:bodyDiv w:val="1"/>
      <w:marLeft w:val="0"/>
      <w:marRight w:val="0"/>
      <w:marTop w:val="0"/>
      <w:marBottom w:val="0"/>
      <w:divBdr>
        <w:top w:val="none" w:sz="0" w:space="0" w:color="auto"/>
        <w:left w:val="none" w:sz="0" w:space="0" w:color="auto"/>
        <w:bottom w:val="none" w:sz="0" w:space="0" w:color="auto"/>
        <w:right w:val="none" w:sz="0" w:space="0" w:color="auto"/>
      </w:divBdr>
    </w:div>
    <w:div w:id="337969682">
      <w:bodyDiv w:val="1"/>
      <w:marLeft w:val="0"/>
      <w:marRight w:val="0"/>
      <w:marTop w:val="0"/>
      <w:marBottom w:val="0"/>
      <w:divBdr>
        <w:top w:val="none" w:sz="0" w:space="0" w:color="auto"/>
        <w:left w:val="none" w:sz="0" w:space="0" w:color="auto"/>
        <w:bottom w:val="none" w:sz="0" w:space="0" w:color="auto"/>
        <w:right w:val="none" w:sz="0" w:space="0" w:color="auto"/>
      </w:divBdr>
    </w:div>
    <w:div w:id="338853576">
      <w:bodyDiv w:val="1"/>
      <w:marLeft w:val="0"/>
      <w:marRight w:val="0"/>
      <w:marTop w:val="0"/>
      <w:marBottom w:val="0"/>
      <w:divBdr>
        <w:top w:val="none" w:sz="0" w:space="0" w:color="auto"/>
        <w:left w:val="none" w:sz="0" w:space="0" w:color="auto"/>
        <w:bottom w:val="none" w:sz="0" w:space="0" w:color="auto"/>
        <w:right w:val="none" w:sz="0" w:space="0" w:color="auto"/>
      </w:divBdr>
    </w:div>
    <w:div w:id="339043467">
      <w:bodyDiv w:val="1"/>
      <w:marLeft w:val="0"/>
      <w:marRight w:val="0"/>
      <w:marTop w:val="0"/>
      <w:marBottom w:val="0"/>
      <w:divBdr>
        <w:top w:val="none" w:sz="0" w:space="0" w:color="auto"/>
        <w:left w:val="none" w:sz="0" w:space="0" w:color="auto"/>
        <w:bottom w:val="none" w:sz="0" w:space="0" w:color="auto"/>
        <w:right w:val="none" w:sz="0" w:space="0" w:color="auto"/>
      </w:divBdr>
    </w:div>
    <w:div w:id="339896449">
      <w:bodyDiv w:val="1"/>
      <w:marLeft w:val="0"/>
      <w:marRight w:val="0"/>
      <w:marTop w:val="0"/>
      <w:marBottom w:val="0"/>
      <w:divBdr>
        <w:top w:val="none" w:sz="0" w:space="0" w:color="auto"/>
        <w:left w:val="none" w:sz="0" w:space="0" w:color="auto"/>
        <w:bottom w:val="none" w:sz="0" w:space="0" w:color="auto"/>
        <w:right w:val="none" w:sz="0" w:space="0" w:color="auto"/>
      </w:divBdr>
    </w:div>
    <w:div w:id="340203398">
      <w:bodyDiv w:val="1"/>
      <w:marLeft w:val="0"/>
      <w:marRight w:val="0"/>
      <w:marTop w:val="0"/>
      <w:marBottom w:val="0"/>
      <w:divBdr>
        <w:top w:val="none" w:sz="0" w:space="0" w:color="auto"/>
        <w:left w:val="none" w:sz="0" w:space="0" w:color="auto"/>
        <w:bottom w:val="none" w:sz="0" w:space="0" w:color="auto"/>
        <w:right w:val="none" w:sz="0" w:space="0" w:color="auto"/>
      </w:divBdr>
    </w:div>
    <w:div w:id="341713320">
      <w:bodyDiv w:val="1"/>
      <w:marLeft w:val="0"/>
      <w:marRight w:val="0"/>
      <w:marTop w:val="0"/>
      <w:marBottom w:val="0"/>
      <w:divBdr>
        <w:top w:val="none" w:sz="0" w:space="0" w:color="auto"/>
        <w:left w:val="none" w:sz="0" w:space="0" w:color="auto"/>
        <w:bottom w:val="none" w:sz="0" w:space="0" w:color="auto"/>
        <w:right w:val="none" w:sz="0" w:space="0" w:color="auto"/>
      </w:divBdr>
    </w:div>
    <w:div w:id="342171000">
      <w:bodyDiv w:val="1"/>
      <w:marLeft w:val="0"/>
      <w:marRight w:val="0"/>
      <w:marTop w:val="0"/>
      <w:marBottom w:val="0"/>
      <w:divBdr>
        <w:top w:val="none" w:sz="0" w:space="0" w:color="auto"/>
        <w:left w:val="none" w:sz="0" w:space="0" w:color="auto"/>
        <w:bottom w:val="none" w:sz="0" w:space="0" w:color="auto"/>
        <w:right w:val="none" w:sz="0" w:space="0" w:color="auto"/>
      </w:divBdr>
    </w:div>
    <w:div w:id="342244139">
      <w:bodyDiv w:val="1"/>
      <w:marLeft w:val="0"/>
      <w:marRight w:val="0"/>
      <w:marTop w:val="0"/>
      <w:marBottom w:val="0"/>
      <w:divBdr>
        <w:top w:val="none" w:sz="0" w:space="0" w:color="auto"/>
        <w:left w:val="none" w:sz="0" w:space="0" w:color="auto"/>
        <w:bottom w:val="none" w:sz="0" w:space="0" w:color="auto"/>
        <w:right w:val="none" w:sz="0" w:space="0" w:color="auto"/>
      </w:divBdr>
    </w:div>
    <w:div w:id="343630498">
      <w:bodyDiv w:val="1"/>
      <w:marLeft w:val="0"/>
      <w:marRight w:val="0"/>
      <w:marTop w:val="0"/>
      <w:marBottom w:val="0"/>
      <w:divBdr>
        <w:top w:val="none" w:sz="0" w:space="0" w:color="auto"/>
        <w:left w:val="none" w:sz="0" w:space="0" w:color="auto"/>
        <w:bottom w:val="none" w:sz="0" w:space="0" w:color="auto"/>
        <w:right w:val="none" w:sz="0" w:space="0" w:color="auto"/>
      </w:divBdr>
    </w:div>
    <w:div w:id="343745842">
      <w:bodyDiv w:val="1"/>
      <w:marLeft w:val="0"/>
      <w:marRight w:val="0"/>
      <w:marTop w:val="0"/>
      <w:marBottom w:val="0"/>
      <w:divBdr>
        <w:top w:val="none" w:sz="0" w:space="0" w:color="auto"/>
        <w:left w:val="none" w:sz="0" w:space="0" w:color="auto"/>
        <w:bottom w:val="none" w:sz="0" w:space="0" w:color="auto"/>
        <w:right w:val="none" w:sz="0" w:space="0" w:color="auto"/>
      </w:divBdr>
    </w:div>
    <w:div w:id="344096074">
      <w:bodyDiv w:val="1"/>
      <w:marLeft w:val="0"/>
      <w:marRight w:val="0"/>
      <w:marTop w:val="0"/>
      <w:marBottom w:val="0"/>
      <w:divBdr>
        <w:top w:val="none" w:sz="0" w:space="0" w:color="auto"/>
        <w:left w:val="none" w:sz="0" w:space="0" w:color="auto"/>
        <w:bottom w:val="none" w:sz="0" w:space="0" w:color="auto"/>
        <w:right w:val="none" w:sz="0" w:space="0" w:color="auto"/>
      </w:divBdr>
    </w:div>
    <w:div w:id="344211646">
      <w:bodyDiv w:val="1"/>
      <w:marLeft w:val="0"/>
      <w:marRight w:val="0"/>
      <w:marTop w:val="0"/>
      <w:marBottom w:val="0"/>
      <w:divBdr>
        <w:top w:val="none" w:sz="0" w:space="0" w:color="auto"/>
        <w:left w:val="none" w:sz="0" w:space="0" w:color="auto"/>
        <w:bottom w:val="none" w:sz="0" w:space="0" w:color="auto"/>
        <w:right w:val="none" w:sz="0" w:space="0" w:color="auto"/>
      </w:divBdr>
    </w:div>
    <w:div w:id="346300156">
      <w:bodyDiv w:val="1"/>
      <w:marLeft w:val="0"/>
      <w:marRight w:val="0"/>
      <w:marTop w:val="0"/>
      <w:marBottom w:val="0"/>
      <w:divBdr>
        <w:top w:val="none" w:sz="0" w:space="0" w:color="auto"/>
        <w:left w:val="none" w:sz="0" w:space="0" w:color="auto"/>
        <w:bottom w:val="none" w:sz="0" w:space="0" w:color="auto"/>
        <w:right w:val="none" w:sz="0" w:space="0" w:color="auto"/>
      </w:divBdr>
    </w:div>
    <w:div w:id="347680776">
      <w:bodyDiv w:val="1"/>
      <w:marLeft w:val="0"/>
      <w:marRight w:val="0"/>
      <w:marTop w:val="0"/>
      <w:marBottom w:val="0"/>
      <w:divBdr>
        <w:top w:val="none" w:sz="0" w:space="0" w:color="auto"/>
        <w:left w:val="none" w:sz="0" w:space="0" w:color="auto"/>
        <w:bottom w:val="none" w:sz="0" w:space="0" w:color="auto"/>
        <w:right w:val="none" w:sz="0" w:space="0" w:color="auto"/>
      </w:divBdr>
    </w:div>
    <w:div w:id="347759386">
      <w:bodyDiv w:val="1"/>
      <w:marLeft w:val="0"/>
      <w:marRight w:val="0"/>
      <w:marTop w:val="0"/>
      <w:marBottom w:val="0"/>
      <w:divBdr>
        <w:top w:val="none" w:sz="0" w:space="0" w:color="auto"/>
        <w:left w:val="none" w:sz="0" w:space="0" w:color="auto"/>
        <w:bottom w:val="none" w:sz="0" w:space="0" w:color="auto"/>
        <w:right w:val="none" w:sz="0" w:space="0" w:color="auto"/>
      </w:divBdr>
    </w:div>
    <w:div w:id="347801153">
      <w:bodyDiv w:val="1"/>
      <w:marLeft w:val="0"/>
      <w:marRight w:val="0"/>
      <w:marTop w:val="0"/>
      <w:marBottom w:val="0"/>
      <w:divBdr>
        <w:top w:val="none" w:sz="0" w:space="0" w:color="auto"/>
        <w:left w:val="none" w:sz="0" w:space="0" w:color="auto"/>
        <w:bottom w:val="none" w:sz="0" w:space="0" w:color="auto"/>
        <w:right w:val="none" w:sz="0" w:space="0" w:color="auto"/>
      </w:divBdr>
    </w:div>
    <w:div w:id="347873052">
      <w:bodyDiv w:val="1"/>
      <w:marLeft w:val="0"/>
      <w:marRight w:val="0"/>
      <w:marTop w:val="0"/>
      <w:marBottom w:val="0"/>
      <w:divBdr>
        <w:top w:val="none" w:sz="0" w:space="0" w:color="auto"/>
        <w:left w:val="none" w:sz="0" w:space="0" w:color="auto"/>
        <w:bottom w:val="none" w:sz="0" w:space="0" w:color="auto"/>
        <w:right w:val="none" w:sz="0" w:space="0" w:color="auto"/>
      </w:divBdr>
    </w:div>
    <w:div w:id="350112320">
      <w:bodyDiv w:val="1"/>
      <w:marLeft w:val="0"/>
      <w:marRight w:val="0"/>
      <w:marTop w:val="0"/>
      <w:marBottom w:val="0"/>
      <w:divBdr>
        <w:top w:val="none" w:sz="0" w:space="0" w:color="auto"/>
        <w:left w:val="none" w:sz="0" w:space="0" w:color="auto"/>
        <w:bottom w:val="none" w:sz="0" w:space="0" w:color="auto"/>
        <w:right w:val="none" w:sz="0" w:space="0" w:color="auto"/>
      </w:divBdr>
    </w:div>
    <w:div w:id="350228877">
      <w:bodyDiv w:val="1"/>
      <w:marLeft w:val="0"/>
      <w:marRight w:val="0"/>
      <w:marTop w:val="0"/>
      <w:marBottom w:val="0"/>
      <w:divBdr>
        <w:top w:val="none" w:sz="0" w:space="0" w:color="auto"/>
        <w:left w:val="none" w:sz="0" w:space="0" w:color="auto"/>
        <w:bottom w:val="none" w:sz="0" w:space="0" w:color="auto"/>
        <w:right w:val="none" w:sz="0" w:space="0" w:color="auto"/>
      </w:divBdr>
    </w:div>
    <w:div w:id="350452600">
      <w:bodyDiv w:val="1"/>
      <w:marLeft w:val="0"/>
      <w:marRight w:val="0"/>
      <w:marTop w:val="0"/>
      <w:marBottom w:val="0"/>
      <w:divBdr>
        <w:top w:val="none" w:sz="0" w:space="0" w:color="auto"/>
        <w:left w:val="none" w:sz="0" w:space="0" w:color="auto"/>
        <w:bottom w:val="none" w:sz="0" w:space="0" w:color="auto"/>
        <w:right w:val="none" w:sz="0" w:space="0" w:color="auto"/>
      </w:divBdr>
    </w:div>
    <w:div w:id="351542045">
      <w:bodyDiv w:val="1"/>
      <w:marLeft w:val="0"/>
      <w:marRight w:val="0"/>
      <w:marTop w:val="0"/>
      <w:marBottom w:val="0"/>
      <w:divBdr>
        <w:top w:val="none" w:sz="0" w:space="0" w:color="auto"/>
        <w:left w:val="none" w:sz="0" w:space="0" w:color="auto"/>
        <w:bottom w:val="none" w:sz="0" w:space="0" w:color="auto"/>
        <w:right w:val="none" w:sz="0" w:space="0" w:color="auto"/>
      </w:divBdr>
    </w:div>
    <w:div w:id="351762041">
      <w:bodyDiv w:val="1"/>
      <w:marLeft w:val="0"/>
      <w:marRight w:val="0"/>
      <w:marTop w:val="0"/>
      <w:marBottom w:val="0"/>
      <w:divBdr>
        <w:top w:val="none" w:sz="0" w:space="0" w:color="auto"/>
        <w:left w:val="none" w:sz="0" w:space="0" w:color="auto"/>
        <w:bottom w:val="none" w:sz="0" w:space="0" w:color="auto"/>
        <w:right w:val="none" w:sz="0" w:space="0" w:color="auto"/>
      </w:divBdr>
    </w:div>
    <w:div w:id="351882717">
      <w:bodyDiv w:val="1"/>
      <w:marLeft w:val="0"/>
      <w:marRight w:val="0"/>
      <w:marTop w:val="0"/>
      <w:marBottom w:val="0"/>
      <w:divBdr>
        <w:top w:val="none" w:sz="0" w:space="0" w:color="auto"/>
        <w:left w:val="none" w:sz="0" w:space="0" w:color="auto"/>
        <w:bottom w:val="none" w:sz="0" w:space="0" w:color="auto"/>
        <w:right w:val="none" w:sz="0" w:space="0" w:color="auto"/>
      </w:divBdr>
    </w:div>
    <w:div w:id="353187184">
      <w:bodyDiv w:val="1"/>
      <w:marLeft w:val="0"/>
      <w:marRight w:val="0"/>
      <w:marTop w:val="0"/>
      <w:marBottom w:val="0"/>
      <w:divBdr>
        <w:top w:val="none" w:sz="0" w:space="0" w:color="auto"/>
        <w:left w:val="none" w:sz="0" w:space="0" w:color="auto"/>
        <w:bottom w:val="none" w:sz="0" w:space="0" w:color="auto"/>
        <w:right w:val="none" w:sz="0" w:space="0" w:color="auto"/>
      </w:divBdr>
    </w:div>
    <w:div w:id="353531868">
      <w:bodyDiv w:val="1"/>
      <w:marLeft w:val="0"/>
      <w:marRight w:val="0"/>
      <w:marTop w:val="0"/>
      <w:marBottom w:val="0"/>
      <w:divBdr>
        <w:top w:val="none" w:sz="0" w:space="0" w:color="auto"/>
        <w:left w:val="none" w:sz="0" w:space="0" w:color="auto"/>
        <w:bottom w:val="none" w:sz="0" w:space="0" w:color="auto"/>
        <w:right w:val="none" w:sz="0" w:space="0" w:color="auto"/>
      </w:divBdr>
    </w:div>
    <w:div w:id="355809166">
      <w:bodyDiv w:val="1"/>
      <w:marLeft w:val="0"/>
      <w:marRight w:val="0"/>
      <w:marTop w:val="0"/>
      <w:marBottom w:val="0"/>
      <w:divBdr>
        <w:top w:val="none" w:sz="0" w:space="0" w:color="auto"/>
        <w:left w:val="none" w:sz="0" w:space="0" w:color="auto"/>
        <w:bottom w:val="none" w:sz="0" w:space="0" w:color="auto"/>
        <w:right w:val="none" w:sz="0" w:space="0" w:color="auto"/>
      </w:divBdr>
    </w:div>
    <w:div w:id="356154691">
      <w:bodyDiv w:val="1"/>
      <w:marLeft w:val="0"/>
      <w:marRight w:val="0"/>
      <w:marTop w:val="0"/>
      <w:marBottom w:val="0"/>
      <w:divBdr>
        <w:top w:val="none" w:sz="0" w:space="0" w:color="auto"/>
        <w:left w:val="none" w:sz="0" w:space="0" w:color="auto"/>
        <w:bottom w:val="none" w:sz="0" w:space="0" w:color="auto"/>
        <w:right w:val="none" w:sz="0" w:space="0" w:color="auto"/>
      </w:divBdr>
    </w:div>
    <w:div w:id="357123771">
      <w:bodyDiv w:val="1"/>
      <w:marLeft w:val="0"/>
      <w:marRight w:val="0"/>
      <w:marTop w:val="0"/>
      <w:marBottom w:val="0"/>
      <w:divBdr>
        <w:top w:val="none" w:sz="0" w:space="0" w:color="auto"/>
        <w:left w:val="none" w:sz="0" w:space="0" w:color="auto"/>
        <w:bottom w:val="none" w:sz="0" w:space="0" w:color="auto"/>
        <w:right w:val="none" w:sz="0" w:space="0" w:color="auto"/>
      </w:divBdr>
    </w:div>
    <w:div w:id="357849690">
      <w:bodyDiv w:val="1"/>
      <w:marLeft w:val="0"/>
      <w:marRight w:val="0"/>
      <w:marTop w:val="0"/>
      <w:marBottom w:val="0"/>
      <w:divBdr>
        <w:top w:val="none" w:sz="0" w:space="0" w:color="auto"/>
        <w:left w:val="none" w:sz="0" w:space="0" w:color="auto"/>
        <w:bottom w:val="none" w:sz="0" w:space="0" w:color="auto"/>
        <w:right w:val="none" w:sz="0" w:space="0" w:color="auto"/>
      </w:divBdr>
    </w:div>
    <w:div w:id="358090690">
      <w:bodyDiv w:val="1"/>
      <w:marLeft w:val="0"/>
      <w:marRight w:val="0"/>
      <w:marTop w:val="0"/>
      <w:marBottom w:val="0"/>
      <w:divBdr>
        <w:top w:val="none" w:sz="0" w:space="0" w:color="auto"/>
        <w:left w:val="none" w:sz="0" w:space="0" w:color="auto"/>
        <w:bottom w:val="none" w:sz="0" w:space="0" w:color="auto"/>
        <w:right w:val="none" w:sz="0" w:space="0" w:color="auto"/>
      </w:divBdr>
    </w:div>
    <w:div w:id="358094501">
      <w:bodyDiv w:val="1"/>
      <w:marLeft w:val="0"/>
      <w:marRight w:val="0"/>
      <w:marTop w:val="0"/>
      <w:marBottom w:val="0"/>
      <w:divBdr>
        <w:top w:val="none" w:sz="0" w:space="0" w:color="auto"/>
        <w:left w:val="none" w:sz="0" w:space="0" w:color="auto"/>
        <w:bottom w:val="none" w:sz="0" w:space="0" w:color="auto"/>
        <w:right w:val="none" w:sz="0" w:space="0" w:color="auto"/>
      </w:divBdr>
    </w:div>
    <w:div w:id="360328550">
      <w:bodyDiv w:val="1"/>
      <w:marLeft w:val="0"/>
      <w:marRight w:val="0"/>
      <w:marTop w:val="0"/>
      <w:marBottom w:val="0"/>
      <w:divBdr>
        <w:top w:val="none" w:sz="0" w:space="0" w:color="auto"/>
        <w:left w:val="none" w:sz="0" w:space="0" w:color="auto"/>
        <w:bottom w:val="none" w:sz="0" w:space="0" w:color="auto"/>
        <w:right w:val="none" w:sz="0" w:space="0" w:color="auto"/>
      </w:divBdr>
    </w:div>
    <w:div w:id="360713334">
      <w:bodyDiv w:val="1"/>
      <w:marLeft w:val="0"/>
      <w:marRight w:val="0"/>
      <w:marTop w:val="0"/>
      <w:marBottom w:val="0"/>
      <w:divBdr>
        <w:top w:val="none" w:sz="0" w:space="0" w:color="auto"/>
        <w:left w:val="none" w:sz="0" w:space="0" w:color="auto"/>
        <w:bottom w:val="none" w:sz="0" w:space="0" w:color="auto"/>
        <w:right w:val="none" w:sz="0" w:space="0" w:color="auto"/>
      </w:divBdr>
    </w:div>
    <w:div w:id="360789860">
      <w:bodyDiv w:val="1"/>
      <w:marLeft w:val="0"/>
      <w:marRight w:val="0"/>
      <w:marTop w:val="0"/>
      <w:marBottom w:val="0"/>
      <w:divBdr>
        <w:top w:val="none" w:sz="0" w:space="0" w:color="auto"/>
        <w:left w:val="none" w:sz="0" w:space="0" w:color="auto"/>
        <w:bottom w:val="none" w:sz="0" w:space="0" w:color="auto"/>
        <w:right w:val="none" w:sz="0" w:space="0" w:color="auto"/>
      </w:divBdr>
    </w:div>
    <w:div w:id="362096277">
      <w:bodyDiv w:val="1"/>
      <w:marLeft w:val="0"/>
      <w:marRight w:val="0"/>
      <w:marTop w:val="0"/>
      <w:marBottom w:val="0"/>
      <w:divBdr>
        <w:top w:val="none" w:sz="0" w:space="0" w:color="auto"/>
        <w:left w:val="none" w:sz="0" w:space="0" w:color="auto"/>
        <w:bottom w:val="none" w:sz="0" w:space="0" w:color="auto"/>
        <w:right w:val="none" w:sz="0" w:space="0" w:color="auto"/>
      </w:divBdr>
    </w:div>
    <w:div w:id="362482163">
      <w:bodyDiv w:val="1"/>
      <w:marLeft w:val="0"/>
      <w:marRight w:val="0"/>
      <w:marTop w:val="0"/>
      <w:marBottom w:val="0"/>
      <w:divBdr>
        <w:top w:val="none" w:sz="0" w:space="0" w:color="auto"/>
        <w:left w:val="none" w:sz="0" w:space="0" w:color="auto"/>
        <w:bottom w:val="none" w:sz="0" w:space="0" w:color="auto"/>
        <w:right w:val="none" w:sz="0" w:space="0" w:color="auto"/>
      </w:divBdr>
    </w:div>
    <w:div w:id="363604252">
      <w:bodyDiv w:val="1"/>
      <w:marLeft w:val="0"/>
      <w:marRight w:val="0"/>
      <w:marTop w:val="0"/>
      <w:marBottom w:val="0"/>
      <w:divBdr>
        <w:top w:val="none" w:sz="0" w:space="0" w:color="auto"/>
        <w:left w:val="none" w:sz="0" w:space="0" w:color="auto"/>
        <w:bottom w:val="none" w:sz="0" w:space="0" w:color="auto"/>
        <w:right w:val="none" w:sz="0" w:space="0" w:color="auto"/>
      </w:divBdr>
    </w:div>
    <w:div w:id="365104248">
      <w:bodyDiv w:val="1"/>
      <w:marLeft w:val="0"/>
      <w:marRight w:val="0"/>
      <w:marTop w:val="0"/>
      <w:marBottom w:val="0"/>
      <w:divBdr>
        <w:top w:val="none" w:sz="0" w:space="0" w:color="auto"/>
        <w:left w:val="none" w:sz="0" w:space="0" w:color="auto"/>
        <w:bottom w:val="none" w:sz="0" w:space="0" w:color="auto"/>
        <w:right w:val="none" w:sz="0" w:space="0" w:color="auto"/>
      </w:divBdr>
    </w:div>
    <w:div w:id="365570881">
      <w:bodyDiv w:val="1"/>
      <w:marLeft w:val="0"/>
      <w:marRight w:val="0"/>
      <w:marTop w:val="0"/>
      <w:marBottom w:val="0"/>
      <w:divBdr>
        <w:top w:val="none" w:sz="0" w:space="0" w:color="auto"/>
        <w:left w:val="none" w:sz="0" w:space="0" w:color="auto"/>
        <w:bottom w:val="none" w:sz="0" w:space="0" w:color="auto"/>
        <w:right w:val="none" w:sz="0" w:space="0" w:color="auto"/>
      </w:divBdr>
    </w:div>
    <w:div w:id="365756908">
      <w:bodyDiv w:val="1"/>
      <w:marLeft w:val="0"/>
      <w:marRight w:val="0"/>
      <w:marTop w:val="0"/>
      <w:marBottom w:val="0"/>
      <w:divBdr>
        <w:top w:val="none" w:sz="0" w:space="0" w:color="auto"/>
        <w:left w:val="none" w:sz="0" w:space="0" w:color="auto"/>
        <w:bottom w:val="none" w:sz="0" w:space="0" w:color="auto"/>
        <w:right w:val="none" w:sz="0" w:space="0" w:color="auto"/>
      </w:divBdr>
    </w:div>
    <w:div w:id="366952119">
      <w:bodyDiv w:val="1"/>
      <w:marLeft w:val="0"/>
      <w:marRight w:val="0"/>
      <w:marTop w:val="0"/>
      <w:marBottom w:val="0"/>
      <w:divBdr>
        <w:top w:val="none" w:sz="0" w:space="0" w:color="auto"/>
        <w:left w:val="none" w:sz="0" w:space="0" w:color="auto"/>
        <w:bottom w:val="none" w:sz="0" w:space="0" w:color="auto"/>
        <w:right w:val="none" w:sz="0" w:space="0" w:color="auto"/>
      </w:divBdr>
    </w:div>
    <w:div w:id="367074544">
      <w:bodyDiv w:val="1"/>
      <w:marLeft w:val="0"/>
      <w:marRight w:val="0"/>
      <w:marTop w:val="0"/>
      <w:marBottom w:val="0"/>
      <w:divBdr>
        <w:top w:val="none" w:sz="0" w:space="0" w:color="auto"/>
        <w:left w:val="none" w:sz="0" w:space="0" w:color="auto"/>
        <w:bottom w:val="none" w:sz="0" w:space="0" w:color="auto"/>
        <w:right w:val="none" w:sz="0" w:space="0" w:color="auto"/>
      </w:divBdr>
    </w:div>
    <w:div w:id="368264884">
      <w:bodyDiv w:val="1"/>
      <w:marLeft w:val="0"/>
      <w:marRight w:val="0"/>
      <w:marTop w:val="0"/>
      <w:marBottom w:val="0"/>
      <w:divBdr>
        <w:top w:val="none" w:sz="0" w:space="0" w:color="auto"/>
        <w:left w:val="none" w:sz="0" w:space="0" w:color="auto"/>
        <w:bottom w:val="none" w:sz="0" w:space="0" w:color="auto"/>
        <w:right w:val="none" w:sz="0" w:space="0" w:color="auto"/>
      </w:divBdr>
    </w:div>
    <w:div w:id="369185045">
      <w:bodyDiv w:val="1"/>
      <w:marLeft w:val="0"/>
      <w:marRight w:val="0"/>
      <w:marTop w:val="0"/>
      <w:marBottom w:val="0"/>
      <w:divBdr>
        <w:top w:val="none" w:sz="0" w:space="0" w:color="auto"/>
        <w:left w:val="none" w:sz="0" w:space="0" w:color="auto"/>
        <w:bottom w:val="none" w:sz="0" w:space="0" w:color="auto"/>
        <w:right w:val="none" w:sz="0" w:space="0" w:color="auto"/>
      </w:divBdr>
    </w:div>
    <w:div w:id="370112493">
      <w:bodyDiv w:val="1"/>
      <w:marLeft w:val="0"/>
      <w:marRight w:val="0"/>
      <w:marTop w:val="0"/>
      <w:marBottom w:val="0"/>
      <w:divBdr>
        <w:top w:val="none" w:sz="0" w:space="0" w:color="auto"/>
        <w:left w:val="none" w:sz="0" w:space="0" w:color="auto"/>
        <w:bottom w:val="none" w:sz="0" w:space="0" w:color="auto"/>
        <w:right w:val="none" w:sz="0" w:space="0" w:color="auto"/>
      </w:divBdr>
    </w:div>
    <w:div w:id="371393358">
      <w:bodyDiv w:val="1"/>
      <w:marLeft w:val="0"/>
      <w:marRight w:val="0"/>
      <w:marTop w:val="0"/>
      <w:marBottom w:val="0"/>
      <w:divBdr>
        <w:top w:val="none" w:sz="0" w:space="0" w:color="auto"/>
        <w:left w:val="none" w:sz="0" w:space="0" w:color="auto"/>
        <w:bottom w:val="none" w:sz="0" w:space="0" w:color="auto"/>
        <w:right w:val="none" w:sz="0" w:space="0" w:color="auto"/>
      </w:divBdr>
    </w:div>
    <w:div w:id="372002181">
      <w:bodyDiv w:val="1"/>
      <w:marLeft w:val="0"/>
      <w:marRight w:val="0"/>
      <w:marTop w:val="0"/>
      <w:marBottom w:val="0"/>
      <w:divBdr>
        <w:top w:val="none" w:sz="0" w:space="0" w:color="auto"/>
        <w:left w:val="none" w:sz="0" w:space="0" w:color="auto"/>
        <w:bottom w:val="none" w:sz="0" w:space="0" w:color="auto"/>
        <w:right w:val="none" w:sz="0" w:space="0" w:color="auto"/>
      </w:divBdr>
    </w:div>
    <w:div w:id="373114991">
      <w:bodyDiv w:val="1"/>
      <w:marLeft w:val="0"/>
      <w:marRight w:val="0"/>
      <w:marTop w:val="0"/>
      <w:marBottom w:val="0"/>
      <w:divBdr>
        <w:top w:val="none" w:sz="0" w:space="0" w:color="auto"/>
        <w:left w:val="none" w:sz="0" w:space="0" w:color="auto"/>
        <w:bottom w:val="none" w:sz="0" w:space="0" w:color="auto"/>
        <w:right w:val="none" w:sz="0" w:space="0" w:color="auto"/>
      </w:divBdr>
    </w:div>
    <w:div w:id="373965365">
      <w:bodyDiv w:val="1"/>
      <w:marLeft w:val="0"/>
      <w:marRight w:val="0"/>
      <w:marTop w:val="0"/>
      <w:marBottom w:val="0"/>
      <w:divBdr>
        <w:top w:val="none" w:sz="0" w:space="0" w:color="auto"/>
        <w:left w:val="none" w:sz="0" w:space="0" w:color="auto"/>
        <w:bottom w:val="none" w:sz="0" w:space="0" w:color="auto"/>
        <w:right w:val="none" w:sz="0" w:space="0" w:color="auto"/>
      </w:divBdr>
    </w:div>
    <w:div w:id="376201743">
      <w:bodyDiv w:val="1"/>
      <w:marLeft w:val="0"/>
      <w:marRight w:val="0"/>
      <w:marTop w:val="0"/>
      <w:marBottom w:val="0"/>
      <w:divBdr>
        <w:top w:val="none" w:sz="0" w:space="0" w:color="auto"/>
        <w:left w:val="none" w:sz="0" w:space="0" w:color="auto"/>
        <w:bottom w:val="none" w:sz="0" w:space="0" w:color="auto"/>
        <w:right w:val="none" w:sz="0" w:space="0" w:color="auto"/>
      </w:divBdr>
    </w:div>
    <w:div w:id="377555457">
      <w:bodyDiv w:val="1"/>
      <w:marLeft w:val="0"/>
      <w:marRight w:val="0"/>
      <w:marTop w:val="0"/>
      <w:marBottom w:val="0"/>
      <w:divBdr>
        <w:top w:val="none" w:sz="0" w:space="0" w:color="auto"/>
        <w:left w:val="none" w:sz="0" w:space="0" w:color="auto"/>
        <w:bottom w:val="none" w:sz="0" w:space="0" w:color="auto"/>
        <w:right w:val="none" w:sz="0" w:space="0" w:color="auto"/>
      </w:divBdr>
    </w:div>
    <w:div w:id="377709354">
      <w:bodyDiv w:val="1"/>
      <w:marLeft w:val="0"/>
      <w:marRight w:val="0"/>
      <w:marTop w:val="0"/>
      <w:marBottom w:val="0"/>
      <w:divBdr>
        <w:top w:val="none" w:sz="0" w:space="0" w:color="auto"/>
        <w:left w:val="none" w:sz="0" w:space="0" w:color="auto"/>
        <w:bottom w:val="none" w:sz="0" w:space="0" w:color="auto"/>
        <w:right w:val="none" w:sz="0" w:space="0" w:color="auto"/>
      </w:divBdr>
    </w:div>
    <w:div w:id="378893327">
      <w:bodyDiv w:val="1"/>
      <w:marLeft w:val="0"/>
      <w:marRight w:val="0"/>
      <w:marTop w:val="0"/>
      <w:marBottom w:val="0"/>
      <w:divBdr>
        <w:top w:val="none" w:sz="0" w:space="0" w:color="auto"/>
        <w:left w:val="none" w:sz="0" w:space="0" w:color="auto"/>
        <w:bottom w:val="none" w:sz="0" w:space="0" w:color="auto"/>
        <w:right w:val="none" w:sz="0" w:space="0" w:color="auto"/>
      </w:divBdr>
    </w:div>
    <w:div w:id="379280720">
      <w:bodyDiv w:val="1"/>
      <w:marLeft w:val="0"/>
      <w:marRight w:val="0"/>
      <w:marTop w:val="0"/>
      <w:marBottom w:val="0"/>
      <w:divBdr>
        <w:top w:val="none" w:sz="0" w:space="0" w:color="auto"/>
        <w:left w:val="none" w:sz="0" w:space="0" w:color="auto"/>
        <w:bottom w:val="none" w:sz="0" w:space="0" w:color="auto"/>
        <w:right w:val="none" w:sz="0" w:space="0" w:color="auto"/>
      </w:divBdr>
    </w:div>
    <w:div w:id="379285632">
      <w:bodyDiv w:val="1"/>
      <w:marLeft w:val="0"/>
      <w:marRight w:val="0"/>
      <w:marTop w:val="0"/>
      <w:marBottom w:val="0"/>
      <w:divBdr>
        <w:top w:val="none" w:sz="0" w:space="0" w:color="auto"/>
        <w:left w:val="none" w:sz="0" w:space="0" w:color="auto"/>
        <w:bottom w:val="none" w:sz="0" w:space="0" w:color="auto"/>
        <w:right w:val="none" w:sz="0" w:space="0" w:color="auto"/>
      </w:divBdr>
    </w:div>
    <w:div w:id="381946784">
      <w:bodyDiv w:val="1"/>
      <w:marLeft w:val="0"/>
      <w:marRight w:val="0"/>
      <w:marTop w:val="0"/>
      <w:marBottom w:val="0"/>
      <w:divBdr>
        <w:top w:val="none" w:sz="0" w:space="0" w:color="auto"/>
        <w:left w:val="none" w:sz="0" w:space="0" w:color="auto"/>
        <w:bottom w:val="none" w:sz="0" w:space="0" w:color="auto"/>
        <w:right w:val="none" w:sz="0" w:space="0" w:color="auto"/>
      </w:divBdr>
    </w:div>
    <w:div w:id="382678209">
      <w:bodyDiv w:val="1"/>
      <w:marLeft w:val="0"/>
      <w:marRight w:val="0"/>
      <w:marTop w:val="0"/>
      <w:marBottom w:val="0"/>
      <w:divBdr>
        <w:top w:val="none" w:sz="0" w:space="0" w:color="auto"/>
        <w:left w:val="none" w:sz="0" w:space="0" w:color="auto"/>
        <w:bottom w:val="none" w:sz="0" w:space="0" w:color="auto"/>
        <w:right w:val="none" w:sz="0" w:space="0" w:color="auto"/>
      </w:divBdr>
    </w:div>
    <w:div w:id="383873965">
      <w:bodyDiv w:val="1"/>
      <w:marLeft w:val="0"/>
      <w:marRight w:val="0"/>
      <w:marTop w:val="0"/>
      <w:marBottom w:val="0"/>
      <w:divBdr>
        <w:top w:val="none" w:sz="0" w:space="0" w:color="auto"/>
        <w:left w:val="none" w:sz="0" w:space="0" w:color="auto"/>
        <w:bottom w:val="none" w:sz="0" w:space="0" w:color="auto"/>
        <w:right w:val="none" w:sz="0" w:space="0" w:color="auto"/>
      </w:divBdr>
    </w:div>
    <w:div w:id="384373885">
      <w:bodyDiv w:val="1"/>
      <w:marLeft w:val="0"/>
      <w:marRight w:val="0"/>
      <w:marTop w:val="0"/>
      <w:marBottom w:val="0"/>
      <w:divBdr>
        <w:top w:val="none" w:sz="0" w:space="0" w:color="auto"/>
        <w:left w:val="none" w:sz="0" w:space="0" w:color="auto"/>
        <w:bottom w:val="none" w:sz="0" w:space="0" w:color="auto"/>
        <w:right w:val="none" w:sz="0" w:space="0" w:color="auto"/>
      </w:divBdr>
    </w:div>
    <w:div w:id="386490634">
      <w:bodyDiv w:val="1"/>
      <w:marLeft w:val="0"/>
      <w:marRight w:val="0"/>
      <w:marTop w:val="0"/>
      <w:marBottom w:val="0"/>
      <w:divBdr>
        <w:top w:val="none" w:sz="0" w:space="0" w:color="auto"/>
        <w:left w:val="none" w:sz="0" w:space="0" w:color="auto"/>
        <w:bottom w:val="none" w:sz="0" w:space="0" w:color="auto"/>
        <w:right w:val="none" w:sz="0" w:space="0" w:color="auto"/>
      </w:divBdr>
    </w:div>
    <w:div w:id="386799831">
      <w:bodyDiv w:val="1"/>
      <w:marLeft w:val="0"/>
      <w:marRight w:val="0"/>
      <w:marTop w:val="0"/>
      <w:marBottom w:val="0"/>
      <w:divBdr>
        <w:top w:val="none" w:sz="0" w:space="0" w:color="auto"/>
        <w:left w:val="none" w:sz="0" w:space="0" w:color="auto"/>
        <w:bottom w:val="none" w:sz="0" w:space="0" w:color="auto"/>
        <w:right w:val="none" w:sz="0" w:space="0" w:color="auto"/>
      </w:divBdr>
    </w:div>
    <w:div w:id="387652899">
      <w:bodyDiv w:val="1"/>
      <w:marLeft w:val="0"/>
      <w:marRight w:val="0"/>
      <w:marTop w:val="0"/>
      <w:marBottom w:val="0"/>
      <w:divBdr>
        <w:top w:val="none" w:sz="0" w:space="0" w:color="auto"/>
        <w:left w:val="none" w:sz="0" w:space="0" w:color="auto"/>
        <w:bottom w:val="none" w:sz="0" w:space="0" w:color="auto"/>
        <w:right w:val="none" w:sz="0" w:space="0" w:color="auto"/>
      </w:divBdr>
    </w:div>
    <w:div w:id="388261896">
      <w:bodyDiv w:val="1"/>
      <w:marLeft w:val="0"/>
      <w:marRight w:val="0"/>
      <w:marTop w:val="0"/>
      <w:marBottom w:val="0"/>
      <w:divBdr>
        <w:top w:val="none" w:sz="0" w:space="0" w:color="auto"/>
        <w:left w:val="none" w:sz="0" w:space="0" w:color="auto"/>
        <w:bottom w:val="none" w:sz="0" w:space="0" w:color="auto"/>
        <w:right w:val="none" w:sz="0" w:space="0" w:color="auto"/>
      </w:divBdr>
    </w:div>
    <w:div w:id="388647499">
      <w:bodyDiv w:val="1"/>
      <w:marLeft w:val="0"/>
      <w:marRight w:val="0"/>
      <w:marTop w:val="0"/>
      <w:marBottom w:val="0"/>
      <w:divBdr>
        <w:top w:val="none" w:sz="0" w:space="0" w:color="auto"/>
        <w:left w:val="none" w:sz="0" w:space="0" w:color="auto"/>
        <w:bottom w:val="none" w:sz="0" w:space="0" w:color="auto"/>
        <w:right w:val="none" w:sz="0" w:space="0" w:color="auto"/>
      </w:divBdr>
    </w:div>
    <w:div w:id="389308823">
      <w:bodyDiv w:val="1"/>
      <w:marLeft w:val="0"/>
      <w:marRight w:val="0"/>
      <w:marTop w:val="0"/>
      <w:marBottom w:val="0"/>
      <w:divBdr>
        <w:top w:val="none" w:sz="0" w:space="0" w:color="auto"/>
        <w:left w:val="none" w:sz="0" w:space="0" w:color="auto"/>
        <w:bottom w:val="none" w:sz="0" w:space="0" w:color="auto"/>
        <w:right w:val="none" w:sz="0" w:space="0" w:color="auto"/>
      </w:divBdr>
    </w:div>
    <w:div w:id="390425050">
      <w:bodyDiv w:val="1"/>
      <w:marLeft w:val="0"/>
      <w:marRight w:val="0"/>
      <w:marTop w:val="0"/>
      <w:marBottom w:val="0"/>
      <w:divBdr>
        <w:top w:val="none" w:sz="0" w:space="0" w:color="auto"/>
        <w:left w:val="none" w:sz="0" w:space="0" w:color="auto"/>
        <w:bottom w:val="none" w:sz="0" w:space="0" w:color="auto"/>
        <w:right w:val="none" w:sz="0" w:space="0" w:color="auto"/>
      </w:divBdr>
    </w:div>
    <w:div w:id="391000233">
      <w:bodyDiv w:val="1"/>
      <w:marLeft w:val="0"/>
      <w:marRight w:val="0"/>
      <w:marTop w:val="0"/>
      <w:marBottom w:val="0"/>
      <w:divBdr>
        <w:top w:val="none" w:sz="0" w:space="0" w:color="auto"/>
        <w:left w:val="none" w:sz="0" w:space="0" w:color="auto"/>
        <w:bottom w:val="none" w:sz="0" w:space="0" w:color="auto"/>
        <w:right w:val="none" w:sz="0" w:space="0" w:color="auto"/>
      </w:divBdr>
    </w:div>
    <w:div w:id="391199316">
      <w:bodyDiv w:val="1"/>
      <w:marLeft w:val="0"/>
      <w:marRight w:val="0"/>
      <w:marTop w:val="0"/>
      <w:marBottom w:val="0"/>
      <w:divBdr>
        <w:top w:val="none" w:sz="0" w:space="0" w:color="auto"/>
        <w:left w:val="none" w:sz="0" w:space="0" w:color="auto"/>
        <w:bottom w:val="none" w:sz="0" w:space="0" w:color="auto"/>
        <w:right w:val="none" w:sz="0" w:space="0" w:color="auto"/>
      </w:divBdr>
    </w:div>
    <w:div w:id="391275691">
      <w:bodyDiv w:val="1"/>
      <w:marLeft w:val="0"/>
      <w:marRight w:val="0"/>
      <w:marTop w:val="0"/>
      <w:marBottom w:val="0"/>
      <w:divBdr>
        <w:top w:val="none" w:sz="0" w:space="0" w:color="auto"/>
        <w:left w:val="none" w:sz="0" w:space="0" w:color="auto"/>
        <w:bottom w:val="none" w:sz="0" w:space="0" w:color="auto"/>
        <w:right w:val="none" w:sz="0" w:space="0" w:color="auto"/>
      </w:divBdr>
    </w:div>
    <w:div w:id="391582074">
      <w:bodyDiv w:val="1"/>
      <w:marLeft w:val="0"/>
      <w:marRight w:val="0"/>
      <w:marTop w:val="0"/>
      <w:marBottom w:val="0"/>
      <w:divBdr>
        <w:top w:val="none" w:sz="0" w:space="0" w:color="auto"/>
        <w:left w:val="none" w:sz="0" w:space="0" w:color="auto"/>
        <w:bottom w:val="none" w:sz="0" w:space="0" w:color="auto"/>
        <w:right w:val="none" w:sz="0" w:space="0" w:color="auto"/>
      </w:divBdr>
    </w:div>
    <w:div w:id="391585472">
      <w:bodyDiv w:val="1"/>
      <w:marLeft w:val="0"/>
      <w:marRight w:val="0"/>
      <w:marTop w:val="0"/>
      <w:marBottom w:val="0"/>
      <w:divBdr>
        <w:top w:val="none" w:sz="0" w:space="0" w:color="auto"/>
        <w:left w:val="none" w:sz="0" w:space="0" w:color="auto"/>
        <w:bottom w:val="none" w:sz="0" w:space="0" w:color="auto"/>
        <w:right w:val="none" w:sz="0" w:space="0" w:color="auto"/>
      </w:divBdr>
    </w:div>
    <w:div w:id="392243519">
      <w:bodyDiv w:val="1"/>
      <w:marLeft w:val="0"/>
      <w:marRight w:val="0"/>
      <w:marTop w:val="0"/>
      <w:marBottom w:val="0"/>
      <w:divBdr>
        <w:top w:val="none" w:sz="0" w:space="0" w:color="auto"/>
        <w:left w:val="none" w:sz="0" w:space="0" w:color="auto"/>
        <w:bottom w:val="none" w:sz="0" w:space="0" w:color="auto"/>
        <w:right w:val="none" w:sz="0" w:space="0" w:color="auto"/>
      </w:divBdr>
    </w:div>
    <w:div w:id="393162928">
      <w:bodyDiv w:val="1"/>
      <w:marLeft w:val="0"/>
      <w:marRight w:val="0"/>
      <w:marTop w:val="0"/>
      <w:marBottom w:val="0"/>
      <w:divBdr>
        <w:top w:val="none" w:sz="0" w:space="0" w:color="auto"/>
        <w:left w:val="none" w:sz="0" w:space="0" w:color="auto"/>
        <w:bottom w:val="none" w:sz="0" w:space="0" w:color="auto"/>
        <w:right w:val="none" w:sz="0" w:space="0" w:color="auto"/>
      </w:divBdr>
    </w:div>
    <w:div w:id="393164917">
      <w:bodyDiv w:val="1"/>
      <w:marLeft w:val="0"/>
      <w:marRight w:val="0"/>
      <w:marTop w:val="0"/>
      <w:marBottom w:val="0"/>
      <w:divBdr>
        <w:top w:val="none" w:sz="0" w:space="0" w:color="auto"/>
        <w:left w:val="none" w:sz="0" w:space="0" w:color="auto"/>
        <w:bottom w:val="none" w:sz="0" w:space="0" w:color="auto"/>
        <w:right w:val="none" w:sz="0" w:space="0" w:color="auto"/>
      </w:divBdr>
    </w:div>
    <w:div w:id="393167982">
      <w:bodyDiv w:val="1"/>
      <w:marLeft w:val="0"/>
      <w:marRight w:val="0"/>
      <w:marTop w:val="0"/>
      <w:marBottom w:val="0"/>
      <w:divBdr>
        <w:top w:val="none" w:sz="0" w:space="0" w:color="auto"/>
        <w:left w:val="none" w:sz="0" w:space="0" w:color="auto"/>
        <w:bottom w:val="none" w:sz="0" w:space="0" w:color="auto"/>
        <w:right w:val="none" w:sz="0" w:space="0" w:color="auto"/>
      </w:divBdr>
    </w:div>
    <w:div w:id="393510064">
      <w:bodyDiv w:val="1"/>
      <w:marLeft w:val="0"/>
      <w:marRight w:val="0"/>
      <w:marTop w:val="0"/>
      <w:marBottom w:val="0"/>
      <w:divBdr>
        <w:top w:val="none" w:sz="0" w:space="0" w:color="auto"/>
        <w:left w:val="none" w:sz="0" w:space="0" w:color="auto"/>
        <w:bottom w:val="none" w:sz="0" w:space="0" w:color="auto"/>
        <w:right w:val="none" w:sz="0" w:space="0" w:color="auto"/>
      </w:divBdr>
    </w:div>
    <w:div w:id="396558376">
      <w:bodyDiv w:val="1"/>
      <w:marLeft w:val="0"/>
      <w:marRight w:val="0"/>
      <w:marTop w:val="0"/>
      <w:marBottom w:val="0"/>
      <w:divBdr>
        <w:top w:val="none" w:sz="0" w:space="0" w:color="auto"/>
        <w:left w:val="none" w:sz="0" w:space="0" w:color="auto"/>
        <w:bottom w:val="none" w:sz="0" w:space="0" w:color="auto"/>
        <w:right w:val="none" w:sz="0" w:space="0" w:color="auto"/>
      </w:divBdr>
    </w:div>
    <w:div w:id="397022832">
      <w:bodyDiv w:val="1"/>
      <w:marLeft w:val="0"/>
      <w:marRight w:val="0"/>
      <w:marTop w:val="0"/>
      <w:marBottom w:val="0"/>
      <w:divBdr>
        <w:top w:val="none" w:sz="0" w:space="0" w:color="auto"/>
        <w:left w:val="none" w:sz="0" w:space="0" w:color="auto"/>
        <w:bottom w:val="none" w:sz="0" w:space="0" w:color="auto"/>
        <w:right w:val="none" w:sz="0" w:space="0" w:color="auto"/>
      </w:divBdr>
    </w:div>
    <w:div w:id="397483726">
      <w:bodyDiv w:val="1"/>
      <w:marLeft w:val="0"/>
      <w:marRight w:val="0"/>
      <w:marTop w:val="0"/>
      <w:marBottom w:val="0"/>
      <w:divBdr>
        <w:top w:val="none" w:sz="0" w:space="0" w:color="auto"/>
        <w:left w:val="none" w:sz="0" w:space="0" w:color="auto"/>
        <w:bottom w:val="none" w:sz="0" w:space="0" w:color="auto"/>
        <w:right w:val="none" w:sz="0" w:space="0" w:color="auto"/>
      </w:divBdr>
    </w:div>
    <w:div w:id="397632899">
      <w:bodyDiv w:val="1"/>
      <w:marLeft w:val="0"/>
      <w:marRight w:val="0"/>
      <w:marTop w:val="0"/>
      <w:marBottom w:val="0"/>
      <w:divBdr>
        <w:top w:val="none" w:sz="0" w:space="0" w:color="auto"/>
        <w:left w:val="none" w:sz="0" w:space="0" w:color="auto"/>
        <w:bottom w:val="none" w:sz="0" w:space="0" w:color="auto"/>
        <w:right w:val="none" w:sz="0" w:space="0" w:color="auto"/>
      </w:divBdr>
    </w:div>
    <w:div w:id="398216307">
      <w:bodyDiv w:val="1"/>
      <w:marLeft w:val="0"/>
      <w:marRight w:val="0"/>
      <w:marTop w:val="0"/>
      <w:marBottom w:val="0"/>
      <w:divBdr>
        <w:top w:val="none" w:sz="0" w:space="0" w:color="auto"/>
        <w:left w:val="none" w:sz="0" w:space="0" w:color="auto"/>
        <w:bottom w:val="none" w:sz="0" w:space="0" w:color="auto"/>
        <w:right w:val="none" w:sz="0" w:space="0" w:color="auto"/>
      </w:divBdr>
    </w:div>
    <w:div w:id="398945630">
      <w:bodyDiv w:val="1"/>
      <w:marLeft w:val="0"/>
      <w:marRight w:val="0"/>
      <w:marTop w:val="0"/>
      <w:marBottom w:val="0"/>
      <w:divBdr>
        <w:top w:val="none" w:sz="0" w:space="0" w:color="auto"/>
        <w:left w:val="none" w:sz="0" w:space="0" w:color="auto"/>
        <w:bottom w:val="none" w:sz="0" w:space="0" w:color="auto"/>
        <w:right w:val="none" w:sz="0" w:space="0" w:color="auto"/>
      </w:divBdr>
    </w:div>
    <w:div w:id="400180183">
      <w:bodyDiv w:val="1"/>
      <w:marLeft w:val="0"/>
      <w:marRight w:val="0"/>
      <w:marTop w:val="0"/>
      <w:marBottom w:val="0"/>
      <w:divBdr>
        <w:top w:val="none" w:sz="0" w:space="0" w:color="auto"/>
        <w:left w:val="none" w:sz="0" w:space="0" w:color="auto"/>
        <w:bottom w:val="none" w:sz="0" w:space="0" w:color="auto"/>
        <w:right w:val="none" w:sz="0" w:space="0" w:color="auto"/>
      </w:divBdr>
      <w:divsChild>
        <w:div w:id="146561047">
          <w:marLeft w:val="0"/>
          <w:marRight w:val="0"/>
          <w:marTop w:val="0"/>
          <w:marBottom w:val="0"/>
          <w:divBdr>
            <w:top w:val="none" w:sz="0" w:space="0" w:color="auto"/>
            <w:left w:val="none" w:sz="0" w:space="0" w:color="auto"/>
            <w:bottom w:val="none" w:sz="0" w:space="0" w:color="auto"/>
            <w:right w:val="none" w:sz="0" w:space="0" w:color="auto"/>
          </w:divBdr>
        </w:div>
        <w:div w:id="936062055">
          <w:marLeft w:val="0"/>
          <w:marRight w:val="0"/>
          <w:marTop w:val="0"/>
          <w:marBottom w:val="0"/>
          <w:divBdr>
            <w:top w:val="none" w:sz="0" w:space="0" w:color="auto"/>
            <w:left w:val="none" w:sz="0" w:space="0" w:color="auto"/>
            <w:bottom w:val="none" w:sz="0" w:space="0" w:color="auto"/>
            <w:right w:val="none" w:sz="0" w:space="0" w:color="auto"/>
          </w:divBdr>
        </w:div>
        <w:div w:id="1624995828">
          <w:marLeft w:val="0"/>
          <w:marRight w:val="0"/>
          <w:marTop w:val="0"/>
          <w:marBottom w:val="0"/>
          <w:divBdr>
            <w:top w:val="none" w:sz="0" w:space="0" w:color="auto"/>
            <w:left w:val="none" w:sz="0" w:space="0" w:color="auto"/>
            <w:bottom w:val="none" w:sz="0" w:space="0" w:color="auto"/>
            <w:right w:val="none" w:sz="0" w:space="0" w:color="auto"/>
          </w:divBdr>
        </w:div>
        <w:div w:id="1846163516">
          <w:marLeft w:val="0"/>
          <w:marRight w:val="0"/>
          <w:marTop w:val="0"/>
          <w:marBottom w:val="0"/>
          <w:divBdr>
            <w:top w:val="none" w:sz="0" w:space="0" w:color="auto"/>
            <w:left w:val="none" w:sz="0" w:space="0" w:color="auto"/>
            <w:bottom w:val="none" w:sz="0" w:space="0" w:color="auto"/>
            <w:right w:val="none" w:sz="0" w:space="0" w:color="auto"/>
          </w:divBdr>
        </w:div>
      </w:divsChild>
    </w:div>
    <w:div w:id="400909636">
      <w:bodyDiv w:val="1"/>
      <w:marLeft w:val="0"/>
      <w:marRight w:val="0"/>
      <w:marTop w:val="0"/>
      <w:marBottom w:val="0"/>
      <w:divBdr>
        <w:top w:val="none" w:sz="0" w:space="0" w:color="auto"/>
        <w:left w:val="none" w:sz="0" w:space="0" w:color="auto"/>
        <w:bottom w:val="none" w:sz="0" w:space="0" w:color="auto"/>
        <w:right w:val="none" w:sz="0" w:space="0" w:color="auto"/>
      </w:divBdr>
    </w:div>
    <w:div w:id="400912786">
      <w:bodyDiv w:val="1"/>
      <w:marLeft w:val="0"/>
      <w:marRight w:val="0"/>
      <w:marTop w:val="0"/>
      <w:marBottom w:val="0"/>
      <w:divBdr>
        <w:top w:val="none" w:sz="0" w:space="0" w:color="auto"/>
        <w:left w:val="none" w:sz="0" w:space="0" w:color="auto"/>
        <w:bottom w:val="none" w:sz="0" w:space="0" w:color="auto"/>
        <w:right w:val="none" w:sz="0" w:space="0" w:color="auto"/>
      </w:divBdr>
    </w:div>
    <w:div w:id="401947058">
      <w:bodyDiv w:val="1"/>
      <w:marLeft w:val="0"/>
      <w:marRight w:val="0"/>
      <w:marTop w:val="0"/>
      <w:marBottom w:val="0"/>
      <w:divBdr>
        <w:top w:val="none" w:sz="0" w:space="0" w:color="auto"/>
        <w:left w:val="none" w:sz="0" w:space="0" w:color="auto"/>
        <w:bottom w:val="none" w:sz="0" w:space="0" w:color="auto"/>
        <w:right w:val="none" w:sz="0" w:space="0" w:color="auto"/>
      </w:divBdr>
    </w:div>
    <w:div w:id="402920523">
      <w:bodyDiv w:val="1"/>
      <w:marLeft w:val="0"/>
      <w:marRight w:val="0"/>
      <w:marTop w:val="0"/>
      <w:marBottom w:val="0"/>
      <w:divBdr>
        <w:top w:val="none" w:sz="0" w:space="0" w:color="auto"/>
        <w:left w:val="none" w:sz="0" w:space="0" w:color="auto"/>
        <w:bottom w:val="none" w:sz="0" w:space="0" w:color="auto"/>
        <w:right w:val="none" w:sz="0" w:space="0" w:color="auto"/>
      </w:divBdr>
    </w:div>
    <w:div w:id="403798923">
      <w:bodyDiv w:val="1"/>
      <w:marLeft w:val="0"/>
      <w:marRight w:val="0"/>
      <w:marTop w:val="0"/>
      <w:marBottom w:val="0"/>
      <w:divBdr>
        <w:top w:val="none" w:sz="0" w:space="0" w:color="auto"/>
        <w:left w:val="none" w:sz="0" w:space="0" w:color="auto"/>
        <w:bottom w:val="none" w:sz="0" w:space="0" w:color="auto"/>
        <w:right w:val="none" w:sz="0" w:space="0" w:color="auto"/>
      </w:divBdr>
    </w:div>
    <w:div w:id="404031286">
      <w:bodyDiv w:val="1"/>
      <w:marLeft w:val="0"/>
      <w:marRight w:val="0"/>
      <w:marTop w:val="0"/>
      <w:marBottom w:val="0"/>
      <w:divBdr>
        <w:top w:val="none" w:sz="0" w:space="0" w:color="auto"/>
        <w:left w:val="none" w:sz="0" w:space="0" w:color="auto"/>
        <w:bottom w:val="none" w:sz="0" w:space="0" w:color="auto"/>
        <w:right w:val="none" w:sz="0" w:space="0" w:color="auto"/>
      </w:divBdr>
    </w:div>
    <w:div w:id="406339427">
      <w:bodyDiv w:val="1"/>
      <w:marLeft w:val="0"/>
      <w:marRight w:val="0"/>
      <w:marTop w:val="0"/>
      <w:marBottom w:val="0"/>
      <w:divBdr>
        <w:top w:val="none" w:sz="0" w:space="0" w:color="auto"/>
        <w:left w:val="none" w:sz="0" w:space="0" w:color="auto"/>
        <w:bottom w:val="none" w:sz="0" w:space="0" w:color="auto"/>
        <w:right w:val="none" w:sz="0" w:space="0" w:color="auto"/>
      </w:divBdr>
    </w:div>
    <w:div w:id="406851266">
      <w:bodyDiv w:val="1"/>
      <w:marLeft w:val="0"/>
      <w:marRight w:val="0"/>
      <w:marTop w:val="0"/>
      <w:marBottom w:val="0"/>
      <w:divBdr>
        <w:top w:val="none" w:sz="0" w:space="0" w:color="auto"/>
        <w:left w:val="none" w:sz="0" w:space="0" w:color="auto"/>
        <w:bottom w:val="none" w:sz="0" w:space="0" w:color="auto"/>
        <w:right w:val="none" w:sz="0" w:space="0" w:color="auto"/>
      </w:divBdr>
    </w:div>
    <w:div w:id="407076211">
      <w:bodyDiv w:val="1"/>
      <w:marLeft w:val="0"/>
      <w:marRight w:val="0"/>
      <w:marTop w:val="0"/>
      <w:marBottom w:val="0"/>
      <w:divBdr>
        <w:top w:val="none" w:sz="0" w:space="0" w:color="auto"/>
        <w:left w:val="none" w:sz="0" w:space="0" w:color="auto"/>
        <w:bottom w:val="none" w:sz="0" w:space="0" w:color="auto"/>
        <w:right w:val="none" w:sz="0" w:space="0" w:color="auto"/>
      </w:divBdr>
    </w:div>
    <w:div w:id="407190421">
      <w:bodyDiv w:val="1"/>
      <w:marLeft w:val="0"/>
      <w:marRight w:val="0"/>
      <w:marTop w:val="0"/>
      <w:marBottom w:val="0"/>
      <w:divBdr>
        <w:top w:val="none" w:sz="0" w:space="0" w:color="auto"/>
        <w:left w:val="none" w:sz="0" w:space="0" w:color="auto"/>
        <w:bottom w:val="none" w:sz="0" w:space="0" w:color="auto"/>
        <w:right w:val="none" w:sz="0" w:space="0" w:color="auto"/>
      </w:divBdr>
    </w:div>
    <w:div w:id="408112444">
      <w:bodyDiv w:val="1"/>
      <w:marLeft w:val="0"/>
      <w:marRight w:val="0"/>
      <w:marTop w:val="0"/>
      <w:marBottom w:val="0"/>
      <w:divBdr>
        <w:top w:val="none" w:sz="0" w:space="0" w:color="auto"/>
        <w:left w:val="none" w:sz="0" w:space="0" w:color="auto"/>
        <w:bottom w:val="none" w:sz="0" w:space="0" w:color="auto"/>
        <w:right w:val="none" w:sz="0" w:space="0" w:color="auto"/>
      </w:divBdr>
    </w:div>
    <w:div w:id="408113327">
      <w:bodyDiv w:val="1"/>
      <w:marLeft w:val="0"/>
      <w:marRight w:val="0"/>
      <w:marTop w:val="0"/>
      <w:marBottom w:val="0"/>
      <w:divBdr>
        <w:top w:val="none" w:sz="0" w:space="0" w:color="auto"/>
        <w:left w:val="none" w:sz="0" w:space="0" w:color="auto"/>
        <w:bottom w:val="none" w:sz="0" w:space="0" w:color="auto"/>
        <w:right w:val="none" w:sz="0" w:space="0" w:color="auto"/>
      </w:divBdr>
    </w:div>
    <w:div w:id="409473523">
      <w:bodyDiv w:val="1"/>
      <w:marLeft w:val="0"/>
      <w:marRight w:val="0"/>
      <w:marTop w:val="0"/>
      <w:marBottom w:val="0"/>
      <w:divBdr>
        <w:top w:val="none" w:sz="0" w:space="0" w:color="auto"/>
        <w:left w:val="none" w:sz="0" w:space="0" w:color="auto"/>
        <w:bottom w:val="none" w:sz="0" w:space="0" w:color="auto"/>
        <w:right w:val="none" w:sz="0" w:space="0" w:color="auto"/>
      </w:divBdr>
    </w:div>
    <w:div w:id="409618456">
      <w:bodyDiv w:val="1"/>
      <w:marLeft w:val="0"/>
      <w:marRight w:val="0"/>
      <w:marTop w:val="0"/>
      <w:marBottom w:val="0"/>
      <w:divBdr>
        <w:top w:val="none" w:sz="0" w:space="0" w:color="auto"/>
        <w:left w:val="none" w:sz="0" w:space="0" w:color="auto"/>
        <w:bottom w:val="none" w:sz="0" w:space="0" w:color="auto"/>
        <w:right w:val="none" w:sz="0" w:space="0" w:color="auto"/>
      </w:divBdr>
    </w:div>
    <w:div w:id="409739348">
      <w:bodyDiv w:val="1"/>
      <w:marLeft w:val="0"/>
      <w:marRight w:val="0"/>
      <w:marTop w:val="0"/>
      <w:marBottom w:val="0"/>
      <w:divBdr>
        <w:top w:val="none" w:sz="0" w:space="0" w:color="auto"/>
        <w:left w:val="none" w:sz="0" w:space="0" w:color="auto"/>
        <w:bottom w:val="none" w:sz="0" w:space="0" w:color="auto"/>
        <w:right w:val="none" w:sz="0" w:space="0" w:color="auto"/>
      </w:divBdr>
    </w:div>
    <w:div w:id="410155001">
      <w:bodyDiv w:val="1"/>
      <w:marLeft w:val="0"/>
      <w:marRight w:val="0"/>
      <w:marTop w:val="0"/>
      <w:marBottom w:val="0"/>
      <w:divBdr>
        <w:top w:val="none" w:sz="0" w:space="0" w:color="auto"/>
        <w:left w:val="none" w:sz="0" w:space="0" w:color="auto"/>
        <w:bottom w:val="none" w:sz="0" w:space="0" w:color="auto"/>
        <w:right w:val="none" w:sz="0" w:space="0" w:color="auto"/>
      </w:divBdr>
    </w:div>
    <w:div w:id="411388809">
      <w:bodyDiv w:val="1"/>
      <w:marLeft w:val="0"/>
      <w:marRight w:val="0"/>
      <w:marTop w:val="0"/>
      <w:marBottom w:val="0"/>
      <w:divBdr>
        <w:top w:val="none" w:sz="0" w:space="0" w:color="auto"/>
        <w:left w:val="none" w:sz="0" w:space="0" w:color="auto"/>
        <w:bottom w:val="none" w:sz="0" w:space="0" w:color="auto"/>
        <w:right w:val="none" w:sz="0" w:space="0" w:color="auto"/>
      </w:divBdr>
    </w:div>
    <w:div w:id="411440331">
      <w:bodyDiv w:val="1"/>
      <w:marLeft w:val="0"/>
      <w:marRight w:val="0"/>
      <w:marTop w:val="0"/>
      <w:marBottom w:val="0"/>
      <w:divBdr>
        <w:top w:val="none" w:sz="0" w:space="0" w:color="auto"/>
        <w:left w:val="none" w:sz="0" w:space="0" w:color="auto"/>
        <w:bottom w:val="none" w:sz="0" w:space="0" w:color="auto"/>
        <w:right w:val="none" w:sz="0" w:space="0" w:color="auto"/>
      </w:divBdr>
    </w:div>
    <w:div w:id="412168231">
      <w:bodyDiv w:val="1"/>
      <w:marLeft w:val="0"/>
      <w:marRight w:val="0"/>
      <w:marTop w:val="0"/>
      <w:marBottom w:val="0"/>
      <w:divBdr>
        <w:top w:val="none" w:sz="0" w:space="0" w:color="auto"/>
        <w:left w:val="none" w:sz="0" w:space="0" w:color="auto"/>
        <w:bottom w:val="none" w:sz="0" w:space="0" w:color="auto"/>
        <w:right w:val="none" w:sz="0" w:space="0" w:color="auto"/>
      </w:divBdr>
    </w:div>
    <w:div w:id="412507256">
      <w:bodyDiv w:val="1"/>
      <w:marLeft w:val="0"/>
      <w:marRight w:val="0"/>
      <w:marTop w:val="0"/>
      <w:marBottom w:val="0"/>
      <w:divBdr>
        <w:top w:val="none" w:sz="0" w:space="0" w:color="auto"/>
        <w:left w:val="none" w:sz="0" w:space="0" w:color="auto"/>
        <w:bottom w:val="none" w:sz="0" w:space="0" w:color="auto"/>
        <w:right w:val="none" w:sz="0" w:space="0" w:color="auto"/>
      </w:divBdr>
    </w:div>
    <w:div w:id="413018325">
      <w:bodyDiv w:val="1"/>
      <w:marLeft w:val="0"/>
      <w:marRight w:val="0"/>
      <w:marTop w:val="0"/>
      <w:marBottom w:val="0"/>
      <w:divBdr>
        <w:top w:val="none" w:sz="0" w:space="0" w:color="auto"/>
        <w:left w:val="none" w:sz="0" w:space="0" w:color="auto"/>
        <w:bottom w:val="none" w:sz="0" w:space="0" w:color="auto"/>
        <w:right w:val="none" w:sz="0" w:space="0" w:color="auto"/>
      </w:divBdr>
    </w:div>
    <w:div w:id="414321154">
      <w:bodyDiv w:val="1"/>
      <w:marLeft w:val="0"/>
      <w:marRight w:val="0"/>
      <w:marTop w:val="0"/>
      <w:marBottom w:val="0"/>
      <w:divBdr>
        <w:top w:val="none" w:sz="0" w:space="0" w:color="auto"/>
        <w:left w:val="none" w:sz="0" w:space="0" w:color="auto"/>
        <w:bottom w:val="none" w:sz="0" w:space="0" w:color="auto"/>
        <w:right w:val="none" w:sz="0" w:space="0" w:color="auto"/>
      </w:divBdr>
    </w:div>
    <w:div w:id="414984196">
      <w:bodyDiv w:val="1"/>
      <w:marLeft w:val="0"/>
      <w:marRight w:val="0"/>
      <w:marTop w:val="0"/>
      <w:marBottom w:val="0"/>
      <w:divBdr>
        <w:top w:val="none" w:sz="0" w:space="0" w:color="auto"/>
        <w:left w:val="none" w:sz="0" w:space="0" w:color="auto"/>
        <w:bottom w:val="none" w:sz="0" w:space="0" w:color="auto"/>
        <w:right w:val="none" w:sz="0" w:space="0" w:color="auto"/>
      </w:divBdr>
    </w:div>
    <w:div w:id="415906699">
      <w:bodyDiv w:val="1"/>
      <w:marLeft w:val="0"/>
      <w:marRight w:val="0"/>
      <w:marTop w:val="0"/>
      <w:marBottom w:val="0"/>
      <w:divBdr>
        <w:top w:val="none" w:sz="0" w:space="0" w:color="auto"/>
        <w:left w:val="none" w:sz="0" w:space="0" w:color="auto"/>
        <w:bottom w:val="none" w:sz="0" w:space="0" w:color="auto"/>
        <w:right w:val="none" w:sz="0" w:space="0" w:color="auto"/>
      </w:divBdr>
    </w:div>
    <w:div w:id="416371273">
      <w:bodyDiv w:val="1"/>
      <w:marLeft w:val="0"/>
      <w:marRight w:val="0"/>
      <w:marTop w:val="0"/>
      <w:marBottom w:val="0"/>
      <w:divBdr>
        <w:top w:val="none" w:sz="0" w:space="0" w:color="auto"/>
        <w:left w:val="none" w:sz="0" w:space="0" w:color="auto"/>
        <w:bottom w:val="none" w:sz="0" w:space="0" w:color="auto"/>
        <w:right w:val="none" w:sz="0" w:space="0" w:color="auto"/>
      </w:divBdr>
    </w:div>
    <w:div w:id="418062345">
      <w:bodyDiv w:val="1"/>
      <w:marLeft w:val="0"/>
      <w:marRight w:val="0"/>
      <w:marTop w:val="0"/>
      <w:marBottom w:val="0"/>
      <w:divBdr>
        <w:top w:val="none" w:sz="0" w:space="0" w:color="auto"/>
        <w:left w:val="none" w:sz="0" w:space="0" w:color="auto"/>
        <w:bottom w:val="none" w:sz="0" w:space="0" w:color="auto"/>
        <w:right w:val="none" w:sz="0" w:space="0" w:color="auto"/>
      </w:divBdr>
    </w:div>
    <w:div w:id="418447752">
      <w:bodyDiv w:val="1"/>
      <w:marLeft w:val="0"/>
      <w:marRight w:val="0"/>
      <w:marTop w:val="0"/>
      <w:marBottom w:val="0"/>
      <w:divBdr>
        <w:top w:val="none" w:sz="0" w:space="0" w:color="auto"/>
        <w:left w:val="none" w:sz="0" w:space="0" w:color="auto"/>
        <w:bottom w:val="none" w:sz="0" w:space="0" w:color="auto"/>
        <w:right w:val="none" w:sz="0" w:space="0" w:color="auto"/>
      </w:divBdr>
    </w:div>
    <w:div w:id="418601405">
      <w:bodyDiv w:val="1"/>
      <w:marLeft w:val="0"/>
      <w:marRight w:val="0"/>
      <w:marTop w:val="0"/>
      <w:marBottom w:val="0"/>
      <w:divBdr>
        <w:top w:val="none" w:sz="0" w:space="0" w:color="auto"/>
        <w:left w:val="none" w:sz="0" w:space="0" w:color="auto"/>
        <w:bottom w:val="none" w:sz="0" w:space="0" w:color="auto"/>
        <w:right w:val="none" w:sz="0" w:space="0" w:color="auto"/>
      </w:divBdr>
    </w:div>
    <w:div w:id="419177276">
      <w:bodyDiv w:val="1"/>
      <w:marLeft w:val="0"/>
      <w:marRight w:val="0"/>
      <w:marTop w:val="0"/>
      <w:marBottom w:val="0"/>
      <w:divBdr>
        <w:top w:val="none" w:sz="0" w:space="0" w:color="auto"/>
        <w:left w:val="none" w:sz="0" w:space="0" w:color="auto"/>
        <w:bottom w:val="none" w:sz="0" w:space="0" w:color="auto"/>
        <w:right w:val="none" w:sz="0" w:space="0" w:color="auto"/>
      </w:divBdr>
    </w:div>
    <w:div w:id="421604236">
      <w:bodyDiv w:val="1"/>
      <w:marLeft w:val="0"/>
      <w:marRight w:val="0"/>
      <w:marTop w:val="0"/>
      <w:marBottom w:val="0"/>
      <w:divBdr>
        <w:top w:val="none" w:sz="0" w:space="0" w:color="auto"/>
        <w:left w:val="none" w:sz="0" w:space="0" w:color="auto"/>
        <w:bottom w:val="none" w:sz="0" w:space="0" w:color="auto"/>
        <w:right w:val="none" w:sz="0" w:space="0" w:color="auto"/>
      </w:divBdr>
    </w:div>
    <w:div w:id="422268610">
      <w:bodyDiv w:val="1"/>
      <w:marLeft w:val="0"/>
      <w:marRight w:val="0"/>
      <w:marTop w:val="0"/>
      <w:marBottom w:val="0"/>
      <w:divBdr>
        <w:top w:val="none" w:sz="0" w:space="0" w:color="auto"/>
        <w:left w:val="none" w:sz="0" w:space="0" w:color="auto"/>
        <w:bottom w:val="none" w:sz="0" w:space="0" w:color="auto"/>
        <w:right w:val="none" w:sz="0" w:space="0" w:color="auto"/>
      </w:divBdr>
    </w:div>
    <w:div w:id="422338083">
      <w:bodyDiv w:val="1"/>
      <w:marLeft w:val="0"/>
      <w:marRight w:val="0"/>
      <w:marTop w:val="0"/>
      <w:marBottom w:val="0"/>
      <w:divBdr>
        <w:top w:val="none" w:sz="0" w:space="0" w:color="auto"/>
        <w:left w:val="none" w:sz="0" w:space="0" w:color="auto"/>
        <w:bottom w:val="none" w:sz="0" w:space="0" w:color="auto"/>
        <w:right w:val="none" w:sz="0" w:space="0" w:color="auto"/>
      </w:divBdr>
    </w:div>
    <w:div w:id="422533189">
      <w:bodyDiv w:val="1"/>
      <w:marLeft w:val="0"/>
      <w:marRight w:val="0"/>
      <w:marTop w:val="0"/>
      <w:marBottom w:val="0"/>
      <w:divBdr>
        <w:top w:val="none" w:sz="0" w:space="0" w:color="auto"/>
        <w:left w:val="none" w:sz="0" w:space="0" w:color="auto"/>
        <w:bottom w:val="none" w:sz="0" w:space="0" w:color="auto"/>
        <w:right w:val="none" w:sz="0" w:space="0" w:color="auto"/>
      </w:divBdr>
    </w:div>
    <w:div w:id="422727778">
      <w:bodyDiv w:val="1"/>
      <w:marLeft w:val="0"/>
      <w:marRight w:val="0"/>
      <w:marTop w:val="0"/>
      <w:marBottom w:val="0"/>
      <w:divBdr>
        <w:top w:val="none" w:sz="0" w:space="0" w:color="auto"/>
        <w:left w:val="none" w:sz="0" w:space="0" w:color="auto"/>
        <w:bottom w:val="none" w:sz="0" w:space="0" w:color="auto"/>
        <w:right w:val="none" w:sz="0" w:space="0" w:color="auto"/>
      </w:divBdr>
    </w:div>
    <w:div w:id="423109022">
      <w:bodyDiv w:val="1"/>
      <w:marLeft w:val="0"/>
      <w:marRight w:val="0"/>
      <w:marTop w:val="0"/>
      <w:marBottom w:val="0"/>
      <w:divBdr>
        <w:top w:val="none" w:sz="0" w:space="0" w:color="auto"/>
        <w:left w:val="none" w:sz="0" w:space="0" w:color="auto"/>
        <w:bottom w:val="none" w:sz="0" w:space="0" w:color="auto"/>
        <w:right w:val="none" w:sz="0" w:space="0" w:color="auto"/>
      </w:divBdr>
    </w:div>
    <w:div w:id="423183704">
      <w:bodyDiv w:val="1"/>
      <w:marLeft w:val="0"/>
      <w:marRight w:val="0"/>
      <w:marTop w:val="0"/>
      <w:marBottom w:val="0"/>
      <w:divBdr>
        <w:top w:val="none" w:sz="0" w:space="0" w:color="auto"/>
        <w:left w:val="none" w:sz="0" w:space="0" w:color="auto"/>
        <w:bottom w:val="none" w:sz="0" w:space="0" w:color="auto"/>
        <w:right w:val="none" w:sz="0" w:space="0" w:color="auto"/>
      </w:divBdr>
    </w:div>
    <w:div w:id="423261318">
      <w:bodyDiv w:val="1"/>
      <w:marLeft w:val="0"/>
      <w:marRight w:val="0"/>
      <w:marTop w:val="0"/>
      <w:marBottom w:val="0"/>
      <w:divBdr>
        <w:top w:val="none" w:sz="0" w:space="0" w:color="auto"/>
        <w:left w:val="none" w:sz="0" w:space="0" w:color="auto"/>
        <w:bottom w:val="none" w:sz="0" w:space="0" w:color="auto"/>
        <w:right w:val="none" w:sz="0" w:space="0" w:color="auto"/>
      </w:divBdr>
    </w:div>
    <w:div w:id="423455970">
      <w:bodyDiv w:val="1"/>
      <w:marLeft w:val="0"/>
      <w:marRight w:val="0"/>
      <w:marTop w:val="0"/>
      <w:marBottom w:val="0"/>
      <w:divBdr>
        <w:top w:val="none" w:sz="0" w:space="0" w:color="auto"/>
        <w:left w:val="none" w:sz="0" w:space="0" w:color="auto"/>
        <w:bottom w:val="none" w:sz="0" w:space="0" w:color="auto"/>
        <w:right w:val="none" w:sz="0" w:space="0" w:color="auto"/>
      </w:divBdr>
    </w:div>
    <w:div w:id="423918018">
      <w:bodyDiv w:val="1"/>
      <w:marLeft w:val="0"/>
      <w:marRight w:val="0"/>
      <w:marTop w:val="0"/>
      <w:marBottom w:val="0"/>
      <w:divBdr>
        <w:top w:val="none" w:sz="0" w:space="0" w:color="auto"/>
        <w:left w:val="none" w:sz="0" w:space="0" w:color="auto"/>
        <w:bottom w:val="none" w:sz="0" w:space="0" w:color="auto"/>
        <w:right w:val="none" w:sz="0" w:space="0" w:color="auto"/>
      </w:divBdr>
    </w:div>
    <w:div w:id="425738210">
      <w:bodyDiv w:val="1"/>
      <w:marLeft w:val="0"/>
      <w:marRight w:val="0"/>
      <w:marTop w:val="0"/>
      <w:marBottom w:val="0"/>
      <w:divBdr>
        <w:top w:val="none" w:sz="0" w:space="0" w:color="auto"/>
        <w:left w:val="none" w:sz="0" w:space="0" w:color="auto"/>
        <w:bottom w:val="none" w:sz="0" w:space="0" w:color="auto"/>
        <w:right w:val="none" w:sz="0" w:space="0" w:color="auto"/>
      </w:divBdr>
    </w:div>
    <w:div w:id="426270486">
      <w:bodyDiv w:val="1"/>
      <w:marLeft w:val="0"/>
      <w:marRight w:val="0"/>
      <w:marTop w:val="0"/>
      <w:marBottom w:val="0"/>
      <w:divBdr>
        <w:top w:val="none" w:sz="0" w:space="0" w:color="auto"/>
        <w:left w:val="none" w:sz="0" w:space="0" w:color="auto"/>
        <w:bottom w:val="none" w:sz="0" w:space="0" w:color="auto"/>
        <w:right w:val="none" w:sz="0" w:space="0" w:color="auto"/>
      </w:divBdr>
    </w:div>
    <w:div w:id="426774591">
      <w:bodyDiv w:val="1"/>
      <w:marLeft w:val="0"/>
      <w:marRight w:val="0"/>
      <w:marTop w:val="0"/>
      <w:marBottom w:val="0"/>
      <w:divBdr>
        <w:top w:val="none" w:sz="0" w:space="0" w:color="auto"/>
        <w:left w:val="none" w:sz="0" w:space="0" w:color="auto"/>
        <w:bottom w:val="none" w:sz="0" w:space="0" w:color="auto"/>
        <w:right w:val="none" w:sz="0" w:space="0" w:color="auto"/>
      </w:divBdr>
    </w:div>
    <w:div w:id="427235090">
      <w:bodyDiv w:val="1"/>
      <w:marLeft w:val="0"/>
      <w:marRight w:val="0"/>
      <w:marTop w:val="0"/>
      <w:marBottom w:val="0"/>
      <w:divBdr>
        <w:top w:val="none" w:sz="0" w:space="0" w:color="auto"/>
        <w:left w:val="none" w:sz="0" w:space="0" w:color="auto"/>
        <w:bottom w:val="none" w:sz="0" w:space="0" w:color="auto"/>
        <w:right w:val="none" w:sz="0" w:space="0" w:color="auto"/>
      </w:divBdr>
    </w:div>
    <w:div w:id="427427261">
      <w:bodyDiv w:val="1"/>
      <w:marLeft w:val="0"/>
      <w:marRight w:val="0"/>
      <w:marTop w:val="0"/>
      <w:marBottom w:val="0"/>
      <w:divBdr>
        <w:top w:val="none" w:sz="0" w:space="0" w:color="auto"/>
        <w:left w:val="none" w:sz="0" w:space="0" w:color="auto"/>
        <w:bottom w:val="none" w:sz="0" w:space="0" w:color="auto"/>
        <w:right w:val="none" w:sz="0" w:space="0" w:color="auto"/>
      </w:divBdr>
    </w:div>
    <w:div w:id="428694425">
      <w:bodyDiv w:val="1"/>
      <w:marLeft w:val="0"/>
      <w:marRight w:val="0"/>
      <w:marTop w:val="0"/>
      <w:marBottom w:val="0"/>
      <w:divBdr>
        <w:top w:val="none" w:sz="0" w:space="0" w:color="auto"/>
        <w:left w:val="none" w:sz="0" w:space="0" w:color="auto"/>
        <w:bottom w:val="none" w:sz="0" w:space="0" w:color="auto"/>
        <w:right w:val="none" w:sz="0" w:space="0" w:color="auto"/>
      </w:divBdr>
    </w:div>
    <w:div w:id="429207730">
      <w:bodyDiv w:val="1"/>
      <w:marLeft w:val="0"/>
      <w:marRight w:val="0"/>
      <w:marTop w:val="0"/>
      <w:marBottom w:val="0"/>
      <w:divBdr>
        <w:top w:val="none" w:sz="0" w:space="0" w:color="auto"/>
        <w:left w:val="none" w:sz="0" w:space="0" w:color="auto"/>
        <w:bottom w:val="none" w:sz="0" w:space="0" w:color="auto"/>
        <w:right w:val="none" w:sz="0" w:space="0" w:color="auto"/>
      </w:divBdr>
    </w:div>
    <w:div w:id="430324443">
      <w:bodyDiv w:val="1"/>
      <w:marLeft w:val="0"/>
      <w:marRight w:val="0"/>
      <w:marTop w:val="0"/>
      <w:marBottom w:val="0"/>
      <w:divBdr>
        <w:top w:val="none" w:sz="0" w:space="0" w:color="auto"/>
        <w:left w:val="none" w:sz="0" w:space="0" w:color="auto"/>
        <w:bottom w:val="none" w:sz="0" w:space="0" w:color="auto"/>
        <w:right w:val="none" w:sz="0" w:space="0" w:color="auto"/>
      </w:divBdr>
    </w:div>
    <w:div w:id="432408397">
      <w:bodyDiv w:val="1"/>
      <w:marLeft w:val="0"/>
      <w:marRight w:val="0"/>
      <w:marTop w:val="0"/>
      <w:marBottom w:val="0"/>
      <w:divBdr>
        <w:top w:val="none" w:sz="0" w:space="0" w:color="auto"/>
        <w:left w:val="none" w:sz="0" w:space="0" w:color="auto"/>
        <w:bottom w:val="none" w:sz="0" w:space="0" w:color="auto"/>
        <w:right w:val="none" w:sz="0" w:space="0" w:color="auto"/>
      </w:divBdr>
    </w:div>
    <w:div w:id="432635156">
      <w:bodyDiv w:val="1"/>
      <w:marLeft w:val="0"/>
      <w:marRight w:val="0"/>
      <w:marTop w:val="0"/>
      <w:marBottom w:val="0"/>
      <w:divBdr>
        <w:top w:val="none" w:sz="0" w:space="0" w:color="auto"/>
        <w:left w:val="none" w:sz="0" w:space="0" w:color="auto"/>
        <w:bottom w:val="none" w:sz="0" w:space="0" w:color="auto"/>
        <w:right w:val="none" w:sz="0" w:space="0" w:color="auto"/>
      </w:divBdr>
    </w:div>
    <w:div w:id="433132328">
      <w:bodyDiv w:val="1"/>
      <w:marLeft w:val="0"/>
      <w:marRight w:val="0"/>
      <w:marTop w:val="0"/>
      <w:marBottom w:val="0"/>
      <w:divBdr>
        <w:top w:val="none" w:sz="0" w:space="0" w:color="auto"/>
        <w:left w:val="none" w:sz="0" w:space="0" w:color="auto"/>
        <w:bottom w:val="none" w:sz="0" w:space="0" w:color="auto"/>
        <w:right w:val="none" w:sz="0" w:space="0" w:color="auto"/>
      </w:divBdr>
    </w:div>
    <w:div w:id="433478532">
      <w:bodyDiv w:val="1"/>
      <w:marLeft w:val="0"/>
      <w:marRight w:val="0"/>
      <w:marTop w:val="0"/>
      <w:marBottom w:val="0"/>
      <w:divBdr>
        <w:top w:val="none" w:sz="0" w:space="0" w:color="auto"/>
        <w:left w:val="none" w:sz="0" w:space="0" w:color="auto"/>
        <w:bottom w:val="none" w:sz="0" w:space="0" w:color="auto"/>
        <w:right w:val="none" w:sz="0" w:space="0" w:color="auto"/>
      </w:divBdr>
    </w:div>
    <w:div w:id="434641589">
      <w:bodyDiv w:val="1"/>
      <w:marLeft w:val="0"/>
      <w:marRight w:val="0"/>
      <w:marTop w:val="0"/>
      <w:marBottom w:val="0"/>
      <w:divBdr>
        <w:top w:val="none" w:sz="0" w:space="0" w:color="auto"/>
        <w:left w:val="none" w:sz="0" w:space="0" w:color="auto"/>
        <w:bottom w:val="none" w:sz="0" w:space="0" w:color="auto"/>
        <w:right w:val="none" w:sz="0" w:space="0" w:color="auto"/>
      </w:divBdr>
    </w:div>
    <w:div w:id="435297054">
      <w:bodyDiv w:val="1"/>
      <w:marLeft w:val="0"/>
      <w:marRight w:val="0"/>
      <w:marTop w:val="0"/>
      <w:marBottom w:val="0"/>
      <w:divBdr>
        <w:top w:val="none" w:sz="0" w:space="0" w:color="auto"/>
        <w:left w:val="none" w:sz="0" w:space="0" w:color="auto"/>
        <w:bottom w:val="none" w:sz="0" w:space="0" w:color="auto"/>
        <w:right w:val="none" w:sz="0" w:space="0" w:color="auto"/>
      </w:divBdr>
    </w:div>
    <w:div w:id="435566186">
      <w:bodyDiv w:val="1"/>
      <w:marLeft w:val="0"/>
      <w:marRight w:val="0"/>
      <w:marTop w:val="0"/>
      <w:marBottom w:val="0"/>
      <w:divBdr>
        <w:top w:val="none" w:sz="0" w:space="0" w:color="auto"/>
        <w:left w:val="none" w:sz="0" w:space="0" w:color="auto"/>
        <w:bottom w:val="none" w:sz="0" w:space="0" w:color="auto"/>
        <w:right w:val="none" w:sz="0" w:space="0" w:color="auto"/>
      </w:divBdr>
    </w:div>
    <w:div w:id="436028979">
      <w:bodyDiv w:val="1"/>
      <w:marLeft w:val="0"/>
      <w:marRight w:val="0"/>
      <w:marTop w:val="0"/>
      <w:marBottom w:val="0"/>
      <w:divBdr>
        <w:top w:val="none" w:sz="0" w:space="0" w:color="auto"/>
        <w:left w:val="none" w:sz="0" w:space="0" w:color="auto"/>
        <w:bottom w:val="none" w:sz="0" w:space="0" w:color="auto"/>
        <w:right w:val="none" w:sz="0" w:space="0" w:color="auto"/>
      </w:divBdr>
    </w:div>
    <w:div w:id="436875292">
      <w:bodyDiv w:val="1"/>
      <w:marLeft w:val="0"/>
      <w:marRight w:val="0"/>
      <w:marTop w:val="0"/>
      <w:marBottom w:val="0"/>
      <w:divBdr>
        <w:top w:val="none" w:sz="0" w:space="0" w:color="auto"/>
        <w:left w:val="none" w:sz="0" w:space="0" w:color="auto"/>
        <w:bottom w:val="none" w:sz="0" w:space="0" w:color="auto"/>
        <w:right w:val="none" w:sz="0" w:space="0" w:color="auto"/>
      </w:divBdr>
    </w:div>
    <w:div w:id="437139791">
      <w:bodyDiv w:val="1"/>
      <w:marLeft w:val="0"/>
      <w:marRight w:val="0"/>
      <w:marTop w:val="0"/>
      <w:marBottom w:val="0"/>
      <w:divBdr>
        <w:top w:val="none" w:sz="0" w:space="0" w:color="auto"/>
        <w:left w:val="none" w:sz="0" w:space="0" w:color="auto"/>
        <w:bottom w:val="none" w:sz="0" w:space="0" w:color="auto"/>
        <w:right w:val="none" w:sz="0" w:space="0" w:color="auto"/>
      </w:divBdr>
    </w:div>
    <w:div w:id="437217955">
      <w:bodyDiv w:val="1"/>
      <w:marLeft w:val="0"/>
      <w:marRight w:val="0"/>
      <w:marTop w:val="0"/>
      <w:marBottom w:val="0"/>
      <w:divBdr>
        <w:top w:val="none" w:sz="0" w:space="0" w:color="auto"/>
        <w:left w:val="none" w:sz="0" w:space="0" w:color="auto"/>
        <w:bottom w:val="none" w:sz="0" w:space="0" w:color="auto"/>
        <w:right w:val="none" w:sz="0" w:space="0" w:color="auto"/>
      </w:divBdr>
    </w:div>
    <w:div w:id="437871601">
      <w:bodyDiv w:val="1"/>
      <w:marLeft w:val="0"/>
      <w:marRight w:val="0"/>
      <w:marTop w:val="0"/>
      <w:marBottom w:val="0"/>
      <w:divBdr>
        <w:top w:val="none" w:sz="0" w:space="0" w:color="auto"/>
        <w:left w:val="none" w:sz="0" w:space="0" w:color="auto"/>
        <w:bottom w:val="none" w:sz="0" w:space="0" w:color="auto"/>
        <w:right w:val="none" w:sz="0" w:space="0" w:color="auto"/>
      </w:divBdr>
    </w:div>
    <w:div w:id="438449262">
      <w:bodyDiv w:val="1"/>
      <w:marLeft w:val="0"/>
      <w:marRight w:val="0"/>
      <w:marTop w:val="0"/>
      <w:marBottom w:val="0"/>
      <w:divBdr>
        <w:top w:val="none" w:sz="0" w:space="0" w:color="auto"/>
        <w:left w:val="none" w:sz="0" w:space="0" w:color="auto"/>
        <w:bottom w:val="none" w:sz="0" w:space="0" w:color="auto"/>
        <w:right w:val="none" w:sz="0" w:space="0" w:color="auto"/>
      </w:divBdr>
    </w:div>
    <w:div w:id="438570111">
      <w:bodyDiv w:val="1"/>
      <w:marLeft w:val="0"/>
      <w:marRight w:val="0"/>
      <w:marTop w:val="0"/>
      <w:marBottom w:val="0"/>
      <w:divBdr>
        <w:top w:val="none" w:sz="0" w:space="0" w:color="auto"/>
        <w:left w:val="none" w:sz="0" w:space="0" w:color="auto"/>
        <w:bottom w:val="none" w:sz="0" w:space="0" w:color="auto"/>
        <w:right w:val="none" w:sz="0" w:space="0" w:color="auto"/>
      </w:divBdr>
    </w:div>
    <w:div w:id="443772249">
      <w:bodyDiv w:val="1"/>
      <w:marLeft w:val="0"/>
      <w:marRight w:val="0"/>
      <w:marTop w:val="0"/>
      <w:marBottom w:val="0"/>
      <w:divBdr>
        <w:top w:val="none" w:sz="0" w:space="0" w:color="auto"/>
        <w:left w:val="none" w:sz="0" w:space="0" w:color="auto"/>
        <w:bottom w:val="none" w:sz="0" w:space="0" w:color="auto"/>
        <w:right w:val="none" w:sz="0" w:space="0" w:color="auto"/>
      </w:divBdr>
    </w:div>
    <w:div w:id="446314113">
      <w:bodyDiv w:val="1"/>
      <w:marLeft w:val="0"/>
      <w:marRight w:val="0"/>
      <w:marTop w:val="0"/>
      <w:marBottom w:val="0"/>
      <w:divBdr>
        <w:top w:val="none" w:sz="0" w:space="0" w:color="auto"/>
        <w:left w:val="none" w:sz="0" w:space="0" w:color="auto"/>
        <w:bottom w:val="none" w:sz="0" w:space="0" w:color="auto"/>
        <w:right w:val="none" w:sz="0" w:space="0" w:color="auto"/>
      </w:divBdr>
    </w:div>
    <w:div w:id="446462634">
      <w:bodyDiv w:val="1"/>
      <w:marLeft w:val="0"/>
      <w:marRight w:val="0"/>
      <w:marTop w:val="0"/>
      <w:marBottom w:val="0"/>
      <w:divBdr>
        <w:top w:val="none" w:sz="0" w:space="0" w:color="auto"/>
        <w:left w:val="none" w:sz="0" w:space="0" w:color="auto"/>
        <w:bottom w:val="none" w:sz="0" w:space="0" w:color="auto"/>
        <w:right w:val="none" w:sz="0" w:space="0" w:color="auto"/>
      </w:divBdr>
    </w:div>
    <w:div w:id="447432549">
      <w:bodyDiv w:val="1"/>
      <w:marLeft w:val="0"/>
      <w:marRight w:val="0"/>
      <w:marTop w:val="0"/>
      <w:marBottom w:val="0"/>
      <w:divBdr>
        <w:top w:val="none" w:sz="0" w:space="0" w:color="auto"/>
        <w:left w:val="none" w:sz="0" w:space="0" w:color="auto"/>
        <w:bottom w:val="none" w:sz="0" w:space="0" w:color="auto"/>
        <w:right w:val="none" w:sz="0" w:space="0" w:color="auto"/>
      </w:divBdr>
    </w:div>
    <w:div w:id="447553715">
      <w:bodyDiv w:val="1"/>
      <w:marLeft w:val="0"/>
      <w:marRight w:val="0"/>
      <w:marTop w:val="0"/>
      <w:marBottom w:val="0"/>
      <w:divBdr>
        <w:top w:val="none" w:sz="0" w:space="0" w:color="auto"/>
        <w:left w:val="none" w:sz="0" w:space="0" w:color="auto"/>
        <w:bottom w:val="none" w:sz="0" w:space="0" w:color="auto"/>
        <w:right w:val="none" w:sz="0" w:space="0" w:color="auto"/>
      </w:divBdr>
    </w:div>
    <w:div w:id="447555242">
      <w:bodyDiv w:val="1"/>
      <w:marLeft w:val="0"/>
      <w:marRight w:val="0"/>
      <w:marTop w:val="0"/>
      <w:marBottom w:val="0"/>
      <w:divBdr>
        <w:top w:val="none" w:sz="0" w:space="0" w:color="auto"/>
        <w:left w:val="none" w:sz="0" w:space="0" w:color="auto"/>
        <w:bottom w:val="none" w:sz="0" w:space="0" w:color="auto"/>
        <w:right w:val="none" w:sz="0" w:space="0" w:color="auto"/>
      </w:divBdr>
    </w:div>
    <w:div w:id="450050016">
      <w:bodyDiv w:val="1"/>
      <w:marLeft w:val="0"/>
      <w:marRight w:val="0"/>
      <w:marTop w:val="0"/>
      <w:marBottom w:val="0"/>
      <w:divBdr>
        <w:top w:val="none" w:sz="0" w:space="0" w:color="auto"/>
        <w:left w:val="none" w:sz="0" w:space="0" w:color="auto"/>
        <w:bottom w:val="none" w:sz="0" w:space="0" w:color="auto"/>
        <w:right w:val="none" w:sz="0" w:space="0" w:color="auto"/>
      </w:divBdr>
    </w:div>
    <w:div w:id="450706577">
      <w:bodyDiv w:val="1"/>
      <w:marLeft w:val="0"/>
      <w:marRight w:val="0"/>
      <w:marTop w:val="0"/>
      <w:marBottom w:val="0"/>
      <w:divBdr>
        <w:top w:val="none" w:sz="0" w:space="0" w:color="auto"/>
        <w:left w:val="none" w:sz="0" w:space="0" w:color="auto"/>
        <w:bottom w:val="none" w:sz="0" w:space="0" w:color="auto"/>
        <w:right w:val="none" w:sz="0" w:space="0" w:color="auto"/>
      </w:divBdr>
    </w:div>
    <w:div w:id="450824177">
      <w:bodyDiv w:val="1"/>
      <w:marLeft w:val="0"/>
      <w:marRight w:val="0"/>
      <w:marTop w:val="0"/>
      <w:marBottom w:val="0"/>
      <w:divBdr>
        <w:top w:val="none" w:sz="0" w:space="0" w:color="auto"/>
        <w:left w:val="none" w:sz="0" w:space="0" w:color="auto"/>
        <w:bottom w:val="none" w:sz="0" w:space="0" w:color="auto"/>
        <w:right w:val="none" w:sz="0" w:space="0" w:color="auto"/>
      </w:divBdr>
    </w:div>
    <w:div w:id="453450068">
      <w:bodyDiv w:val="1"/>
      <w:marLeft w:val="0"/>
      <w:marRight w:val="0"/>
      <w:marTop w:val="0"/>
      <w:marBottom w:val="0"/>
      <w:divBdr>
        <w:top w:val="none" w:sz="0" w:space="0" w:color="auto"/>
        <w:left w:val="none" w:sz="0" w:space="0" w:color="auto"/>
        <w:bottom w:val="none" w:sz="0" w:space="0" w:color="auto"/>
        <w:right w:val="none" w:sz="0" w:space="0" w:color="auto"/>
      </w:divBdr>
    </w:div>
    <w:div w:id="455103692">
      <w:bodyDiv w:val="1"/>
      <w:marLeft w:val="0"/>
      <w:marRight w:val="0"/>
      <w:marTop w:val="0"/>
      <w:marBottom w:val="0"/>
      <w:divBdr>
        <w:top w:val="none" w:sz="0" w:space="0" w:color="auto"/>
        <w:left w:val="none" w:sz="0" w:space="0" w:color="auto"/>
        <w:bottom w:val="none" w:sz="0" w:space="0" w:color="auto"/>
        <w:right w:val="none" w:sz="0" w:space="0" w:color="auto"/>
      </w:divBdr>
    </w:div>
    <w:div w:id="457838763">
      <w:bodyDiv w:val="1"/>
      <w:marLeft w:val="0"/>
      <w:marRight w:val="0"/>
      <w:marTop w:val="0"/>
      <w:marBottom w:val="0"/>
      <w:divBdr>
        <w:top w:val="none" w:sz="0" w:space="0" w:color="auto"/>
        <w:left w:val="none" w:sz="0" w:space="0" w:color="auto"/>
        <w:bottom w:val="none" w:sz="0" w:space="0" w:color="auto"/>
        <w:right w:val="none" w:sz="0" w:space="0" w:color="auto"/>
      </w:divBdr>
    </w:div>
    <w:div w:id="458230675">
      <w:bodyDiv w:val="1"/>
      <w:marLeft w:val="0"/>
      <w:marRight w:val="0"/>
      <w:marTop w:val="0"/>
      <w:marBottom w:val="0"/>
      <w:divBdr>
        <w:top w:val="none" w:sz="0" w:space="0" w:color="auto"/>
        <w:left w:val="none" w:sz="0" w:space="0" w:color="auto"/>
        <w:bottom w:val="none" w:sz="0" w:space="0" w:color="auto"/>
        <w:right w:val="none" w:sz="0" w:space="0" w:color="auto"/>
      </w:divBdr>
    </w:div>
    <w:div w:id="458650068">
      <w:bodyDiv w:val="1"/>
      <w:marLeft w:val="0"/>
      <w:marRight w:val="0"/>
      <w:marTop w:val="0"/>
      <w:marBottom w:val="0"/>
      <w:divBdr>
        <w:top w:val="none" w:sz="0" w:space="0" w:color="auto"/>
        <w:left w:val="none" w:sz="0" w:space="0" w:color="auto"/>
        <w:bottom w:val="none" w:sz="0" w:space="0" w:color="auto"/>
        <w:right w:val="none" w:sz="0" w:space="0" w:color="auto"/>
      </w:divBdr>
    </w:div>
    <w:div w:id="459423307">
      <w:bodyDiv w:val="1"/>
      <w:marLeft w:val="0"/>
      <w:marRight w:val="0"/>
      <w:marTop w:val="0"/>
      <w:marBottom w:val="0"/>
      <w:divBdr>
        <w:top w:val="none" w:sz="0" w:space="0" w:color="auto"/>
        <w:left w:val="none" w:sz="0" w:space="0" w:color="auto"/>
        <w:bottom w:val="none" w:sz="0" w:space="0" w:color="auto"/>
        <w:right w:val="none" w:sz="0" w:space="0" w:color="auto"/>
      </w:divBdr>
      <w:divsChild>
        <w:div w:id="227883248">
          <w:marLeft w:val="0"/>
          <w:marRight w:val="0"/>
          <w:marTop w:val="0"/>
          <w:marBottom w:val="0"/>
          <w:divBdr>
            <w:top w:val="none" w:sz="0" w:space="0" w:color="auto"/>
            <w:left w:val="none" w:sz="0" w:space="0" w:color="auto"/>
            <w:bottom w:val="none" w:sz="0" w:space="0" w:color="auto"/>
            <w:right w:val="none" w:sz="0" w:space="0" w:color="auto"/>
          </w:divBdr>
        </w:div>
        <w:div w:id="331883589">
          <w:marLeft w:val="0"/>
          <w:marRight w:val="0"/>
          <w:marTop w:val="0"/>
          <w:marBottom w:val="0"/>
          <w:divBdr>
            <w:top w:val="none" w:sz="0" w:space="0" w:color="auto"/>
            <w:left w:val="none" w:sz="0" w:space="0" w:color="auto"/>
            <w:bottom w:val="none" w:sz="0" w:space="0" w:color="auto"/>
            <w:right w:val="none" w:sz="0" w:space="0" w:color="auto"/>
          </w:divBdr>
        </w:div>
        <w:div w:id="635572972">
          <w:marLeft w:val="0"/>
          <w:marRight w:val="0"/>
          <w:marTop w:val="0"/>
          <w:marBottom w:val="0"/>
          <w:divBdr>
            <w:top w:val="none" w:sz="0" w:space="0" w:color="auto"/>
            <w:left w:val="none" w:sz="0" w:space="0" w:color="auto"/>
            <w:bottom w:val="none" w:sz="0" w:space="0" w:color="auto"/>
            <w:right w:val="none" w:sz="0" w:space="0" w:color="auto"/>
          </w:divBdr>
        </w:div>
        <w:div w:id="1268394234">
          <w:marLeft w:val="0"/>
          <w:marRight w:val="0"/>
          <w:marTop w:val="0"/>
          <w:marBottom w:val="0"/>
          <w:divBdr>
            <w:top w:val="none" w:sz="0" w:space="0" w:color="auto"/>
            <w:left w:val="none" w:sz="0" w:space="0" w:color="auto"/>
            <w:bottom w:val="none" w:sz="0" w:space="0" w:color="auto"/>
            <w:right w:val="none" w:sz="0" w:space="0" w:color="auto"/>
          </w:divBdr>
        </w:div>
        <w:div w:id="1690250921">
          <w:marLeft w:val="0"/>
          <w:marRight w:val="0"/>
          <w:marTop w:val="0"/>
          <w:marBottom w:val="0"/>
          <w:divBdr>
            <w:top w:val="none" w:sz="0" w:space="0" w:color="auto"/>
            <w:left w:val="none" w:sz="0" w:space="0" w:color="auto"/>
            <w:bottom w:val="none" w:sz="0" w:space="0" w:color="auto"/>
            <w:right w:val="none" w:sz="0" w:space="0" w:color="auto"/>
          </w:divBdr>
        </w:div>
        <w:div w:id="1864244794">
          <w:marLeft w:val="0"/>
          <w:marRight w:val="0"/>
          <w:marTop w:val="0"/>
          <w:marBottom w:val="0"/>
          <w:divBdr>
            <w:top w:val="none" w:sz="0" w:space="0" w:color="auto"/>
            <w:left w:val="none" w:sz="0" w:space="0" w:color="auto"/>
            <w:bottom w:val="none" w:sz="0" w:space="0" w:color="auto"/>
            <w:right w:val="none" w:sz="0" w:space="0" w:color="auto"/>
          </w:divBdr>
        </w:div>
        <w:div w:id="1929609130">
          <w:marLeft w:val="0"/>
          <w:marRight w:val="0"/>
          <w:marTop w:val="0"/>
          <w:marBottom w:val="0"/>
          <w:divBdr>
            <w:top w:val="none" w:sz="0" w:space="0" w:color="auto"/>
            <w:left w:val="none" w:sz="0" w:space="0" w:color="auto"/>
            <w:bottom w:val="none" w:sz="0" w:space="0" w:color="auto"/>
            <w:right w:val="none" w:sz="0" w:space="0" w:color="auto"/>
          </w:divBdr>
        </w:div>
      </w:divsChild>
    </w:div>
    <w:div w:id="459693700">
      <w:bodyDiv w:val="1"/>
      <w:marLeft w:val="0"/>
      <w:marRight w:val="0"/>
      <w:marTop w:val="0"/>
      <w:marBottom w:val="0"/>
      <w:divBdr>
        <w:top w:val="none" w:sz="0" w:space="0" w:color="auto"/>
        <w:left w:val="none" w:sz="0" w:space="0" w:color="auto"/>
        <w:bottom w:val="none" w:sz="0" w:space="0" w:color="auto"/>
        <w:right w:val="none" w:sz="0" w:space="0" w:color="auto"/>
      </w:divBdr>
    </w:div>
    <w:div w:id="462159967">
      <w:bodyDiv w:val="1"/>
      <w:marLeft w:val="0"/>
      <w:marRight w:val="0"/>
      <w:marTop w:val="0"/>
      <w:marBottom w:val="0"/>
      <w:divBdr>
        <w:top w:val="none" w:sz="0" w:space="0" w:color="auto"/>
        <w:left w:val="none" w:sz="0" w:space="0" w:color="auto"/>
        <w:bottom w:val="none" w:sz="0" w:space="0" w:color="auto"/>
        <w:right w:val="none" w:sz="0" w:space="0" w:color="auto"/>
      </w:divBdr>
    </w:div>
    <w:div w:id="462775525">
      <w:bodyDiv w:val="1"/>
      <w:marLeft w:val="0"/>
      <w:marRight w:val="0"/>
      <w:marTop w:val="0"/>
      <w:marBottom w:val="0"/>
      <w:divBdr>
        <w:top w:val="none" w:sz="0" w:space="0" w:color="auto"/>
        <w:left w:val="none" w:sz="0" w:space="0" w:color="auto"/>
        <w:bottom w:val="none" w:sz="0" w:space="0" w:color="auto"/>
        <w:right w:val="none" w:sz="0" w:space="0" w:color="auto"/>
      </w:divBdr>
    </w:div>
    <w:div w:id="463474918">
      <w:bodyDiv w:val="1"/>
      <w:marLeft w:val="0"/>
      <w:marRight w:val="0"/>
      <w:marTop w:val="0"/>
      <w:marBottom w:val="0"/>
      <w:divBdr>
        <w:top w:val="none" w:sz="0" w:space="0" w:color="auto"/>
        <w:left w:val="none" w:sz="0" w:space="0" w:color="auto"/>
        <w:bottom w:val="none" w:sz="0" w:space="0" w:color="auto"/>
        <w:right w:val="none" w:sz="0" w:space="0" w:color="auto"/>
      </w:divBdr>
    </w:div>
    <w:div w:id="463546155">
      <w:bodyDiv w:val="1"/>
      <w:marLeft w:val="0"/>
      <w:marRight w:val="0"/>
      <w:marTop w:val="0"/>
      <w:marBottom w:val="0"/>
      <w:divBdr>
        <w:top w:val="none" w:sz="0" w:space="0" w:color="auto"/>
        <w:left w:val="none" w:sz="0" w:space="0" w:color="auto"/>
        <w:bottom w:val="none" w:sz="0" w:space="0" w:color="auto"/>
        <w:right w:val="none" w:sz="0" w:space="0" w:color="auto"/>
      </w:divBdr>
    </w:div>
    <w:div w:id="464352132">
      <w:bodyDiv w:val="1"/>
      <w:marLeft w:val="0"/>
      <w:marRight w:val="0"/>
      <w:marTop w:val="0"/>
      <w:marBottom w:val="0"/>
      <w:divBdr>
        <w:top w:val="none" w:sz="0" w:space="0" w:color="auto"/>
        <w:left w:val="none" w:sz="0" w:space="0" w:color="auto"/>
        <w:bottom w:val="none" w:sz="0" w:space="0" w:color="auto"/>
        <w:right w:val="none" w:sz="0" w:space="0" w:color="auto"/>
      </w:divBdr>
    </w:div>
    <w:div w:id="465662506">
      <w:bodyDiv w:val="1"/>
      <w:marLeft w:val="0"/>
      <w:marRight w:val="0"/>
      <w:marTop w:val="0"/>
      <w:marBottom w:val="0"/>
      <w:divBdr>
        <w:top w:val="none" w:sz="0" w:space="0" w:color="auto"/>
        <w:left w:val="none" w:sz="0" w:space="0" w:color="auto"/>
        <w:bottom w:val="none" w:sz="0" w:space="0" w:color="auto"/>
        <w:right w:val="none" w:sz="0" w:space="0" w:color="auto"/>
      </w:divBdr>
    </w:div>
    <w:div w:id="466431557">
      <w:bodyDiv w:val="1"/>
      <w:marLeft w:val="0"/>
      <w:marRight w:val="0"/>
      <w:marTop w:val="0"/>
      <w:marBottom w:val="0"/>
      <w:divBdr>
        <w:top w:val="none" w:sz="0" w:space="0" w:color="auto"/>
        <w:left w:val="none" w:sz="0" w:space="0" w:color="auto"/>
        <w:bottom w:val="none" w:sz="0" w:space="0" w:color="auto"/>
        <w:right w:val="none" w:sz="0" w:space="0" w:color="auto"/>
      </w:divBdr>
    </w:div>
    <w:div w:id="466555051">
      <w:bodyDiv w:val="1"/>
      <w:marLeft w:val="0"/>
      <w:marRight w:val="0"/>
      <w:marTop w:val="0"/>
      <w:marBottom w:val="0"/>
      <w:divBdr>
        <w:top w:val="none" w:sz="0" w:space="0" w:color="auto"/>
        <w:left w:val="none" w:sz="0" w:space="0" w:color="auto"/>
        <w:bottom w:val="none" w:sz="0" w:space="0" w:color="auto"/>
        <w:right w:val="none" w:sz="0" w:space="0" w:color="auto"/>
      </w:divBdr>
    </w:div>
    <w:div w:id="466901768">
      <w:bodyDiv w:val="1"/>
      <w:marLeft w:val="0"/>
      <w:marRight w:val="0"/>
      <w:marTop w:val="0"/>
      <w:marBottom w:val="0"/>
      <w:divBdr>
        <w:top w:val="none" w:sz="0" w:space="0" w:color="auto"/>
        <w:left w:val="none" w:sz="0" w:space="0" w:color="auto"/>
        <w:bottom w:val="none" w:sz="0" w:space="0" w:color="auto"/>
        <w:right w:val="none" w:sz="0" w:space="0" w:color="auto"/>
      </w:divBdr>
    </w:div>
    <w:div w:id="467285161">
      <w:bodyDiv w:val="1"/>
      <w:marLeft w:val="0"/>
      <w:marRight w:val="0"/>
      <w:marTop w:val="0"/>
      <w:marBottom w:val="0"/>
      <w:divBdr>
        <w:top w:val="none" w:sz="0" w:space="0" w:color="auto"/>
        <w:left w:val="none" w:sz="0" w:space="0" w:color="auto"/>
        <w:bottom w:val="none" w:sz="0" w:space="0" w:color="auto"/>
        <w:right w:val="none" w:sz="0" w:space="0" w:color="auto"/>
      </w:divBdr>
    </w:div>
    <w:div w:id="467750147">
      <w:bodyDiv w:val="1"/>
      <w:marLeft w:val="0"/>
      <w:marRight w:val="0"/>
      <w:marTop w:val="0"/>
      <w:marBottom w:val="0"/>
      <w:divBdr>
        <w:top w:val="none" w:sz="0" w:space="0" w:color="auto"/>
        <w:left w:val="none" w:sz="0" w:space="0" w:color="auto"/>
        <w:bottom w:val="none" w:sz="0" w:space="0" w:color="auto"/>
        <w:right w:val="none" w:sz="0" w:space="0" w:color="auto"/>
      </w:divBdr>
    </w:div>
    <w:div w:id="468010436">
      <w:bodyDiv w:val="1"/>
      <w:marLeft w:val="0"/>
      <w:marRight w:val="0"/>
      <w:marTop w:val="0"/>
      <w:marBottom w:val="0"/>
      <w:divBdr>
        <w:top w:val="none" w:sz="0" w:space="0" w:color="auto"/>
        <w:left w:val="none" w:sz="0" w:space="0" w:color="auto"/>
        <w:bottom w:val="none" w:sz="0" w:space="0" w:color="auto"/>
        <w:right w:val="none" w:sz="0" w:space="0" w:color="auto"/>
      </w:divBdr>
    </w:div>
    <w:div w:id="468327815">
      <w:bodyDiv w:val="1"/>
      <w:marLeft w:val="0"/>
      <w:marRight w:val="0"/>
      <w:marTop w:val="0"/>
      <w:marBottom w:val="0"/>
      <w:divBdr>
        <w:top w:val="none" w:sz="0" w:space="0" w:color="auto"/>
        <w:left w:val="none" w:sz="0" w:space="0" w:color="auto"/>
        <w:bottom w:val="none" w:sz="0" w:space="0" w:color="auto"/>
        <w:right w:val="none" w:sz="0" w:space="0" w:color="auto"/>
      </w:divBdr>
    </w:div>
    <w:div w:id="468548887">
      <w:bodyDiv w:val="1"/>
      <w:marLeft w:val="0"/>
      <w:marRight w:val="0"/>
      <w:marTop w:val="0"/>
      <w:marBottom w:val="0"/>
      <w:divBdr>
        <w:top w:val="none" w:sz="0" w:space="0" w:color="auto"/>
        <w:left w:val="none" w:sz="0" w:space="0" w:color="auto"/>
        <w:bottom w:val="none" w:sz="0" w:space="0" w:color="auto"/>
        <w:right w:val="none" w:sz="0" w:space="0" w:color="auto"/>
      </w:divBdr>
    </w:div>
    <w:div w:id="469135591">
      <w:bodyDiv w:val="1"/>
      <w:marLeft w:val="0"/>
      <w:marRight w:val="0"/>
      <w:marTop w:val="0"/>
      <w:marBottom w:val="0"/>
      <w:divBdr>
        <w:top w:val="none" w:sz="0" w:space="0" w:color="auto"/>
        <w:left w:val="none" w:sz="0" w:space="0" w:color="auto"/>
        <w:bottom w:val="none" w:sz="0" w:space="0" w:color="auto"/>
        <w:right w:val="none" w:sz="0" w:space="0" w:color="auto"/>
      </w:divBdr>
    </w:div>
    <w:div w:id="469440450">
      <w:bodyDiv w:val="1"/>
      <w:marLeft w:val="0"/>
      <w:marRight w:val="0"/>
      <w:marTop w:val="0"/>
      <w:marBottom w:val="0"/>
      <w:divBdr>
        <w:top w:val="none" w:sz="0" w:space="0" w:color="auto"/>
        <w:left w:val="none" w:sz="0" w:space="0" w:color="auto"/>
        <w:bottom w:val="none" w:sz="0" w:space="0" w:color="auto"/>
        <w:right w:val="none" w:sz="0" w:space="0" w:color="auto"/>
      </w:divBdr>
    </w:div>
    <w:div w:id="469639238">
      <w:bodyDiv w:val="1"/>
      <w:marLeft w:val="0"/>
      <w:marRight w:val="0"/>
      <w:marTop w:val="0"/>
      <w:marBottom w:val="0"/>
      <w:divBdr>
        <w:top w:val="none" w:sz="0" w:space="0" w:color="auto"/>
        <w:left w:val="none" w:sz="0" w:space="0" w:color="auto"/>
        <w:bottom w:val="none" w:sz="0" w:space="0" w:color="auto"/>
        <w:right w:val="none" w:sz="0" w:space="0" w:color="auto"/>
      </w:divBdr>
    </w:div>
    <w:div w:id="469787958">
      <w:bodyDiv w:val="1"/>
      <w:marLeft w:val="0"/>
      <w:marRight w:val="0"/>
      <w:marTop w:val="0"/>
      <w:marBottom w:val="0"/>
      <w:divBdr>
        <w:top w:val="none" w:sz="0" w:space="0" w:color="auto"/>
        <w:left w:val="none" w:sz="0" w:space="0" w:color="auto"/>
        <w:bottom w:val="none" w:sz="0" w:space="0" w:color="auto"/>
        <w:right w:val="none" w:sz="0" w:space="0" w:color="auto"/>
      </w:divBdr>
    </w:div>
    <w:div w:id="470557377">
      <w:bodyDiv w:val="1"/>
      <w:marLeft w:val="0"/>
      <w:marRight w:val="0"/>
      <w:marTop w:val="0"/>
      <w:marBottom w:val="0"/>
      <w:divBdr>
        <w:top w:val="none" w:sz="0" w:space="0" w:color="auto"/>
        <w:left w:val="none" w:sz="0" w:space="0" w:color="auto"/>
        <w:bottom w:val="none" w:sz="0" w:space="0" w:color="auto"/>
        <w:right w:val="none" w:sz="0" w:space="0" w:color="auto"/>
      </w:divBdr>
    </w:div>
    <w:div w:id="471607213">
      <w:bodyDiv w:val="1"/>
      <w:marLeft w:val="0"/>
      <w:marRight w:val="0"/>
      <w:marTop w:val="0"/>
      <w:marBottom w:val="0"/>
      <w:divBdr>
        <w:top w:val="none" w:sz="0" w:space="0" w:color="auto"/>
        <w:left w:val="none" w:sz="0" w:space="0" w:color="auto"/>
        <w:bottom w:val="none" w:sz="0" w:space="0" w:color="auto"/>
        <w:right w:val="none" w:sz="0" w:space="0" w:color="auto"/>
      </w:divBdr>
    </w:div>
    <w:div w:id="472908673">
      <w:bodyDiv w:val="1"/>
      <w:marLeft w:val="0"/>
      <w:marRight w:val="0"/>
      <w:marTop w:val="0"/>
      <w:marBottom w:val="0"/>
      <w:divBdr>
        <w:top w:val="none" w:sz="0" w:space="0" w:color="auto"/>
        <w:left w:val="none" w:sz="0" w:space="0" w:color="auto"/>
        <w:bottom w:val="none" w:sz="0" w:space="0" w:color="auto"/>
        <w:right w:val="none" w:sz="0" w:space="0" w:color="auto"/>
      </w:divBdr>
    </w:div>
    <w:div w:id="473646923">
      <w:bodyDiv w:val="1"/>
      <w:marLeft w:val="0"/>
      <w:marRight w:val="0"/>
      <w:marTop w:val="0"/>
      <w:marBottom w:val="0"/>
      <w:divBdr>
        <w:top w:val="none" w:sz="0" w:space="0" w:color="auto"/>
        <w:left w:val="none" w:sz="0" w:space="0" w:color="auto"/>
        <w:bottom w:val="none" w:sz="0" w:space="0" w:color="auto"/>
        <w:right w:val="none" w:sz="0" w:space="0" w:color="auto"/>
      </w:divBdr>
    </w:div>
    <w:div w:id="474027320">
      <w:bodyDiv w:val="1"/>
      <w:marLeft w:val="0"/>
      <w:marRight w:val="0"/>
      <w:marTop w:val="0"/>
      <w:marBottom w:val="0"/>
      <w:divBdr>
        <w:top w:val="none" w:sz="0" w:space="0" w:color="auto"/>
        <w:left w:val="none" w:sz="0" w:space="0" w:color="auto"/>
        <w:bottom w:val="none" w:sz="0" w:space="0" w:color="auto"/>
        <w:right w:val="none" w:sz="0" w:space="0" w:color="auto"/>
      </w:divBdr>
    </w:div>
    <w:div w:id="476605083">
      <w:bodyDiv w:val="1"/>
      <w:marLeft w:val="0"/>
      <w:marRight w:val="0"/>
      <w:marTop w:val="0"/>
      <w:marBottom w:val="0"/>
      <w:divBdr>
        <w:top w:val="none" w:sz="0" w:space="0" w:color="auto"/>
        <w:left w:val="none" w:sz="0" w:space="0" w:color="auto"/>
        <w:bottom w:val="none" w:sz="0" w:space="0" w:color="auto"/>
        <w:right w:val="none" w:sz="0" w:space="0" w:color="auto"/>
      </w:divBdr>
    </w:div>
    <w:div w:id="477381774">
      <w:bodyDiv w:val="1"/>
      <w:marLeft w:val="0"/>
      <w:marRight w:val="0"/>
      <w:marTop w:val="0"/>
      <w:marBottom w:val="0"/>
      <w:divBdr>
        <w:top w:val="none" w:sz="0" w:space="0" w:color="auto"/>
        <w:left w:val="none" w:sz="0" w:space="0" w:color="auto"/>
        <w:bottom w:val="none" w:sz="0" w:space="0" w:color="auto"/>
        <w:right w:val="none" w:sz="0" w:space="0" w:color="auto"/>
      </w:divBdr>
    </w:div>
    <w:div w:id="477648118">
      <w:bodyDiv w:val="1"/>
      <w:marLeft w:val="0"/>
      <w:marRight w:val="0"/>
      <w:marTop w:val="0"/>
      <w:marBottom w:val="0"/>
      <w:divBdr>
        <w:top w:val="none" w:sz="0" w:space="0" w:color="auto"/>
        <w:left w:val="none" w:sz="0" w:space="0" w:color="auto"/>
        <w:bottom w:val="none" w:sz="0" w:space="0" w:color="auto"/>
        <w:right w:val="none" w:sz="0" w:space="0" w:color="auto"/>
      </w:divBdr>
    </w:div>
    <w:div w:id="478883165">
      <w:bodyDiv w:val="1"/>
      <w:marLeft w:val="0"/>
      <w:marRight w:val="0"/>
      <w:marTop w:val="0"/>
      <w:marBottom w:val="0"/>
      <w:divBdr>
        <w:top w:val="none" w:sz="0" w:space="0" w:color="auto"/>
        <w:left w:val="none" w:sz="0" w:space="0" w:color="auto"/>
        <w:bottom w:val="none" w:sz="0" w:space="0" w:color="auto"/>
        <w:right w:val="none" w:sz="0" w:space="0" w:color="auto"/>
      </w:divBdr>
    </w:div>
    <w:div w:id="478963909">
      <w:bodyDiv w:val="1"/>
      <w:marLeft w:val="0"/>
      <w:marRight w:val="0"/>
      <w:marTop w:val="0"/>
      <w:marBottom w:val="0"/>
      <w:divBdr>
        <w:top w:val="none" w:sz="0" w:space="0" w:color="auto"/>
        <w:left w:val="none" w:sz="0" w:space="0" w:color="auto"/>
        <w:bottom w:val="none" w:sz="0" w:space="0" w:color="auto"/>
        <w:right w:val="none" w:sz="0" w:space="0" w:color="auto"/>
      </w:divBdr>
    </w:div>
    <w:div w:id="479006129">
      <w:bodyDiv w:val="1"/>
      <w:marLeft w:val="0"/>
      <w:marRight w:val="0"/>
      <w:marTop w:val="0"/>
      <w:marBottom w:val="0"/>
      <w:divBdr>
        <w:top w:val="none" w:sz="0" w:space="0" w:color="auto"/>
        <w:left w:val="none" w:sz="0" w:space="0" w:color="auto"/>
        <w:bottom w:val="none" w:sz="0" w:space="0" w:color="auto"/>
        <w:right w:val="none" w:sz="0" w:space="0" w:color="auto"/>
      </w:divBdr>
    </w:div>
    <w:div w:id="479273876">
      <w:bodyDiv w:val="1"/>
      <w:marLeft w:val="0"/>
      <w:marRight w:val="0"/>
      <w:marTop w:val="0"/>
      <w:marBottom w:val="0"/>
      <w:divBdr>
        <w:top w:val="none" w:sz="0" w:space="0" w:color="auto"/>
        <w:left w:val="none" w:sz="0" w:space="0" w:color="auto"/>
        <w:bottom w:val="none" w:sz="0" w:space="0" w:color="auto"/>
        <w:right w:val="none" w:sz="0" w:space="0" w:color="auto"/>
      </w:divBdr>
    </w:div>
    <w:div w:id="479418549">
      <w:bodyDiv w:val="1"/>
      <w:marLeft w:val="0"/>
      <w:marRight w:val="0"/>
      <w:marTop w:val="0"/>
      <w:marBottom w:val="0"/>
      <w:divBdr>
        <w:top w:val="none" w:sz="0" w:space="0" w:color="auto"/>
        <w:left w:val="none" w:sz="0" w:space="0" w:color="auto"/>
        <w:bottom w:val="none" w:sz="0" w:space="0" w:color="auto"/>
        <w:right w:val="none" w:sz="0" w:space="0" w:color="auto"/>
      </w:divBdr>
    </w:div>
    <w:div w:id="479422755">
      <w:bodyDiv w:val="1"/>
      <w:marLeft w:val="0"/>
      <w:marRight w:val="0"/>
      <w:marTop w:val="0"/>
      <w:marBottom w:val="0"/>
      <w:divBdr>
        <w:top w:val="none" w:sz="0" w:space="0" w:color="auto"/>
        <w:left w:val="none" w:sz="0" w:space="0" w:color="auto"/>
        <w:bottom w:val="none" w:sz="0" w:space="0" w:color="auto"/>
        <w:right w:val="none" w:sz="0" w:space="0" w:color="auto"/>
      </w:divBdr>
    </w:div>
    <w:div w:id="480660917">
      <w:bodyDiv w:val="1"/>
      <w:marLeft w:val="0"/>
      <w:marRight w:val="0"/>
      <w:marTop w:val="0"/>
      <w:marBottom w:val="0"/>
      <w:divBdr>
        <w:top w:val="none" w:sz="0" w:space="0" w:color="auto"/>
        <w:left w:val="none" w:sz="0" w:space="0" w:color="auto"/>
        <w:bottom w:val="none" w:sz="0" w:space="0" w:color="auto"/>
        <w:right w:val="none" w:sz="0" w:space="0" w:color="auto"/>
      </w:divBdr>
    </w:div>
    <w:div w:id="481851607">
      <w:bodyDiv w:val="1"/>
      <w:marLeft w:val="0"/>
      <w:marRight w:val="0"/>
      <w:marTop w:val="0"/>
      <w:marBottom w:val="0"/>
      <w:divBdr>
        <w:top w:val="none" w:sz="0" w:space="0" w:color="auto"/>
        <w:left w:val="none" w:sz="0" w:space="0" w:color="auto"/>
        <w:bottom w:val="none" w:sz="0" w:space="0" w:color="auto"/>
        <w:right w:val="none" w:sz="0" w:space="0" w:color="auto"/>
      </w:divBdr>
    </w:div>
    <w:div w:id="482967113">
      <w:bodyDiv w:val="1"/>
      <w:marLeft w:val="0"/>
      <w:marRight w:val="0"/>
      <w:marTop w:val="0"/>
      <w:marBottom w:val="0"/>
      <w:divBdr>
        <w:top w:val="none" w:sz="0" w:space="0" w:color="auto"/>
        <w:left w:val="none" w:sz="0" w:space="0" w:color="auto"/>
        <w:bottom w:val="none" w:sz="0" w:space="0" w:color="auto"/>
        <w:right w:val="none" w:sz="0" w:space="0" w:color="auto"/>
      </w:divBdr>
    </w:div>
    <w:div w:id="483547223">
      <w:bodyDiv w:val="1"/>
      <w:marLeft w:val="0"/>
      <w:marRight w:val="0"/>
      <w:marTop w:val="0"/>
      <w:marBottom w:val="0"/>
      <w:divBdr>
        <w:top w:val="none" w:sz="0" w:space="0" w:color="auto"/>
        <w:left w:val="none" w:sz="0" w:space="0" w:color="auto"/>
        <w:bottom w:val="none" w:sz="0" w:space="0" w:color="auto"/>
        <w:right w:val="none" w:sz="0" w:space="0" w:color="auto"/>
      </w:divBdr>
    </w:div>
    <w:div w:id="484979412">
      <w:bodyDiv w:val="1"/>
      <w:marLeft w:val="0"/>
      <w:marRight w:val="0"/>
      <w:marTop w:val="0"/>
      <w:marBottom w:val="0"/>
      <w:divBdr>
        <w:top w:val="none" w:sz="0" w:space="0" w:color="auto"/>
        <w:left w:val="none" w:sz="0" w:space="0" w:color="auto"/>
        <w:bottom w:val="none" w:sz="0" w:space="0" w:color="auto"/>
        <w:right w:val="none" w:sz="0" w:space="0" w:color="auto"/>
      </w:divBdr>
    </w:div>
    <w:div w:id="485051992">
      <w:bodyDiv w:val="1"/>
      <w:marLeft w:val="0"/>
      <w:marRight w:val="0"/>
      <w:marTop w:val="0"/>
      <w:marBottom w:val="0"/>
      <w:divBdr>
        <w:top w:val="none" w:sz="0" w:space="0" w:color="auto"/>
        <w:left w:val="none" w:sz="0" w:space="0" w:color="auto"/>
        <w:bottom w:val="none" w:sz="0" w:space="0" w:color="auto"/>
        <w:right w:val="none" w:sz="0" w:space="0" w:color="auto"/>
      </w:divBdr>
    </w:div>
    <w:div w:id="485829566">
      <w:bodyDiv w:val="1"/>
      <w:marLeft w:val="0"/>
      <w:marRight w:val="0"/>
      <w:marTop w:val="0"/>
      <w:marBottom w:val="0"/>
      <w:divBdr>
        <w:top w:val="none" w:sz="0" w:space="0" w:color="auto"/>
        <w:left w:val="none" w:sz="0" w:space="0" w:color="auto"/>
        <w:bottom w:val="none" w:sz="0" w:space="0" w:color="auto"/>
        <w:right w:val="none" w:sz="0" w:space="0" w:color="auto"/>
      </w:divBdr>
    </w:div>
    <w:div w:id="485901056">
      <w:bodyDiv w:val="1"/>
      <w:marLeft w:val="0"/>
      <w:marRight w:val="0"/>
      <w:marTop w:val="0"/>
      <w:marBottom w:val="0"/>
      <w:divBdr>
        <w:top w:val="none" w:sz="0" w:space="0" w:color="auto"/>
        <w:left w:val="none" w:sz="0" w:space="0" w:color="auto"/>
        <w:bottom w:val="none" w:sz="0" w:space="0" w:color="auto"/>
        <w:right w:val="none" w:sz="0" w:space="0" w:color="auto"/>
      </w:divBdr>
    </w:div>
    <w:div w:id="486630879">
      <w:bodyDiv w:val="1"/>
      <w:marLeft w:val="0"/>
      <w:marRight w:val="0"/>
      <w:marTop w:val="0"/>
      <w:marBottom w:val="0"/>
      <w:divBdr>
        <w:top w:val="none" w:sz="0" w:space="0" w:color="auto"/>
        <w:left w:val="none" w:sz="0" w:space="0" w:color="auto"/>
        <w:bottom w:val="none" w:sz="0" w:space="0" w:color="auto"/>
        <w:right w:val="none" w:sz="0" w:space="0" w:color="auto"/>
      </w:divBdr>
    </w:div>
    <w:div w:id="486672771">
      <w:bodyDiv w:val="1"/>
      <w:marLeft w:val="0"/>
      <w:marRight w:val="0"/>
      <w:marTop w:val="0"/>
      <w:marBottom w:val="0"/>
      <w:divBdr>
        <w:top w:val="none" w:sz="0" w:space="0" w:color="auto"/>
        <w:left w:val="none" w:sz="0" w:space="0" w:color="auto"/>
        <w:bottom w:val="none" w:sz="0" w:space="0" w:color="auto"/>
        <w:right w:val="none" w:sz="0" w:space="0" w:color="auto"/>
      </w:divBdr>
    </w:div>
    <w:div w:id="487135484">
      <w:bodyDiv w:val="1"/>
      <w:marLeft w:val="0"/>
      <w:marRight w:val="0"/>
      <w:marTop w:val="0"/>
      <w:marBottom w:val="0"/>
      <w:divBdr>
        <w:top w:val="none" w:sz="0" w:space="0" w:color="auto"/>
        <w:left w:val="none" w:sz="0" w:space="0" w:color="auto"/>
        <w:bottom w:val="none" w:sz="0" w:space="0" w:color="auto"/>
        <w:right w:val="none" w:sz="0" w:space="0" w:color="auto"/>
      </w:divBdr>
    </w:div>
    <w:div w:id="489368806">
      <w:bodyDiv w:val="1"/>
      <w:marLeft w:val="0"/>
      <w:marRight w:val="0"/>
      <w:marTop w:val="0"/>
      <w:marBottom w:val="0"/>
      <w:divBdr>
        <w:top w:val="none" w:sz="0" w:space="0" w:color="auto"/>
        <w:left w:val="none" w:sz="0" w:space="0" w:color="auto"/>
        <w:bottom w:val="none" w:sz="0" w:space="0" w:color="auto"/>
        <w:right w:val="none" w:sz="0" w:space="0" w:color="auto"/>
      </w:divBdr>
    </w:div>
    <w:div w:id="489566096">
      <w:bodyDiv w:val="1"/>
      <w:marLeft w:val="0"/>
      <w:marRight w:val="0"/>
      <w:marTop w:val="0"/>
      <w:marBottom w:val="0"/>
      <w:divBdr>
        <w:top w:val="none" w:sz="0" w:space="0" w:color="auto"/>
        <w:left w:val="none" w:sz="0" w:space="0" w:color="auto"/>
        <w:bottom w:val="none" w:sz="0" w:space="0" w:color="auto"/>
        <w:right w:val="none" w:sz="0" w:space="0" w:color="auto"/>
      </w:divBdr>
    </w:div>
    <w:div w:id="490365366">
      <w:bodyDiv w:val="1"/>
      <w:marLeft w:val="0"/>
      <w:marRight w:val="0"/>
      <w:marTop w:val="0"/>
      <w:marBottom w:val="0"/>
      <w:divBdr>
        <w:top w:val="none" w:sz="0" w:space="0" w:color="auto"/>
        <w:left w:val="none" w:sz="0" w:space="0" w:color="auto"/>
        <w:bottom w:val="none" w:sz="0" w:space="0" w:color="auto"/>
        <w:right w:val="none" w:sz="0" w:space="0" w:color="auto"/>
      </w:divBdr>
    </w:div>
    <w:div w:id="490370546">
      <w:bodyDiv w:val="1"/>
      <w:marLeft w:val="0"/>
      <w:marRight w:val="0"/>
      <w:marTop w:val="0"/>
      <w:marBottom w:val="0"/>
      <w:divBdr>
        <w:top w:val="none" w:sz="0" w:space="0" w:color="auto"/>
        <w:left w:val="none" w:sz="0" w:space="0" w:color="auto"/>
        <w:bottom w:val="none" w:sz="0" w:space="0" w:color="auto"/>
        <w:right w:val="none" w:sz="0" w:space="0" w:color="auto"/>
      </w:divBdr>
    </w:div>
    <w:div w:id="490372845">
      <w:bodyDiv w:val="1"/>
      <w:marLeft w:val="0"/>
      <w:marRight w:val="0"/>
      <w:marTop w:val="0"/>
      <w:marBottom w:val="0"/>
      <w:divBdr>
        <w:top w:val="none" w:sz="0" w:space="0" w:color="auto"/>
        <w:left w:val="none" w:sz="0" w:space="0" w:color="auto"/>
        <w:bottom w:val="none" w:sz="0" w:space="0" w:color="auto"/>
        <w:right w:val="none" w:sz="0" w:space="0" w:color="auto"/>
      </w:divBdr>
    </w:div>
    <w:div w:id="491717670">
      <w:bodyDiv w:val="1"/>
      <w:marLeft w:val="0"/>
      <w:marRight w:val="0"/>
      <w:marTop w:val="0"/>
      <w:marBottom w:val="0"/>
      <w:divBdr>
        <w:top w:val="none" w:sz="0" w:space="0" w:color="auto"/>
        <w:left w:val="none" w:sz="0" w:space="0" w:color="auto"/>
        <w:bottom w:val="none" w:sz="0" w:space="0" w:color="auto"/>
        <w:right w:val="none" w:sz="0" w:space="0" w:color="auto"/>
      </w:divBdr>
    </w:div>
    <w:div w:id="492136969">
      <w:bodyDiv w:val="1"/>
      <w:marLeft w:val="0"/>
      <w:marRight w:val="0"/>
      <w:marTop w:val="0"/>
      <w:marBottom w:val="0"/>
      <w:divBdr>
        <w:top w:val="none" w:sz="0" w:space="0" w:color="auto"/>
        <w:left w:val="none" w:sz="0" w:space="0" w:color="auto"/>
        <w:bottom w:val="none" w:sz="0" w:space="0" w:color="auto"/>
        <w:right w:val="none" w:sz="0" w:space="0" w:color="auto"/>
      </w:divBdr>
    </w:div>
    <w:div w:id="492185103">
      <w:bodyDiv w:val="1"/>
      <w:marLeft w:val="0"/>
      <w:marRight w:val="0"/>
      <w:marTop w:val="0"/>
      <w:marBottom w:val="0"/>
      <w:divBdr>
        <w:top w:val="none" w:sz="0" w:space="0" w:color="auto"/>
        <w:left w:val="none" w:sz="0" w:space="0" w:color="auto"/>
        <w:bottom w:val="none" w:sz="0" w:space="0" w:color="auto"/>
        <w:right w:val="none" w:sz="0" w:space="0" w:color="auto"/>
      </w:divBdr>
    </w:div>
    <w:div w:id="494692390">
      <w:bodyDiv w:val="1"/>
      <w:marLeft w:val="0"/>
      <w:marRight w:val="0"/>
      <w:marTop w:val="0"/>
      <w:marBottom w:val="0"/>
      <w:divBdr>
        <w:top w:val="none" w:sz="0" w:space="0" w:color="auto"/>
        <w:left w:val="none" w:sz="0" w:space="0" w:color="auto"/>
        <w:bottom w:val="none" w:sz="0" w:space="0" w:color="auto"/>
        <w:right w:val="none" w:sz="0" w:space="0" w:color="auto"/>
      </w:divBdr>
    </w:div>
    <w:div w:id="495728586">
      <w:bodyDiv w:val="1"/>
      <w:marLeft w:val="0"/>
      <w:marRight w:val="0"/>
      <w:marTop w:val="0"/>
      <w:marBottom w:val="0"/>
      <w:divBdr>
        <w:top w:val="none" w:sz="0" w:space="0" w:color="auto"/>
        <w:left w:val="none" w:sz="0" w:space="0" w:color="auto"/>
        <w:bottom w:val="none" w:sz="0" w:space="0" w:color="auto"/>
        <w:right w:val="none" w:sz="0" w:space="0" w:color="auto"/>
      </w:divBdr>
    </w:div>
    <w:div w:id="497116525">
      <w:bodyDiv w:val="1"/>
      <w:marLeft w:val="0"/>
      <w:marRight w:val="0"/>
      <w:marTop w:val="0"/>
      <w:marBottom w:val="0"/>
      <w:divBdr>
        <w:top w:val="none" w:sz="0" w:space="0" w:color="auto"/>
        <w:left w:val="none" w:sz="0" w:space="0" w:color="auto"/>
        <w:bottom w:val="none" w:sz="0" w:space="0" w:color="auto"/>
        <w:right w:val="none" w:sz="0" w:space="0" w:color="auto"/>
      </w:divBdr>
    </w:div>
    <w:div w:id="498810280">
      <w:bodyDiv w:val="1"/>
      <w:marLeft w:val="0"/>
      <w:marRight w:val="0"/>
      <w:marTop w:val="0"/>
      <w:marBottom w:val="0"/>
      <w:divBdr>
        <w:top w:val="none" w:sz="0" w:space="0" w:color="auto"/>
        <w:left w:val="none" w:sz="0" w:space="0" w:color="auto"/>
        <w:bottom w:val="none" w:sz="0" w:space="0" w:color="auto"/>
        <w:right w:val="none" w:sz="0" w:space="0" w:color="auto"/>
      </w:divBdr>
    </w:div>
    <w:div w:id="499001292">
      <w:bodyDiv w:val="1"/>
      <w:marLeft w:val="0"/>
      <w:marRight w:val="0"/>
      <w:marTop w:val="0"/>
      <w:marBottom w:val="0"/>
      <w:divBdr>
        <w:top w:val="none" w:sz="0" w:space="0" w:color="auto"/>
        <w:left w:val="none" w:sz="0" w:space="0" w:color="auto"/>
        <w:bottom w:val="none" w:sz="0" w:space="0" w:color="auto"/>
        <w:right w:val="none" w:sz="0" w:space="0" w:color="auto"/>
      </w:divBdr>
    </w:div>
    <w:div w:id="499154330">
      <w:bodyDiv w:val="1"/>
      <w:marLeft w:val="0"/>
      <w:marRight w:val="0"/>
      <w:marTop w:val="0"/>
      <w:marBottom w:val="0"/>
      <w:divBdr>
        <w:top w:val="none" w:sz="0" w:space="0" w:color="auto"/>
        <w:left w:val="none" w:sz="0" w:space="0" w:color="auto"/>
        <w:bottom w:val="none" w:sz="0" w:space="0" w:color="auto"/>
        <w:right w:val="none" w:sz="0" w:space="0" w:color="auto"/>
      </w:divBdr>
    </w:div>
    <w:div w:id="500199026">
      <w:bodyDiv w:val="1"/>
      <w:marLeft w:val="0"/>
      <w:marRight w:val="0"/>
      <w:marTop w:val="0"/>
      <w:marBottom w:val="0"/>
      <w:divBdr>
        <w:top w:val="none" w:sz="0" w:space="0" w:color="auto"/>
        <w:left w:val="none" w:sz="0" w:space="0" w:color="auto"/>
        <w:bottom w:val="none" w:sz="0" w:space="0" w:color="auto"/>
        <w:right w:val="none" w:sz="0" w:space="0" w:color="auto"/>
      </w:divBdr>
    </w:div>
    <w:div w:id="500393038">
      <w:bodyDiv w:val="1"/>
      <w:marLeft w:val="0"/>
      <w:marRight w:val="0"/>
      <w:marTop w:val="0"/>
      <w:marBottom w:val="0"/>
      <w:divBdr>
        <w:top w:val="none" w:sz="0" w:space="0" w:color="auto"/>
        <w:left w:val="none" w:sz="0" w:space="0" w:color="auto"/>
        <w:bottom w:val="none" w:sz="0" w:space="0" w:color="auto"/>
        <w:right w:val="none" w:sz="0" w:space="0" w:color="auto"/>
      </w:divBdr>
    </w:div>
    <w:div w:id="500891707">
      <w:bodyDiv w:val="1"/>
      <w:marLeft w:val="0"/>
      <w:marRight w:val="0"/>
      <w:marTop w:val="0"/>
      <w:marBottom w:val="0"/>
      <w:divBdr>
        <w:top w:val="none" w:sz="0" w:space="0" w:color="auto"/>
        <w:left w:val="none" w:sz="0" w:space="0" w:color="auto"/>
        <w:bottom w:val="none" w:sz="0" w:space="0" w:color="auto"/>
        <w:right w:val="none" w:sz="0" w:space="0" w:color="auto"/>
      </w:divBdr>
    </w:div>
    <w:div w:id="500975429">
      <w:bodyDiv w:val="1"/>
      <w:marLeft w:val="0"/>
      <w:marRight w:val="0"/>
      <w:marTop w:val="0"/>
      <w:marBottom w:val="0"/>
      <w:divBdr>
        <w:top w:val="none" w:sz="0" w:space="0" w:color="auto"/>
        <w:left w:val="none" w:sz="0" w:space="0" w:color="auto"/>
        <w:bottom w:val="none" w:sz="0" w:space="0" w:color="auto"/>
        <w:right w:val="none" w:sz="0" w:space="0" w:color="auto"/>
      </w:divBdr>
    </w:div>
    <w:div w:id="501239114">
      <w:bodyDiv w:val="1"/>
      <w:marLeft w:val="0"/>
      <w:marRight w:val="0"/>
      <w:marTop w:val="0"/>
      <w:marBottom w:val="0"/>
      <w:divBdr>
        <w:top w:val="none" w:sz="0" w:space="0" w:color="auto"/>
        <w:left w:val="none" w:sz="0" w:space="0" w:color="auto"/>
        <w:bottom w:val="none" w:sz="0" w:space="0" w:color="auto"/>
        <w:right w:val="none" w:sz="0" w:space="0" w:color="auto"/>
      </w:divBdr>
    </w:div>
    <w:div w:id="502361539">
      <w:bodyDiv w:val="1"/>
      <w:marLeft w:val="0"/>
      <w:marRight w:val="0"/>
      <w:marTop w:val="0"/>
      <w:marBottom w:val="0"/>
      <w:divBdr>
        <w:top w:val="none" w:sz="0" w:space="0" w:color="auto"/>
        <w:left w:val="none" w:sz="0" w:space="0" w:color="auto"/>
        <w:bottom w:val="none" w:sz="0" w:space="0" w:color="auto"/>
        <w:right w:val="none" w:sz="0" w:space="0" w:color="auto"/>
      </w:divBdr>
    </w:div>
    <w:div w:id="503056502">
      <w:bodyDiv w:val="1"/>
      <w:marLeft w:val="0"/>
      <w:marRight w:val="0"/>
      <w:marTop w:val="0"/>
      <w:marBottom w:val="0"/>
      <w:divBdr>
        <w:top w:val="none" w:sz="0" w:space="0" w:color="auto"/>
        <w:left w:val="none" w:sz="0" w:space="0" w:color="auto"/>
        <w:bottom w:val="none" w:sz="0" w:space="0" w:color="auto"/>
        <w:right w:val="none" w:sz="0" w:space="0" w:color="auto"/>
      </w:divBdr>
    </w:div>
    <w:div w:id="503588764">
      <w:bodyDiv w:val="1"/>
      <w:marLeft w:val="0"/>
      <w:marRight w:val="0"/>
      <w:marTop w:val="0"/>
      <w:marBottom w:val="0"/>
      <w:divBdr>
        <w:top w:val="none" w:sz="0" w:space="0" w:color="auto"/>
        <w:left w:val="none" w:sz="0" w:space="0" w:color="auto"/>
        <w:bottom w:val="none" w:sz="0" w:space="0" w:color="auto"/>
        <w:right w:val="none" w:sz="0" w:space="0" w:color="auto"/>
      </w:divBdr>
    </w:div>
    <w:div w:id="504515504">
      <w:bodyDiv w:val="1"/>
      <w:marLeft w:val="0"/>
      <w:marRight w:val="0"/>
      <w:marTop w:val="0"/>
      <w:marBottom w:val="0"/>
      <w:divBdr>
        <w:top w:val="none" w:sz="0" w:space="0" w:color="auto"/>
        <w:left w:val="none" w:sz="0" w:space="0" w:color="auto"/>
        <w:bottom w:val="none" w:sz="0" w:space="0" w:color="auto"/>
        <w:right w:val="none" w:sz="0" w:space="0" w:color="auto"/>
      </w:divBdr>
    </w:div>
    <w:div w:id="506794832">
      <w:bodyDiv w:val="1"/>
      <w:marLeft w:val="0"/>
      <w:marRight w:val="0"/>
      <w:marTop w:val="0"/>
      <w:marBottom w:val="0"/>
      <w:divBdr>
        <w:top w:val="none" w:sz="0" w:space="0" w:color="auto"/>
        <w:left w:val="none" w:sz="0" w:space="0" w:color="auto"/>
        <w:bottom w:val="none" w:sz="0" w:space="0" w:color="auto"/>
        <w:right w:val="none" w:sz="0" w:space="0" w:color="auto"/>
      </w:divBdr>
    </w:div>
    <w:div w:id="506796362">
      <w:bodyDiv w:val="1"/>
      <w:marLeft w:val="0"/>
      <w:marRight w:val="0"/>
      <w:marTop w:val="0"/>
      <w:marBottom w:val="0"/>
      <w:divBdr>
        <w:top w:val="none" w:sz="0" w:space="0" w:color="auto"/>
        <w:left w:val="none" w:sz="0" w:space="0" w:color="auto"/>
        <w:bottom w:val="none" w:sz="0" w:space="0" w:color="auto"/>
        <w:right w:val="none" w:sz="0" w:space="0" w:color="auto"/>
      </w:divBdr>
    </w:div>
    <w:div w:id="507064425">
      <w:bodyDiv w:val="1"/>
      <w:marLeft w:val="0"/>
      <w:marRight w:val="0"/>
      <w:marTop w:val="0"/>
      <w:marBottom w:val="0"/>
      <w:divBdr>
        <w:top w:val="none" w:sz="0" w:space="0" w:color="auto"/>
        <w:left w:val="none" w:sz="0" w:space="0" w:color="auto"/>
        <w:bottom w:val="none" w:sz="0" w:space="0" w:color="auto"/>
        <w:right w:val="none" w:sz="0" w:space="0" w:color="auto"/>
      </w:divBdr>
    </w:div>
    <w:div w:id="507597159">
      <w:bodyDiv w:val="1"/>
      <w:marLeft w:val="0"/>
      <w:marRight w:val="0"/>
      <w:marTop w:val="0"/>
      <w:marBottom w:val="0"/>
      <w:divBdr>
        <w:top w:val="none" w:sz="0" w:space="0" w:color="auto"/>
        <w:left w:val="none" w:sz="0" w:space="0" w:color="auto"/>
        <w:bottom w:val="none" w:sz="0" w:space="0" w:color="auto"/>
        <w:right w:val="none" w:sz="0" w:space="0" w:color="auto"/>
      </w:divBdr>
    </w:div>
    <w:div w:id="507869983">
      <w:bodyDiv w:val="1"/>
      <w:marLeft w:val="0"/>
      <w:marRight w:val="0"/>
      <w:marTop w:val="0"/>
      <w:marBottom w:val="0"/>
      <w:divBdr>
        <w:top w:val="none" w:sz="0" w:space="0" w:color="auto"/>
        <w:left w:val="none" w:sz="0" w:space="0" w:color="auto"/>
        <w:bottom w:val="none" w:sz="0" w:space="0" w:color="auto"/>
        <w:right w:val="none" w:sz="0" w:space="0" w:color="auto"/>
      </w:divBdr>
    </w:div>
    <w:div w:id="508369182">
      <w:bodyDiv w:val="1"/>
      <w:marLeft w:val="0"/>
      <w:marRight w:val="0"/>
      <w:marTop w:val="0"/>
      <w:marBottom w:val="0"/>
      <w:divBdr>
        <w:top w:val="none" w:sz="0" w:space="0" w:color="auto"/>
        <w:left w:val="none" w:sz="0" w:space="0" w:color="auto"/>
        <w:bottom w:val="none" w:sz="0" w:space="0" w:color="auto"/>
        <w:right w:val="none" w:sz="0" w:space="0" w:color="auto"/>
      </w:divBdr>
    </w:div>
    <w:div w:id="508525930">
      <w:bodyDiv w:val="1"/>
      <w:marLeft w:val="0"/>
      <w:marRight w:val="0"/>
      <w:marTop w:val="0"/>
      <w:marBottom w:val="0"/>
      <w:divBdr>
        <w:top w:val="none" w:sz="0" w:space="0" w:color="auto"/>
        <w:left w:val="none" w:sz="0" w:space="0" w:color="auto"/>
        <w:bottom w:val="none" w:sz="0" w:space="0" w:color="auto"/>
        <w:right w:val="none" w:sz="0" w:space="0" w:color="auto"/>
      </w:divBdr>
    </w:div>
    <w:div w:id="508981046">
      <w:bodyDiv w:val="1"/>
      <w:marLeft w:val="0"/>
      <w:marRight w:val="0"/>
      <w:marTop w:val="0"/>
      <w:marBottom w:val="0"/>
      <w:divBdr>
        <w:top w:val="none" w:sz="0" w:space="0" w:color="auto"/>
        <w:left w:val="none" w:sz="0" w:space="0" w:color="auto"/>
        <w:bottom w:val="none" w:sz="0" w:space="0" w:color="auto"/>
        <w:right w:val="none" w:sz="0" w:space="0" w:color="auto"/>
      </w:divBdr>
    </w:div>
    <w:div w:id="513036886">
      <w:bodyDiv w:val="1"/>
      <w:marLeft w:val="0"/>
      <w:marRight w:val="0"/>
      <w:marTop w:val="0"/>
      <w:marBottom w:val="0"/>
      <w:divBdr>
        <w:top w:val="none" w:sz="0" w:space="0" w:color="auto"/>
        <w:left w:val="none" w:sz="0" w:space="0" w:color="auto"/>
        <w:bottom w:val="none" w:sz="0" w:space="0" w:color="auto"/>
        <w:right w:val="none" w:sz="0" w:space="0" w:color="auto"/>
      </w:divBdr>
    </w:div>
    <w:div w:id="513498141">
      <w:bodyDiv w:val="1"/>
      <w:marLeft w:val="0"/>
      <w:marRight w:val="0"/>
      <w:marTop w:val="0"/>
      <w:marBottom w:val="0"/>
      <w:divBdr>
        <w:top w:val="none" w:sz="0" w:space="0" w:color="auto"/>
        <w:left w:val="none" w:sz="0" w:space="0" w:color="auto"/>
        <w:bottom w:val="none" w:sz="0" w:space="0" w:color="auto"/>
        <w:right w:val="none" w:sz="0" w:space="0" w:color="auto"/>
      </w:divBdr>
    </w:div>
    <w:div w:id="515073970">
      <w:bodyDiv w:val="1"/>
      <w:marLeft w:val="0"/>
      <w:marRight w:val="0"/>
      <w:marTop w:val="0"/>
      <w:marBottom w:val="0"/>
      <w:divBdr>
        <w:top w:val="none" w:sz="0" w:space="0" w:color="auto"/>
        <w:left w:val="none" w:sz="0" w:space="0" w:color="auto"/>
        <w:bottom w:val="none" w:sz="0" w:space="0" w:color="auto"/>
        <w:right w:val="none" w:sz="0" w:space="0" w:color="auto"/>
      </w:divBdr>
    </w:div>
    <w:div w:id="515117452">
      <w:bodyDiv w:val="1"/>
      <w:marLeft w:val="0"/>
      <w:marRight w:val="0"/>
      <w:marTop w:val="0"/>
      <w:marBottom w:val="0"/>
      <w:divBdr>
        <w:top w:val="none" w:sz="0" w:space="0" w:color="auto"/>
        <w:left w:val="none" w:sz="0" w:space="0" w:color="auto"/>
        <w:bottom w:val="none" w:sz="0" w:space="0" w:color="auto"/>
        <w:right w:val="none" w:sz="0" w:space="0" w:color="auto"/>
      </w:divBdr>
    </w:div>
    <w:div w:id="516769833">
      <w:bodyDiv w:val="1"/>
      <w:marLeft w:val="0"/>
      <w:marRight w:val="0"/>
      <w:marTop w:val="0"/>
      <w:marBottom w:val="0"/>
      <w:divBdr>
        <w:top w:val="none" w:sz="0" w:space="0" w:color="auto"/>
        <w:left w:val="none" w:sz="0" w:space="0" w:color="auto"/>
        <w:bottom w:val="none" w:sz="0" w:space="0" w:color="auto"/>
        <w:right w:val="none" w:sz="0" w:space="0" w:color="auto"/>
      </w:divBdr>
    </w:div>
    <w:div w:id="516890628">
      <w:bodyDiv w:val="1"/>
      <w:marLeft w:val="0"/>
      <w:marRight w:val="0"/>
      <w:marTop w:val="0"/>
      <w:marBottom w:val="0"/>
      <w:divBdr>
        <w:top w:val="none" w:sz="0" w:space="0" w:color="auto"/>
        <w:left w:val="none" w:sz="0" w:space="0" w:color="auto"/>
        <w:bottom w:val="none" w:sz="0" w:space="0" w:color="auto"/>
        <w:right w:val="none" w:sz="0" w:space="0" w:color="auto"/>
      </w:divBdr>
    </w:div>
    <w:div w:id="517543400">
      <w:bodyDiv w:val="1"/>
      <w:marLeft w:val="0"/>
      <w:marRight w:val="0"/>
      <w:marTop w:val="0"/>
      <w:marBottom w:val="0"/>
      <w:divBdr>
        <w:top w:val="none" w:sz="0" w:space="0" w:color="auto"/>
        <w:left w:val="none" w:sz="0" w:space="0" w:color="auto"/>
        <w:bottom w:val="none" w:sz="0" w:space="0" w:color="auto"/>
        <w:right w:val="none" w:sz="0" w:space="0" w:color="auto"/>
      </w:divBdr>
    </w:div>
    <w:div w:id="518272480">
      <w:bodyDiv w:val="1"/>
      <w:marLeft w:val="0"/>
      <w:marRight w:val="0"/>
      <w:marTop w:val="0"/>
      <w:marBottom w:val="0"/>
      <w:divBdr>
        <w:top w:val="none" w:sz="0" w:space="0" w:color="auto"/>
        <w:left w:val="none" w:sz="0" w:space="0" w:color="auto"/>
        <w:bottom w:val="none" w:sz="0" w:space="0" w:color="auto"/>
        <w:right w:val="none" w:sz="0" w:space="0" w:color="auto"/>
      </w:divBdr>
    </w:div>
    <w:div w:id="519242037">
      <w:bodyDiv w:val="1"/>
      <w:marLeft w:val="0"/>
      <w:marRight w:val="0"/>
      <w:marTop w:val="0"/>
      <w:marBottom w:val="0"/>
      <w:divBdr>
        <w:top w:val="none" w:sz="0" w:space="0" w:color="auto"/>
        <w:left w:val="none" w:sz="0" w:space="0" w:color="auto"/>
        <w:bottom w:val="none" w:sz="0" w:space="0" w:color="auto"/>
        <w:right w:val="none" w:sz="0" w:space="0" w:color="auto"/>
      </w:divBdr>
    </w:div>
    <w:div w:id="519467634">
      <w:bodyDiv w:val="1"/>
      <w:marLeft w:val="0"/>
      <w:marRight w:val="0"/>
      <w:marTop w:val="0"/>
      <w:marBottom w:val="0"/>
      <w:divBdr>
        <w:top w:val="none" w:sz="0" w:space="0" w:color="auto"/>
        <w:left w:val="none" w:sz="0" w:space="0" w:color="auto"/>
        <w:bottom w:val="none" w:sz="0" w:space="0" w:color="auto"/>
        <w:right w:val="none" w:sz="0" w:space="0" w:color="auto"/>
      </w:divBdr>
    </w:div>
    <w:div w:id="519470326">
      <w:bodyDiv w:val="1"/>
      <w:marLeft w:val="0"/>
      <w:marRight w:val="0"/>
      <w:marTop w:val="0"/>
      <w:marBottom w:val="0"/>
      <w:divBdr>
        <w:top w:val="none" w:sz="0" w:space="0" w:color="auto"/>
        <w:left w:val="none" w:sz="0" w:space="0" w:color="auto"/>
        <w:bottom w:val="none" w:sz="0" w:space="0" w:color="auto"/>
        <w:right w:val="none" w:sz="0" w:space="0" w:color="auto"/>
      </w:divBdr>
    </w:div>
    <w:div w:id="519585408">
      <w:bodyDiv w:val="1"/>
      <w:marLeft w:val="0"/>
      <w:marRight w:val="0"/>
      <w:marTop w:val="0"/>
      <w:marBottom w:val="0"/>
      <w:divBdr>
        <w:top w:val="none" w:sz="0" w:space="0" w:color="auto"/>
        <w:left w:val="none" w:sz="0" w:space="0" w:color="auto"/>
        <w:bottom w:val="none" w:sz="0" w:space="0" w:color="auto"/>
        <w:right w:val="none" w:sz="0" w:space="0" w:color="auto"/>
      </w:divBdr>
    </w:div>
    <w:div w:id="520046752">
      <w:bodyDiv w:val="1"/>
      <w:marLeft w:val="0"/>
      <w:marRight w:val="0"/>
      <w:marTop w:val="0"/>
      <w:marBottom w:val="0"/>
      <w:divBdr>
        <w:top w:val="none" w:sz="0" w:space="0" w:color="auto"/>
        <w:left w:val="none" w:sz="0" w:space="0" w:color="auto"/>
        <w:bottom w:val="none" w:sz="0" w:space="0" w:color="auto"/>
        <w:right w:val="none" w:sz="0" w:space="0" w:color="auto"/>
      </w:divBdr>
    </w:div>
    <w:div w:id="520822939">
      <w:bodyDiv w:val="1"/>
      <w:marLeft w:val="0"/>
      <w:marRight w:val="0"/>
      <w:marTop w:val="0"/>
      <w:marBottom w:val="0"/>
      <w:divBdr>
        <w:top w:val="none" w:sz="0" w:space="0" w:color="auto"/>
        <w:left w:val="none" w:sz="0" w:space="0" w:color="auto"/>
        <w:bottom w:val="none" w:sz="0" w:space="0" w:color="auto"/>
        <w:right w:val="none" w:sz="0" w:space="0" w:color="auto"/>
      </w:divBdr>
    </w:div>
    <w:div w:id="521940475">
      <w:bodyDiv w:val="1"/>
      <w:marLeft w:val="0"/>
      <w:marRight w:val="0"/>
      <w:marTop w:val="0"/>
      <w:marBottom w:val="0"/>
      <w:divBdr>
        <w:top w:val="none" w:sz="0" w:space="0" w:color="auto"/>
        <w:left w:val="none" w:sz="0" w:space="0" w:color="auto"/>
        <w:bottom w:val="none" w:sz="0" w:space="0" w:color="auto"/>
        <w:right w:val="none" w:sz="0" w:space="0" w:color="auto"/>
      </w:divBdr>
    </w:div>
    <w:div w:id="522667462">
      <w:bodyDiv w:val="1"/>
      <w:marLeft w:val="0"/>
      <w:marRight w:val="0"/>
      <w:marTop w:val="0"/>
      <w:marBottom w:val="0"/>
      <w:divBdr>
        <w:top w:val="none" w:sz="0" w:space="0" w:color="auto"/>
        <w:left w:val="none" w:sz="0" w:space="0" w:color="auto"/>
        <w:bottom w:val="none" w:sz="0" w:space="0" w:color="auto"/>
        <w:right w:val="none" w:sz="0" w:space="0" w:color="auto"/>
      </w:divBdr>
    </w:div>
    <w:div w:id="523324113">
      <w:bodyDiv w:val="1"/>
      <w:marLeft w:val="0"/>
      <w:marRight w:val="0"/>
      <w:marTop w:val="0"/>
      <w:marBottom w:val="0"/>
      <w:divBdr>
        <w:top w:val="none" w:sz="0" w:space="0" w:color="auto"/>
        <w:left w:val="none" w:sz="0" w:space="0" w:color="auto"/>
        <w:bottom w:val="none" w:sz="0" w:space="0" w:color="auto"/>
        <w:right w:val="none" w:sz="0" w:space="0" w:color="auto"/>
      </w:divBdr>
    </w:div>
    <w:div w:id="525410732">
      <w:bodyDiv w:val="1"/>
      <w:marLeft w:val="0"/>
      <w:marRight w:val="0"/>
      <w:marTop w:val="0"/>
      <w:marBottom w:val="0"/>
      <w:divBdr>
        <w:top w:val="none" w:sz="0" w:space="0" w:color="auto"/>
        <w:left w:val="none" w:sz="0" w:space="0" w:color="auto"/>
        <w:bottom w:val="none" w:sz="0" w:space="0" w:color="auto"/>
        <w:right w:val="none" w:sz="0" w:space="0" w:color="auto"/>
      </w:divBdr>
    </w:div>
    <w:div w:id="526602032">
      <w:bodyDiv w:val="1"/>
      <w:marLeft w:val="0"/>
      <w:marRight w:val="0"/>
      <w:marTop w:val="0"/>
      <w:marBottom w:val="0"/>
      <w:divBdr>
        <w:top w:val="none" w:sz="0" w:space="0" w:color="auto"/>
        <w:left w:val="none" w:sz="0" w:space="0" w:color="auto"/>
        <w:bottom w:val="none" w:sz="0" w:space="0" w:color="auto"/>
        <w:right w:val="none" w:sz="0" w:space="0" w:color="auto"/>
      </w:divBdr>
    </w:div>
    <w:div w:id="526721344">
      <w:bodyDiv w:val="1"/>
      <w:marLeft w:val="0"/>
      <w:marRight w:val="0"/>
      <w:marTop w:val="0"/>
      <w:marBottom w:val="0"/>
      <w:divBdr>
        <w:top w:val="none" w:sz="0" w:space="0" w:color="auto"/>
        <w:left w:val="none" w:sz="0" w:space="0" w:color="auto"/>
        <w:bottom w:val="none" w:sz="0" w:space="0" w:color="auto"/>
        <w:right w:val="none" w:sz="0" w:space="0" w:color="auto"/>
      </w:divBdr>
    </w:div>
    <w:div w:id="528639404">
      <w:bodyDiv w:val="1"/>
      <w:marLeft w:val="0"/>
      <w:marRight w:val="0"/>
      <w:marTop w:val="0"/>
      <w:marBottom w:val="0"/>
      <w:divBdr>
        <w:top w:val="none" w:sz="0" w:space="0" w:color="auto"/>
        <w:left w:val="none" w:sz="0" w:space="0" w:color="auto"/>
        <w:bottom w:val="none" w:sz="0" w:space="0" w:color="auto"/>
        <w:right w:val="none" w:sz="0" w:space="0" w:color="auto"/>
      </w:divBdr>
    </w:div>
    <w:div w:id="529536410">
      <w:bodyDiv w:val="1"/>
      <w:marLeft w:val="0"/>
      <w:marRight w:val="0"/>
      <w:marTop w:val="0"/>
      <w:marBottom w:val="0"/>
      <w:divBdr>
        <w:top w:val="none" w:sz="0" w:space="0" w:color="auto"/>
        <w:left w:val="none" w:sz="0" w:space="0" w:color="auto"/>
        <w:bottom w:val="none" w:sz="0" w:space="0" w:color="auto"/>
        <w:right w:val="none" w:sz="0" w:space="0" w:color="auto"/>
      </w:divBdr>
    </w:div>
    <w:div w:id="529808152">
      <w:bodyDiv w:val="1"/>
      <w:marLeft w:val="0"/>
      <w:marRight w:val="0"/>
      <w:marTop w:val="0"/>
      <w:marBottom w:val="0"/>
      <w:divBdr>
        <w:top w:val="none" w:sz="0" w:space="0" w:color="auto"/>
        <w:left w:val="none" w:sz="0" w:space="0" w:color="auto"/>
        <w:bottom w:val="none" w:sz="0" w:space="0" w:color="auto"/>
        <w:right w:val="none" w:sz="0" w:space="0" w:color="auto"/>
      </w:divBdr>
    </w:div>
    <w:div w:id="529878247">
      <w:bodyDiv w:val="1"/>
      <w:marLeft w:val="0"/>
      <w:marRight w:val="0"/>
      <w:marTop w:val="0"/>
      <w:marBottom w:val="0"/>
      <w:divBdr>
        <w:top w:val="none" w:sz="0" w:space="0" w:color="auto"/>
        <w:left w:val="none" w:sz="0" w:space="0" w:color="auto"/>
        <w:bottom w:val="none" w:sz="0" w:space="0" w:color="auto"/>
        <w:right w:val="none" w:sz="0" w:space="0" w:color="auto"/>
      </w:divBdr>
    </w:div>
    <w:div w:id="530463013">
      <w:bodyDiv w:val="1"/>
      <w:marLeft w:val="0"/>
      <w:marRight w:val="0"/>
      <w:marTop w:val="0"/>
      <w:marBottom w:val="0"/>
      <w:divBdr>
        <w:top w:val="none" w:sz="0" w:space="0" w:color="auto"/>
        <w:left w:val="none" w:sz="0" w:space="0" w:color="auto"/>
        <w:bottom w:val="none" w:sz="0" w:space="0" w:color="auto"/>
        <w:right w:val="none" w:sz="0" w:space="0" w:color="auto"/>
      </w:divBdr>
    </w:div>
    <w:div w:id="530530431">
      <w:bodyDiv w:val="1"/>
      <w:marLeft w:val="0"/>
      <w:marRight w:val="0"/>
      <w:marTop w:val="0"/>
      <w:marBottom w:val="0"/>
      <w:divBdr>
        <w:top w:val="none" w:sz="0" w:space="0" w:color="auto"/>
        <w:left w:val="none" w:sz="0" w:space="0" w:color="auto"/>
        <w:bottom w:val="none" w:sz="0" w:space="0" w:color="auto"/>
        <w:right w:val="none" w:sz="0" w:space="0" w:color="auto"/>
      </w:divBdr>
    </w:div>
    <w:div w:id="530534128">
      <w:bodyDiv w:val="1"/>
      <w:marLeft w:val="0"/>
      <w:marRight w:val="0"/>
      <w:marTop w:val="0"/>
      <w:marBottom w:val="0"/>
      <w:divBdr>
        <w:top w:val="none" w:sz="0" w:space="0" w:color="auto"/>
        <w:left w:val="none" w:sz="0" w:space="0" w:color="auto"/>
        <w:bottom w:val="none" w:sz="0" w:space="0" w:color="auto"/>
        <w:right w:val="none" w:sz="0" w:space="0" w:color="auto"/>
      </w:divBdr>
    </w:div>
    <w:div w:id="531890375">
      <w:bodyDiv w:val="1"/>
      <w:marLeft w:val="0"/>
      <w:marRight w:val="0"/>
      <w:marTop w:val="0"/>
      <w:marBottom w:val="0"/>
      <w:divBdr>
        <w:top w:val="none" w:sz="0" w:space="0" w:color="auto"/>
        <w:left w:val="none" w:sz="0" w:space="0" w:color="auto"/>
        <w:bottom w:val="none" w:sz="0" w:space="0" w:color="auto"/>
        <w:right w:val="none" w:sz="0" w:space="0" w:color="auto"/>
      </w:divBdr>
    </w:div>
    <w:div w:id="533233389">
      <w:bodyDiv w:val="1"/>
      <w:marLeft w:val="0"/>
      <w:marRight w:val="0"/>
      <w:marTop w:val="0"/>
      <w:marBottom w:val="0"/>
      <w:divBdr>
        <w:top w:val="none" w:sz="0" w:space="0" w:color="auto"/>
        <w:left w:val="none" w:sz="0" w:space="0" w:color="auto"/>
        <w:bottom w:val="none" w:sz="0" w:space="0" w:color="auto"/>
        <w:right w:val="none" w:sz="0" w:space="0" w:color="auto"/>
      </w:divBdr>
    </w:div>
    <w:div w:id="533424924">
      <w:bodyDiv w:val="1"/>
      <w:marLeft w:val="0"/>
      <w:marRight w:val="0"/>
      <w:marTop w:val="0"/>
      <w:marBottom w:val="0"/>
      <w:divBdr>
        <w:top w:val="none" w:sz="0" w:space="0" w:color="auto"/>
        <w:left w:val="none" w:sz="0" w:space="0" w:color="auto"/>
        <w:bottom w:val="none" w:sz="0" w:space="0" w:color="auto"/>
        <w:right w:val="none" w:sz="0" w:space="0" w:color="auto"/>
      </w:divBdr>
    </w:div>
    <w:div w:id="534122194">
      <w:bodyDiv w:val="1"/>
      <w:marLeft w:val="0"/>
      <w:marRight w:val="0"/>
      <w:marTop w:val="0"/>
      <w:marBottom w:val="0"/>
      <w:divBdr>
        <w:top w:val="none" w:sz="0" w:space="0" w:color="auto"/>
        <w:left w:val="none" w:sz="0" w:space="0" w:color="auto"/>
        <w:bottom w:val="none" w:sz="0" w:space="0" w:color="auto"/>
        <w:right w:val="none" w:sz="0" w:space="0" w:color="auto"/>
      </w:divBdr>
    </w:div>
    <w:div w:id="535506036">
      <w:bodyDiv w:val="1"/>
      <w:marLeft w:val="0"/>
      <w:marRight w:val="0"/>
      <w:marTop w:val="0"/>
      <w:marBottom w:val="0"/>
      <w:divBdr>
        <w:top w:val="none" w:sz="0" w:space="0" w:color="auto"/>
        <w:left w:val="none" w:sz="0" w:space="0" w:color="auto"/>
        <w:bottom w:val="none" w:sz="0" w:space="0" w:color="auto"/>
        <w:right w:val="none" w:sz="0" w:space="0" w:color="auto"/>
      </w:divBdr>
    </w:div>
    <w:div w:id="537475178">
      <w:bodyDiv w:val="1"/>
      <w:marLeft w:val="0"/>
      <w:marRight w:val="0"/>
      <w:marTop w:val="0"/>
      <w:marBottom w:val="0"/>
      <w:divBdr>
        <w:top w:val="none" w:sz="0" w:space="0" w:color="auto"/>
        <w:left w:val="none" w:sz="0" w:space="0" w:color="auto"/>
        <w:bottom w:val="none" w:sz="0" w:space="0" w:color="auto"/>
        <w:right w:val="none" w:sz="0" w:space="0" w:color="auto"/>
      </w:divBdr>
    </w:div>
    <w:div w:id="537864373">
      <w:bodyDiv w:val="1"/>
      <w:marLeft w:val="0"/>
      <w:marRight w:val="0"/>
      <w:marTop w:val="0"/>
      <w:marBottom w:val="0"/>
      <w:divBdr>
        <w:top w:val="none" w:sz="0" w:space="0" w:color="auto"/>
        <w:left w:val="none" w:sz="0" w:space="0" w:color="auto"/>
        <w:bottom w:val="none" w:sz="0" w:space="0" w:color="auto"/>
        <w:right w:val="none" w:sz="0" w:space="0" w:color="auto"/>
      </w:divBdr>
    </w:div>
    <w:div w:id="538053170">
      <w:bodyDiv w:val="1"/>
      <w:marLeft w:val="0"/>
      <w:marRight w:val="0"/>
      <w:marTop w:val="0"/>
      <w:marBottom w:val="0"/>
      <w:divBdr>
        <w:top w:val="none" w:sz="0" w:space="0" w:color="auto"/>
        <w:left w:val="none" w:sz="0" w:space="0" w:color="auto"/>
        <w:bottom w:val="none" w:sz="0" w:space="0" w:color="auto"/>
        <w:right w:val="none" w:sz="0" w:space="0" w:color="auto"/>
      </w:divBdr>
    </w:div>
    <w:div w:id="539586105">
      <w:bodyDiv w:val="1"/>
      <w:marLeft w:val="0"/>
      <w:marRight w:val="0"/>
      <w:marTop w:val="0"/>
      <w:marBottom w:val="0"/>
      <w:divBdr>
        <w:top w:val="none" w:sz="0" w:space="0" w:color="auto"/>
        <w:left w:val="none" w:sz="0" w:space="0" w:color="auto"/>
        <w:bottom w:val="none" w:sz="0" w:space="0" w:color="auto"/>
        <w:right w:val="none" w:sz="0" w:space="0" w:color="auto"/>
      </w:divBdr>
    </w:div>
    <w:div w:id="540359554">
      <w:bodyDiv w:val="1"/>
      <w:marLeft w:val="0"/>
      <w:marRight w:val="0"/>
      <w:marTop w:val="0"/>
      <w:marBottom w:val="0"/>
      <w:divBdr>
        <w:top w:val="none" w:sz="0" w:space="0" w:color="auto"/>
        <w:left w:val="none" w:sz="0" w:space="0" w:color="auto"/>
        <w:bottom w:val="none" w:sz="0" w:space="0" w:color="auto"/>
        <w:right w:val="none" w:sz="0" w:space="0" w:color="auto"/>
      </w:divBdr>
    </w:div>
    <w:div w:id="540485084">
      <w:bodyDiv w:val="1"/>
      <w:marLeft w:val="0"/>
      <w:marRight w:val="0"/>
      <w:marTop w:val="0"/>
      <w:marBottom w:val="0"/>
      <w:divBdr>
        <w:top w:val="none" w:sz="0" w:space="0" w:color="auto"/>
        <w:left w:val="none" w:sz="0" w:space="0" w:color="auto"/>
        <w:bottom w:val="none" w:sz="0" w:space="0" w:color="auto"/>
        <w:right w:val="none" w:sz="0" w:space="0" w:color="auto"/>
      </w:divBdr>
    </w:div>
    <w:div w:id="541749197">
      <w:bodyDiv w:val="1"/>
      <w:marLeft w:val="0"/>
      <w:marRight w:val="0"/>
      <w:marTop w:val="0"/>
      <w:marBottom w:val="0"/>
      <w:divBdr>
        <w:top w:val="none" w:sz="0" w:space="0" w:color="auto"/>
        <w:left w:val="none" w:sz="0" w:space="0" w:color="auto"/>
        <w:bottom w:val="none" w:sz="0" w:space="0" w:color="auto"/>
        <w:right w:val="none" w:sz="0" w:space="0" w:color="auto"/>
      </w:divBdr>
    </w:div>
    <w:div w:id="542405146">
      <w:bodyDiv w:val="1"/>
      <w:marLeft w:val="0"/>
      <w:marRight w:val="0"/>
      <w:marTop w:val="0"/>
      <w:marBottom w:val="0"/>
      <w:divBdr>
        <w:top w:val="none" w:sz="0" w:space="0" w:color="auto"/>
        <w:left w:val="none" w:sz="0" w:space="0" w:color="auto"/>
        <w:bottom w:val="none" w:sz="0" w:space="0" w:color="auto"/>
        <w:right w:val="none" w:sz="0" w:space="0" w:color="auto"/>
      </w:divBdr>
    </w:div>
    <w:div w:id="542447425">
      <w:bodyDiv w:val="1"/>
      <w:marLeft w:val="0"/>
      <w:marRight w:val="0"/>
      <w:marTop w:val="0"/>
      <w:marBottom w:val="0"/>
      <w:divBdr>
        <w:top w:val="none" w:sz="0" w:space="0" w:color="auto"/>
        <w:left w:val="none" w:sz="0" w:space="0" w:color="auto"/>
        <w:bottom w:val="none" w:sz="0" w:space="0" w:color="auto"/>
        <w:right w:val="none" w:sz="0" w:space="0" w:color="auto"/>
      </w:divBdr>
    </w:div>
    <w:div w:id="542713112">
      <w:bodyDiv w:val="1"/>
      <w:marLeft w:val="0"/>
      <w:marRight w:val="0"/>
      <w:marTop w:val="0"/>
      <w:marBottom w:val="0"/>
      <w:divBdr>
        <w:top w:val="none" w:sz="0" w:space="0" w:color="auto"/>
        <w:left w:val="none" w:sz="0" w:space="0" w:color="auto"/>
        <w:bottom w:val="none" w:sz="0" w:space="0" w:color="auto"/>
        <w:right w:val="none" w:sz="0" w:space="0" w:color="auto"/>
      </w:divBdr>
    </w:div>
    <w:div w:id="543101241">
      <w:bodyDiv w:val="1"/>
      <w:marLeft w:val="0"/>
      <w:marRight w:val="0"/>
      <w:marTop w:val="0"/>
      <w:marBottom w:val="0"/>
      <w:divBdr>
        <w:top w:val="none" w:sz="0" w:space="0" w:color="auto"/>
        <w:left w:val="none" w:sz="0" w:space="0" w:color="auto"/>
        <w:bottom w:val="none" w:sz="0" w:space="0" w:color="auto"/>
        <w:right w:val="none" w:sz="0" w:space="0" w:color="auto"/>
      </w:divBdr>
    </w:div>
    <w:div w:id="543105872">
      <w:bodyDiv w:val="1"/>
      <w:marLeft w:val="0"/>
      <w:marRight w:val="0"/>
      <w:marTop w:val="0"/>
      <w:marBottom w:val="0"/>
      <w:divBdr>
        <w:top w:val="none" w:sz="0" w:space="0" w:color="auto"/>
        <w:left w:val="none" w:sz="0" w:space="0" w:color="auto"/>
        <w:bottom w:val="none" w:sz="0" w:space="0" w:color="auto"/>
        <w:right w:val="none" w:sz="0" w:space="0" w:color="auto"/>
      </w:divBdr>
    </w:div>
    <w:div w:id="544023368">
      <w:bodyDiv w:val="1"/>
      <w:marLeft w:val="0"/>
      <w:marRight w:val="0"/>
      <w:marTop w:val="0"/>
      <w:marBottom w:val="0"/>
      <w:divBdr>
        <w:top w:val="none" w:sz="0" w:space="0" w:color="auto"/>
        <w:left w:val="none" w:sz="0" w:space="0" w:color="auto"/>
        <w:bottom w:val="none" w:sz="0" w:space="0" w:color="auto"/>
        <w:right w:val="none" w:sz="0" w:space="0" w:color="auto"/>
      </w:divBdr>
    </w:div>
    <w:div w:id="545333436">
      <w:bodyDiv w:val="1"/>
      <w:marLeft w:val="0"/>
      <w:marRight w:val="0"/>
      <w:marTop w:val="0"/>
      <w:marBottom w:val="0"/>
      <w:divBdr>
        <w:top w:val="none" w:sz="0" w:space="0" w:color="auto"/>
        <w:left w:val="none" w:sz="0" w:space="0" w:color="auto"/>
        <w:bottom w:val="none" w:sz="0" w:space="0" w:color="auto"/>
        <w:right w:val="none" w:sz="0" w:space="0" w:color="auto"/>
      </w:divBdr>
    </w:div>
    <w:div w:id="546113846">
      <w:bodyDiv w:val="1"/>
      <w:marLeft w:val="0"/>
      <w:marRight w:val="0"/>
      <w:marTop w:val="0"/>
      <w:marBottom w:val="0"/>
      <w:divBdr>
        <w:top w:val="none" w:sz="0" w:space="0" w:color="auto"/>
        <w:left w:val="none" w:sz="0" w:space="0" w:color="auto"/>
        <w:bottom w:val="none" w:sz="0" w:space="0" w:color="auto"/>
        <w:right w:val="none" w:sz="0" w:space="0" w:color="auto"/>
      </w:divBdr>
    </w:div>
    <w:div w:id="548036529">
      <w:bodyDiv w:val="1"/>
      <w:marLeft w:val="0"/>
      <w:marRight w:val="0"/>
      <w:marTop w:val="0"/>
      <w:marBottom w:val="0"/>
      <w:divBdr>
        <w:top w:val="none" w:sz="0" w:space="0" w:color="auto"/>
        <w:left w:val="none" w:sz="0" w:space="0" w:color="auto"/>
        <w:bottom w:val="none" w:sz="0" w:space="0" w:color="auto"/>
        <w:right w:val="none" w:sz="0" w:space="0" w:color="auto"/>
      </w:divBdr>
    </w:div>
    <w:div w:id="548037443">
      <w:bodyDiv w:val="1"/>
      <w:marLeft w:val="0"/>
      <w:marRight w:val="0"/>
      <w:marTop w:val="0"/>
      <w:marBottom w:val="0"/>
      <w:divBdr>
        <w:top w:val="none" w:sz="0" w:space="0" w:color="auto"/>
        <w:left w:val="none" w:sz="0" w:space="0" w:color="auto"/>
        <w:bottom w:val="none" w:sz="0" w:space="0" w:color="auto"/>
        <w:right w:val="none" w:sz="0" w:space="0" w:color="auto"/>
      </w:divBdr>
    </w:div>
    <w:div w:id="548301228">
      <w:bodyDiv w:val="1"/>
      <w:marLeft w:val="0"/>
      <w:marRight w:val="0"/>
      <w:marTop w:val="0"/>
      <w:marBottom w:val="0"/>
      <w:divBdr>
        <w:top w:val="none" w:sz="0" w:space="0" w:color="auto"/>
        <w:left w:val="none" w:sz="0" w:space="0" w:color="auto"/>
        <w:bottom w:val="none" w:sz="0" w:space="0" w:color="auto"/>
        <w:right w:val="none" w:sz="0" w:space="0" w:color="auto"/>
      </w:divBdr>
    </w:div>
    <w:div w:id="548372125">
      <w:bodyDiv w:val="1"/>
      <w:marLeft w:val="0"/>
      <w:marRight w:val="0"/>
      <w:marTop w:val="0"/>
      <w:marBottom w:val="0"/>
      <w:divBdr>
        <w:top w:val="none" w:sz="0" w:space="0" w:color="auto"/>
        <w:left w:val="none" w:sz="0" w:space="0" w:color="auto"/>
        <w:bottom w:val="none" w:sz="0" w:space="0" w:color="auto"/>
        <w:right w:val="none" w:sz="0" w:space="0" w:color="auto"/>
      </w:divBdr>
    </w:div>
    <w:div w:id="549269997">
      <w:bodyDiv w:val="1"/>
      <w:marLeft w:val="0"/>
      <w:marRight w:val="0"/>
      <w:marTop w:val="0"/>
      <w:marBottom w:val="0"/>
      <w:divBdr>
        <w:top w:val="none" w:sz="0" w:space="0" w:color="auto"/>
        <w:left w:val="none" w:sz="0" w:space="0" w:color="auto"/>
        <w:bottom w:val="none" w:sz="0" w:space="0" w:color="auto"/>
        <w:right w:val="none" w:sz="0" w:space="0" w:color="auto"/>
      </w:divBdr>
    </w:div>
    <w:div w:id="551232700">
      <w:bodyDiv w:val="1"/>
      <w:marLeft w:val="0"/>
      <w:marRight w:val="0"/>
      <w:marTop w:val="0"/>
      <w:marBottom w:val="0"/>
      <w:divBdr>
        <w:top w:val="none" w:sz="0" w:space="0" w:color="auto"/>
        <w:left w:val="none" w:sz="0" w:space="0" w:color="auto"/>
        <w:bottom w:val="none" w:sz="0" w:space="0" w:color="auto"/>
        <w:right w:val="none" w:sz="0" w:space="0" w:color="auto"/>
      </w:divBdr>
    </w:div>
    <w:div w:id="551306404">
      <w:bodyDiv w:val="1"/>
      <w:marLeft w:val="0"/>
      <w:marRight w:val="0"/>
      <w:marTop w:val="0"/>
      <w:marBottom w:val="0"/>
      <w:divBdr>
        <w:top w:val="none" w:sz="0" w:space="0" w:color="auto"/>
        <w:left w:val="none" w:sz="0" w:space="0" w:color="auto"/>
        <w:bottom w:val="none" w:sz="0" w:space="0" w:color="auto"/>
        <w:right w:val="none" w:sz="0" w:space="0" w:color="auto"/>
      </w:divBdr>
    </w:div>
    <w:div w:id="551573429">
      <w:bodyDiv w:val="1"/>
      <w:marLeft w:val="0"/>
      <w:marRight w:val="0"/>
      <w:marTop w:val="0"/>
      <w:marBottom w:val="0"/>
      <w:divBdr>
        <w:top w:val="none" w:sz="0" w:space="0" w:color="auto"/>
        <w:left w:val="none" w:sz="0" w:space="0" w:color="auto"/>
        <w:bottom w:val="none" w:sz="0" w:space="0" w:color="auto"/>
        <w:right w:val="none" w:sz="0" w:space="0" w:color="auto"/>
      </w:divBdr>
    </w:div>
    <w:div w:id="552011218">
      <w:bodyDiv w:val="1"/>
      <w:marLeft w:val="0"/>
      <w:marRight w:val="0"/>
      <w:marTop w:val="0"/>
      <w:marBottom w:val="0"/>
      <w:divBdr>
        <w:top w:val="none" w:sz="0" w:space="0" w:color="auto"/>
        <w:left w:val="none" w:sz="0" w:space="0" w:color="auto"/>
        <w:bottom w:val="none" w:sz="0" w:space="0" w:color="auto"/>
        <w:right w:val="none" w:sz="0" w:space="0" w:color="auto"/>
      </w:divBdr>
    </w:div>
    <w:div w:id="552156476">
      <w:bodyDiv w:val="1"/>
      <w:marLeft w:val="0"/>
      <w:marRight w:val="0"/>
      <w:marTop w:val="0"/>
      <w:marBottom w:val="0"/>
      <w:divBdr>
        <w:top w:val="none" w:sz="0" w:space="0" w:color="auto"/>
        <w:left w:val="none" w:sz="0" w:space="0" w:color="auto"/>
        <w:bottom w:val="none" w:sz="0" w:space="0" w:color="auto"/>
        <w:right w:val="none" w:sz="0" w:space="0" w:color="auto"/>
      </w:divBdr>
    </w:div>
    <w:div w:id="552665636">
      <w:bodyDiv w:val="1"/>
      <w:marLeft w:val="0"/>
      <w:marRight w:val="0"/>
      <w:marTop w:val="0"/>
      <w:marBottom w:val="0"/>
      <w:divBdr>
        <w:top w:val="none" w:sz="0" w:space="0" w:color="auto"/>
        <w:left w:val="none" w:sz="0" w:space="0" w:color="auto"/>
        <w:bottom w:val="none" w:sz="0" w:space="0" w:color="auto"/>
        <w:right w:val="none" w:sz="0" w:space="0" w:color="auto"/>
      </w:divBdr>
    </w:div>
    <w:div w:id="552665926">
      <w:bodyDiv w:val="1"/>
      <w:marLeft w:val="0"/>
      <w:marRight w:val="0"/>
      <w:marTop w:val="0"/>
      <w:marBottom w:val="0"/>
      <w:divBdr>
        <w:top w:val="none" w:sz="0" w:space="0" w:color="auto"/>
        <w:left w:val="none" w:sz="0" w:space="0" w:color="auto"/>
        <w:bottom w:val="none" w:sz="0" w:space="0" w:color="auto"/>
        <w:right w:val="none" w:sz="0" w:space="0" w:color="auto"/>
      </w:divBdr>
    </w:div>
    <w:div w:id="553859542">
      <w:bodyDiv w:val="1"/>
      <w:marLeft w:val="0"/>
      <w:marRight w:val="0"/>
      <w:marTop w:val="0"/>
      <w:marBottom w:val="0"/>
      <w:divBdr>
        <w:top w:val="none" w:sz="0" w:space="0" w:color="auto"/>
        <w:left w:val="none" w:sz="0" w:space="0" w:color="auto"/>
        <w:bottom w:val="none" w:sz="0" w:space="0" w:color="auto"/>
        <w:right w:val="none" w:sz="0" w:space="0" w:color="auto"/>
      </w:divBdr>
    </w:div>
    <w:div w:id="556672144">
      <w:bodyDiv w:val="1"/>
      <w:marLeft w:val="0"/>
      <w:marRight w:val="0"/>
      <w:marTop w:val="0"/>
      <w:marBottom w:val="0"/>
      <w:divBdr>
        <w:top w:val="none" w:sz="0" w:space="0" w:color="auto"/>
        <w:left w:val="none" w:sz="0" w:space="0" w:color="auto"/>
        <w:bottom w:val="none" w:sz="0" w:space="0" w:color="auto"/>
        <w:right w:val="none" w:sz="0" w:space="0" w:color="auto"/>
      </w:divBdr>
    </w:div>
    <w:div w:id="557284000">
      <w:bodyDiv w:val="1"/>
      <w:marLeft w:val="0"/>
      <w:marRight w:val="0"/>
      <w:marTop w:val="0"/>
      <w:marBottom w:val="0"/>
      <w:divBdr>
        <w:top w:val="none" w:sz="0" w:space="0" w:color="auto"/>
        <w:left w:val="none" w:sz="0" w:space="0" w:color="auto"/>
        <w:bottom w:val="none" w:sz="0" w:space="0" w:color="auto"/>
        <w:right w:val="none" w:sz="0" w:space="0" w:color="auto"/>
      </w:divBdr>
    </w:div>
    <w:div w:id="558445294">
      <w:bodyDiv w:val="1"/>
      <w:marLeft w:val="0"/>
      <w:marRight w:val="0"/>
      <w:marTop w:val="0"/>
      <w:marBottom w:val="0"/>
      <w:divBdr>
        <w:top w:val="none" w:sz="0" w:space="0" w:color="auto"/>
        <w:left w:val="none" w:sz="0" w:space="0" w:color="auto"/>
        <w:bottom w:val="none" w:sz="0" w:space="0" w:color="auto"/>
        <w:right w:val="none" w:sz="0" w:space="0" w:color="auto"/>
      </w:divBdr>
    </w:div>
    <w:div w:id="560137094">
      <w:bodyDiv w:val="1"/>
      <w:marLeft w:val="0"/>
      <w:marRight w:val="0"/>
      <w:marTop w:val="0"/>
      <w:marBottom w:val="0"/>
      <w:divBdr>
        <w:top w:val="none" w:sz="0" w:space="0" w:color="auto"/>
        <w:left w:val="none" w:sz="0" w:space="0" w:color="auto"/>
        <w:bottom w:val="none" w:sz="0" w:space="0" w:color="auto"/>
        <w:right w:val="none" w:sz="0" w:space="0" w:color="auto"/>
      </w:divBdr>
    </w:div>
    <w:div w:id="560216885">
      <w:bodyDiv w:val="1"/>
      <w:marLeft w:val="0"/>
      <w:marRight w:val="0"/>
      <w:marTop w:val="0"/>
      <w:marBottom w:val="0"/>
      <w:divBdr>
        <w:top w:val="none" w:sz="0" w:space="0" w:color="auto"/>
        <w:left w:val="none" w:sz="0" w:space="0" w:color="auto"/>
        <w:bottom w:val="none" w:sz="0" w:space="0" w:color="auto"/>
        <w:right w:val="none" w:sz="0" w:space="0" w:color="auto"/>
      </w:divBdr>
    </w:div>
    <w:div w:id="560947302">
      <w:bodyDiv w:val="1"/>
      <w:marLeft w:val="0"/>
      <w:marRight w:val="0"/>
      <w:marTop w:val="0"/>
      <w:marBottom w:val="0"/>
      <w:divBdr>
        <w:top w:val="none" w:sz="0" w:space="0" w:color="auto"/>
        <w:left w:val="none" w:sz="0" w:space="0" w:color="auto"/>
        <w:bottom w:val="none" w:sz="0" w:space="0" w:color="auto"/>
        <w:right w:val="none" w:sz="0" w:space="0" w:color="auto"/>
      </w:divBdr>
    </w:div>
    <w:div w:id="561254904">
      <w:bodyDiv w:val="1"/>
      <w:marLeft w:val="0"/>
      <w:marRight w:val="0"/>
      <w:marTop w:val="0"/>
      <w:marBottom w:val="0"/>
      <w:divBdr>
        <w:top w:val="none" w:sz="0" w:space="0" w:color="auto"/>
        <w:left w:val="none" w:sz="0" w:space="0" w:color="auto"/>
        <w:bottom w:val="none" w:sz="0" w:space="0" w:color="auto"/>
        <w:right w:val="none" w:sz="0" w:space="0" w:color="auto"/>
      </w:divBdr>
    </w:div>
    <w:div w:id="561479424">
      <w:bodyDiv w:val="1"/>
      <w:marLeft w:val="0"/>
      <w:marRight w:val="0"/>
      <w:marTop w:val="0"/>
      <w:marBottom w:val="0"/>
      <w:divBdr>
        <w:top w:val="none" w:sz="0" w:space="0" w:color="auto"/>
        <w:left w:val="none" w:sz="0" w:space="0" w:color="auto"/>
        <w:bottom w:val="none" w:sz="0" w:space="0" w:color="auto"/>
        <w:right w:val="none" w:sz="0" w:space="0" w:color="auto"/>
      </w:divBdr>
    </w:div>
    <w:div w:id="561645842">
      <w:bodyDiv w:val="1"/>
      <w:marLeft w:val="0"/>
      <w:marRight w:val="0"/>
      <w:marTop w:val="0"/>
      <w:marBottom w:val="0"/>
      <w:divBdr>
        <w:top w:val="none" w:sz="0" w:space="0" w:color="auto"/>
        <w:left w:val="none" w:sz="0" w:space="0" w:color="auto"/>
        <w:bottom w:val="none" w:sz="0" w:space="0" w:color="auto"/>
        <w:right w:val="none" w:sz="0" w:space="0" w:color="auto"/>
      </w:divBdr>
    </w:div>
    <w:div w:id="563611876">
      <w:bodyDiv w:val="1"/>
      <w:marLeft w:val="0"/>
      <w:marRight w:val="0"/>
      <w:marTop w:val="0"/>
      <w:marBottom w:val="0"/>
      <w:divBdr>
        <w:top w:val="none" w:sz="0" w:space="0" w:color="auto"/>
        <w:left w:val="none" w:sz="0" w:space="0" w:color="auto"/>
        <w:bottom w:val="none" w:sz="0" w:space="0" w:color="auto"/>
        <w:right w:val="none" w:sz="0" w:space="0" w:color="auto"/>
      </w:divBdr>
    </w:div>
    <w:div w:id="563756521">
      <w:bodyDiv w:val="1"/>
      <w:marLeft w:val="0"/>
      <w:marRight w:val="0"/>
      <w:marTop w:val="0"/>
      <w:marBottom w:val="0"/>
      <w:divBdr>
        <w:top w:val="none" w:sz="0" w:space="0" w:color="auto"/>
        <w:left w:val="none" w:sz="0" w:space="0" w:color="auto"/>
        <w:bottom w:val="none" w:sz="0" w:space="0" w:color="auto"/>
        <w:right w:val="none" w:sz="0" w:space="0" w:color="auto"/>
      </w:divBdr>
    </w:div>
    <w:div w:id="564527780">
      <w:bodyDiv w:val="1"/>
      <w:marLeft w:val="0"/>
      <w:marRight w:val="0"/>
      <w:marTop w:val="0"/>
      <w:marBottom w:val="0"/>
      <w:divBdr>
        <w:top w:val="none" w:sz="0" w:space="0" w:color="auto"/>
        <w:left w:val="none" w:sz="0" w:space="0" w:color="auto"/>
        <w:bottom w:val="none" w:sz="0" w:space="0" w:color="auto"/>
        <w:right w:val="none" w:sz="0" w:space="0" w:color="auto"/>
      </w:divBdr>
    </w:div>
    <w:div w:id="565260471">
      <w:bodyDiv w:val="1"/>
      <w:marLeft w:val="0"/>
      <w:marRight w:val="0"/>
      <w:marTop w:val="0"/>
      <w:marBottom w:val="0"/>
      <w:divBdr>
        <w:top w:val="none" w:sz="0" w:space="0" w:color="auto"/>
        <w:left w:val="none" w:sz="0" w:space="0" w:color="auto"/>
        <w:bottom w:val="none" w:sz="0" w:space="0" w:color="auto"/>
        <w:right w:val="none" w:sz="0" w:space="0" w:color="auto"/>
      </w:divBdr>
    </w:div>
    <w:div w:id="565604717">
      <w:bodyDiv w:val="1"/>
      <w:marLeft w:val="0"/>
      <w:marRight w:val="0"/>
      <w:marTop w:val="0"/>
      <w:marBottom w:val="0"/>
      <w:divBdr>
        <w:top w:val="none" w:sz="0" w:space="0" w:color="auto"/>
        <w:left w:val="none" w:sz="0" w:space="0" w:color="auto"/>
        <w:bottom w:val="none" w:sz="0" w:space="0" w:color="auto"/>
        <w:right w:val="none" w:sz="0" w:space="0" w:color="auto"/>
      </w:divBdr>
    </w:div>
    <w:div w:id="565647559">
      <w:bodyDiv w:val="1"/>
      <w:marLeft w:val="0"/>
      <w:marRight w:val="0"/>
      <w:marTop w:val="0"/>
      <w:marBottom w:val="0"/>
      <w:divBdr>
        <w:top w:val="none" w:sz="0" w:space="0" w:color="auto"/>
        <w:left w:val="none" w:sz="0" w:space="0" w:color="auto"/>
        <w:bottom w:val="none" w:sz="0" w:space="0" w:color="auto"/>
        <w:right w:val="none" w:sz="0" w:space="0" w:color="auto"/>
      </w:divBdr>
    </w:div>
    <w:div w:id="566064922">
      <w:bodyDiv w:val="1"/>
      <w:marLeft w:val="0"/>
      <w:marRight w:val="0"/>
      <w:marTop w:val="0"/>
      <w:marBottom w:val="0"/>
      <w:divBdr>
        <w:top w:val="none" w:sz="0" w:space="0" w:color="auto"/>
        <w:left w:val="none" w:sz="0" w:space="0" w:color="auto"/>
        <w:bottom w:val="none" w:sz="0" w:space="0" w:color="auto"/>
        <w:right w:val="none" w:sz="0" w:space="0" w:color="auto"/>
      </w:divBdr>
    </w:div>
    <w:div w:id="566300318">
      <w:bodyDiv w:val="1"/>
      <w:marLeft w:val="0"/>
      <w:marRight w:val="0"/>
      <w:marTop w:val="0"/>
      <w:marBottom w:val="0"/>
      <w:divBdr>
        <w:top w:val="none" w:sz="0" w:space="0" w:color="auto"/>
        <w:left w:val="none" w:sz="0" w:space="0" w:color="auto"/>
        <w:bottom w:val="none" w:sz="0" w:space="0" w:color="auto"/>
        <w:right w:val="none" w:sz="0" w:space="0" w:color="auto"/>
      </w:divBdr>
    </w:div>
    <w:div w:id="566841017">
      <w:bodyDiv w:val="1"/>
      <w:marLeft w:val="0"/>
      <w:marRight w:val="0"/>
      <w:marTop w:val="0"/>
      <w:marBottom w:val="0"/>
      <w:divBdr>
        <w:top w:val="none" w:sz="0" w:space="0" w:color="auto"/>
        <w:left w:val="none" w:sz="0" w:space="0" w:color="auto"/>
        <w:bottom w:val="none" w:sz="0" w:space="0" w:color="auto"/>
        <w:right w:val="none" w:sz="0" w:space="0" w:color="auto"/>
      </w:divBdr>
    </w:div>
    <w:div w:id="566961878">
      <w:bodyDiv w:val="1"/>
      <w:marLeft w:val="0"/>
      <w:marRight w:val="0"/>
      <w:marTop w:val="0"/>
      <w:marBottom w:val="0"/>
      <w:divBdr>
        <w:top w:val="none" w:sz="0" w:space="0" w:color="auto"/>
        <w:left w:val="none" w:sz="0" w:space="0" w:color="auto"/>
        <w:bottom w:val="none" w:sz="0" w:space="0" w:color="auto"/>
        <w:right w:val="none" w:sz="0" w:space="0" w:color="auto"/>
      </w:divBdr>
    </w:div>
    <w:div w:id="567611568">
      <w:bodyDiv w:val="1"/>
      <w:marLeft w:val="0"/>
      <w:marRight w:val="0"/>
      <w:marTop w:val="0"/>
      <w:marBottom w:val="0"/>
      <w:divBdr>
        <w:top w:val="none" w:sz="0" w:space="0" w:color="auto"/>
        <w:left w:val="none" w:sz="0" w:space="0" w:color="auto"/>
        <w:bottom w:val="none" w:sz="0" w:space="0" w:color="auto"/>
        <w:right w:val="none" w:sz="0" w:space="0" w:color="auto"/>
      </w:divBdr>
    </w:div>
    <w:div w:id="568149105">
      <w:bodyDiv w:val="1"/>
      <w:marLeft w:val="0"/>
      <w:marRight w:val="0"/>
      <w:marTop w:val="0"/>
      <w:marBottom w:val="0"/>
      <w:divBdr>
        <w:top w:val="none" w:sz="0" w:space="0" w:color="auto"/>
        <w:left w:val="none" w:sz="0" w:space="0" w:color="auto"/>
        <w:bottom w:val="none" w:sz="0" w:space="0" w:color="auto"/>
        <w:right w:val="none" w:sz="0" w:space="0" w:color="auto"/>
      </w:divBdr>
    </w:div>
    <w:div w:id="569535022">
      <w:bodyDiv w:val="1"/>
      <w:marLeft w:val="0"/>
      <w:marRight w:val="0"/>
      <w:marTop w:val="0"/>
      <w:marBottom w:val="0"/>
      <w:divBdr>
        <w:top w:val="none" w:sz="0" w:space="0" w:color="auto"/>
        <w:left w:val="none" w:sz="0" w:space="0" w:color="auto"/>
        <w:bottom w:val="none" w:sz="0" w:space="0" w:color="auto"/>
        <w:right w:val="none" w:sz="0" w:space="0" w:color="auto"/>
      </w:divBdr>
    </w:div>
    <w:div w:id="570163709">
      <w:bodyDiv w:val="1"/>
      <w:marLeft w:val="0"/>
      <w:marRight w:val="0"/>
      <w:marTop w:val="0"/>
      <w:marBottom w:val="0"/>
      <w:divBdr>
        <w:top w:val="none" w:sz="0" w:space="0" w:color="auto"/>
        <w:left w:val="none" w:sz="0" w:space="0" w:color="auto"/>
        <w:bottom w:val="none" w:sz="0" w:space="0" w:color="auto"/>
        <w:right w:val="none" w:sz="0" w:space="0" w:color="auto"/>
      </w:divBdr>
    </w:div>
    <w:div w:id="571237577">
      <w:bodyDiv w:val="1"/>
      <w:marLeft w:val="0"/>
      <w:marRight w:val="0"/>
      <w:marTop w:val="0"/>
      <w:marBottom w:val="0"/>
      <w:divBdr>
        <w:top w:val="none" w:sz="0" w:space="0" w:color="auto"/>
        <w:left w:val="none" w:sz="0" w:space="0" w:color="auto"/>
        <w:bottom w:val="none" w:sz="0" w:space="0" w:color="auto"/>
        <w:right w:val="none" w:sz="0" w:space="0" w:color="auto"/>
      </w:divBdr>
    </w:div>
    <w:div w:id="571812976">
      <w:bodyDiv w:val="1"/>
      <w:marLeft w:val="0"/>
      <w:marRight w:val="0"/>
      <w:marTop w:val="0"/>
      <w:marBottom w:val="0"/>
      <w:divBdr>
        <w:top w:val="none" w:sz="0" w:space="0" w:color="auto"/>
        <w:left w:val="none" w:sz="0" w:space="0" w:color="auto"/>
        <w:bottom w:val="none" w:sz="0" w:space="0" w:color="auto"/>
        <w:right w:val="none" w:sz="0" w:space="0" w:color="auto"/>
      </w:divBdr>
    </w:div>
    <w:div w:id="572004772">
      <w:bodyDiv w:val="1"/>
      <w:marLeft w:val="0"/>
      <w:marRight w:val="0"/>
      <w:marTop w:val="0"/>
      <w:marBottom w:val="0"/>
      <w:divBdr>
        <w:top w:val="none" w:sz="0" w:space="0" w:color="auto"/>
        <w:left w:val="none" w:sz="0" w:space="0" w:color="auto"/>
        <w:bottom w:val="none" w:sz="0" w:space="0" w:color="auto"/>
        <w:right w:val="none" w:sz="0" w:space="0" w:color="auto"/>
      </w:divBdr>
    </w:div>
    <w:div w:id="572155523">
      <w:bodyDiv w:val="1"/>
      <w:marLeft w:val="0"/>
      <w:marRight w:val="0"/>
      <w:marTop w:val="0"/>
      <w:marBottom w:val="0"/>
      <w:divBdr>
        <w:top w:val="none" w:sz="0" w:space="0" w:color="auto"/>
        <w:left w:val="none" w:sz="0" w:space="0" w:color="auto"/>
        <w:bottom w:val="none" w:sz="0" w:space="0" w:color="auto"/>
        <w:right w:val="none" w:sz="0" w:space="0" w:color="auto"/>
      </w:divBdr>
    </w:div>
    <w:div w:id="572280599">
      <w:bodyDiv w:val="1"/>
      <w:marLeft w:val="0"/>
      <w:marRight w:val="0"/>
      <w:marTop w:val="0"/>
      <w:marBottom w:val="0"/>
      <w:divBdr>
        <w:top w:val="none" w:sz="0" w:space="0" w:color="auto"/>
        <w:left w:val="none" w:sz="0" w:space="0" w:color="auto"/>
        <w:bottom w:val="none" w:sz="0" w:space="0" w:color="auto"/>
        <w:right w:val="none" w:sz="0" w:space="0" w:color="auto"/>
      </w:divBdr>
    </w:div>
    <w:div w:id="572663283">
      <w:bodyDiv w:val="1"/>
      <w:marLeft w:val="0"/>
      <w:marRight w:val="0"/>
      <w:marTop w:val="0"/>
      <w:marBottom w:val="0"/>
      <w:divBdr>
        <w:top w:val="none" w:sz="0" w:space="0" w:color="auto"/>
        <w:left w:val="none" w:sz="0" w:space="0" w:color="auto"/>
        <w:bottom w:val="none" w:sz="0" w:space="0" w:color="auto"/>
        <w:right w:val="none" w:sz="0" w:space="0" w:color="auto"/>
      </w:divBdr>
    </w:div>
    <w:div w:id="573471818">
      <w:bodyDiv w:val="1"/>
      <w:marLeft w:val="0"/>
      <w:marRight w:val="0"/>
      <w:marTop w:val="0"/>
      <w:marBottom w:val="0"/>
      <w:divBdr>
        <w:top w:val="none" w:sz="0" w:space="0" w:color="auto"/>
        <w:left w:val="none" w:sz="0" w:space="0" w:color="auto"/>
        <w:bottom w:val="none" w:sz="0" w:space="0" w:color="auto"/>
        <w:right w:val="none" w:sz="0" w:space="0" w:color="auto"/>
      </w:divBdr>
    </w:div>
    <w:div w:id="573586511">
      <w:bodyDiv w:val="1"/>
      <w:marLeft w:val="0"/>
      <w:marRight w:val="0"/>
      <w:marTop w:val="0"/>
      <w:marBottom w:val="0"/>
      <w:divBdr>
        <w:top w:val="none" w:sz="0" w:space="0" w:color="auto"/>
        <w:left w:val="none" w:sz="0" w:space="0" w:color="auto"/>
        <w:bottom w:val="none" w:sz="0" w:space="0" w:color="auto"/>
        <w:right w:val="none" w:sz="0" w:space="0" w:color="auto"/>
      </w:divBdr>
    </w:div>
    <w:div w:id="575478968">
      <w:bodyDiv w:val="1"/>
      <w:marLeft w:val="0"/>
      <w:marRight w:val="0"/>
      <w:marTop w:val="0"/>
      <w:marBottom w:val="0"/>
      <w:divBdr>
        <w:top w:val="none" w:sz="0" w:space="0" w:color="auto"/>
        <w:left w:val="none" w:sz="0" w:space="0" w:color="auto"/>
        <w:bottom w:val="none" w:sz="0" w:space="0" w:color="auto"/>
        <w:right w:val="none" w:sz="0" w:space="0" w:color="auto"/>
      </w:divBdr>
    </w:div>
    <w:div w:id="575627995">
      <w:bodyDiv w:val="1"/>
      <w:marLeft w:val="0"/>
      <w:marRight w:val="0"/>
      <w:marTop w:val="0"/>
      <w:marBottom w:val="0"/>
      <w:divBdr>
        <w:top w:val="none" w:sz="0" w:space="0" w:color="auto"/>
        <w:left w:val="none" w:sz="0" w:space="0" w:color="auto"/>
        <w:bottom w:val="none" w:sz="0" w:space="0" w:color="auto"/>
        <w:right w:val="none" w:sz="0" w:space="0" w:color="auto"/>
      </w:divBdr>
    </w:div>
    <w:div w:id="576481074">
      <w:bodyDiv w:val="1"/>
      <w:marLeft w:val="0"/>
      <w:marRight w:val="0"/>
      <w:marTop w:val="0"/>
      <w:marBottom w:val="0"/>
      <w:divBdr>
        <w:top w:val="none" w:sz="0" w:space="0" w:color="auto"/>
        <w:left w:val="none" w:sz="0" w:space="0" w:color="auto"/>
        <w:bottom w:val="none" w:sz="0" w:space="0" w:color="auto"/>
        <w:right w:val="none" w:sz="0" w:space="0" w:color="auto"/>
      </w:divBdr>
    </w:div>
    <w:div w:id="576745525">
      <w:bodyDiv w:val="1"/>
      <w:marLeft w:val="0"/>
      <w:marRight w:val="0"/>
      <w:marTop w:val="0"/>
      <w:marBottom w:val="0"/>
      <w:divBdr>
        <w:top w:val="none" w:sz="0" w:space="0" w:color="auto"/>
        <w:left w:val="none" w:sz="0" w:space="0" w:color="auto"/>
        <w:bottom w:val="none" w:sz="0" w:space="0" w:color="auto"/>
        <w:right w:val="none" w:sz="0" w:space="0" w:color="auto"/>
      </w:divBdr>
    </w:div>
    <w:div w:id="578754795">
      <w:bodyDiv w:val="1"/>
      <w:marLeft w:val="0"/>
      <w:marRight w:val="0"/>
      <w:marTop w:val="0"/>
      <w:marBottom w:val="0"/>
      <w:divBdr>
        <w:top w:val="none" w:sz="0" w:space="0" w:color="auto"/>
        <w:left w:val="none" w:sz="0" w:space="0" w:color="auto"/>
        <w:bottom w:val="none" w:sz="0" w:space="0" w:color="auto"/>
        <w:right w:val="none" w:sz="0" w:space="0" w:color="auto"/>
      </w:divBdr>
    </w:div>
    <w:div w:id="578951158">
      <w:bodyDiv w:val="1"/>
      <w:marLeft w:val="0"/>
      <w:marRight w:val="0"/>
      <w:marTop w:val="0"/>
      <w:marBottom w:val="0"/>
      <w:divBdr>
        <w:top w:val="none" w:sz="0" w:space="0" w:color="auto"/>
        <w:left w:val="none" w:sz="0" w:space="0" w:color="auto"/>
        <w:bottom w:val="none" w:sz="0" w:space="0" w:color="auto"/>
        <w:right w:val="none" w:sz="0" w:space="0" w:color="auto"/>
      </w:divBdr>
    </w:div>
    <w:div w:id="579144360">
      <w:bodyDiv w:val="1"/>
      <w:marLeft w:val="0"/>
      <w:marRight w:val="0"/>
      <w:marTop w:val="0"/>
      <w:marBottom w:val="0"/>
      <w:divBdr>
        <w:top w:val="none" w:sz="0" w:space="0" w:color="auto"/>
        <w:left w:val="none" w:sz="0" w:space="0" w:color="auto"/>
        <w:bottom w:val="none" w:sz="0" w:space="0" w:color="auto"/>
        <w:right w:val="none" w:sz="0" w:space="0" w:color="auto"/>
      </w:divBdr>
    </w:div>
    <w:div w:id="579369322">
      <w:bodyDiv w:val="1"/>
      <w:marLeft w:val="0"/>
      <w:marRight w:val="0"/>
      <w:marTop w:val="0"/>
      <w:marBottom w:val="0"/>
      <w:divBdr>
        <w:top w:val="none" w:sz="0" w:space="0" w:color="auto"/>
        <w:left w:val="none" w:sz="0" w:space="0" w:color="auto"/>
        <w:bottom w:val="none" w:sz="0" w:space="0" w:color="auto"/>
        <w:right w:val="none" w:sz="0" w:space="0" w:color="auto"/>
      </w:divBdr>
    </w:div>
    <w:div w:id="580407610">
      <w:bodyDiv w:val="1"/>
      <w:marLeft w:val="0"/>
      <w:marRight w:val="0"/>
      <w:marTop w:val="0"/>
      <w:marBottom w:val="0"/>
      <w:divBdr>
        <w:top w:val="none" w:sz="0" w:space="0" w:color="auto"/>
        <w:left w:val="none" w:sz="0" w:space="0" w:color="auto"/>
        <w:bottom w:val="none" w:sz="0" w:space="0" w:color="auto"/>
        <w:right w:val="none" w:sz="0" w:space="0" w:color="auto"/>
      </w:divBdr>
    </w:div>
    <w:div w:id="580718520">
      <w:bodyDiv w:val="1"/>
      <w:marLeft w:val="0"/>
      <w:marRight w:val="0"/>
      <w:marTop w:val="0"/>
      <w:marBottom w:val="0"/>
      <w:divBdr>
        <w:top w:val="none" w:sz="0" w:space="0" w:color="auto"/>
        <w:left w:val="none" w:sz="0" w:space="0" w:color="auto"/>
        <w:bottom w:val="none" w:sz="0" w:space="0" w:color="auto"/>
        <w:right w:val="none" w:sz="0" w:space="0" w:color="auto"/>
      </w:divBdr>
    </w:div>
    <w:div w:id="581258820">
      <w:bodyDiv w:val="1"/>
      <w:marLeft w:val="0"/>
      <w:marRight w:val="0"/>
      <w:marTop w:val="0"/>
      <w:marBottom w:val="0"/>
      <w:divBdr>
        <w:top w:val="none" w:sz="0" w:space="0" w:color="auto"/>
        <w:left w:val="none" w:sz="0" w:space="0" w:color="auto"/>
        <w:bottom w:val="none" w:sz="0" w:space="0" w:color="auto"/>
        <w:right w:val="none" w:sz="0" w:space="0" w:color="auto"/>
      </w:divBdr>
    </w:div>
    <w:div w:id="581646029">
      <w:bodyDiv w:val="1"/>
      <w:marLeft w:val="0"/>
      <w:marRight w:val="0"/>
      <w:marTop w:val="0"/>
      <w:marBottom w:val="0"/>
      <w:divBdr>
        <w:top w:val="none" w:sz="0" w:space="0" w:color="auto"/>
        <w:left w:val="none" w:sz="0" w:space="0" w:color="auto"/>
        <w:bottom w:val="none" w:sz="0" w:space="0" w:color="auto"/>
        <w:right w:val="none" w:sz="0" w:space="0" w:color="auto"/>
      </w:divBdr>
    </w:div>
    <w:div w:id="581767248">
      <w:bodyDiv w:val="1"/>
      <w:marLeft w:val="0"/>
      <w:marRight w:val="0"/>
      <w:marTop w:val="0"/>
      <w:marBottom w:val="0"/>
      <w:divBdr>
        <w:top w:val="none" w:sz="0" w:space="0" w:color="auto"/>
        <w:left w:val="none" w:sz="0" w:space="0" w:color="auto"/>
        <w:bottom w:val="none" w:sz="0" w:space="0" w:color="auto"/>
        <w:right w:val="none" w:sz="0" w:space="0" w:color="auto"/>
      </w:divBdr>
    </w:div>
    <w:div w:id="581991984">
      <w:bodyDiv w:val="1"/>
      <w:marLeft w:val="0"/>
      <w:marRight w:val="0"/>
      <w:marTop w:val="0"/>
      <w:marBottom w:val="0"/>
      <w:divBdr>
        <w:top w:val="none" w:sz="0" w:space="0" w:color="auto"/>
        <w:left w:val="none" w:sz="0" w:space="0" w:color="auto"/>
        <w:bottom w:val="none" w:sz="0" w:space="0" w:color="auto"/>
        <w:right w:val="none" w:sz="0" w:space="0" w:color="auto"/>
      </w:divBdr>
    </w:div>
    <w:div w:id="583152540">
      <w:bodyDiv w:val="1"/>
      <w:marLeft w:val="0"/>
      <w:marRight w:val="0"/>
      <w:marTop w:val="0"/>
      <w:marBottom w:val="0"/>
      <w:divBdr>
        <w:top w:val="none" w:sz="0" w:space="0" w:color="auto"/>
        <w:left w:val="none" w:sz="0" w:space="0" w:color="auto"/>
        <w:bottom w:val="none" w:sz="0" w:space="0" w:color="auto"/>
        <w:right w:val="none" w:sz="0" w:space="0" w:color="auto"/>
      </w:divBdr>
    </w:div>
    <w:div w:id="584917895">
      <w:bodyDiv w:val="1"/>
      <w:marLeft w:val="0"/>
      <w:marRight w:val="0"/>
      <w:marTop w:val="0"/>
      <w:marBottom w:val="0"/>
      <w:divBdr>
        <w:top w:val="none" w:sz="0" w:space="0" w:color="auto"/>
        <w:left w:val="none" w:sz="0" w:space="0" w:color="auto"/>
        <w:bottom w:val="none" w:sz="0" w:space="0" w:color="auto"/>
        <w:right w:val="none" w:sz="0" w:space="0" w:color="auto"/>
      </w:divBdr>
    </w:div>
    <w:div w:id="585769171">
      <w:bodyDiv w:val="1"/>
      <w:marLeft w:val="0"/>
      <w:marRight w:val="0"/>
      <w:marTop w:val="0"/>
      <w:marBottom w:val="0"/>
      <w:divBdr>
        <w:top w:val="none" w:sz="0" w:space="0" w:color="auto"/>
        <w:left w:val="none" w:sz="0" w:space="0" w:color="auto"/>
        <w:bottom w:val="none" w:sz="0" w:space="0" w:color="auto"/>
        <w:right w:val="none" w:sz="0" w:space="0" w:color="auto"/>
      </w:divBdr>
    </w:div>
    <w:div w:id="586616772">
      <w:bodyDiv w:val="1"/>
      <w:marLeft w:val="0"/>
      <w:marRight w:val="0"/>
      <w:marTop w:val="0"/>
      <w:marBottom w:val="0"/>
      <w:divBdr>
        <w:top w:val="none" w:sz="0" w:space="0" w:color="auto"/>
        <w:left w:val="none" w:sz="0" w:space="0" w:color="auto"/>
        <w:bottom w:val="none" w:sz="0" w:space="0" w:color="auto"/>
        <w:right w:val="none" w:sz="0" w:space="0" w:color="auto"/>
      </w:divBdr>
    </w:div>
    <w:div w:id="587034621">
      <w:bodyDiv w:val="1"/>
      <w:marLeft w:val="0"/>
      <w:marRight w:val="0"/>
      <w:marTop w:val="0"/>
      <w:marBottom w:val="0"/>
      <w:divBdr>
        <w:top w:val="none" w:sz="0" w:space="0" w:color="auto"/>
        <w:left w:val="none" w:sz="0" w:space="0" w:color="auto"/>
        <w:bottom w:val="none" w:sz="0" w:space="0" w:color="auto"/>
        <w:right w:val="none" w:sz="0" w:space="0" w:color="auto"/>
      </w:divBdr>
    </w:div>
    <w:div w:id="587275657">
      <w:bodyDiv w:val="1"/>
      <w:marLeft w:val="0"/>
      <w:marRight w:val="0"/>
      <w:marTop w:val="0"/>
      <w:marBottom w:val="0"/>
      <w:divBdr>
        <w:top w:val="none" w:sz="0" w:space="0" w:color="auto"/>
        <w:left w:val="none" w:sz="0" w:space="0" w:color="auto"/>
        <w:bottom w:val="none" w:sz="0" w:space="0" w:color="auto"/>
        <w:right w:val="none" w:sz="0" w:space="0" w:color="auto"/>
      </w:divBdr>
    </w:div>
    <w:div w:id="588075410">
      <w:bodyDiv w:val="1"/>
      <w:marLeft w:val="0"/>
      <w:marRight w:val="0"/>
      <w:marTop w:val="0"/>
      <w:marBottom w:val="0"/>
      <w:divBdr>
        <w:top w:val="none" w:sz="0" w:space="0" w:color="auto"/>
        <w:left w:val="none" w:sz="0" w:space="0" w:color="auto"/>
        <w:bottom w:val="none" w:sz="0" w:space="0" w:color="auto"/>
        <w:right w:val="none" w:sz="0" w:space="0" w:color="auto"/>
      </w:divBdr>
    </w:div>
    <w:div w:id="589119773">
      <w:bodyDiv w:val="1"/>
      <w:marLeft w:val="0"/>
      <w:marRight w:val="0"/>
      <w:marTop w:val="0"/>
      <w:marBottom w:val="0"/>
      <w:divBdr>
        <w:top w:val="none" w:sz="0" w:space="0" w:color="auto"/>
        <w:left w:val="none" w:sz="0" w:space="0" w:color="auto"/>
        <w:bottom w:val="none" w:sz="0" w:space="0" w:color="auto"/>
        <w:right w:val="none" w:sz="0" w:space="0" w:color="auto"/>
      </w:divBdr>
    </w:div>
    <w:div w:id="590545532">
      <w:bodyDiv w:val="1"/>
      <w:marLeft w:val="0"/>
      <w:marRight w:val="0"/>
      <w:marTop w:val="0"/>
      <w:marBottom w:val="0"/>
      <w:divBdr>
        <w:top w:val="none" w:sz="0" w:space="0" w:color="auto"/>
        <w:left w:val="none" w:sz="0" w:space="0" w:color="auto"/>
        <w:bottom w:val="none" w:sz="0" w:space="0" w:color="auto"/>
        <w:right w:val="none" w:sz="0" w:space="0" w:color="auto"/>
      </w:divBdr>
    </w:div>
    <w:div w:id="591012520">
      <w:bodyDiv w:val="1"/>
      <w:marLeft w:val="0"/>
      <w:marRight w:val="0"/>
      <w:marTop w:val="0"/>
      <w:marBottom w:val="0"/>
      <w:divBdr>
        <w:top w:val="none" w:sz="0" w:space="0" w:color="auto"/>
        <w:left w:val="none" w:sz="0" w:space="0" w:color="auto"/>
        <w:bottom w:val="none" w:sz="0" w:space="0" w:color="auto"/>
        <w:right w:val="none" w:sz="0" w:space="0" w:color="auto"/>
      </w:divBdr>
    </w:div>
    <w:div w:id="591397183">
      <w:bodyDiv w:val="1"/>
      <w:marLeft w:val="0"/>
      <w:marRight w:val="0"/>
      <w:marTop w:val="0"/>
      <w:marBottom w:val="0"/>
      <w:divBdr>
        <w:top w:val="none" w:sz="0" w:space="0" w:color="auto"/>
        <w:left w:val="none" w:sz="0" w:space="0" w:color="auto"/>
        <w:bottom w:val="none" w:sz="0" w:space="0" w:color="auto"/>
        <w:right w:val="none" w:sz="0" w:space="0" w:color="auto"/>
      </w:divBdr>
    </w:div>
    <w:div w:id="591856481">
      <w:bodyDiv w:val="1"/>
      <w:marLeft w:val="0"/>
      <w:marRight w:val="0"/>
      <w:marTop w:val="0"/>
      <w:marBottom w:val="0"/>
      <w:divBdr>
        <w:top w:val="none" w:sz="0" w:space="0" w:color="auto"/>
        <w:left w:val="none" w:sz="0" w:space="0" w:color="auto"/>
        <w:bottom w:val="none" w:sz="0" w:space="0" w:color="auto"/>
        <w:right w:val="none" w:sz="0" w:space="0" w:color="auto"/>
      </w:divBdr>
    </w:div>
    <w:div w:id="592474877">
      <w:bodyDiv w:val="1"/>
      <w:marLeft w:val="0"/>
      <w:marRight w:val="0"/>
      <w:marTop w:val="0"/>
      <w:marBottom w:val="0"/>
      <w:divBdr>
        <w:top w:val="none" w:sz="0" w:space="0" w:color="auto"/>
        <w:left w:val="none" w:sz="0" w:space="0" w:color="auto"/>
        <w:bottom w:val="none" w:sz="0" w:space="0" w:color="auto"/>
        <w:right w:val="none" w:sz="0" w:space="0" w:color="auto"/>
      </w:divBdr>
    </w:div>
    <w:div w:id="592520701">
      <w:bodyDiv w:val="1"/>
      <w:marLeft w:val="0"/>
      <w:marRight w:val="0"/>
      <w:marTop w:val="0"/>
      <w:marBottom w:val="0"/>
      <w:divBdr>
        <w:top w:val="none" w:sz="0" w:space="0" w:color="auto"/>
        <w:left w:val="none" w:sz="0" w:space="0" w:color="auto"/>
        <w:bottom w:val="none" w:sz="0" w:space="0" w:color="auto"/>
        <w:right w:val="none" w:sz="0" w:space="0" w:color="auto"/>
      </w:divBdr>
    </w:div>
    <w:div w:id="593129372">
      <w:bodyDiv w:val="1"/>
      <w:marLeft w:val="0"/>
      <w:marRight w:val="0"/>
      <w:marTop w:val="0"/>
      <w:marBottom w:val="0"/>
      <w:divBdr>
        <w:top w:val="none" w:sz="0" w:space="0" w:color="auto"/>
        <w:left w:val="none" w:sz="0" w:space="0" w:color="auto"/>
        <w:bottom w:val="none" w:sz="0" w:space="0" w:color="auto"/>
        <w:right w:val="none" w:sz="0" w:space="0" w:color="auto"/>
      </w:divBdr>
    </w:div>
    <w:div w:id="594748709">
      <w:bodyDiv w:val="1"/>
      <w:marLeft w:val="0"/>
      <w:marRight w:val="0"/>
      <w:marTop w:val="0"/>
      <w:marBottom w:val="0"/>
      <w:divBdr>
        <w:top w:val="none" w:sz="0" w:space="0" w:color="auto"/>
        <w:left w:val="none" w:sz="0" w:space="0" w:color="auto"/>
        <w:bottom w:val="none" w:sz="0" w:space="0" w:color="auto"/>
        <w:right w:val="none" w:sz="0" w:space="0" w:color="auto"/>
      </w:divBdr>
    </w:div>
    <w:div w:id="596258964">
      <w:bodyDiv w:val="1"/>
      <w:marLeft w:val="0"/>
      <w:marRight w:val="0"/>
      <w:marTop w:val="0"/>
      <w:marBottom w:val="0"/>
      <w:divBdr>
        <w:top w:val="none" w:sz="0" w:space="0" w:color="auto"/>
        <w:left w:val="none" w:sz="0" w:space="0" w:color="auto"/>
        <w:bottom w:val="none" w:sz="0" w:space="0" w:color="auto"/>
        <w:right w:val="none" w:sz="0" w:space="0" w:color="auto"/>
      </w:divBdr>
    </w:div>
    <w:div w:id="597565120">
      <w:bodyDiv w:val="1"/>
      <w:marLeft w:val="0"/>
      <w:marRight w:val="0"/>
      <w:marTop w:val="0"/>
      <w:marBottom w:val="0"/>
      <w:divBdr>
        <w:top w:val="none" w:sz="0" w:space="0" w:color="auto"/>
        <w:left w:val="none" w:sz="0" w:space="0" w:color="auto"/>
        <w:bottom w:val="none" w:sz="0" w:space="0" w:color="auto"/>
        <w:right w:val="none" w:sz="0" w:space="0" w:color="auto"/>
      </w:divBdr>
    </w:div>
    <w:div w:id="598761141">
      <w:bodyDiv w:val="1"/>
      <w:marLeft w:val="0"/>
      <w:marRight w:val="0"/>
      <w:marTop w:val="0"/>
      <w:marBottom w:val="0"/>
      <w:divBdr>
        <w:top w:val="none" w:sz="0" w:space="0" w:color="auto"/>
        <w:left w:val="none" w:sz="0" w:space="0" w:color="auto"/>
        <w:bottom w:val="none" w:sz="0" w:space="0" w:color="auto"/>
        <w:right w:val="none" w:sz="0" w:space="0" w:color="auto"/>
      </w:divBdr>
    </w:div>
    <w:div w:id="598872265">
      <w:bodyDiv w:val="1"/>
      <w:marLeft w:val="0"/>
      <w:marRight w:val="0"/>
      <w:marTop w:val="0"/>
      <w:marBottom w:val="0"/>
      <w:divBdr>
        <w:top w:val="none" w:sz="0" w:space="0" w:color="auto"/>
        <w:left w:val="none" w:sz="0" w:space="0" w:color="auto"/>
        <w:bottom w:val="none" w:sz="0" w:space="0" w:color="auto"/>
        <w:right w:val="none" w:sz="0" w:space="0" w:color="auto"/>
      </w:divBdr>
    </w:div>
    <w:div w:id="600990316">
      <w:bodyDiv w:val="1"/>
      <w:marLeft w:val="0"/>
      <w:marRight w:val="0"/>
      <w:marTop w:val="0"/>
      <w:marBottom w:val="0"/>
      <w:divBdr>
        <w:top w:val="none" w:sz="0" w:space="0" w:color="auto"/>
        <w:left w:val="none" w:sz="0" w:space="0" w:color="auto"/>
        <w:bottom w:val="none" w:sz="0" w:space="0" w:color="auto"/>
        <w:right w:val="none" w:sz="0" w:space="0" w:color="auto"/>
      </w:divBdr>
    </w:div>
    <w:div w:id="602615952">
      <w:bodyDiv w:val="1"/>
      <w:marLeft w:val="0"/>
      <w:marRight w:val="0"/>
      <w:marTop w:val="0"/>
      <w:marBottom w:val="0"/>
      <w:divBdr>
        <w:top w:val="none" w:sz="0" w:space="0" w:color="auto"/>
        <w:left w:val="none" w:sz="0" w:space="0" w:color="auto"/>
        <w:bottom w:val="none" w:sz="0" w:space="0" w:color="auto"/>
        <w:right w:val="none" w:sz="0" w:space="0" w:color="auto"/>
      </w:divBdr>
    </w:div>
    <w:div w:id="603265761">
      <w:bodyDiv w:val="1"/>
      <w:marLeft w:val="0"/>
      <w:marRight w:val="0"/>
      <w:marTop w:val="0"/>
      <w:marBottom w:val="0"/>
      <w:divBdr>
        <w:top w:val="none" w:sz="0" w:space="0" w:color="auto"/>
        <w:left w:val="none" w:sz="0" w:space="0" w:color="auto"/>
        <w:bottom w:val="none" w:sz="0" w:space="0" w:color="auto"/>
        <w:right w:val="none" w:sz="0" w:space="0" w:color="auto"/>
      </w:divBdr>
    </w:div>
    <w:div w:id="603729339">
      <w:bodyDiv w:val="1"/>
      <w:marLeft w:val="0"/>
      <w:marRight w:val="0"/>
      <w:marTop w:val="0"/>
      <w:marBottom w:val="0"/>
      <w:divBdr>
        <w:top w:val="none" w:sz="0" w:space="0" w:color="auto"/>
        <w:left w:val="none" w:sz="0" w:space="0" w:color="auto"/>
        <w:bottom w:val="none" w:sz="0" w:space="0" w:color="auto"/>
        <w:right w:val="none" w:sz="0" w:space="0" w:color="auto"/>
      </w:divBdr>
    </w:div>
    <w:div w:id="603924991">
      <w:bodyDiv w:val="1"/>
      <w:marLeft w:val="0"/>
      <w:marRight w:val="0"/>
      <w:marTop w:val="0"/>
      <w:marBottom w:val="0"/>
      <w:divBdr>
        <w:top w:val="none" w:sz="0" w:space="0" w:color="auto"/>
        <w:left w:val="none" w:sz="0" w:space="0" w:color="auto"/>
        <w:bottom w:val="none" w:sz="0" w:space="0" w:color="auto"/>
        <w:right w:val="none" w:sz="0" w:space="0" w:color="auto"/>
      </w:divBdr>
    </w:div>
    <w:div w:id="604119264">
      <w:bodyDiv w:val="1"/>
      <w:marLeft w:val="0"/>
      <w:marRight w:val="0"/>
      <w:marTop w:val="0"/>
      <w:marBottom w:val="0"/>
      <w:divBdr>
        <w:top w:val="none" w:sz="0" w:space="0" w:color="auto"/>
        <w:left w:val="none" w:sz="0" w:space="0" w:color="auto"/>
        <w:bottom w:val="none" w:sz="0" w:space="0" w:color="auto"/>
        <w:right w:val="none" w:sz="0" w:space="0" w:color="auto"/>
      </w:divBdr>
    </w:div>
    <w:div w:id="604196683">
      <w:bodyDiv w:val="1"/>
      <w:marLeft w:val="0"/>
      <w:marRight w:val="0"/>
      <w:marTop w:val="0"/>
      <w:marBottom w:val="0"/>
      <w:divBdr>
        <w:top w:val="none" w:sz="0" w:space="0" w:color="auto"/>
        <w:left w:val="none" w:sz="0" w:space="0" w:color="auto"/>
        <w:bottom w:val="none" w:sz="0" w:space="0" w:color="auto"/>
        <w:right w:val="none" w:sz="0" w:space="0" w:color="auto"/>
      </w:divBdr>
    </w:div>
    <w:div w:id="604575769">
      <w:bodyDiv w:val="1"/>
      <w:marLeft w:val="0"/>
      <w:marRight w:val="0"/>
      <w:marTop w:val="0"/>
      <w:marBottom w:val="0"/>
      <w:divBdr>
        <w:top w:val="none" w:sz="0" w:space="0" w:color="auto"/>
        <w:left w:val="none" w:sz="0" w:space="0" w:color="auto"/>
        <w:bottom w:val="none" w:sz="0" w:space="0" w:color="auto"/>
        <w:right w:val="none" w:sz="0" w:space="0" w:color="auto"/>
      </w:divBdr>
    </w:div>
    <w:div w:id="604655924">
      <w:bodyDiv w:val="1"/>
      <w:marLeft w:val="0"/>
      <w:marRight w:val="0"/>
      <w:marTop w:val="0"/>
      <w:marBottom w:val="0"/>
      <w:divBdr>
        <w:top w:val="none" w:sz="0" w:space="0" w:color="auto"/>
        <w:left w:val="none" w:sz="0" w:space="0" w:color="auto"/>
        <w:bottom w:val="none" w:sz="0" w:space="0" w:color="auto"/>
        <w:right w:val="none" w:sz="0" w:space="0" w:color="auto"/>
      </w:divBdr>
    </w:div>
    <w:div w:id="606620008">
      <w:bodyDiv w:val="1"/>
      <w:marLeft w:val="0"/>
      <w:marRight w:val="0"/>
      <w:marTop w:val="0"/>
      <w:marBottom w:val="0"/>
      <w:divBdr>
        <w:top w:val="none" w:sz="0" w:space="0" w:color="auto"/>
        <w:left w:val="none" w:sz="0" w:space="0" w:color="auto"/>
        <w:bottom w:val="none" w:sz="0" w:space="0" w:color="auto"/>
        <w:right w:val="none" w:sz="0" w:space="0" w:color="auto"/>
      </w:divBdr>
    </w:div>
    <w:div w:id="610281700">
      <w:bodyDiv w:val="1"/>
      <w:marLeft w:val="0"/>
      <w:marRight w:val="0"/>
      <w:marTop w:val="0"/>
      <w:marBottom w:val="0"/>
      <w:divBdr>
        <w:top w:val="none" w:sz="0" w:space="0" w:color="auto"/>
        <w:left w:val="none" w:sz="0" w:space="0" w:color="auto"/>
        <w:bottom w:val="none" w:sz="0" w:space="0" w:color="auto"/>
        <w:right w:val="none" w:sz="0" w:space="0" w:color="auto"/>
      </w:divBdr>
    </w:div>
    <w:div w:id="610892144">
      <w:bodyDiv w:val="1"/>
      <w:marLeft w:val="0"/>
      <w:marRight w:val="0"/>
      <w:marTop w:val="0"/>
      <w:marBottom w:val="0"/>
      <w:divBdr>
        <w:top w:val="none" w:sz="0" w:space="0" w:color="auto"/>
        <w:left w:val="none" w:sz="0" w:space="0" w:color="auto"/>
        <w:bottom w:val="none" w:sz="0" w:space="0" w:color="auto"/>
        <w:right w:val="none" w:sz="0" w:space="0" w:color="auto"/>
      </w:divBdr>
    </w:div>
    <w:div w:id="611279916">
      <w:bodyDiv w:val="1"/>
      <w:marLeft w:val="0"/>
      <w:marRight w:val="0"/>
      <w:marTop w:val="0"/>
      <w:marBottom w:val="0"/>
      <w:divBdr>
        <w:top w:val="none" w:sz="0" w:space="0" w:color="auto"/>
        <w:left w:val="none" w:sz="0" w:space="0" w:color="auto"/>
        <w:bottom w:val="none" w:sz="0" w:space="0" w:color="auto"/>
        <w:right w:val="none" w:sz="0" w:space="0" w:color="auto"/>
      </w:divBdr>
    </w:div>
    <w:div w:id="611326064">
      <w:bodyDiv w:val="1"/>
      <w:marLeft w:val="0"/>
      <w:marRight w:val="0"/>
      <w:marTop w:val="0"/>
      <w:marBottom w:val="0"/>
      <w:divBdr>
        <w:top w:val="none" w:sz="0" w:space="0" w:color="auto"/>
        <w:left w:val="none" w:sz="0" w:space="0" w:color="auto"/>
        <w:bottom w:val="none" w:sz="0" w:space="0" w:color="auto"/>
        <w:right w:val="none" w:sz="0" w:space="0" w:color="auto"/>
      </w:divBdr>
    </w:div>
    <w:div w:id="611713370">
      <w:bodyDiv w:val="1"/>
      <w:marLeft w:val="0"/>
      <w:marRight w:val="0"/>
      <w:marTop w:val="0"/>
      <w:marBottom w:val="0"/>
      <w:divBdr>
        <w:top w:val="none" w:sz="0" w:space="0" w:color="auto"/>
        <w:left w:val="none" w:sz="0" w:space="0" w:color="auto"/>
        <w:bottom w:val="none" w:sz="0" w:space="0" w:color="auto"/>
        <w:right w:val="none" w:sz="0" w:space="0" w:color="auto"/>
      </w:divBdr>
    </w:div>
    <w:div w:id="611786062">
      <w:bodyDiv w:val="1"/>
      <w:marLeft w:val="0"/>
      <w:marRight w:val="0"/>
      <w:marTop w:val="0"/>
      <w:marBottom w:val="0"/>
      <w:divBdr>
        <w:top w:val="none" w:sz="0" w:space="0" w:color="auto"/>
        <w:left w:val="none" w:sz="0" w:space="0" w:color="auto"/>
        <w:bottom w:val="none" w:sz="0" w:space="0" w:color="auto"/>
        <w:right w:val="none" w:sz="0" w:space="0" w:color="auto"/>
      </w:divBdr>
    </w:div>
    <w:div w:id="612517408">
      <w:bodyDiv w:val="1"/>
      <w:marLeft w:val="0"/>
      <w:marRight w:val="0"/>
      <w:marTop w:val="0"/>
      <w:marBottom w:val="0"/>
      <w:divBdr>
        <w:top w:val="none" w:sz="0" w:space="0" w:color="auto"/>
        <w:left w:val="none" w:sz="0" w:space="0" w:color="auto"/>
        <w:bottom w:val="none" w:sz="0" w:space="0" w:color="auto"/>
        <w:right w:val="none" w:sz="0" w:space="0" w:color="auto"/>
      </w:divBdr>
    </w:div>
    <w:div w:id="615137886">
      <w:bodyDiv w:val="1"/>
      <w:marLeft w:val="0"/>
      <w:marRight w:val="0"/>
      <w:marTop w:val="0"/>
      <w:marBottom w:val="0"/>
      <w:divBdr>
        <w:top w:val="none" w:sz="0" w:space="0" w:color="auto"/>
        <w:left w:val="none" w:sz="0" w:space="0" w:color="auto"/>
        <w:bottom w:val="none" w:sz="0" w:space="0" w:color="auto"/>
        <w:right w:val="none" w:sz="0" w:space="0" w:color="auto"/>
      </w:divBdr>
    </w:div>
    <w:div w:id="615605930">
      <w:bodyDiv w:val="1"/>
      <w:marLeft w:val="0"/>
      <w:marRight w:val="0"/>
      <w:marTop w:val="0"/>
      <w:marBottom w:val="0"/>
      <w:divBdr>
        <w:top w:val="none" w:sz="0" w:space="0" w:color="auto"/>
        <w:left w:val="none" w:sz="0" w:space="0" w:color="auto"/>
        <w:bottom w:val="none" w:sz="0" w:space="0" w:color="auto"/>
        <w:right w:val="none" w:sz="0" w:space="0" w:color="auto"/>
      </w:divBdr>
    </w:div>
    <w:div w:id="616107688">
      <w:bodyDiv w:val="1"/>
      <w:marLeft w:val="0"/>
      <w:marRight w:val="0"/>
      <w:marTop w:val="0"/>
      <w:marBottom w:val="0"/>
      <w:divBdr>
        <w:top w:val="none" w:sz="0" w:space="0" w:color="auto"/>
        <w:left w:val="none" w:sz="0" w:space="0" w:color="auto"/>
        <w:bottom w:val="none" w:sz="0" w:space="0" w:color="auto"/>
        <w:right w:val="none" w:sz="0" w:space="0" w:color="auto"/>
      </w:divBdr>
    </w:div>
    <w:div w:id="616448138">
      <w:bodyDiv w:val="1"/>
      <w:marLeft w:val="0"/>
      <w:marRight w:val="0"/>
      <w:marTop w:val="0"/>
      <w:marBottom w:val="0"/>
      <w:divBdr>
        <w:top w:val="none" w:sz="0" w:space="0" w:color="auto"/>
        <w:left w:val="none" w:sz="0" w:space="0" w:color="auto"/>
        <w:bottom w:val="none" w:sz="0" w:space="0" w:color="auto"/>
        <w:right w:val="none" w:sz="0" w:space="0" w:color="auto"/>
      </w:divBdr>
    </w:div>
    <w:div w:id="616791627">
      <w:bodyDiv w:val="1"/>
      <w:marLeft w:val="0"/>
      <w:marRight w:val="0"/>
      <w:marTop w:val="0"/>
      <w:marBottom w:val="0"/>
      <w:divBdr>
        <w:top w:val="none" w:sz="0" w:space="0" w:color="auto"/>
        <w:left w:val="none" w:sz="0" w:space="0" w:color="auto"/>
        <w:bottom w:val="none" w:sz="0" w:space="0" w:color="auto"/>
        <w:right w:val="none" w:sz="0" w:space="0" w:color="auto"/>
      </w:divBdr>
    </w:div>
    <w:div w:id="617569483">
      <w:bodyDiv w:val="1"/>
      <w:marLeft w:val="0"/>
      <w:marRight w:val="0"/>
      <w:marTop w:val="0"/>
      <w:marBottom w:val="0"/>
      <w:divBdr>
        <w:top w:val="none" w:sz="0" w:space="0" w:color="auto"/>
        <w:left w:val="none" w:sz="0" w:space="0" w:color="auto"/>
        <w:bottom w:val="none" w:sz="0" w:space="0" w:color="auto"/>
        <w:right w:val="none" w:sz="0" w:space="0" w:color="auto"/>
      </w:divBdr>
    </w:div>
    <w:div w:id="619069580">
      <w:bodyDiv w:val="1"/>
      <w:marLeft w:val="0"/>
      <w:marRight w:val="0"/>
      <w:marTop w:val="0"/>
      <w:marBottom w:val="0"/>
      <w:divBdr>
        <w:top w:val="none" w:sz="0" w:space="0" w:color="auto"/>
        <w:left w:val="none" w:sz="0" w:space="0" w:color="auto"/>
        <w:bottom w:val="none" w:sz="0" w:space="0" w:color="auto"/>
        <w:right w:val="none" w:sz="0" w:space="0" w:color="auto"/>
      </w:divBdr>
    </w:div>
    <w:div w:id="619578599">
      <w:bodyDiv w:val="1"/>
      <w:marLeft w:val="0"/>
      <w:marRight w:val="0"/>
      <w:marTop w:val="0"/>
      <w:marBottom w:val="0"/>
      <w:divBdr>
        <w:top w:val="none" w:sz="0" w:space="0" w:color="auto"/>
        <w:left w:val="none" w:sz="0" w:space="0" w:color="auto"/>
        <w:bottom w:val="none" w:sz="0" w:space="0" w:color="auto"/>
        <w:right w:val="none" w:sz="0" w:space="0" w:color="auto"/>
      </w:divBdr>
    </w:div>
    <w:div w:id="620454767">
      <w:bodyDiv w:val="1"/>
      <w:marLeft w:val="0"/>
      <w:marRight w:val="0"/>
      <w:marTop w:val="0"/>
      <w:marBottom w:val="0"/>
      <w:divBdr>
        <w:top w:val="none" w:sz="0" w:space="0" w:color="auto"/>
        <w:left w:val="none" w:sz="0" w:space="0" w:color="auto"/>
        <w:bottom w:val="none" w:sz="0" w:space="0" w:color="auto"/>
        <w:right w:val="none" w:sz="0" w:space="0" w:color="auto"/>
      </w:divBdr>
    </w:div>
    <w:div w:id="622469865">
      <w:bodyDiv w:val="1"/>
      <w:marLeft w:val="0"/>
      <w:marRight w:val="0"/>
      <w:marTop w:val="0"/>
      <w:marBottom w:val="0"/>
      <w:divBdr>
        <w:top w:val="none" w:sz="0" w:space="0" w:color="auto"/>
        <w:left w:val="none" w:sz="0" w:space="0" w:color="auto"/>
        <w:bottom w:val="none" w:sz="0" w:space="0" w:color="auto"/>
        <w:right w:val="none" w:sz="0" w:space="0" w:color="auto"/>
      </w:divBdr>
    </w:div>
    <w:div w:id="623389732">
      <w:bodyDiv w:val="1"/>
      <w:marLeft w:val="0"/>
      <w:marRight w:val="0"/>
      <w:marTop w:val="0"/>
      <w:marBottom w:val="0"/>
      <w:divBdr>
        <w:top w:val="none" w:sz="0" w:space="0" w:color="auto"/>
        <w:left w:val="none" w:sz="0" w:space="0" w:color="auto"/>
        <w:bottom w:val="none" w:sz="0" w:space="0" w:color="auto"/>
        <w:right w:val="none" w:sz="0" w:space="0" w:color="auto"/>
      </w:divBdr>
    </w:div>
    <w:div w:id="624119898">
      <w:bodyDiv w:val="1"/>
      <w:marLeft w:val="0"/>
      <w:marRight w:val="0"/>
      <w:marTop w:val="0"/>
      <w:marBottom w:val="0"/>
      <w:divBdr>
        <w:top w:val="none" w:sz="0" w:space="0" w:color="auto"/>
        <w:left w:val="none" w:sz="0" w:space="0" w:color="auto"/>
        <w:bottom w:val="none" w:sz="0" w:space="0" w:color="auto"/>
        <w:right w:val="none" w:sz="0" w:space="0" w:color="auto"/>
      </w:divBdr>
    </w:div>
    <w:div w:id="626200501">
      <w:bodyDiv w:val="1"/>
      <w:marLeft w:val="0"/>
      <w:marRight w:val="0"/>
      <w:marTop w:val="0"/>
      <w:marBottom w:val="0"/>
      <w:divBdr>
        <w:top w:val="none" w:sz="0" w:space="0" w:color="auto"/>
        <w:left w:val="none" w:sz="0" w:space="0" w:color="auto"/>
        <w:bottom w:val="none" w:sz="0" w:space="0" w:color="auto"/>
        <w:right w:val="none" w:sz="0" w:space="0" w:color="auto"/>
      </w:divBdr>
    </w:div>
    <w:div w:id="626859966">
      <w:bodyDiv w:val="1"/>
      <w:marLeft w:val="0"/>
      <w:marRight w:val="0"/>
      <w:marTop w:val="0"/>
      <w:marBottom w:val="0"/>
      <w:divBdr>
        <w:top w:val="none" w:sz="0" w:space="0" w:color="auto"/>
        <w:left w:val="none" w:sz="0" w:space="0" w:color="auto"/>
        <w:bottom w:val="none" w:sz="0" w:space="0" w:color="auto"/>
        <w:right w:val="none" w:sz="0" w:space="0" w:color="auto"/>
      </w:divBdr>
    </w:div>
    <w:div w:id="627665353">
      <w:bodyDiv w:val="1"/>
      <w:marLeft w:val="0"/>
      <w:marRight w:val="0"/>
      <w:marTop w:val="0"/>
      <w:marBottom w:val="0"/>
      <w:divBdr>
        <w:top w:val="none" w:sz="0" w:space="0" w:color="auto"/>
        <w:left w:val="none" w:sz="0" w:space="0" w:color="auto"/>
        <w:bottom w:val="none" w:sz="0" w:space="0" w:color="auto"/>
        <w:right w:val="none" w:sz="0" w:space="0" w:color="auto"/>
      </w:divBdr>
    </w:div>
    <w:div w:id="628054514">
      <w:bodyDiv w:val="1"/>
      <w:marLeft w:val="0"/>
      <w:marRight w:val="0"/>
      <w:marTop w:val="0"/>
      <w:marBottom w:val="0"/>
      <w:divBdr>
        <w:top w:val="none" w:sz="0" w:space="0" w:color="auto"/>
        <w:left w:val="none" w:sz="0" w:space="0" w:color="auto"/>
        <w:bottom w:val="none" w:sz="0" w:space="0" w:color="auto"/>
        <w:right w:val="none" w:sz="0" w:space="0" w:color="auto"/>
      </w:divBdr>
    </w:div>
    <w:div w:id="628245944">
      <w:bodyDiv w:val="1"/>
      <w:marLeft w:val="0"/>
      <w:marRight w:val="0"/>
      <w:marTop w:val="0"/>
      <w:marBottom w:val="0"/>
      <w:divBdr>
        <w:top w:val="none" w:sz="0" w:space="0" w:color="auto"/>
        <w:left w:val="none" w:sz="0" w:space="0" w:color="auto"/>
        <w:bottom w:val="none" w:sz="0" w:space="0" w:color="auto"/>
        <w:right w:val="none" w:sz="0" w:space="0" w:color="auto"/>
      </w:divBdr>
    </w:div>
    <w:div w:id="632830247">
      <w:bodyDiv w:val="1"/>
      <w:marLeft w:val="0"/>
      <w:marRight w:val="0"/>
      <w:marTop w:val="0"/>
      <w:marBottom w:val="0"/>
      <w:divBdr>
        <w:top w:val="none" w:sz="0" w:space="0" w:color="auto"/>
        <w:left w:val="none" w:sz="0" w:space="0" w:color="auto"/>
        <w:bottom w:val="none" w:sz="0" w:space="0" w:color="auto"/>
        <w:right w:val="none" w:sz="0" w:space="0" w:color="auto"/>
      </w:divBdr>
    </w:div>
    <w:div w:id="633213460">
      <w:bodyDiv w:val="1"/>
      <w:marLeft w:val="0"/>
      <w:marRight w:val="0"/>
      <w:marTop w:val="0"/>
      <w:marBottom w:val="0"/>
      <w:divBdr>
        <w:top w:val="none" w:sz="0" w:space="0" w:color="auto"/>
        <w:left w:val="none" w:sz="0" w:space="0" w:color="auto"/>
        <w:bottom w:val="none" w:sz="0" w:space="0" w:color="auto"/>
        <w:right w:val="none" w:sz="0" w:space="0" w:color="auto"/>
      </w:divBdr>
    </w:div>
    <w:div w:id="633412100">
      <w:bodyDiv w:val="1"/>
      <w:marLeft w:val="0"/>
      <w:marRight w:val="0"/>
      <w:marTop w:val="0"/>
      <w:marBottom w:val="0"/>
      <w:divBdr>
        <w:top w:val="none" w:sz="0" w:space="0" w:color="auto"/>
        <w:left w:val="none" w:sz="0" w:space="0" w:color="auto"/>
        <w:bottom w:val="none" w:sz="0" w:space="0" w:color="auto"/>
        <w:right w:val="none" w:sz="0" w:space="0" w:color="auto"/>
      </w:divBdr>
    </w:div>
    <w:div w:id="635336456">
      <w:bodyDiv w:val="1"/>
      <w:marLeft w:val="0"/>
      <w:marRight w:val="0"/>
      <w:marTop w:val="0"/>
      <w:marBottom w:val="0"/>
      <w:divBdr>
        <w:top w:val="none" w:sz="0" w:space="0" w:color="auto"/>
        <w:left w:val="none" w:sz="0" w:space="0" w:color="auto"/>
        <w:bottom w:val="none" w:sz="0" w:space="0" w:color="auto"/>
        <w:right w:val="none" w:sz="0" w:space="0" w:color="auto"/>
      </w:divBdr>
    </w:div>
    <w:div w:id="636842778">
      <w:bodyDiv w:val="1"/>
      <w:marLeft w:val="0"/>
      <w:marRight w:val="0"/>
      <w:marTop w:val="0"/>
      <w:marBottom w:val="0"/>
      <w:divBdr>
        <w:top w:val="none" w:sz="0" w:space="0" w:color="auto"/>
        <w:left w:val="none" w:sz="0" w:space="0" w:color="auto"/>
        <w:bottom w:val="none" w:sz="0" w:space="0" w:color="auto"/>
        <w:right w:val="none" w:sz="0" w:space="0" w:color="auto"/>
      </w:divBdr>
    </w:div>
    <w:div w:id="636884218">
      <w:bodyDiv w:val="1"/>
      <w:marLeft w:val="0"/>
      <w:marRight w:val="0"/>
      <w:marTop w:val="0"/>
      <w:marBottom w:val="0"/>
      <w:divBdr>
        <w:top w:val="none" w:sz="0" w:space="0" w:color="auto"/>
        <w:left w:val="none" w:sz="0" w:space="0" w:color="auto"/>
        <w:bottom w:val="none" w:sz="0" w:space="0" w:color="auto"/>
        <w:right w:val="none" w:sz="0" w:space="0" w:color="auto"/>
      </w:divBdr>
    </w:div>
    <w:div w:id="638076124">
      <w:bodyDiv w:val="1"/>
      <w:marLeft w:val="0"/>
      <w:marRight w:val="0"/>
      <w:marTop w:val="0"/>
      <w:marBottom w:val="0"/>
      <w:divBdr>
        <w:top w:val="none" w:sz="0" w:space="0" w:color="auto"/>
        <w:left w:val="none" w:sz="0" w:space="0" w:color="auto"/>
        <w:bottom w:val="none" w:sz="0" w:space="0" w:color="auto"/>
        <w:right w:val="none" w:sz="0" w:space="0" w:color="auto"/>
      </w:divBdr>
    </w:div>
    <w:div w:id="638151190">
      <w:bodyDiv w:val="1"/>
      <w:marLeft w:val="0"/>
      <w:marRight w:val="0"/>
      <w:marTop w:val="0"/>
      <w:marBottom w:val="0"/>
      <w:divBdr>
        <w:top w:val="none" w:sz="0" w:space="0" w:color="auto"/>
        <w:left w:val="none" w:sz="0" w:space="0" w:color="auto"/>
        <w:bottom w:val="none" w:sz="0" w:space="0" w:color="auto"/>
        <w:right w:val="none" w:sz="0" w:space="0" w:color="auto"/>
      </w:divBdr>
    </w:div>
    <w:div w:id="638800970">
      <w:bodyDiv w:val="1"/>
      <w:marLeft w:val="0"/>
      <w:marRight w:val="0"/>
      <w:marTop w:val="0"/>
      <w:marBottom w:val="0"/>
      <w:divBdr>
        <w:top w:val="none" w:sz="0" w:space="0" w:color="auto"/>
        <w:left w:val="none" w:sz="0" w:space="0" w:color="auto"/>
        <w:bottom w:val="none" w:sz="0" w:space="0" w:color="auto"/>
        <w:right w:val="none" w:sz="0" w:space="0" w:color="auto"/>
      </w:divBdr>
    </w:div>
    <w:div w:id="638800997">
      <w:bodyDiv w:val="1"/>
      <w:marLeft w:val="0"/>
      <w:marRight w:val="0"/>
      <w:marTop w:val="0"/>
      <w:marBottom w:val="0"/>
      <w:divBdr>
        <w:top w:val="none" w:sz="0" w:space="0" w:color="auto"/>
        <w:left w:val="none" w:sz="0" w:space="0" w:color="auto"/>
        <w:bottom w:val="none" w:sz="0" w:space="0" w:color="auto"/>
        <w:right w:val="none" w:sz="0" w:space="0" w:color="auto"/>
      </w:divBdr>
    </w:div>
    <w:div w:id="639655561">
      <w:bodyDiv w:val="1"/>
      <w:marLeft w:val="0"/>
      <w:marRight w:val="0"/>
      <w:marTop w:val="0"/>
      <w:marBottom w:val="0"/>
      <w:divBdr>
        <w:top w:val="none" w:sz="0" w:space="0" w:color="auto"/>
        <w:left w:val="none" w:sz="0" w:space="0" w:color="auto"/>
        <w:bottom w:val="none" w:sz="0" w:space="0" w:color="auto"/>
        <w:right w:val="none" w:sz="0" w:space="0" w:color="auto"/>
      </w:divBdr>
    </w:div>
    <w:div w:id="639850000">
      <w:bodyDiv w:val="1"/>
      <w:marLeft w:val="0"/>
      <w:marRight w:val="0"/>
      <w:marTop w:val="0"/>
      <w:marBottom w:val="0"/>
      <w:divBdr>
        <w:top w:val="none" w:sz="0" w:space="0" w:color="auto"/>
        <w:left w:val="none" w:sz="0" w:space="0" w:color="auto"/>
        <w:bottom w:val="none" w:sz="0" w:space="0" w:color="auto"/>
        <w:right w:val="none" w:sz="0" w:space="0" w:color="auto"/>
      </w:divBdr>
    </w:div>
    <w:div w:id="640619862">
      <w:bodyDiv w:val="1"/>
      <w:marLeft w:val="0"/>
      <w:marRight w:val="0"/>
      <w:marTop w:val="0"/>
      <w:marBottom w:val="0"/>
      <w:divBdr>
        <w:top w:val="none" w:sz="0" w:space="0" w:color="auto"/>
        <w:left w:val="none" w:sz="0" w:space="0" w:color="auto"/>
        <w:bottom w:val="none" w:sz="0" w:space="0" w:color="auto"/>
        <w:right w:val="none" w:sz="0" w:space="0" w:color="auto"/>
      </w:divBdr>
    </w:div>
    <w:div w:id="640770815">
      <w:bodyDiv w:val="1"/>
      <w:marLeft w:val="0"/>
      <w:marRight w:val="0"/>
      <w:marTop w:val="0"/>
      <w:marBottom w:val="0"/>
      <w:divBdr>
        <w:top w:val="none" w:sz="0" w:space="0" w:color="auto"/>
        <w:left w:val="none" w:sz="0" w:space="0" w:color="auto"/>
        <w:bottom w:val="none" w:sz="0" w:space="0" w:color="auto"/>
        <w:right w:val="none" w:sz="0" w:space="0" w:color="auto"/>
      </w:divBdr>
    </w:div>
    <w:div w:id="640891686">
      <w:bodyDiv w:val="1"/>
      <w:marLeft w:val="0"/>
      <w:marRight w:val="0"/>
      <w:marTop w:val="0"/>
      <w:marBottom w:val="0"/>
      <w:divBdr>
        <w:top w:val="none" w:sz="0" w:space="0" w:color="auto"/>
        <w:left w:val="none" w:sz="0" w:space="0" w:color="auto"/>
        <w:bottom w:val="none" w:sz="0" w:space="0" w:color="auto"/>
        <w:right w:val="none" w:sz="0" w:space="0" w:color="auto"/>
      </w:divBdr>
    </w:div>
    <w:div w:id="641496013">
      <w:bodyDiv w:val="1"/>
      <w:marLeft w:val="0"/>
      <w:marRight w:val="0"/>
      <w:marTop w:val="0"/>
      <w:marBottom w:val="0"/>
      <w:divBdr>
        <w:top w:val="none" w:sz="0" w:space="0" w:color="auto"/>
        <w:left w:val="none" w:sz="0" w:space="0" w:color="auto"/>
        <w:bottom w:val="none" w:sz="0" w:space="0" w:color="auto"/>
        <w:right w:val="none" w:sz="0" w:space="0" w:color="auto"/>
      </w:divBdr>
    </w:div>
    <w:div w:id="641540585">
      <w:bodyDiv w:val="1"/>
      <w:marLeft w:val="0"/>
      <w:marRight w:val="0"/>
      <w:marTop w:val="0"/>
      <w:marBottom w:val="0"/>
      <w:divBdr>
        <w:top w:val="none" w:sz="0" w:space="0" w:color="auto"/>
        <w:left w:val="none" w:sz="0" w:space="0" w:color="auto"/>
        <w:bottom w:val="none" w:sz="0" w:space="0" w:color="auto"/>
        <w:right w:val="none" w:sz="0" w:space="0" w:color="auto"/>
      </w:divBdr>
    </w:div>
    <w:div w:id="642588411">
      <w:bodyDiv w:val="1"/>
      <w:marLeft w:val="0"/>
      <w:marRight w:val="0"/>
      <w:marTop w:val="0"/>
      <w:marBottom w:val="0"/>
      <w:divBdr>
        <w:top w:val="none" w:sz="0" w:space="0" w:color="auto"/>
        <w:left w:val="none" w:sz="0" w:space="0" w:color="auto"/>
        <w:bottom w:val="none" w:sz="0" w:space="0" w:color="auto"/>
        <w:right w:val="none" w:sz="0" w:space="0" w:color="auto"/>
      </w:divBdr>
    </w:div>
    <w:div w:id="643002985">
      <w:bodyDiv w:val="1"/>
      <w:marLeft w:val="0"/>
      <w:marRight w:val="0"/>
      <w:marTop w:val="0"/>
      <w:marBottom w:val="0"/>
      <w:divBdr>
        <w:top w:val="none" w:sz="0" w:space="0" w:color="auto"/>
        <w:left w:val="none" w:sz="0" w:space="0" w:color="auto"/>
        <w:bottom w:val="none" w:sz="0" w:space="0" w:color="auto"/>
        <w:right w:val="none" w:sz="0" w:space="0" w:color="auto"/>
      </w:divBdr>
    </w:div>
    <w:div w:id="643118944">
      <w:bodyDiv w:val="1"/>
      <w:marLeft w:val="0"/>
      <w:marRight w:val="0"/>
      <w:marTop w:val="0"/>
      <w:marBottom w:val="0"/>
      <w:divBdr>
        <w:top w:val="none" w:sz="0" w:space="0" w:color="auto"/>
        <w:left w:val="none" w:sz="0" w:space="0" w:color="auto"/>
        <w:bottom w:val="none" w:sz="0" w:space="0" w:color="auto"/>
        <w:right w:val="none" w:sz="0" w:space="0" w:color="auto"/>
      </w:divBdr>
      <w:divsChild>
        <w:div w:id="309486084">
          <w:marLeft w:val="0"/>
          <w:marRight w:val="0"/>
          <w:marTop w:val="0"/>
          <w:marBottom w:val="0"/>
          <w:divBdr>
            <w:top w:val="none" w:sz="0" w:space="0" w:color="auto"/>
            <w:left w:val="none" w:sz="0" w:space="0" w:color="auto"/>
            <w:bottom w:val="none" w:sz="0" w:space="0" w:color="auto"/>
            <w:right w:val="none" w:sz="0" w:space="0" w:color="auto"/>
          </w:divBdr>
        </w:div>
        <w:div w:id="1567571833">
          <w:marLeft w:val="0"/>
          <w:marRight w:val="0"/>
          <w:marTop w:val="0"/>
          <w:marBottom w:val="0"/>
          <w:divBdr>
            <w:top w:val="none" w:sz="0" w:space="0" w:color="auto"/>
            <w:left w:val="none" w:sz="0" w:space="0" w:color="auto"/>
            <w:bottom w:val="none" w:sz="0" w:space="0" w:color="auto"/>
            <w:right w:val="none" w:sz="0" w:space="0" w:color="auto"/>
          </w:divBdr>
        </w:div>
        <w:div w:id="1885172214">
          <w:marLeft w:val="0"/>
          <w:marRight w:val="0"/>
          <w:marTop w:val="0"/>
          <w:marBottom w:val="0"/>
          <w:divBdr>
            <w:top w:val="none" w:sz="0" w:space="0" w:color="auto"/>
            <w:left w:val="none" w:sz="0" w:space="0" w:color="auto"/>
            <w:bottom w:val="none" w:sz="0" w:space="0" w:color="auto"/>
            <w:right w:val="none" w:sz="0" w:space="0" w:color="auto"/>
          </w:divBdr>
        </w:div>
      </w:divsChild>
    </w:div>
    <w:div w:id="644554365">
      <w:bodyDiv w:val="1"/>
      <w:marLeft w:val="0"/>
      <w:marRight w:val="0"/>
      <w:marTop w:val="0"/>
      <w:marBottom w:val="0"/>
      <w:divBdr>
        <w:top w:val="none" w:sz="0" w:space="0" w:color="auto"/>
        <w:left w:val="none" w:sz="0" w:space="0" w:color="auto"/>
        <w:bottom w:val="none" w:sz="0" w:space="0" w:color="auto"/>
        <w:right w:val="none" w:sz="0" w:space="0" w:color="auto"/>
      </w:divBdr>
    </w:div>
    <w:div w:id="646201013">
      <w:bodyDiv w:val="1"/>
      <w:marLeft w:val="0"/>
      <w:marRight w:val="0"/>
      <w:marTop w:val="0"/>
      <w:marBottom w:val="0"/>
      <w:divBdr>
        <w:top w:val="none" w:sz="0" w:space="0" w:color="auto"/>
        <w:left w:val="none" w:sz="0" w:space="0" w:color="auto"/>
        <w:bottom w:val="none" w:sz="0" w:space="0" w:color="auto"/>
        <w:right w:val="none" w:sz="0" w:space="0" w:color="auto"/>
      </w:divBdr>
    </w:div>
    <w:div w:id="648555620">
      <w:bodyDiv w:val="1"/>
      <w:marLeft w:val="0"/>
      <w:marRight w:val="0"/>
      <w:marTop w:val="0"/>
      <w:marBottom w:val="0"/>
      <w:divBdr>
        <w:top w:val="none" w:sz="0" w:space="0" w:color="auto"/>
        <w:left w:val="none" w:sz="0" w:space="0" w:color="auto"/>
        <w:bottom w:val="none" w:sz="0" w:space="0" w:color="auto"/>
        <w:right w:val="none" w:sz="0" w:space="0" w:color="auto"/>
      </w:divBdr>
    </w:div>
    <w:div w:id="651570198">
      <w:bodyDiv w:val="1"/>
      <w:marLeft w:val="0"/>
      <w:marRight w:val="0"/>
      <w:marTop w:val="0"/>
      <w:marBottom w:val="0"/>
      <w:divBdr>
        <w:top w:val="none" w:sz="0" w:space="0" w:color="auto"/>
        <w:left w:val="none" w:sz="0" w:space="0" w:color="auto"/>
        <w:bottom w:val="none" w:sz="0" w:space="0" w:color="auto"/>
        <w:right w:val="none" w:sz="0" w:space="0" w:color="auto"/>
      </w:divBdr>
    </w:div>
    <w:div w:id="651836451">
      <w:bodyDiv w:val="1"/>
      <w:marLeft w:val="0"/>
      <w:marRight w:val="0"/>
      <w:marTop w:val="0"/>
      <w:marBottom w:val="0"/>
      <w:divBdr>
        <w:top w:val="none" w:sz="0" w:space="0" w:color="auto"/>
        <w:left w:val="none" w:sz="0" w:space="0" w:color="auto"/>
        <w:bottom w:val="none" w:sz="0" w:space="0" w:color="auto"/>
        <w:right w:val="none" w:sz="0" w:space="0" w:color="auto"/>
      </w:divBdr>
    </w:div>
    <w:div w:id="652758437">
      <w:bodyDiv w:val="1"/>
      <w:marLeft w:val="0"/>
      <w:marRight w:val="0"/>
      <w:marTop w:val="0"/>
      <w:marBottom w:val="0"/>
      <w:divBdr>
        <w:top w:val="none" w:sz="0" w:space="0" w:color="auto"/>
        <w:left w:val="none" w:sz="0" w:space="0" w:color="auto"/>
        <w:bottom w:val="none" w:sz="0" w:space="0" w:color="auto"/>
        <w:right w:val="none" w:sz="0" w:space="0" w:color="auto"/>
      </w:divBdr>
    </w:div>
    <w:div w:id="652955253">
      <w:bodyDiv w:val="1"/>
      <w:marLeft w:val="0"/>
      <w:marRight w:val="0"/>
      <w:marTop w:val="0"/>
      <w:marBottom w:val="0"/>
      <w:divBdr>
        <w:top w:val="none" w:sz="0" w:space="0" w:color="auto"/>
        <w:left w:val="none" w:sz="0" w:space="0" w:color="auto"/>
        <w:bottom w:val="none" w:sz="0" w:space="0" w:color="auto"/>
        <w:right w:val="none" w:sz="0" w:space="0" w:color="auto"/>
      </w:divBdr>
    </w:div>
    <w:div w:id="653333793">
      <w:bodyDiv w:val="1"/>
      <w:marLeft w:val="0"/>
      <w:marRight w:val="0"/>
      <w:marTop w:val="0"/>
      <w:marBottom w:val="0"/>
      <w:divBdr>
        <w:top w:val="none" w:sz="0" w:space="0" w:color="auto"/>
        <w:left w:val="none" w:sz="0" w:space="0" w:color="auto"/>
        <w:bottom w:val="none" w:sz="0" w:space="0" w:color="auto"/>
        <w:right w:val="none" w:sz="0" w:space="0" w:color="auto"/>
      </w:divBdr>
    </w:div>
    <w:div w:id="653535994">
      <w:bodyDiv w:val="1"/>
      <w:marLeft w:val="0"/>
      <w:marRight w:val="0"/>
      <w:marTop w:val="0"/>
      <w:marBottom w:val="0"/>
      <w:divBdr>
        <w:top w:val="none" w:sz="0" w:space="0" w:color="auto"/>
        <w:left w:val="none" w:sz="0" w:space="0" w:color="auto"/>
        <w:bottom w:val="none" w:sz="0" w:space="0" w:color="auto"/>
        <w:right w:val="none" w:sz="0" w:space="0" w:color="auto"/>
      </w:divBdr>
    </w:div>
    <w:div w:id="655915049">
      <w:bodyDiv w:val="1"/>
      <w:marLeft w:val="0"/>
      <w:marRight w:val="0"/>
      <w:marTop w:val="0"/>
      <w:marBottom w:val="0"/>
      <w:divBdr>
        <w:top w:val="none" w:sz="0" w:space="0" w:color="auto"/>
        <w:left w:val="none" w:sz="0" w:space="0" w:color="auto"/>
        <w:bottom w:val="none" w:sz="0" w:space="0" w:color="auto"/>
        <w:right w:val="none" w:sz="0" w:space="0" w:color="auto"/>
      </w:divBdr>
    </w:div>
    <w:div w:id="656491565">
      <w:bodyDiv w:val="1"/>
      <w:marLeft w:val="0"/>
      <w:marRight w:val="0"/>
      <w:marTop w:val="0"/>
      <w:marBottom w:val="0"/>
      <w:divBdr>
        <w:top w:val="none" w:sz="0" w:space="0" w:color="auto"/>
        <w:left w:val="none" w:sz="0" w:space="0" w:color="auto"/>
        <w:bottom w:val="none" w:sz="0" w:space="0" w:color="auto"/>
        <w:right w:val="none" w:sz="0" w:space="0" w:color="auto"/>
      </w:divBdr>
    </w:div>
    <w:div w:id="656999680">
      <w:bodyDiv w:val="1"/>
      <w:marLeft w:val="0"/>
      <w:marRight w:val="0"/>
      <w:marTop w:val="0"/>
      <w:marBottom w:val="0"/>
      <w:divBdr>
        <w:top w:val="none" w:sz="0" w:space="0" w:color="auto"/>
        <w:left w:val="none" w:sz="0" w:space="0" w:color="auto"/>
        <w:bottom w:val="none" w:sz="0" w:space="0" w:color="auto"/>
        <w:right w:val="none" w:sz="0" w:space="0" w:color="auto"/>
      </w:divBdr>
    </w:div>
    <w:div w:id="657341161">
      <w:bodyDiv w:val="1"/>
      <w:marLeft w:val="0"/>
      <w:marRight w:val="0"/>
      <w:marTop w:val="0"/>
      <w:marBottom w:val="0"/>
      <w:divBdr>
        <w:top w:val="none" w:sz="0" w:space="0" w:color="auto"/>
        <w:left w:val="none" w:sz="0" w:space="0" w:color="auto"/>
        <w:bottom w:val="none" w:sz="0" w:space="0" w:color="auto"/>
        <w:right w:val="none" w:sz="0" w:space="0" w:color="auto"/>
      </w:divBdr>
    </w:div>
    <w:div w:id="658190875">
      <w:bodyDiv w:val="1"/>
      <w:marLeft w:val="0"/>
      <w:marRight w:val="0"/>
      <w:marTop w:val="0"/>
      <w:marBottom w:val="0"/>
      <w:divBdr>
        <w:top w:val="none" w:sz="0" w:space="0" w:color="auto"/>
        <w:left w:val="none" w:sz="0" w:space="0" w:color="auto"/>
        <w:bottom w:val="none" w:sz="0" w:space="0" w:color="auto"/>
        <w:right w:val="none" w:sz="0" w:space="0" w:color="auto"/>
      </w:divBdr>
    </w:div>
    <w:div w:id="658385266">
      <w:bodyDiv w:val="1"/>
      <w:marLeft w:val="0"/>
      <w:marRight w:val="0"/>
      <w:marTop w:val="0"/>
      <w:marBottom w:val="0"/>
      <w:divBdr>
        <w:top w:val="none" w:sz="0" w:space="0" w:color="auto"/>
        <w:left w:val="none" w:sz="0" w:space="0" w:color="auto"/>
        <w:bottom w:val="none" w:sz="0" w:space="0" w:color="auto"/>
        <w:right w:val="none" w:sz="0" w:space="0" w:color="auto"/>
      </w:divBdr>
    </w:div>
    <w:div w:id="659119246">
      <w:bodyDiv w:val="1"/>
      <w:marLeft w:val="0"/>
      <w:marRight w:val="0"/>
      <w:marTop w:val="0"/>
      <w:marBottom w:val="0"/>
      <w:divBdr>
        <w:top w:val="none" w:sz="0" w:space="0" w:color="auto"/>
        <w:left w:val="none" w:sz="0" w:space="0" w:color="auto"/>
        <w:bottom w:val="none" w:sz="0" w:space="0" w:color="auto"/>
        <w:right w:val="none" w:sz="0" w:space="0" w:color="auto"/>
      </w:divBdr>
    </w:div>
    <w:div w:id="661398337">
      <w:bodyDiv w:val="1"/>
      <w:marLeft w:val="0"/>
      <w:marRight w:val="0"/>
      <w:marTop w:val="0"/>
      <w:marBottom w:val="0"/>
      <w:divBdr>
        <w:top w:val="none" w:sz="0" w:space="0" w:color="auto"/>
        <w:left w:val="none" w:sz="0" w:space="0" w:color="auto"/>
        <w:bottom w:val="none" w:sz="0" w:space="0" w:color="auto"/>
        <w:right w:val="none" w:sz="0" w:space="0" w:color="auto"/>
      </w:divBdr>
    </w:div>
    <w:div w:id="667176048">
      <w:bodyDiv w:val="1"/>
      <w:marLeft w:val="0"/>
      <w:marRight w:val="0"/>
      <w:marTop w:val="0"/>
      <w:marBottom w:val="0"/>
      <w:divBdr>
        <w:top w:val="none" w:sz="0" w:space="0" w:color="auto"/>
        <w:left w:val="none" w:sz="0" w:space="0" w:color="auto"/>
        <w:bottom w:val="none" w:sz="0" w:space="0" w:color="auto"/>
        <w:right w:val="none" w:sz="0" w:space="0" w:color="auto"/>
      </w:divBdr>
    </w:div>
    <w:div w:id="667295077">
      <w:bodyDiv w:val="1"/>
      <w:marLeft w:val="0"/>
      <w:marRight w:val="0"/>
      <w:marTop w:val="0"/>
      <w:marBottom w:val="0"/>
      <w:divBdr>
        <w:top w:val="none" w:sz="0" w:space="0" w:color="auto"/>
        <w:left w:val="none" w:sz="0" w:space="0" w:color="auto"/>
        <w:bottom w:val="none" w:sz="0" w:space="0" w:color="auto"/>
        <w:right w:val="none" w:sz="0" w:space="0" w:color="auto"/>
      </w:divBdr>
    </w:div>
    <w:div w:id="668363967">
      <w:bodyDiv w:val="1"/>
      <w:marLeft w:val="0"/>
      <w:marRight w:val="0"/>
      <w:marTop w:val="0"/>
      <w:marBottom w:val="0"/>
      <w:divBdr>
        <w:top w:val="none" w:sz="0" w:space="0" w:color="auto"/>
        <w:left w:val="none" w:sz="0" w:space="0" w:color="auto"/>
        <w:bottom w:val="none" w:sz="0" w:space="0" w:color="auto"/>
        <w:right w:val="none" w:sz="0" w:space="0" w:color="auto"/>
      </w:divBdr>
    </w:div>
    <w:div w:id="670303031">
      <w:bodyDiv w:val="1"/>
      <w:marLeft w:val="0"/>
      <w:marRight w:val="0"/>
      <w:marTop w:val="0"/>
      <w:marBottom w:val="0"/>
      <w:divBdr>
        <w:top w:val="none" w:sz="0" w:space="0" w:color="auto"/>
        <w:left w:val="none" w:sz="0" w:space="0" w:color="auto"/>
        <w:bottom w:val="none" w:sz="0" w:space="0" w:color="auto"/>
        <w:right w:val="none" w:sz="0" w:space="0" w:color="auto"/>
      </w:divBdr>
    </w:div>
    <w:div w:id="671104423">
      <w:bodyDiv w:val="1"/>
      <w:marLeft w:val="0"/>
      <w:marRight w:val="0"/>
      <w:marTop w:val="0"/>
      <w:marBottom w:val="0"/>
      <w:divBdr>
        <w:top w:val="none" w:sz="0" w:space="0" w:color="auto"/>
        <w:left w:val="none" w:sz="0" w:space="0" w:color="auto"/>
        <w:bottom w:val="none" w:sz="0" w:space="0" w:color="auto"/>
        <w:right w:val="none" w:sz="0" w:space="0" w:color="auto"/>
      </w:divBdr>
    </w:div>
    <w:div w:id="671564149">
      <w:bodyDiv w:val="1"/>
      <w:marLeft w:val="0"/>
      <w:marRight w:val="0"/>
      <w:marTop w:val="0"/>
      <w:marBottom w:val="0"/>
      <w:divBdr>
        <w:top w:val="none" w:sz="0" w:space="0" w:color="auto"/>
        <w:left w:val="none" w:sz="0" w:space="0" w:color="auto"/>
        <w:bottom w:val="none" w:sz="0" w:space="0" w:color="auto"/>
        <w:right w:val="none" w:sz="0" w:space="0" w:color="auto"/>
      </w:divBdr>
    </w:div>
    <w:div w:id="671682399">
      <w:bodyDiv w:val="1"/>
      <w:marLeft w:val="0"/>
      <w:marRight w:val="0"/>
      <w:marTop w:val="0"/>
      <w:marBottom w:val="0"/>
      <w:divBdr>
        <w:top w:val="none" w:sz="0" w:space="0" w:color="auto"/>
        <w:left w:val="none" w:sz="0" w:space="0" w:color="auto"/>
        <w:bottom w:val="none" w:sz="0" w:space="0" w:color="auto"/>
        <w:right w:val="none" w:sz="0" w:space="0" w:color="auto"/>
      </w:divBdr>
    </w:div>
    <w:div w:id="675117282">
      <w:bodyDiv w:val="1"/>
      <w:marLeft w:val="0"/>
      <w:marRight w:val="0"/>
      <w:marTop w:val="0"/>
      <w:marBottom w:val="0"/>
      <w:divBdr>
        <w:top w:val="none" w:sz="0" w:space="0" w:color="auto"/>
        <w:left w:val="none" w:sz="0" w:space="0" w:color="auto"/>
        <w:bottom w:val="none" w:sz="0" w:space="0" w:color="auto"/>
        <w:right w:val="none" w:sz="0" w:space="0" w:color="auto"/>
      </w:divBdr>
    </w:div>
    <w:div w:id="675811276">
      <w:bodyDiv w:val="1"/>
      <w:marLeft w:val="0"/>
      <w:marRight w:val="0"/>
      <w:marTop w:val="0"/>
      <w:marBottom w:val="0"/>
      <w:divBdr>
        <w:top w:val="none" w:sz="0" w:space="0" w:color="auto"/>
        <w:left w:val="none" w:sz="0" w:space="0" w:color="auto"/>
        <w:bottom w:val="none" w:sz="0" w:space="0" w:color="auto"/>
        <w:right w:val="none" w:sz="0" w:space="0" w:color="auto"/>
      </w:divBdr>
    </w:div>
    <w:div w:id="675881791">
      <w:bodyDiv w:val="1"/>
      <w:marLeft w:val="0"/>
      <w:marRight w:val="0"/>
      <w:marTop w:val="0"/>
      <w:marBottom w:val="0"/>
      <w:divBdr>
        <w:top w:val="none" w:sz="0" w:space="0" w:color="auto"/>
        <w:left w:val="none" w:sz="0" w:space="0" w:color="auto"/>
        <w:bottom w:val="none" w:sz="0" w:space="0" w:color="auto"/>
        <w:right w:val="none" w:sz="0" w:space="0" w:color="auto"/>
      </w:divBdr>
    </w:div>
    <w:div w:id="676156319">
      <w:bodyDiv w:val="1"/>
      <w:marLeft w:val="0"/>
      <w:marRight w:val="0"/>
      <w:marTop w:val="0"/>
      <w:marBottom w:val="0"/>
      <w:divBdr>
        <w:top w:val="none" w:sz="0" w:space="0" w:color="auto"/>
        <w:left w:val="none" w:sz="0" w:space="0" w:color="auto"/>
        <w:bottom w:val="none" w:sz="0" w:space="0" w:color="auto"/>
        <w:right w:val="none" w:sz="0" w:space="0" w:color="auto"/>
      </w:divBdr>
    </w:div>
    <w:div w:id="676613371">
      <w:bodyDiv w:val="1"/>
      <w:marLeft w:val="0"/>
      <w:marRight w:val="0"/>
      <w:marTop w:val="0"/>
      <w:marBottom w:val="0"/>
      <w:divBdr>
        <w:top w:val="none" w:sz="0" w:space="0" w:color="auto"/>
        <w:left w:val="none" w:sz="0" w:space="0" w:color="auto"/>
        <w:bottom w:val="none" w:sz="0" w:space="0" w:color="auto"/>
        <w:right w:val="none" w:sz="0" w:space="0" w:color="auto"/>
      </w:divBdr>
    </w:div>
    <w:div w:id="676687627">
      <w:bodyDiv w:val="1"/>
      <w:marLeft w:val="0"/>
      <w:marRight w:val="0"/>
      <w:marTop w:val="0"/>
      <w:marBottom w:val="0"/>
      <w:divBdr>
        <w:top w:val="none" w:sz="0" w:space="0" w:color="auto"/>
        <w:left w:val="none" w:sz="0" w:space="0" w:color="auto"/>
        <w:bottom w:val="none" w:sz="0" w:space="0" w:color="auto"/>
        <w:right w:val="none" w:sz="0" w:space="0" w:color="auto"/>
      </w:divBdr>
    </w:div>
    <w:div w:id="677075866">
      <w:bodyDiv w:val="1"/>
      <w:marLeft w:val="0"/>
      <w:marRight w:val="0"/>
      <w:marTop w:val="0"/>
      <w:marBottom w:val="0"/>
      <w:divBdr>
        <w:top w:val="none" w:sz="0" w:space="0" w:color="auto"/>
        <w:left w:val="none" w:sz="0" w:space="0" w:color="auto"/>
        <w:bottom w:val="none" w:sz="0" w:space="0" w:color="auto"/>
        <w:right w:val="none" w:sz="0" w:space="0" w:color="auto"/>
      </w:divBdr>
    </w:div>
    <w:div w:id="677346381">
      <w:bodyDiv w:val="1"/>
      <w:marLeft w:val="0"/>
      <w:marRight w:val="0"/>
      <w:marTop w:val="0"/>
      <w:marBottom w:val="0"/>
      <w:divBdr>
        <w:top w:val="none" w:sz="0" w:space="0" w:color="auto"/>
        <w:left w:val="none" w:sz="0" w:space="0" w:color="auto"/>
        <w:bottom w:val="none" w:sz="0" w:space="0" w:color="auto"/>
        <w:right w:val="none" w:sz="0" w:space="0" w:color="auto"/>
      </w:divBdr>
    </w:div>
    <w:div w:id="679509446">
      <w:bodyDiv w:val="1"/>
      <w:marLeft w:val="0"/>
      <w:marRight w:val="0"/>
      <w:marTop w:val="0"/>
      <w:marBottom w:val="0"/>
      <w:divBdr>
        <w:top w:val="none" w:sz="0" w:space="0" w:color="auto"/>
        <w:left w:val="none" w:sz="0" w:space="0" w:color="auto"/>
        <w:bottom w:val="none" w:sz="0" w:space="0" w:color="auto"/>
        <w:right w:val="none" w:sz="0" w:space="0" w:color="auto"/>
      </w:divBdr>
    </w:div>
    <w:div w:id="680425779">
      <w:bodyDiv w:val="1"/>
      <w:marLeft w:val="0"/>
      <w:marRight w:val="0"/>
      <w:marTop w:val="0"/>
      <w:marBottom w:val="0"/>
      <w:divBdr>
        <w:top w:val="none" w:sz="0" w:space="0" w:color="auto"/>
        <w:left w:val="none" w:sz="0" w:space="0" w:color="auto"/>
        <w:bottom w:val="none" w:sz="0" w:space="0" w:color="auto"/>
        <w:right w:val="none" w:sz="0" w:space="0" w:color="auto"/>
      </w:divBdr>
    </w:div>
    <w:div w:id="680622497">
      <w:bodyDiv w:val="1"/>
      <w:marLeft w:val="0"/>
      <w:marRight w:val="0"/>
      <w:marTop w:val="0"/>
      <w:marBottom w:val="0"/>
      <w:divBdr>
        <w:top w:val="none" w:sz="0" w:space="0" w:color="auto"/>
        <w:left w:val="none" w:sz="0" w:space="0" w:color="auto"/>
        <w:bottom w:val="none" w:sz="0" w:space="0" w:color="auto"/>
        <w:right w:val="none" w:sz="0" w:space="0" w:color="auto"/>
      </w:divBdr>
    </w:div>
    <w:div w:id="681011591">
      <w:bodyDiv w:val="1"/>
      <w:marLeft w:val="0"/>
      <w:marRight w:val="0"/>
      <w:marTop w:val="0"/>
      <w:marBottom w:val="0"/>
      <w:divBdr>
        <w:top w:val="none" w:sz="0" w:space="0" w:color="auto"/>
        <w:left w:val="none" w:sz="0" w:space="0" w:color="auto"/>
        <w:bottom w:val="none" w:sz="0" w:space="0" w:color="auto"/>
        <w:right w:val="none" w:sz="0" w:space="0" w:color="auto"/>
      </w:divBdr>
    </w:div>
    <w:div w:id="681467484">
      <w:bodyDiv w:val="1"/>
      <w:marLeft w:val="0"/>
      <w:marRight w:val="0"/>
      <w:marTop w:val="0"/>
      <w:marBottom w:val="0"/>
      <w:divBdr>
        <w:top w:val="none" w:sz="0" w:space="0" w:color="auto"/>
        <w:left w:val="none" w:sz="0" w:space="0" w:color="auto"/>
        <w:bottom w:val="none" w:sz="0" w:space="0" w:color="auto"/>
        <w:right w:val="none" w:sz="0" w:space="0" w:color="auto"/>
      </w:divBdr>
    </w:div>
    <w:div w:id="681980247">
      <w:bodyDiv w:val="1"/>
      <w:marLeft w:val="0"/>
      <w:marRight w:val="0"/>
      <w:marTop w:val="0"/>
      <w:marBottom w:val="0"/>
      <w:divBdr>
        <w:top w:val="none" w:sz="0" w:space="0" w:color="auto"/>
        <w:left w:val="none" w:sz="0" w:space="0" w:color="auto"/>
        <w:bottom w:val="none" w:sz="0" w:space="0" w:color="auto"/>
        <w:right w:val="none" w:sz="0" w:space="0" w:color="auto"/>
      </w:divBdr>
    </w:div>
    <w:div w:id="682779822">
      <w:bodyDiv w:val="1"/>
      <w:marLeft w:val="0"/>
      <w:marRight w:val="0"/>
      <w:marTop w:val="0"/>
      <w:marBottom w:val="0"/>
      <w:divBdr>
        <w:top w:val="none" w:sz="0" w:space="0" w:color="auto"/>
        <w:left w:val="none" w:sz="0" w:space="0" w:color="auto"/>
        <w:bottom w:val="none" w:sz="0" w:space="0" w:color="auto"/>
        <w:right w:val="none" w:sz="0" w:space="0" w:color="auto"/>
      </w:divBdr>
    </w:div>
    <w:div w:id="683283177">
      <w:bodyDiv w:val="1"/>
      <w:marLeft w:val="0"/>
      <w:marRight w:val="0"/>
      <w:marTop w:val="0"/>
      <w:marBottom w:val="0"/>
      <w:divBdr>
        <w:top w:val="none" w:sz="0" w:space="0" w:color="auto"/>
        <w:left w:val="none" w:sz="0" w:space="0" w:color="auto"/>
        <w:bottom w:val="none" w:sz="0" w:space="0" w:color="auto"/>
        <w:right w:val="none" w:sz="0" w:space="0" w:color="auto"/>
      </w:divBdr>
    </w:div>
    <w:div w:id="686447566">
      <w:bodyDiv w:val="1"/>
      <w:marLeft w:val="0"/>
      <w:marRight w:val="0"/>
      <w:marTop w:val="0"/>
      <w:marBottom w:val="0"/>
      <w:divBdr>
        <w:top w:val="none" w:sz="0" w:space="0" w:color="auto"/>
        <w:left w:val="none" w:sz="0" w:space="0" w:color="auto"/>
        <w:bottom w:val="none" w:sz="0" w:space="0" w:color="auto"/>
        <w:right w:val="none" w:sz="0" w:space="0" w:color="auto"/>
      </w:divBdr>
    </w:div>
    <w:div w:id="688263152">
      <w:bodyDiv w:val="1"/>
      <w:marLeft w:val="0"/>
      <w:marRight w:val="0"/>
      <w:marTop w:val="0"/>
      <w:marBottom w:val="0"/>
      <w:divBdr>
        <w:top w:val="none" w:sz="0" w:space="0" w:color="auto"/>
        <w:left w:val="none" w:sz="0" w:space="0" w:color="auto"/>
        <w:bottom w:val="none" w:sz="0" w:space="0" w:color="auto"/>
        <w:right w:val="none" w:sz="0" w:space="0" w:color="auto"/>
      </w:divBdr>
    </w:div>
    <w:div w:id="688608467">
      <w:bodyDiv w:val="1"/>
      <w:marLeft w:val="0"/>
      <w:marRight w:val="0"/>
      <w:marTop w:val="0"/>
      <w:marBottom w:val="0"/>
      <w:divBdr>
        <w:top w:val="none" w:sz="0" w:space="0" w:color="auto"/>
        <w:left w:val="none" w:sz="0" w:space="0" w:color="auto"/>
        <w:bottom w:val="none" w:sz="0" w:space="0" w:color="auto"/>
        <w:right w:val="none" w:sz="0" w:space="0" w:color="auto"/>
      </w:divBdr>
    </w:div>
    <w:div w:id="689258814">
      <w:bodyDiv w:val="1"/>
      <w:marLeft w:val="0"/>
      <w:marRight w:val="0"/>
      <w:marTop w:val="0"/>
      <w:marBottom w:val="0"/>
      <w:divBdr>
        <w:top w:val="none" w:sz="0" w:space="0" w:color="auto"/>
        <w:left w:val="none" w:sz="0" w:space="0" w:color="auto"/>
        <w:bottom w:val="none" w:sz="0" w:space="0" w:color="auto"/>
        <w:right w:val="none" w:sz="0" w:space="0" w:color="auto"/>
      </w:divBdr>
    </w:div>
    <w:div w:id="689381967">
      <w:bodyDiv w:val="1"/>
      <w:marLeft w:val="0"/>
      <w:marRight w:val="0"/>
      <w:marTop w:val="0"/>
      <w:marBottom w:val="0"/>
      <w:divBdr>
        <w:top w:val="none" w:sz="0" w:space="0" w:color="auto"/>
        <w:left w:val="none" w:sz="0" w:space="0" w:color="auto"/>
        <w:bottom w:val="none" w:sz="0" w:space="0" w:color="auto"/>
        <w:right w:val="none" w:sz="0" w:space="0" w:color="auto"/>
      </w:divBdr>
    </w:div>
    <w:div w:id="689528832">
      <w:bodyDiv w:val="1"/>
      <w:marLeft w:val="0"/>
      <w:marRight w:val="0"/>
      <w:marTop w:val="0"/>
      <w:marBottom w:val="0"/>
      <w:divBdr>
        <w:top w:val="none" w:sz="0" w:space="0" w:color="auto"/>
        <w:left w:val="none" w:sz="0" w:space="0" w:color="auto"/>
        <w:bottom w:val="none" w:sz="0" w:space="0" w:color="auto"/>
        <w:right w:val="none" w:sz="0" w:space="0" w:color="auto"/>
      </w:divBdr>
    </w:div>
    <w:div w:id="690108818">
      <w:bodyDiv w:val="1"/>
      <w:marLeft w:val="0"/>
      <w:marRight w:val="0"/>
      <w:marTop w:val="0"/>
      <w:marBottom w:val="0"/>
      <w:divBdr>
        <w:top w:val="none" w:sz="0" w:space="0" w:color="auto"/>
        <w:left w:val="none" w:sz="0" w:space="0" w:color="auto"/>
        <w:bottom w:val="none" w:sz="0" w:space="0" w:color="auto"/>
        <w:right w:val="none" w:sz="0" w:space="0" w:color="auto"/>
      </w:divBdr>
    </w:div>
    <w:div w:id="690186049">
      <w:bodyDiv w:val="1"/>
      <w:marLeft w:val="0"/>
      <w:marRight w:val="0"/>
      <w:marTop w:val="0"/>
      <w:marBottom w:val="0"/>
      <w:divBdr>
        <w:top w:val="none" w:sz="0" w:space="0" w:color="auto"/>
        <w:left w:val="none" w:sz="0" w:space="0" w:color="auto"/>
        <w:bottom w:val="none" w:sz="0" w:space="0" w:color="auto"/>
        <w:right w:val="none" w:sz="0" w:space="0" w:color="auto"/>
      </w:divBdr>
    </w:div>
    <w:div w:id="691491529">
      <w:bodyDiv w:val="1"/>
      <w:marLeft w:val="0"/>
      <w:marRight w:val="0"/>
      <w:marTop w:val="0"/>
      <w:marBottom w:val="0"/>
      <w:divBdr>
        <w:top w:val="none" w:sz="0" w:space="0" w:color="auto"/>
        <w:left w:val="none" w:sz="0" w:space="0" w:color="auto"/>
        <w:bottom w:val="none" w:sz="0" w:space="0" w:color="auto"/>
        <w:right w:val="none" w:sz="0" w:space="0" w:color="auto"/>
      </w:divBdr>
    </w:div>
    <w:div w:id="693582205">
      <w:bodyDiv w:val="1"/>
      <w:marLeft w:val="0"/>
      <w:marRight w:val="0"/>
      <w:marTop w:val="0"/>
      <w:marBottom w:val="0"/>
      <w:divBdr>
        <w:top w:val="none" w:sz="0" w:space="0" w:color="auto"/>
        <w:left w:val="none" w:sz="0" w:space="0" w:color="auto"/>
        <w:bottom w:val="none" w:sz="0" w:space="0" w:color="auto"/>
        <w:right w:val="none" w:sz="0" w:space="0" w:color="auto"/>
      </w:divBdr>
    </w:div>
    <w:div w:id="693700874">
      <w:bodyDiv w:val="1"/>
      <w:marLeft w:val="0"/>
      <w:marRight w:val="0"/>
      <w:marTop w:val="0"/>
      <w:marBottom w:val="0"/>
      <w:divBdr>
        <w:top w:val="none" w:sz="0" w:space="0" w:color="auto"/>
        <w:left w:val="none" w:sz="0" w:space="0" w:color="auto"/>
        <w:bottom w:val="none" w:sz="0" w:space="0" w:color="auto"/>
        <w:right w:val="none" w:sz="0" w:space="0" w:color="auto"/>
      </w:divBdr>
    </w:div>
    <w:div w:id="695083049">
      <w:bodyDiv w:val="1"/>
      <w:marLeft w:val="0"/>
      <w:marRight w:val="0"/>
      <w:marTop w:val="0"/>
      <w:marBottom w:val="0"/>
      <w:divBdr>
        <w:top w:val="none" w:sz="0" w:space="0" w:color="auto"/>
        <w:left w:val="none" w:sz="0" w:space="0" w:color="auto"/>
        <w:bottom w:val="none" w:sz="0" w:space="0" w:color="auto"/>
        <w:right w:val="none" w:sz="0" w:space="0" w:color="auto"/>
      </w:divBdr>
    </w:div>
    <w:div w:id="695499493">
      <w:bodyDiv w:val="1"/>
      <w:marLeft w:val="0"/>
      <w:marRight w:val="0"/>
      <w:marTop w:val="0"/>
      <w:marBottom w:val="0"/>
      <w:divBdr>
        <w:top w:val="none" w:sz="0" w:space="0" w:color="auto"/>
        <w:left w:val="none" w:sz="0" w:space="0" w:color="auto"/>
        <w:bottom w:val="none" w:sz="0" w:space="0" w:color="auto"/>
        <w:right w:val="none" w:sz="0" w:space="0" w:color="auto"/>
      </w:divBdr>
    </w:div>
    <w:div w:id="696740453">
      <w:bodyDiv w:val="1"/>
      <w:marLeft w:val="0"/>
      <w:marRight w:val="0"/>
      <w:marTop w:val="0"/>
      <w:marBottom w:val="0"/>
      <w:divBdr>
        <w:top w:val="none" w:sz="0" w:space="0" w:color="auto"/>
        <w:left w:val="none" w:sz="0" w:space="0" w:color="auto"/>
        <w:bottom w:val="none" w:sz="0" w:space="0" w:color="auto"/>
        <w:right w:val="none" w:sz="0" w:space="0" w:color="auto"/>
      </w:divBdr>
    </w:div>
    <w:div w:id="697853862">
      <w:bodyDiv w:val="1"/>
      <w:marLeft w:val="0"/>
      <w:marRight w:val="0"/>
      <w:marTop w:val="0"/>
      <w:marBottom w:val="0"/>
      <w:divBdr>
        <w:top w:val="none" w:sz="0" w:space="0" w:color="auto"/>
        <w:left w:val="none" w:sz="0" w:space="0" w:color="auto"/>
        <w:bottom w:val="none" w:sz="0" w:space="0" w:color="auto"/>
        <w:right w:val="none" w:sz="0" w:space="0" w:color="auto"/>
      </w:divBdr>
    </w:div>
    <w:div w:id="698049975">
      <w:bodyDiv w:val="1"/>
      <w:marLeft w:val="0"/>
      <w:marRight w:val="0"/>
      <w:marTop w:val="0"/>
      <w:marBottom w:val="0"/>
      <w:divBdr>
        <w:top w:val="none" w:sz="0" w:space="0" w:color="auto"/>
        <w:left w:val="none" w:sz="0" w:space="0" w:color="auto"/>
        <w:bottom w:val="none" w:sz="0" w:space="0" w:color="auto"/>
        <w:right w:val="none" w:sz="0" w:space="0" w:color="auto"/>
      </w:divBdr>
    </w:div>
    <w:div w:id="699086778">
      <w:bodyDiv w:val="1"/>
      <w:marLeft w:val="0"/>
      <w:marRight w:val="0"/>
      <w:marTop w:val="0"/>
      <w:marBottom w:val="0"/>
      <w:divBdr>
        <w:top w:val="none" w:sz="0" w:space="0" w:color="auto"/>
        <w:left w:val="none" w:sz="0" w:space="0" w:color="auto"/>
        <w:bottom w:val="none" w:sz="0" w:space="0" w:color="auto"/>
        <w:right w:val="none" w:sz="0" w:space="0" w:color="auto"/>
      </w:divBdr>
    </w:div>
    <w:div w:id="699091474">
      <w:bodyDiv w:val="1"/>
      <w:marLeft w:val="0"/>
      <w:marRight w:val="0"/>
      <w:marTop w:val="0"/>
      <w:marBottom w:val="0"/>
      <w:divBdr>
        <w:top w:val="none" w:sz="0" w:space="0" w:color="auto"/>
        <w:left w:val="none" w:sz="0" w:space="0" w:color="auto"/>
        <w:bottom w:val="none" w:sz="0" w:space="0" w:color="auto"/>
        <w:right w:val="none" w:sz="0" w:space="0" w:color="auto"/>
      </w:divBdr>
    </w:div>
    <w:div w:id="699625774">
      <w:bodyDiv w:val="1"/>
      <w:marLeft w:val="0"/>
      <w:marRight w:val="0"/>
      <w:marTop w:val="0"/>
      <w:marBottom w:val="0"/>
      <w:divBdr>
        <w:top w:val="none" w:sz="0" w:space="0" w:color="auto"/>
        <w:left w:val="none" w:sz="0" w:space="0" w:color="auto"/>
        <w:bottom w:val="none" w:sz="0" w:space="0" w:color="auto"/>
        <w:right w:val="none" w:sz="0" w:space="0" w:color="auto"/>
      </w:divBdr>
    </w:div>
    <w:div w:id="699625903">
      <w:bodyDiv w:val="1"/>
      <w:marLeft w:val="0"/>
      <w:marRight w:val="0"/>
      <w:marTop w:val="0"/>
      <w:marBottom w:val="0"/>
      <w:divBdr>
        <w:top w:val="none" w:sz="0" w:space="0" w:color="auto"/>
        <w:left w:val="none" w:sz="0" w:space="0" w:color="auto"/>
        <w:bottom w:val="none" w:sz="0" w:space="0" w:color="auto"/>
        <w:right w:val="none" w:sz="0" w:space="0" w:color="auto"/>
      </w:divBdr>
    </w:div>
    <w:div w:id="699626856">
      <w:bodyDiv w:val="1"/>
      <w:marLeft w:val="0"/>
      <w:marRight w:val="0"/>
      <w:marTop w:val="0"/>
      <w:marBottom w:val="0"/>
      <w:divBdr>
        <w:top w:val="none" w:sz="0" w:space="0" w:color="auto"/>
        <w:left w:val="none" w:sz="0" w:space="0" w:color="auto"/>
        <w:bottom w:val="none" w:sz="0" w:space="0" w:color="auto"/>
        <w:right w:val="none" w:sz="0" w:space="0" w:color="auto"/>
      </w:divBdr>
    </w:div>
    <w:div w:id="700058602">
      <w:bodyDiv w:val="1"/>
      <w:marLeft w:val="0"/>
      <w:marRight w:val="0"/>
      <w:marTop w:val="0"/>
      <w:marBottom w:val="0"/>
      <w:divBdr>
        <w:top w:val="none" w:sz="0" w:space="0" w:color="auto"/>
        <w:left w:val="none" w:sz="0" w:space="0" w:color="auto"/>
        <w:bottom w:val="none" w:sz="0" w:space="0" w:color="auto"/>
        <w:right w:val="none" w:sz="0" w:space="0" w:color="auto"/>
      </w:divBdr>
    </w:div>
    <w:div w:id="701436638">
      <w:bodyDiv w:val="1"/>
      <w:marLeft w:val="0"/>
      <w:marRight w:val="0"/>
      <w:marTop w:val="0"/>
      <w:marBottom w:val="0"/>
      <w:divBdr>
        <w:top w:val="none" w:sz="0" w:space="0" w:color="auto"/>
        <w:left w:val="none" w:sz="0" w:space="0" w:color="auto"/>
        <w:bottom w:val="none" w:sz="0" w:space="0" w:color="auto"/>
        <w:right w:val="none" w:sz="0" w:space="0" w:color="auto"/>
      </w:divBdr>
    </w:div>
    <w:div w:id="701443130">
      <w:bodyDiv w:val="1"/>
      <w:marLeft w:val="0"/>
      <w:marRight w:val="0"/>
      <w:marTop w:val="0"/>
      <w:marBottom w:val="0"/>
      <w:divBdr>
        <w:top w:val="none" w:sz="0" w:space="0" w:color="auto"/>
        <w:left w:val="none" w:sz="0" w:space="0" w:color="auto"/>
        <w:bottom w:val="none" w:sz="0" w:space="0" w:color="auto"/>
        <w:right w:val="none" w:sz="0" w:space="0" w:color="auto"/>
      </w:divBdr>
    </w:div>
    <w:div w:id="701593885">
      <w:bodyDiv w:val="1"/>
      <w:marLeft w:val="0"/>
      <w:marRight w:val="0"/>
      <w:marTop w:val="0"/>
      <w:marBottom w:val="0"/>
      <w:divBdr>
        <w:top w:val="none" w:sz="0" w:space="0" w:color="auto"/>
        <w:left w:val="none" w:sz="0" w:space="0" w:color="auto"/>
        <w:bottom w:val="none" w:sz="0" w:space="0" w:color="auto"/>
        <w:right w:val="none" w:sz="0" w:space="0" w:color="auto"/>
      </w:divBdr>
    </w:div>
    <w:div w:id="702905418">
      <w:bodyDiv w:val="1"/>
      <w:marLeft w:val="0"/>
      <w:marRight w:val="0"/>
      <w:marTop w:val="0"/>
      <w:marBottom w:val="0"/>
      <w:divBdr>
        <w:top w:val="none" w:sz="0" w:space="0" w:color="auto"/>
        <w:left w:val="none" w:sz="0" w:space="0" w:color="auto"/>
        <w:bottom w:val="none" w:sz="0" w:space="0" w:color="auto"/>
        <w:right w:val="none" w:sz="0" w:space="0" w:color="auto"/>
      </w:divBdr>
    </w:div>
    <w:div w:id="703019563">
      <w:bodyDiv w:val="1"/>
      <w:marLeft w:val="0"/>
      <w:marRight w:val="0"/>
      <w:marTop w:val="0"/>
      <w:marBottom w:val="0"/>
      <w:divBdr>
        <w:top w:val="none" w:sz="0" w:space="0" w:color="auto"/>
        <w:left w:val="none" w:sz="0" w:space="0" w:color="auto"/>
        <w:bottom w:val="none" w:sz="0" w:space="0" w:color="auto"/>
        <w:right w:val="none" w:sz="0" w:space="0" w:color="auto"/>
      </w:divBdr>
    </w:div>
    <w:div w:id="703091031">
      <w:bodyDiv w:val="1"/>
      <w:marLeft w:val="0"/>
      <w:marRight w:val="0"/>
      <w:marTop w:val="0"/>
      <w:marBottom w:val="0"/>
      <w:divBdr>
        <w:top w:val="none" w:sz="0" w:space="0" w:color="auto"/>
        <w:left w:val="none" w:sz="0" w:space="0" w:color="auto"/>
        <w:bottom w:val="none" w:sz="0" w:space="0" w:color="auto"/>
        <w:right w:val="none" w:sz="0" w:space="0" w:color="auto"/>
      </w:divBdr>
    </w:div>
    <w:div w:id="703479090">
      <w:bodyDiv w:val="1"/>
      <w:marLeft w:val="0"/>
      <w:marRight w:val="0"/>
      <w:marTop w:val="0"/>
      <w:marBottom w:val="0"/>
      <w:divBdr>
        <w:top w:val="none" w:sz="0" w:space="0" w:color="auto"/>
        <w:left w:val="none" w:sz="0" w:space="0" w:color="auto"/>
        <w:bottom w:val="none" w:sz="0" w:space="0" w:color="auto"/>
        <w:right w:val="none" w:sz="0" w:space="0" w:color="auto"/>
      </w:divBdr>
    </w:div>
    <w:div w:id="704600372">
      <w:bodyDiv w:val="1"/>
      <w:marLeft w:val="0"/>
      <w:marRight w:val="0"/>
      <w:marTop w:val="0"/>
      <w:marBottom w:val="0"/>
      <w:divBdr>
        <w:top w:val="none" w:sz="0" w:space="0" w:color="auto"/>
        <w:left w:val="none" w:sz="0" w:space="0" w:color="auto"/>
        <w:bottom w:val="none" w:sz="0" w:space="0" w:color="auto"/>
        <w:right w:val="none" w:sz="0" w:space="0" w:color="auto"/>
      </w:divBdr>
    </w:div>
    <w:div w:id="707292413">
      <w:bodyDiv w:val="1"/>
      <w:marLeft w:val="0"/>
      <w:marRight w:val="0"/>
      <w:marTop w:val="0"/>
      <w:marBottom w:val="0"/>
      <w:divBdr>
        <w:top w:val="none" w:sz="0" w:space="0" w:color="auto"/>
        <w:left w:val="none" w:sz="0" w:space="0" w:color="auto"/>
        <w:bottom w:val="none" w:sz="0" w:space="0" w:color="auto"/>
        <w:right w:val="none" w:sz="0" w:space="0" w:color="auto"/>
      </w:divBdr>
    </w:div>
    <w:div w:id="710230562">
      <w:bodyDiv w:val="1"/>
      <w:marLeft w:val="0"/>
      <w:marRight w:val="0"/>
      <w:marTop w:val="0"/>
      <w:marBottom w:val="0"/>
      <w:divBdr>
        <w:top w:val="none" w:sz="0" w:space="0" w:color="auto"/>
        <w:left w:val="none" w:sz="0" w:space="0" w:color="auto"/>
        <w:bottom w:val="none" w:sz="0" w:space="0" w:color="auto"/>
        <w:right w:val="none" w:sz="0" w:space="0" w:color="auto"/>
      </w:divBdr>
      <w:divsChild>
        <w:div w:id="840044156">
          <w:marLeft w:val="0"/>
          <w:marRight w:val="0"/>
          <w:marTop w:val="0"/>
          <w:marBottom w:val="0"/>
          <w:divBdr>
            <w:top w:val="none" w:sz="0" w:space="0" w:color="auto"/>
            <w:left w:val="none" w:sz="0" w:space="0" w:color="auto"/>
            <w:bottom w:val="none" w:sz="0" w:space="0" w:color="auto"/>
            <w:right w:val="none" w:sz="0" w:space="0" w:color="auto"/>
          </w:divBdr>
        </w:div>
        <w:div w:id="998188689">
          <w:marLeft w:val="0"/>
          <w:marRight w:val="0"/>
          <w:marTop w:val="0"/>
          <w:marBottom w:val="0"/>
          <w:divBdr>
            <w:top w:val="none" w:sz="0" w:space="0" w:color="auto"/>
            <w:left w:val="none" w:sz="0" w:space="0" w:color="auto"/>
            <w:bottom w:val="none" w:sz="0" w:space="0" w:color="auto"/>
            <w:right w:val="none" w:sz="0" w:space="0" w:color="auto"/>
          </w:divBdr>
        </w:div>
      </w:divsChild>
    </w:div>
    <w:div w:id="710616683">
      <w:bodyDiv w:val="1"/>
      <w:marLeft w:val="0"/>
      <w:marRight w:val="0"/>
      <w:marTop w:val="0"/>
      <w:marBottom w:val="0"/>
      <w:divBdr>
        <w:top w:val="none" w:sz="0" w:space="0" w:color="auto"/>
        <w:left w:val="none" w:sz="0" w:space="0" w:color="auto"/>
        <w:bottom w:val="none" w:sz="0" w:space="0" w:color="auto"/>
        <w:right w:val="none" w:sz="0" w:space="0" w:color="auto"/>
      </w:divBdr>
    </w:div>
    <w:div w:id="712726725">
      <w:bodyDiv w:val="1"/>
      <w:marLeft w:val="0"/>
      <w:marRight w:val="0"/>
      <w:marTop w:val="0"/>
      <w:marBottom w:val="0"/>
      <w:divBdr>
        <w:top w:val="none" w:sz="0" w:space="0" w:color="auto"/>
        <w:left w:val="none" w:sz="0" w:space="0" w:color="auto"/>
        <w:bottom w:val="none" w:sz="0" w:space="0" w:color="auto"/>
        <w:right w:val="none" w:sz="0" w:space="0" w:color="auto"/>
      </w:divBdr>
    </w:div>
    <w:div w:id="713384006">
      <w:bodyDiv w:val="1"/>
      <w:marLeft w:val="0"/>
      <w:marRight w:val="0"/>
      <w:marTop w:val="0"/>
      <w:marBottom w:val="0"/>
      <w:divBdr>
        <w:top w:val="none" w:sz="0" w:space="0" w:color="auto"/>
        <w:left w:val="none" w:sz="0" w:space="0" w:color="auto"/>
        <w:bottom w:val="none" w:sz="0" w:space="0" w:color="auto"/>
        <w:right w:val="none" w:sz="0" w:space="0" w:color="auto"/>
      </w:divBdr>
    </w:div>
    <w:div w:id="714045757">
      <w:bodyDiv w:val="1"/>
      <w:marLeft w:val="0"/>
      <w:marRight w:val="0"/>
      <w:marTop w:val="0"/>
      <w:marBottom w:val="0"/>
      <w:divBdr>
        <w:top w:val="none" w:sz="0" w:space="0" w:color="auto"/>
        <w:left w:val="none" w:sz="0" w:space="0" w:color="auto"/>
        <w:bottom w:val="none" w:sz="0" w:space="0" w:color="auto"/>
        <w:right w:val="none" w:sz="0" w:space="0" w:color="auto"/>
      </w:divBdr>
    </w:div>
    <w:div w:id="715399878">
      <w:bodyDiv w:val="1"/>
      <w:marLeft w:val="0"/>
      <w:marRight w:val="0"/>
      <w:marTop w:val="0"/>
      <w:marBottom w:val="0"/>
      <w:divBdr>
        <w:top w:val="none" w:sz="0" w:space="0" w:color="auto"/>
        <w:left w:val="none" w:sz="0" w:space="0" w:color="auto"/>
        <w:bottom w:val="none" w:sz="0" w:space="0" w:color="auto"/>
        <w:right w:val="none" w:sz="0" w:space="0" w:color="auto"/>
      </w:divBdr>
    </w:div>
    <w:div w:id="715475355">
      <w:bodyDiv w:val="1"/>
      <w:marLeft w:val="0"/>
      <w:marRight w:val="0"/>
      <w:marTop w:val="0"/>
      <w:marBottom w:val="0"/>
      <w:divBdr>
        <w:top w:val="none" w:sz="0" w:space="0" w:color="auto"/>
        <w:left w:val="none" w:sz="0" w:space="0" w:color="auto"/>
        <w:bottom w:val="none" w:sz="0" w:space="0" w:color="auto"/>
        <w:right w:val="none" w:sz="0" w:space="0" w:color="auto"/>
      </w:divBdr>
    </w:div>
    <w:div w:id="716471728">
      <w:bodyDiv w:val="1"/>
      <w:marLeft w:val="0"/>
      <w:marRight w:val="0"/>
      <w:marTop w:val="0"/>
      <w:marBottom w:val="0"/>
      <w:divBdr>
        <w:top w:val="none" w:sz="0" w:space="0" w:color="auto"/>
        <w:left w:val="none" w:sz="0" w:space="0" w:color="auto"/>
        <w:bottom w:val="none" w:sz="0" w:space="0" w:color="auto"/>
        <w:right w:val="none" w:sz="0" w:space="0" w:color="auto"/>
      </w:divBdr>
    </w:div>
    <w:div w:id="717050483">
      <w:bodyDiv w:val="1"/>
      <w:marLeft w:val="0"/>
      <w:marRight w:val="0"/>
      <w:marTop w:val="0"/>
      <w:marBottom w:val="0"/>
      <w:divBdr>
        <w:top w:val="none" w:sz="0" w:space="0" w:color="auto"/>
        <w:left w:val="none" w:sz="0" w:space="0" w:color="auto"/>
        <w:bottom w:val="none" w:sz="0" w:space="0" w:color="auto"/>
        <w:right w:val="none" w:sz="0" w:space="0" w:color="auto"/>
      </w:divBdr>
    </w:div>
    <w:div w:id="718938070">
      <w:bodyDiv w:val="1"/>
      <w:marLeft w:val="0"/>
      <w:marRight w:val="0"/>
      <w:marTop w:val="0"/>
      <w:marBottom w:val="0"/>
      <w:divBdr>
        <w:top w:val="none" w:sz="0" w:space="0" w:color="auto"/>
        <w:left w:val="none" w:sz="0" w:space="0" w:color="auto"/>
        <w:bottom w:val="none" w:sz="0" w:space="0" w:color="auto"/>
        <w:right w:val="none" w:sz="0" w:space="0" w:color="auto"/>
      </w:divBdr>
    </w:div>
    <w:div w:id="719019552">
      <w:bodyDiv w:val="1"/>
      <w:marLeft w:val="0"/>
      <w:marRight w:val="0"/>
      <w:marTop w:val="0"/>
      <w:marBottom w:val="0"/>
      <w:divBdr>
        <w:top w:val="none" w:sz="0" w:space="0" w:color="auto"/>
        <w:left w:val="none" w:sz="0" w:space="0" w:color="auto"/>
        <w:bottom w:val="none" w:sz="0" w:space="0" w:color="auto"/>
        <w:right w:val="none" w:sz="0" w:space="0" w:color="auto"/>
      </w:divBdr>
    </w:div>
    <w:div w:id="719523231">
      <w:bodyDiv w:val="1"/>
      <w:marLeft w:val="0"/>
      <w:marRight w:val="0"/>
      <w:marTop w:val="0"/>
      <w:marBottom w:val="0"/>
      <w:divBdr>
        <w:top w:val="none" w:sz="0" w:space="0" w:color="auto"/>
        <w:left w:val="none" w:sz="0" w:space="0" w:color="auto"/>
        <w:bottom w:val="none" w:sz="0" w:space="0" w:color="auto"/>
        <w:right w:val="none" w:sz="0" w:space="0" w:color="auto"/>
      </w:divBdr>
    </w:div>
    <w:div w:id="719747612">
      <w:bodyDiv w:val="1"/>
      <w:marLeft w:val="0"/>
      <w:marRight w:val="0"/>
      <w:marTop w:val="0"/>
      <w:marBottom w:val="0"/>
      <w:divBdr>
        <w:top w:val="none" w:sz="0" w:space="0" w:color="auto"/>
        <w:left w:val="none" w:sz="0" w:space="0" w:color="auto"/>
        <w:bottom w:val="none" w:sz="0" w:space="0" w:color="auto"/>
        <w:right w:val="none" w:sz="0" w:space="0" w:color="auto"/>
      </w:divBdr>
    </w:div>
    <w:div w:id="722215645">
      <w:bodyDiv w:val="1"/>
      <w:marLeft w:val="0"/>
      <w:marRight w:val="0"/>
      <w:marTop w:val="0"/>
      <w:marBottom w:val="0"/>
      <w:divBdr>
        <w:top w:val="none" w:sz="0" w:space="0" w:color="auto"/>
        <w:left w:val="none" w:sz="0" w:space="0" w:color="auto"/>
        <w:bottom w:val="none" w:sz="0" w:space="0" w:color="auto"/>
        <w:right w:val="none" w:sz="0" w:space="0" w:color="auto"/>
      </w:divBdr>
    </w:div>
    <w:div w:id="722602877">
      <w:bodyDiv w:val="1"/>
      <w:marLeft w:val="0"/>
      <w:marRight w:val="0"/>
      <w:marTop w:val="0"/>
      <w:marBottom w:val="0"/>
      <w:divBdr>
        <w:top w:val="none" w:sz="0" w:space="0" w:color="auto"/>
        <w:left w:val="none" w:sz="0" w:space="0" w:color="auto"/>
        <w:bottom w:val="none" w:sz="0" w:space="0" w:color="auto"/>
        <w:right w:val="none" w:sz="0" w:space="0" w:color="auto"/>
      </w:divBdr>
    </w:div>
    <w:div w:id="722943507">
      <w:bodyDiv w:val="1"/>
      <w:marLeft w:val="0"/>
      <w:marRight w:val="0"/>
      <w:marTop w:val="0"/>
      <w:marBottom w:val="0"/>
      <w:divBdr>
        <w:top w:val="none" w:sz="0" w:space="0" w:color="auto"/>
        <w:left w:val="none" w:sz="0" w:space="0" w:color="auto"/>
        <w:bottom w:val="none" w:sz="0" w:space="0" w:color="auto"/>
        <w:right w:val="none" w:sz="0" w:space="0" w:color="auto"/>
      </w:divBdr>
      <w:divsChild>
        <w:div w:id="135688424">
          <w:marLeft w:val="0"/>
          <w:marRight w:val="0"/>
          <w:marTop w:val="0"/>
          <w:marBottom w:val="0"/>
          <w:divBdr>
            <w:top w:val="single" w:sz="2" w:space="0" w:color="E3E3E3"/>
            <w:left w:val="single" w:sz="2" w:space="0" w:color="E3E3E3"/>
            <w:bottom w:val="single" w:sz="2" w:space="0" w:color="E3E3E3"/>
            <w:right w:val="single" w:sz="2" w:space="0" w:color="E3E3E3"/>
          </w:divBdr>
          <w:divsChild>
            <w:div w:id="826214764">
              <w:marLeft w:val="0"/>
              <w:marRight w:val="0"/>
              <w:marTop w:val="0"/>
              <w:marBottom w:val="0"/>
              <w:divBdr>
                <w:top w:val="single" w:sz="2" w:space="0" w:color="E3E3E3"/>
                <w:left w:val="single" w:sz="2" w:space="0" w:color="E3E3E3"/>
                <w:bottom w:val="single" w:sz="2" w:space="0" w:color="E3E3E3"/>
                <w:right w:val="single" w:sz="2" w:space="0" w:color="E3E3E3"/>
              </w:divBdr>
              <w:divsChild>
                <w:div w:id="14038747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23018291">
      <w:bodyDiv w:val="1"/>
      <w:marLeft w:val="0"/>
      <w:marRight w:val="0"/>
      <w:marTop w:val="0"/>
      <w:marBottom w:val="0"/>
      <w:divBdr>
        <w:top w:val="none" w:sz="0" w:space="0" w:color="auto"/>
        <w:left w:val="none" w:sz="0" w:space="0" w:color="auto"/>
        <w:bottom w:val="none" w:sz="0" w:space="0" w:color="auto"/>
        <w:right w:val="none" w:sz="0" w:space="0" w:color="auto"/>
      </w:divBdr>
    </w:div>
    <w:div w:id="723062360">
      <w:bodyDiv w:val="1"/>
      <w:marLeft w:val="0"/>
      <w:marRight w:val="0"/>
      <w:marTop w:val="0"/>
      <w:marBottom w:val="0"/>
      <w:divBdr>
        <w:top w:val="none" w:sz="0" w:space="0" w:color="auto"/>
        <w:left w:val="none" w:sz="0" w:space="0" w:color="auto"/>
        <w:bottom w:val="none" w:sz="0" w:space="0" w:color="auto"/>
        <w:right w:val="none" w:sz="0" w:space="0" w:color="auto"/>
      </w:divBdr>
    </w:div>
    <w:div w:id="723063813">
      <w:bodyDiv w:val="1"/>
      <w:marLeft w:val="0"/>
      <w:marRight w:val="0"/>
      <w:marTop w:val="0"/>
      <w:marBottom w:val="0"/>
      <w:divBdr>
        <w:top w:val="none" w:sz="0" w:space="0" w:color="auto"/>
        <w:left w:val="none" w:sz="0" w:space="0" w:color="auto"/>
        <w:bottom w:val="none" w:sz="0" w:space="0" w:color="auto"/>
        <w:right w:val="none" w:sz="0" w:space="0" w:color="auto"/>
      </w:divBdr>
    </w:div>
    <w:div w:id="723794551">
      <w:bodyDiv w:val="1"/>
      <w:marLeft w:val="0"/>
      <w:marRight w:val="0"/>
      <w:marTop w:val="0"/>
      <w:marBottom w:val="0"/>
      <w:divBdr>
        <w:top w:val="none" w:sz="0" w:space="0" w:color="auto"/>
        <w:left w:val="none" w:sz="0" w:space="0" w:color="auto"/>
        <w:bottom w:val="none" w:sz="0" w:space="0" w:color="auto"/>
        <w:right w:val="none" w:sz="0" w:space="0" w:color="auto"/>
      </w:divBdr>
    </w:div>
    <w:div w:id="724452596">
      <w:bodyDiv w:val="1"/>
      <w:marLeft w:val="0"/>
      <w:marRight w:val="0"/>
      <w:marTop w:val="0"/>
      <w:marBottom w:val="0"/>
      <w:divBdr>
        <w:top w:val="none" w:sz="0" w:space="0" w:color="auto"/>
        <w:left w:val="none" w:sz="0" w:space="0" w:color="auto"/>
        <w:bottom w:val="none" w:sz="0" w:space="0" w:color="auto"/>
        <w:right w:val="none" w:sz="0" w:space="0" w:color="auto"/>
      </w:divBdr>
    </w:div>
    <w:div w:id="725379339">
      <w:bodyDiv w:val="1"/>
      <w:marLeft w:val="0"/>
      <w:marRight w:val="0"/>
      <w:marTop w:val="0"/>
      <w:marBottom w:val="0"/>
      <w:divBdr>
        <w:top w:val="none" w:sz="0" w:space="0" w:color="auto"/>
        <w:left w:val="none" w:sz="0" w:space="0" w:color="auto"/>
        <w:bottom w:val="none" w:sz="0" w:space="0" w:color="auto"/>
        <w:right w:val="none" w:sz="0" w:space="0" w:color="auto"/>
      </w:divBdr>
    </w:div>
    <w:div w:id="726876600">
      <w:bodyDiv w:val="1"/>
      <w:marLeft w:val="0"/>
      <w:marRight w:val="0"/>
      <w:marTop w:val="0"/>
      <w:marBottom w:val="0"/>
      <w:divBdr>
        <w:top w:val="none" w:sz="0" w:space="0" w:color="auto"/>
        <w:left w:val="none" w:sz="0" w:space="0" w:color="auto"/>
        <w:bottom w:val="none" w:sz="0" w:space="0" w:color="auto"/>
        <w:right w:val="none" w:sz="0" w:space="0" w:color="auto"/>
      </w:divBdr>
    </w:div>
    <w:div w:id="727068414">
      <w:bodyDiv w:val="1"/>
      <w:marLeft w:val="0"/>
      <w:marRight w:val="0"/>
      <w:marTop w:val="0"/>
      <w:marBottom w:val="0"/>
      <w:divBdr>
        <w:top w:val="none" w:sz="0" w:space="0" w:color="auto"/>
        <w:left w:val="none" w:sz="0" w:space="0" w:color="auto"/>
        <w:bottom w:val="none" w:sz="0" w:space="0" w:color="auto"/>
        <w:right w:val="none" w:sz="0" w:space="0" w:color="auto"/>
      </w:divBdr>
    </w:div>
    <w:div w:id="729811393">
      <w:bodyDiv w:val="1"/>
      <w:marLeft w:val="0"/>
      <w:marRight w:val="0"/>
      <w:marTop w:val="0"/>
      <w:marBottom w:val="0"/>
      <w:divBdr>
        <w:top w:val="none" w:sz="0" w:space="0" w:color="auto"/>
        <w:left w:val="none" w:sz="0" w:space="0" w:color="auto"/>
        <w:bottom w:val="none" w:sz="0" w:space="0" w:color="auto"/>
        <w:right w:val="none" w:sz="0" w:space="0" w:color="auto"/>
      </w:divBdr>
    </w:div>
    <w:div w:id="730808821">
      <w:bodyDiv w:val="1"/>
      <w:marLeft w:val="0"/>
      <w:marRight w:val="0"/>
      <w:marTop w:val="0"/>
      <w:marBottom w:val="0"/>
      <w:divBdr>
        <w:top w:val="none" w:sz="0" w:space="0" w:color="auto"/>
        <w:left w:val="none" w:sz="0" w:space="0" w:color="auto"/>
        <w:bottom w:val="none" w:sz="0" w:space="0" w:color="auto"/>
        <w:right w:val="none" w:sz="0" w:space="0" w:color="auto"/>
      </w:divBdr>
    </w:div>
    <w:div w:id="732043362">
      <w:bodyDiv w:val="1"/>
      <w:marLeft w:val="0"/>
      <w:marRight w:val="0"/>
      <w:marTop w:val="0"/>
      <w:marBottom w:val="0"/>
      <w:divBdr>
        <w:top w:val="none" w:sz="0" w:space="0" w:color="auto"/>
        <w:left w:val="none" w:sz="0" w:space="0" w:color="auto"/>
        <w:bottom w:val="none" w:sz="0" w:space="0" w:color="auto"/>
        <w:right w:val="none" w:sz="0" w:space="0" w:color="auto"/>
      </w:divBdr>
    </w:div>
    <w:div w:id="733042357">
      <w:bodyDiv w:val="1"/>
      <w:marLeft w:val="0"/>
      <w:marRight w:val="0"/>
      <w:marTop w:val="0"/>
      <w:marBottom w:val="0"/>
      <w:divBdr>
        <w:top w:val="none" w:sz="0" w:space="0" w:color="auto"/>
        <w:left w:val="none" w:sz="0" w:space="0" w:color="auto"/>
        <w:bottom w:val="none" w:sz="0" w:space="0" w:color="auto"/>
        <w:right w:val="none" w:sz="0" w:space="0" w:color="auto"/>
      </w:divBdr>
    </w:div>
    <w:div w:id="733049432">
      <w:bodyDiv w:val="1"/>
      <w:marLeft w:val="0"/>
      <w:marRight w:val="0"/>
      <w:marTop w:val="0"/>
      <w:marBottom w:val="0"/>
      <w:divBdr>
        <w:top w:val="none" w:sz="0" w:space="0" w:color="auto"/>
        <w:left w:val="none" w:sz="0" w:space="0" w:color="auto"/>
        <w:bottom w:val="none" w:sz="0" w:space="0" w:color="auto"/>
        <w:right w:val="none" w:sz="0" w:space="0" w:color="auto"/>
      </w:divBdr>
    </w:div>
    <w:div w:id="733308725">
      <w:bodyDiv w:val="1"/>
      <w:marLeft w:val="0"/>
      <w:marRight w:val="0"/>
      <w:marTop w:val="0"/>
      <w:marBottom w:val="0"/>
      <w:divBdr>
        <w:top w:val="none" w:sz="0" w:space="0" w:color="auto"/>
        <w:left w:val="none" w:sz="0" w:space="0" w:color="auto"/>
        <w:bottom w:val="none" w:sz="0" w:space="0" w:color="auto"/>
        <w:right w:val="none" w:sz="0" w:space="0" w:color="auto"/>
      </w:divBdr>
    </w:div>
    <w:div w:id="735130288">
      <w:bodyDiv w:val="1"/>
      <w:marLeft w:val="0"/>
      <w:marRight w:val="0"/>
      <w:marTop w:val="0"/>
      <w:marBottom w:val="0"/>
      <w:divBdr>
        <w:top w:val="none" w:sz="0" w:space="0" w:color="auto"/>
        <w:left w:val="none" w:sz="0" w:space="0" w:color="auto"/>
        <w:bottom w:val="none" w:sz="0" w:space="0" w:color="auto"/>
        <w:right w:val="none" w:sz="0" w:space="0" w:color="auto"/>
      </w:divBdr>
    </w:div>
    <w:div w:id="735279325">
      <w:bodyDiv w:val="1"/>
      <w:marLeft w:val="0"/>
      <w:marRight w:val="0"/>
      <w:marTop w:val="0"/>
      <w:marBottom w:val="0"/>
      <w:divBdr>
        <w:top w:val="none" w:sz="0" w:space="0" w:color="auto"/>
        <w:left w:val="none" w:sz="0" w:space="0" w:color="auto"/>
        <w:bottom w:val="none" w:sz="0" w:space="0" w:color="auto"/>
        <w:right w:val="none" w:sz="0" w:space="0" w:color="auto"/>
      </w:divBdr>
    </w:div>
    <w:div w:id="735518556">
      <w:bodyDiv w:val="1"/>
      <w:marLeft w:val="0"/>
      <w:marRight w:val="0"/>
      <w:marTop w:val="0"/>
      <w:marBottom w:val="0"/>
      <w:divBdr>
        <w:top w:val="none" w:sz="0" w:space="0" w:color="auto"/>
        <w:left w:val="none" w:sz="0" w:space="0" w:color="auto"/>
        <w:bottom w:val="none" w:sz="0" w:space="0" w:color="auto"/>
        <w:right w:val="none" w:sz="0" w:space="0" w:color="auto"/>
      </w:divBdr>
    </w:div>
    <w:div w:id="735518906">
      <w:bodyDiv w:val="1"/>
      <w:marLeft w:val="0"/>
      <w:marRight w:val="0"/>
      <w:marTop w:val="0"/>
      <w:marBottom w:val="0"/>
      <w:divBdr>
        <w:top w:val="none" w:sz="0" w:space="0" w:color="auto"/>
        <w:left w:val="none" w:sz="0" w:space="0" w:color="auto"/>
        <w:bottom w:val="none" w:sz="0" w:space="0" w:color="auto"/>
        <w:right w:val="none" w:sz="0" w:space="0" w:color="auto"/>
      </w:divBdr>
    </w:div>
    <w:div w:id="736250151">
      <w:bodyDiv w:val="1"/>
      <w:marLeft w:val="0"/>
      <w:marRight w:val="0"/>
      <w:marTop w:val="0"/>
      <w:marBottom w:val="0"/>
      <w:divBdr>
        <w:top w:val="none" w:sz="0" w:space="0" w:color="auto"/>
        <w:left w:val="none" w:sz="0" w:space="0" w:color="auto"/>
        <w:bottom w:val="none" w:sz="0" w:space="0" w:color="auto"/>
        <w:right w:val="none" w:sz="0" w:space="0" w:color="auto"/>
      </w:divBdr>
    </w:div>
    <w:div w:id="736321661">
      <w:bodyDiv w:val="1"/>
      <w:marLeft w:val="0"/>
      <w:marRight w:val="0"/>
      <w:marTop w:val="0"/>
      <w:marBottom w:val="0"/>
      <w:divBdr>
        <w:top w:val="none" w:sz="0" w:space="0" w:color="auto"/>
        <w:left w:val="none" w:sz="0" w:space="0" w:color="auto"/>
        <w:bottom w:val="none" w:sz="0" w:space="0" w:color="auto"/>
        <w:right w:val="none" w:sz="0" w:space="0" w:color="auto"/>
      </w:divBdr>
    </w:div>
    <w:div w:id="736905389">
      <w:bodyDiv w:val="1"/>
      <w:marLeft w:val="0"/>
      <w:marRight w:val="0"/>
      <w:marTop w:val="0"/>
      <w:marBottom w:val="0"/>
      <w:divBdr>
        <w:top w:val="none" w:sz="0" w:space="0" w:color="auto"/>
        <w:left w:val="none" w:sz="0" w:space="0" w:color="auto"/>
        <w:bottom w:val="none" w:sz="0" w:space="0" w:color="auto"/>
        <w:right w:val="none" w:sz="0" w:space="0" w:color="auto"/>
      </w:divBdr>
    </w:div>
    <w:div w:id="737094517">
      <w:bodyDiv w:val="1"/>
      <w:marLeft w:val="0"/>
      <w:marRight w:val="0"/>
      <w:marTop w:val="0"/>
      <w:marBottom w:val="0"/>
      <w:divBdr>
        <w:top w:val="none" w:sz="0" w:space="0" w:color="auto"/>
        <w:left w:val="none" w:sz="0" w:space="0" w:color="auto"/>
        <w:bottom w:val="none" w:sz="0" w:space="0" w:color="auto"/>
        <w:right w:val="none" w:sz="0" w:space="0" w:color="auto"/>
      </w:divBdr>
    </w:div>
    <w:div w:id="737359237">
      <w:bodyDiv w:val="1"/>
      <w:marLeft w:val="0"/>
      <w:marRight w:val="0"/>
      <w:marTop w:val="0"/>
      <w:marBottom w:val="0"/>
      <w:divBdr>
        <w:top w:val="none" w:sz="0" w:space="0" w:color="auto"/>
        <w:left w:val="none" w:sz="0" w:space="0" w:color="auto"/>
        <w:bottom w:val="none" w:sz="0" w:space="0" w:color="auto"/>
        <w:right w:val="none" w:sz="0" w:space="0" w:color="auto"/>
      </w:divBdr>
    </w:div>
    <w:div w:id="738096407">
      <w:bodyDiv w:val="1"/>
      <w:marLeft w:val="0"/>
      <w:marRight w:val="0"/>
      <w:marTop w:val="0"/>
      <w:marBottom w:val="0"/>
      <w:divBdr>
        <w:top w:val="none" w:sz="0" w:space="0" w:color="auto"/>
        <w:left w:val="none" w:sz="0" w:space="0" w:color="auto"/>
        <w:bottom w:val="none" w:sz="0" w:space="0" w:color="auto"/>
        <w:right w:val="none" w:sz="0" w:space="0" w:color="auto"/>
      </w:divBdr>
    </w:div>
    <w:div w:id="739643559">
      <w:bodyDiv w:val="1"/>
      <w:marLeft w:val="0"/>
      <w:marRight w:val="0"/>
      <w:marTop w:val="0"/>
      <w:marBottom w:val="0"/>
      <w:divBdr>
        <w:top w:val="none" w:sz="0" w:space="0" w:color="auto"/>
        <w:left w:val="none" w:sz="0" w:space="0" w:color="auto"/>
        <w:bottom w:val="none" w:sz="0" w:space="0" w:color="auto"/>
        <w:right w:val="none" w:sz="0" w:space="0" w:color="auto"/>
      </w:divBdr>
    </w:div>
    <w:div w:id="739980597">
      <w:bodyDiv w:val="1"/>
      <w:marLeft w:val="0"/>
      <w:marRight w:val="0"/>
      <w:marTop w:val="0"/>
      <w:marBottom w:val="0"/>
      <w:divBdr>
        <w:top w:val="none" w:sz="0" w:space="0" w:color="auto"/>
        <w:left w:val="none" w:sz="0" w:space="0" w:color="auto"/>
        <w:bottom w:val="none" w:sz="0" w:space="0" w:color="auto"/>
        <w:right w:val="none" w:sz="0" w:space="0" w:color="auto"/>
      </w:divBdr>
    </w:div>
    <w:div w:id="740370650">
      <w:bodyDiv w:val="1"/>
      <w:marLeft w:val="0"/>
      <w:marRight w:val="0"/>
      <w:marTop w:val="0"/>
      <w:marBottom w:val="0"/>
      <w:divBdr>
        <w:top w:val="none" w:sz="0" w:space="0" w:color="auto"/>
        <w:left w:val="none" w:sz="0" w:space="0" w:color="auto"/>
        <w:bottom w:val="none" w:sz="0" w:space="0" w:color="auto"/>
        <w:right w:val="none" w:sz="0" w:space="0" w:color="auto"/>
      </w:divBdr>
    </w:div>
    <w:div w:id="740909253">
      <w:bodyDiv w:val="1"/>
      <w:marLeft w:val="0"/>
      <w:marRight w:val="0"/>
      <w:marTop w:val="0"/>
      <w:marBottom w:val="0"/>
      <w:divBdr>
        <w:top w:val="none" w:sz="0" w:space="0" w:color="auto"/>
        <w:left w:val="none" w:sz="0" w:space="0" w:color="auto"/>
        <w:bottom w:val="none" w:sz="0" w:space="0" w:color="auto"/>
        <w:right w:val="none" w:sz="0" w:space="0" w:color="auto"/>
      </w:divBdr>
    </w:div>
    <w:div w:id="741680586">
      <w:bodyDiv w:val="1"/>
      <w:marLeft w:val="0"/>
      <w:marRight w:val="0"/>
      <w:marTop w:val="0"/>
      <w:marBottom w:val="0"/>
      <w:divBdr>
        <w:top w:val="none" w:sz="0" w:space="0" w:color="auto"/>
        <w:left w:val="none" w:sz="0" w:space="0" w:color="auto"/>
        <w:bottom w:val="none" w:sz="0" w:space="0" w:color="auto"/>
        <w:right w:val="none" w:sz="0" w:space="0" w:color="auto"/>
      </w:divBdr>
    </w:div>
    <w:div w:id="742263679">
      <w:bodyDiv w:val="1"/>
      <w:marLeft w:val="0"/>
      <w:marRight w:val="0"/>
      <w:marTop w:val="0"/>
      <w:marBottom w:val="0"/>
      <w:divBdr>
        <w:top w:val="none" w:sz="0" w:space="0" w:color="auto"/>
        <w:left w:val="none" w:sz="0" w:space="0" w:color="auto"/>
        <w:bottom w:val="none" w:sz="0" w:space="0" w:color="auto"/>
        <w:right w:val="none" w:sz="0" w:space="0" w:color="auto"/>
      </w:divBdr>
    </w:div>
    <w:div w:id="743794550">
      <w:bodyDiv w:val="1"/>
      <w:marLeft w:val="0"/>
      <w:marRight w:val="0"/>
      <w:marTop w:val="0"/>
      <w:marBottom w:val="0"/>
      <w:divBdr>
        <w:top w:val="none" w:sz="0" w:space="0" w:color="auto"/>
        <w:left w:val="none" w:sz="0" w:space="0" w:color="auto"/>
        <w:bottom w:val="none" w:sz="0" w:space="0" w:color="auto"/>
        <w:right w:val="none" w:sz="0" w:space="0" w:color="auto"/>
      </w:divBdr>
    </w:div>
    <w:div w:id="745691350">
      <w:bodyDiv w:val="1"/>
      <w:marLeft w:val="0"/>
      <w:marRight w:val="0"/>
      <w:marTop w:val="0"/>
      <w:marBottom w:val="0"/>
      <w:divBdr>
        <w:top w:val="none" w:sz="0" w:space="0" w:color="auto"/>
        <w:left w:val="none" w:sz="0" w:space="0" w:color="auto"/>
        <w:bottom w:val="none" w:sz="0" w:space="0" w:color="auto"/>
        <w:right w:val="none" w:sz="0" w:space="0" w:color="auto"/>
      </w:divBdr>
    </w:div>
    <w:div w:id="746074207">
      <w:bodyDiv w:val="1"/>
      <w:marLeft w:val="0"/>
      <w:marRight w:val="0"/>
      <w:marTop w:val="0"/>
      <w:marBottom w:val="0"/>
      <w:divBdr>
        <w:top w:val="none" w:sz="0" w:space="0" w:color="auto"/>
        <w:left w:val="none" w:sz="0" w:space="0" w:color="auto"/>
        <w:bottom w:val="none" w:sz="0" w:space="0" w:color="auto"/>
        <w:right w:val="none" w:sz="0" w:space="0" w:color="auto"/>
      </w:divBdr>
    </w:div>
    <w:div w:id="746613185">
      <w:bodyDiv w:val="1"/>
      <w:marLeft w:val="0"/>
      <w:marRight w:val="0"/>
      <w:marTop w:val="0"/>
      <w:marBottom w:val="0"/>
      <w:divBdr>
        <w:top w:val="none" w:sz="0" w:space="0" w:color="auto"/>
        <w:left w:val="none" w:sz="0" w:space="0" w:color="auto"/>
        <w:bottom w:val="none" w:sz="0" w:space="0" w:color="auto"/>
        <w:right w:val="none" w:sz="0" w:space="0" w:color="auto"/>
      </w:divBdr>
    </w:div>
    <w:div w:id="746801402">
      <w:bodyDiv w:val="1"/>
      <w:marLeft w:val="0"/>
      <w:marRight w:val="0"/>
      <w:marTop w:val="0"/>
      <w:marBottom w:val="0"/>
      <w:divBdr>
        <w:top w:val="none" w:sz="0" w:space="0" w:color="auto"/>
        <w:left w:val="none" w:sz="0" w:space="0" w:color="auto"/>
        <w:bottom w:val="none" w:sz="0" w:space="0" w:color="auto"/>
        <w:right w:val="none" w:sz="0" w:space="0" w:color="auto"/>
      </w:divBdr>
    </w:div>
    <w:div w:id="747387470">
      <w:bodyDiv w:val="1"/>
      <w:marLeft w:val="0"/>
      <w:marRight w:val="0"/>
      <w:marTop w:val="0"/>
      <w:marBottom w:val="0"/>
      <w:divBdr>
        <w:top w:val="none" w:sz="0" w:space="0" w:color="auto"/>
        <w:left w:val="none" w:sz="0" w:space="0" w:color="auto"/>
        <w:bottom w:val="none" w:sz="0" w:space="0" w:color="auto"/>
        <w:right w:val="none" w:sz="0" w:space="0" w:color="auto"/>
      </w:divBdr>
    </w:div>
    <w:div w:id="747770534">
      <w:bodyDiv w:val="1"/>
      <w:marLeft w:val="0"/>
      <w:marRight w:val="0"/>
      <w:marTop w:val="0"/>
      <w:marBottom w:val="0"/>
      <w:divBdr>
        <w:top w:val="none" w:sz="0" w:space="0" w:color="auto"/>
        <w:left w:val="none" w:sz="0" w:space="0" w:color="auto"/>
        <w:bottom w:val="none" w:sz="0" w:space="0" w:color="auto"/>
        <w:right w:val="none" w:sz="0" w:space="0" w:color="auto"/>
      </w:divBdr>
    </w:div>
    <w:div w:id="748159777">
      <w:bodyDiv w:val="1"/>
      <w:marLeft w:val="0"/>
      <w:marRight w:val="0"/>
      <w:marTop w:val="0"/>
      <w:marBottom w:val="0"/>
      <w:divBdr>
        <w:top w:val="none" w:sz="0" w:space="0" w:color="auto"/>
        <w:left w:val="none" w:sz="0" w:space="0" w:color="auto"/>
        <w:bottom w:val="none" w:sz="0" w:space="0" w:color="auto"/>
        <w:right w:val="none" w:sz="0" w:space="0" w:color="auto"/>
      </w:divBdr>
    </w:div>
    <w:div w:id="749740328">
      <w:bodyDiv w:val="1"/>
      <w:marLeft w:val="0"/>
      <w:marRight w:val="0"/>
      <w:marTop w:val="0"/>
      <w:marBottom w:val="0"/>
      <w:divBdr>
        <w:top w:val="none" w:sz="0" w:space="0" w:color="auto"/>
        <w:left w:val="none" w:sz="0" w:space="0" w:color="auto"/>
        <w:bottom w:val="none" w:sz="0" w:space="0" w:color="auto"/>
        <w:right w:val="none" w:sz="0" w:space="0" w:color="auto"/>
      </w:divBdr>
    </w:div>
    <w:div w:id="753478221">
      <w:bodyDiv w:val="1"/>
      <w:marLeft w:val="0"/>
      <w:marRight w:val="0"/>
      <w:marTop w:val="0"/>
      <w:marBottom w:val="0"/>
      <w:divBdr>
        <w:top w:val="none" w:sz="0" w:space="0" w:color="auto"/>
        <w:left w:val="none" w:sz="0" w:space="0" w:color="auto"/>
        <w:bottom w:val="none" w:sz="0" w:space="0" w:color="auto"/>
        <w:right w:val="none" w:sz="0" w:space="0" w:color="auto"/>
      </w:divBdr>
    </w:div>
    <w:div w:id="755055536">
      <w:bodyDiv w:val="1"/>
      <w:marLeft w:val="0"/>
      <w:marRight w:val="0"/>
      <w:marTop w:val="0"/>
      <w:marBottom w:val="0"/>
      <w:divBdr>
        <w:top w:val="none" w:sz="0" w:space="0" w:color="auto"/>
        <w:left w:val="none" w:sz="0" w:space="0" w:color="auto"/>
        <w:bottom w:val="none" w:sz="0" w:space="0" w:color="auto"/>
        <w:right w:val="none" w:sz="0" w:space="0" w:color="auto"/>
      </w:divBdr>
    </w:div>
    <w:div w:id="755056553">
      <w:bodyDiv w:val="1"/>
      <w:marLeft w:val="0"/>
      <w:marRight w:val="0"/>
      <w:marTop w:val="0"/>
      <w:marBottom w:val="0"/>
      <w:divBdr>
        <w:top w:val="none" w:sz="0" w:space="0" w:color="auto"/>
        <w:left w:val="none" w:sz="0" w:space="0" w:color="auto"/>
        <w:bottom w:val="none" w:sz="0" w:space="0" w:color="auto"/>
        <w:right w:val="none" w:sz="0" w:space="0" w:color="auto"/>
      </w:divBdr>
    </w:div>
    <w:div w:id="755201542">
      <w:bodyDiv w:val="1"/>
      <w:marLeft w:val="0"/>
      <w:marRight w:val="0"/>
      <w:marTop w:val="0"/>
      <w:marBottom w:val="0"/>
      <w:divBdr>
        <w:top w:val="none" w:sz="0" w:space="0" w:color="auto"/>
        <w:left w:val="none" w:sz="0" w:space="0" w:color="auto"/>
        <w:bottom w:val="none" w:sz="0" w:space="0" w:color="auto"/>
        <w:right w:val="none" w:sz="0" w:space="0" w:color="auto"/>
      </w:divBdr>
    </w:div>
    <w:div w:id="755904839">
      <w:bodyDiv w:val="1"/>
      <w:marLeft w:val="0"/>
      <w:marRight w:val="0"/>
      <w:marTop w:val="0"/>
      <w:marBottom w:val="0"/>
      <w:divBdr>
        <w:top w:val="none" w:sz="0" w:space="0" w:color="auto"/>
        <w:left w:val="none" w:sz="0" w:space="0" w:color="auto"/>
        <w:bottom w:val="none" w:sz="0" w:space="0" w:color="auto"/>
        <w:right w:val="none" w:sz="0" w:space="0" w:color="auto"/>
      </w:divBdr>
    </w:div>
    <w:div w:id="756251269">
      <w:bodyDiv w:val="1"/>
      <w:marLeft w:val="0"/>
      <w:marRight w:val="0"/>
      <w:marTop w:val="0"/>
      <w:marBottom w:val="0"/>
      <w:divBdr>
        <w:top w:val="none" w:sz="0" w:space="0" w:color="auto"/>
        <w:left w:val="none" w:sz="0" w:space="0" w:color="auto"/>
        <w:bottom w:val="none" w:sz="0" w:space="0" w:color="auto"/>
        <w:right w:val="none" w:sz="0" w:space="0" w:color="auto"/>
      </w:divBdr>
    </w:div>
    <w:div w:id="757407473">
      <w:bodyDiv w:val="1"/>
      <w:marLeft w:val="0"/>
      <w:marRight w:val="0"/>
      <w:marTop w:val="0"/>
      <w:marBottom w:val="0"/>
      <w:divBdr>
        <w:top w:val="none" w:sz="0" w:space="0" w:color="auto"/>
        <w:left w:val="none" w:sz="0" w:space="0" w:color="auto"/>
        <w:bottom w:val="none" w:sz="0" w:space="0" w:color="auto"/>
        <w:right w:val="none" w:sz="0" w:space="0" w:color="auto"/>
      </w:divBdr>
    </w:div>
    <w:div w:id="757603217">
      <w:bodyDiv w:val="1"/>
      <w:marLeft w:val="0"/>
      <w:marRight w:val="0"/>
      <w:marTop w:val="0"/>
      <w:marBottom w:val="0"/>
      <w:divBdr>
        <w:top w:val="none" w:sz="0" w:space="0" w:color="auto"/>
        <w:left w:val="none" w:sz="0" w:space="0" w:color="auto"/>
        <w:bottom w:val="none" w:sz="0" w:space="0" w:color="auto"/>
        <w:right w:val="none" w:sz="0" w:space="0" w:color="auto"/>
      </w:divBdr>
    </w:div>
    <w:div w:id="758873314">
      <w:bodyDiv w:val="1"/>
      <w:marLeft w:val="0"/>
      <w:marRight w:val="0"/>
      <w:marTop w:val="0"/>
      <w:marBottom w:val="0"/>
      <w:divBdr>
        <w:top w:val="none" w:sz="0" w:space="0" w:color="auto"/>
        <w:left w:val="none" w:sz="0" w:space="0" w:color="auto"/>
        <w:bottom w:val="none" w:sz="0" w:space="0" w:color="auto"/>
        <w:right w:val="none" w:sz="0" w:space="0" w:color="auto"/>
      </w:divBdr>
    </w:div>
    <w:div w:id="759252618">
      <w:bodyDiv w:val="1"/>
      <w:marLeft w:val="0"/>
      <w:marRight w:val="0"/>
      <w:marTop w:val="0"/>
      <w:marBottom w:val="0"/>
      <w:divBdr>
        <w:top w:val="none" w:sz="0" w:space="0" w:color="auto"/>
        <w:left w:val="none" w:sz="0" w:space="0" w:color="auto"/>
        <w:bottom w:val="none" w:sz="0" w:space="0" w:color="auto"/>
        <w:right w:val="none" w:sz="0" w:space="0" w:color="auto"/>
      </w:divBdr>
    </w:div>
    <w:div w:id="759958356">
      <w:bodyDiv w:val="1"/>
      <w:marLeft w:val="0"/>
      <w:marRight w:val="0"/>
      <w:marTop w:val="0"/>
      <w:marBottom w:val="0"/>
      <w:divBdr>
        <w:top w:val="none" w:sz="0" w:space="0" w:color="auto"/>
        <w:left w:val="none" w:sz="0" w:space="0" w:color="auto"/>
        <w:bottom w:val="none" w:sz="0" w:space="0" w:color="auto"/>
        <w:right w:val="none" w:sz="0" w:space="0" w:color="auto"/>
      </w:divBdr>
    </w:div>
    <w:div w:id="760374248">
      <w:bodyDiv w:val="1"/>
      <w:marLeft w:val="0"/>
      <w:marRight w:val="0"/>
      <w:marTop w:val="0"/>
      <w:marBottom w:val="0"/>
      <w:divBdr>
        <w:top w:val="none" w:sz="0" w:space="0" w:color="auto"/>
        <w:left w:val="none" w:sz="0" w:space="0" w:color="auto"/>
        <w:bottom w:val="none" w:sz="0" w:space="0" w:color="auto"/>
        <w:right w:val="none" w:sz="0" w:space="0" w:color="auto"/>
      </w:divBdr>
    </w:div>
    <w:div w:id="760567629">
      <w:bodyDiv w:val="1"/>
      <w:marLeft w:val="0"/>
      <w:marRight w:val="0"/>
      <w:marTop w:val="0"/>
      <w:marBottom w:val="0"/>
      <w:divBdr>
        <w:top w:val="none" w:sz="0" w:space="0" w:color="auto"/>
        <w:left w:val="none" w:sz="0" w:space="0" w:color="auto"/>
        <w:bottom w:val="none" w:sz="0" w:space="0" w:color="auto"/>
        <w:right w:val="none" w:sz="0" w:space="0" w:color="auto"/>
      </w:divBdr>
    </w:div>
    <w:div w:id="760760899">
      <w:bodyDiv w:val="1"/>
      <w:marLeft w:val="0"/>
      <w:marRight w:val="0"/>
      <w:marTop w:val="0"/>
      <w:marBottom w:val="0"/>
      <w:divBdr>
        <w:top w:val="none" w:sz="0" w:space="0" w:color="auto"/>
        <w:left w:val="none" w:sz="0" w:space="0" w:color="auto"/>
        <w:bottom w:val="none" w:sz="0" w:space="0" w:color="auto"/>
        <w:right w:val="none" w:sz="0" w:space="0" w:color="auto"/>
      </w:divBdr>
    </w:div>
    <w:div w:id="761805554">
      <w:bodyDiv w:val="1"/>
      <w:marLeft w:val="0"/>
      <w:marRight w:val="0"/>
      <w:marTop w:val="0"/>
      <w:marBottom w:val="0"/>
      <w:divBdr>
        <w:top w:val="none" w:sz="0" w:space="0" w:color="auto"/>
        <w:left w:val="none" w:sz="0" w:space="0" w:color="auto"/>
        <w:bottom w:val="none" w:sz="0" w:space="0" w:color="auto"/>
        <w:right w:val="none" w:sz="0" w:space="0" w:color="auto"/>
      </w:divBdr>
    </w:div>
    <w:div w:id="761993963">
      <w:bodyDiv w:val="1"/>
      <w:marLeft w:val="0"/>
      <w:marRight w:val="0"/>
      <w:marTop w:val="0"/>
      <w:marBottom w:val="0"/>
      <w:divBdr>
        <w:top w:val="none" w:sz="0" w:space="0" w:color="auto"/>
        <w:left w:val="none" w:sz="0" w:space="0" w:color="auto"/>
        <w:bottom w:val="none" w:sz="0" w:space="0" w:color="auto"/>
        <w:right w:val="none" w:sz="0" w:space="0" w:color="auto"/>
      </w:divBdr>
    </w:div>
    <w:div w:id="762608250">
      <w:bodyDiv w:val="1"/>
      <w:marLeft w:val="0"/>
      <w:marRight w:val="0"/>
      <w:marTop w:val="0"/>
      <w:marBottom w:val="0"/>
      <w:divBdr>
        <w:top w:val="none" w:sz="0" w:space="0" w:color="auto"/>
        <w:left w:val="none" w:sz="0" w:space="0" w:color="auto"/>
        <w:bottom w:val="none" w:sz="0" w:space="0" w:color="auto"/>
        <w:right w:val="none" w:sz="0" w:space="0" w:color="auto"/>
      </w:divBdr>
    </w:div>
    <w:div w:id="762918739">
      <w:bodyDiv w:val="1"/>
      <w:marLeft w:val="0"/>
      <w:marRight w:val="0"/>
      <w:marTop w:val="0"/>
      <w:marBottom w:val="0"/>
      <w:divBdr>
        <w:top w:val="none" w:sz="0" w:space="0" w:color="auto"/>
        <w:left w:val="none" w:sz="0" w:space="0" w:color="auto"/>
        <w:bottom w:val="none" w:sz="0" w:space="0" w:color="auto"/>
        <w:right w:val="none" w:sz="0" w:space="0" w:color="auto"/>
      </w:divBdr>
    </w:div>
    <w:div w:id="763309204">
      <w:bodyDiv w:val="1"/>
      <w:marLeft w:val="0"/>
      <w:marRight w:val="0"/>
      <w:marTop w:val="0"/>
      <w:marBottom w:val="0"/>
      <w:divBdr>
        <w:top w:val="none" w:sz="0" w:space="0" w:color="auto"/>
        <w:left w:val="none" w:sz="0" w:space="0" w:color="auto"/>
        <w:bottom w:val="none" w:sz="0" w:space="0" w:color="auto"/>
        <w:right w:val="none" w:sz="0" w:space="0" w:color="auto"/>
      </w:divBdr>
    </w:div>
    <w:div w:id="763648355">
      <w:bodyDiv w:val="1"/>
      <w:marLeft w:val="0"/>
      <w:marRight w:val="0"/>
      <w:marTop w:val="0"/>
      <w:marBottom w:val="0"/>
      <w:divBdr>
        <w:top w:val="none" w:sz="0" w:space="0" w:color="auto"/>
        <w:left w:val="none" w:sz="0" w:space="0" w:color="auto"/>
        <w:bottom w:val="none" w:sz="0" w:space="0" w:color="auto"/>
        <w:right w:val="none" w:sz="0" w:space="0" w:color="auto"/>
      </w:divBdr>
    </w:div>
    <w:div w:id="764498009">
      <w:bodyDiv w:val="1"/>
      <w:marLeft w:val="0"/>
      <w:marRight w:val="0"/>
      <w:marTop w:val="0"/>
      <w:marBottom w:val="0"/>
      <w:divBdr>
        <w:top w:val="none" w:sz="0" w:space="0" w:color="auto"/>
        <w:left w:val="none" w:sz="0" w:space="0" w:color="auto"/>
        <w:bottom w:val="none" w:sz="0" w:space="0" w:color="auto"/>
        <w:right w:val="none" w:sz="0" w:space="0" w:color="auto"/>
      </w:divBdr>
    </w:div>
    <w:div w:id="765421883">
      <w:bodyDiv w:val="1"/>
      <w:marLeft w:val="0"/>
      <w:marRight w:val="0"/>
      <w:marTop w:val="0"/>
      <w:marBottom w:val="0"/>
      <w:divBdr>
        <w:top w:val="none" w:sz="0" w:space="0" w:color="auto"/>
        <w:left w:val="none" w:sz="0" w:space="0" w:color="auto"/>
        <w:bottom w:val="none" w:sz="0" w:space="0" w:color="auto"/>
        <w:right w:val="none" w:sz="0" w:space="0" w:color="auto"/>
      </w:divBdr>
    </w:div>
    <w:div w:id="765425397">
      <w:bodyDiv w:val="1"/>
      <w:marLeft w:val="0"/>
      <w:marRight w:val="0"/>
      <w:marTop w:val="0"/>
      <w:marBottom w:val="0"/>
      <w:divBdr>
        <w:top w:val="none" w:sz="0" w:space="0" w:color="auto"/>
        <w:left w:val="none" w:sz="0" w:space="0" w:color="auto"/>
        <w:bottom w:val="none" w:sz="0" w:space="0" w:color="auto"/>
        <w:right w:val="none" w:sz="0" w:space="0" w:color="auto"/>
      </w:divBdr>
    </w:div>
    <w:div w:id="767845695">
      <w:bodyDiv w:val="1"/>
      <w:marLeft w:val="0"/>
      <w:marRight w:val="0"/>
      <w:marTop w:val="0"/>
      <w:marBottom w:val="0"/>
      <w:divBdr>
        <w:top w:val="none" w:sz="0" w:space="0" w:color="auto"/>
        <w:left w:val="none" w:sz="0" w:space="0" w:color="auto"/>
        <w:bottom w:val="none" w:sz="0" w:space="0" w:color="auto"/>
        <w:right w:val="none" w:sz="0" w:space="0" w:color="auto"/>
      </w:divBdr>
    </w:div>
    <w:div w:id="768082089">
      <w:bodyDiv w:val="1"/>
      <w:marLeft w:val="0"/>
      <w:marRight w:val="0"/>
      <w:marTop w:val="0"/>
      <w:marBottom w:val="0"/>
      <w:divBdr>
        <w:top w:val="none" w:sz="0" w:space="0" w:color="auto"/>
        <w:left w:val="none" w:sz="0" w:space="0" w:color="auto"/>
        <w:bottom w:val="none" w:sz="0" w:space="0" w:color="auto"/>
        <w:right w:val="none" w:sz="0" w:space="0" w:color="auto"/>
      </w:divBdr>
    </w:div>
    <w:div w:id="768549354">
      <w:bodyDiv w:val="1"/>
      <w:marLeft w:val="0"/>
      <w:marRight w:val="0"/>
      <w:marTop w:val="0"/>
      <w:marBottom w:val="0"/>
      <w:divBdr>
        <w:top w:val="none" w:sz="0" w:space="0" w:color="auto"/>
        <w:left w:val="none" w:sz="0" w:space="0" w:color="auto"/>
        <w:bottom w:val="none" w:sz="0" w:space="0" w:color="auto"/>
        <w:right w:val="none" w:sz="0" w:space="0" w:color="auto"/>
      </w:divBdr>
    </w:div>
    <w:div w:id="769743376">
      <w:bodyDiv w:val="1"/>
      <w:marLeft w:val="0"/>
      <w:marRight w:val="0"/>
      <w:marTop w:val="0"/>
      <w:marBottom w:val="0"/>
      <w:divBdr>
        <w:top w:val="none" w:sz="0" w:space="0" w:color="auto"/>
        <w:left w:val="none" w:sz="0" w:space="0" w:color="auto"/>
        <w:bottom w:val="none" w:sz="0" w:space="0" w:color="auto"/>
        <w:right w:val="none" w:sz="0" w:space="0" w:color="auto"/>
      </w:divBdr>
    </w:div>
    <w:div w:id="770052128">
      <w:bodyDiv w:val="1"/>
      <w:marLeft w:val="0"/>
      <w:marRight w:val="0"/>
      <w:marTop w:val="0"/>
      <w:marBottom w:val="0"/>
      <w:divBdr>
        <w:top w:val="none" w:sz="0" w:space="0" w:color="auto"/>
        <w:left w:val="none" w:sz="0" w:space="0" w:color="auto"/>
        <w:bottom w:val="none" w:sz="0" w:space="0" w:color="auto"/>
        <w:right w:val="none" w:sz="0" w:space="0" w:color="auto"/>
      </w:divBdr>
    </w:div>
    <w:div w:id="772281410">
      <w:bodyDiv w:val="1"/>
      <w:marLeft w:val="0"/>
      <w:marRight w:val="0"/>
      <w:marTop w:val="0"/>
      <w:marBottom w:val="0"/>
      <w:divBdr>
        <w:top w:val="none" w:sz="0" w:space="0" w:color="auto"/>
        <w:left w:val="none" w:sz="0" w:space="0" w:color="auto"/>
        <w:bottom w:val="none" w:sz="0" w:space="0" w:color="auto"/>
        <w:right w:val="none" w:sz="0" w:space="0" w:color="auto"/>
      </w:divBdr>
    </w:div>
    <w:div w:id="772868475">
      <w:bodyDiv w:val="1"/>
      <w:marLeft w:val="0"/>
      <w:marRight w:val="0"/>
      <w:marTop w:val="0"/>
      <w:marBottom w:val="0"/>
      <w:divBdr>
        <w:top w:val="none" w:sz="0" w:space="0" w:color="auto"/>
        <w:left w:val="none" w:sz="0" w:space="0" w:color="auto"/>
        <w:bottom w:val="none" w:sz="0" w:space="0" w:color="auto"/>
        <w:right w:val="none" w:sz="0" w:space="0" w:color="auto"/>
      </w:divBdr>
    </w:div>
    <w:div w:id="773549887">
      <w:bodyDiv w:val="1"/>
      <w:marLeft w:val="0"/>
      <w:marRight w:val="0"/>
      <w:marTop w:val="0"/>
      <w:marBottom w:val="0"/>
      <w:divBdr>
        <w:top w:val="none" w:sz="0" w:space="0" w:color="auto"/>
        <w:left w:val="none" w:sz="0" w:space="0" w:color="auto"/>
        <w:bottom w:val="none" w:sz="0" w:space="0" w:color="auto"/>
        <w:right w:val="none" w:sz="0" w:space="0" w:color="auto"/>
      </w:divBdr>
    </w:div>
    <w:div w:id="773944756">
      <w:bodyDiv w:val="1"/>
      <w:marLeft w:val="0"/>
      <w:marRight w:val="0"/>
      <w:marTop w:val="0"/>
      <w:marBottom w:val="0"/>
      <w:divBdr>
        <w:top w:val="none" w:sz="0" w:space="0" w:color="auto"/>
        <w:left w:val="none" w:sz="0" w:space="0" w:color="auto"/>
        <w:bottom w:val="none" w:sz="0" w:space="0" w:color="auto"/>
        <w:right w:val="none" w:sz="0" w:space="0" w:color="auto"/>
      </w:divBdr>
    </w:div>
    <w:div w:id="774204062">
      <w:bodyDiv w:val="1"/>
      <w:marLeft w:val="0"/>
      <w:marRight w:val="0"/>
      <w:marTop w:val="0"/>
      <w:marBottom w:val="0"/>
      <w:divBdr>
        <w:top w:val="none" w:sz="0" w:space="0" w:color="auto"/>
        <w:left w:val="none" w:sz="0" w:space="0" w:color="auto"/>
        <w:bottom w:val="none" w:sz="0" w:space="0" w:color="auto"/>
        <w:right w:val="none" w:sz="0" w:space="0" w:color="auto"/>
      </w:divBdr>
    </w:div>
    <w:div w:id="774523410">
      <w:bodyDiv w:val="1"/>
      <w:marLeft w:val="0"/>
      <w:marRight w:val="0"/>
      <w:marTop w:val="0"/>
      <w:marBottom w:val="0"/>
      <w:divBdr>
        <w:top w:val="none" w:sz="0" w:space="0" w:color="auto"/>
        <w:left w:val="none" w:sz="0" w:space="0" w:color="auto"/>
        <w:bottom w:val="none" w:sz="0" w:space="0" w:color="auto"/>
        <w:right w:val="none" w:sz="0" w:space="0" w:color="auto"/>
      </w:divBdr>
    </w:div>
    <w:div w:id="776561978">
      <w:bodyDiv w:val="1"/>
      <w:marLeft w:val="0"/>
      <w:marRight w:val="0"/>
      <w:marTop w:val="0"/>
      <w:marBottom w:val="0"/>
      <w:divBdr>
        <w:top w:val="none" w:sz="0" w:space="0" w:color="auto"/>
        <w:left w:val="none" w:sz="0" w:space="0" w:color="auto"/>
        <w:bottom w:val="none" w:sz="0" w:space="0" w:color="auto"/>
        <w:right w:val="none" w:sz="0" w:space="0" w:color="auto"/>
      </w:divBdr>
    </w:div>
    <w:div w:id="777026347">
      <w:bodyDiv w:val="1"/>
      <w:marLeft w:val="0"/>
      <w:marRight w:val="0"/>
      <w:marTop w:val="0"/>
      <w:marBottom w:val="0"/>
      <w:divBdr>
        <w:top w:val="none" w:sz="0" w:space="0" w:color="auto"/>
        <w:left w:val="none" w:sz="0" w:space="0" w:color="auto"/>
        <w:bottom w:val="none" w:sz="0" w:space="0" w:color="auto"/>
        <w:right w:val="none" w:sz="0" w:space="0" w:color="auto"/>
      </w:divBdr>
    </w:div>
    <w:div w:id="777289152">
      <w:bodyDiv w:val="1"/>
      <w:marLeft w:val="0"/>
      <w:marRight w:val="0"/>
      <w:marTop w:val="0"/>
      <w:marBottom w:val="0"/>
      <w:divBdr>
        <w:top w:val="none" w:sz="0" w:space="0" w:color="auto"/>
        <w:left w:val="none" w:sz="0" w:space="0" w:color="auto"/>
        <w:bottom w:val="none" w:sz="0" w:space="0" w:color="auto"/>
        <w:right w:val="none" w:sz="0" w:space="0" w:color="auto"/>
      </w:divBdr>
    </w:div>
    <w:div w:id="777676706">
      <w:bodyDiv w:val="1"/>
      <w:marLeft w:val="0"/>
      <w:marRight w:val="0"/>
      <w:marTop w:val="0"/>
      <w:marBottom w:val="0"/>
      <w:divBdr>
        <w:top w:val="none" w:sz="0" w:space="0" w:color="auto"/>
        <w:left w:val="none" w:sz="0" w:space="0" w:color="auto"/>
        <w:bottom w:val="none" w:sz="0" w:space="0" w:color="auto"/>
        <w:right w:val="none" w:sz="0" w:space="0" w:color="auto"/>
      </w:divBdr>
    </w:div>
    <w:div w:id="778456024">
      <w:bodyDiv w:val="1"/>
      <w:marLeft w:val="0"/>
      <w:marRight w:val="0"/>
      <w:marTop w:val="0"/>
      <w:marBottom w:val="0"/>
      <w:divBdr>
        <w:top w:val="none" w:sz="0" w:space="0" w:color="auto"/>
        <w:left w:val="none" w:sz="0" w:space="0" w:color="auto"/>
        <w:bottom w:val="none" w:sz="0" w:space="0" w:color="auto"/>
        <w:right w:val="none" w:sz="0" w:space="0" w:color="auto"/>
      </w:divBdr>
    </w:div>
    <w:div w:id="778842589">
      <w:bodyDiv w:val="1"/>
      <w:marLeft w:val="0"/>
      <w:marRight w:val="0"/>
      <w:marTop w:val="0"/>
      <w:marBottom w:val="0"/>
      <w:divBdr>
        <w:top w:val="none" w:sz="0" w:space="0" w:color="auto"/>
        <w:left w:val="none" w:sz="0" w:space="0" w:color="auto"/>
        <w:bottom w:val="none" w:sz="0" w:space="0" w:color="auto"/>
        <w:right w:val="none" w:sz="0" w:space="0" w:color="auto"/>
      </w:divBdr>
    </w:div>
    <w:div w:id="779223933">
      <w:bodyDiv w:val="1"/>
      <w:marLeft w:val="0"/>
      <w:marRight w:val="0"/>
      <w:marTop w:val="0"/>
      <w:marBottom w:val="0"/>
      <w:divBdr>
        <w:top w:val="none" w:sz="0" w:space="0" w:color="auto"/>
        <w:left w:val="none" w:sz="0" w:space="0" w:color="auto"/>
        <w:bottom w:val="none" w:sz="0" w:space="0" w:color="auto"/>
        <w:right w:val="none" w:sz="0" w:space="0" w:color="auto"/>
      </w:divBdr>
    </w:div>
    <w:div w:id="779688454">
      <w:bodyDiv w:val="1"/>
      <w:marLeft w:val="0"/>
      <w:marRight w:val="0"/>
      <w:marTop w:val="0"/>
      <w:marBottom w:val="0"/>
      <w:divBdr>
        <w:top w:val="none" w:sz="0" w:space="0" w:color="auto"/>
        <w:left w:val="none" w:sz="0" w:space="0" w:color="auto"/>
        <w:bottom w:val="none" w:sz="0" w:space="0" w:color="auto"/>
        <w:right w:val="none" w:sz="0" w:space="0" w:color="auto"/>
      </w:divBdr>
    </w:div>
    <w:div w:id="780145858">
      <w:bodyDiv w:val="1"/>
      <w:marLeft w:val="0"/>
      <w:marRight w:val="0"/>
      <w:marTop w:val="0"/>
      <w:marBottom w:val="0"/>
      <w:divBdr>
        <w:top w:val="none" w:sz="0" w:space="0" w:color="auto"/>
        <w:left w:val="none" w:sz="0" w:space="0" w:color="auto"/>
        <w:bottom w:val="none" w:sz="0" w:space="0" w:color="auto"/>
        <w:right w:val="none" w:sz="0" w:space="0" w:color="auto"/>
      </w:divBdr>
    </w:div>
    <w:div w:id="780688186">
      <w:bodyDiv w:val="1"/>
      <w:marLeft w:val="0"/>
      <w:marRight w:val="0"/>
      <w:marTop w:val="0"/>
      <w:marBottom w:val="0"/>
      <w:divBdr>
        <w:top w:val="none" w:sz="0" w:space="0" w:color="auto"/>
        <w:left w:val="none" w:sz="0" w:space="0" w:color="auto"/>
        <w:bottom w:val="none" w:sz="0" w:space="0" w:color="auto"/>
        <w:right w:val="none" w:sz="0" w:space="0" w:color="auto"/>
      </w:divBdr>
    </w:div>
    <w:div w:id="781534075">
      <w:bodyDiv w:val="1"/>
      <w:marLeft w:val="0"/>
      <w:marRight w:val="0"/>
      <w:marTop w:val="0"/>
      <w:marBottom w:val="0"/>
      <w:divBdr>
        <w:top w:val="none" w:sz="0" w:space="0" w:color="auto"/>
        <w:left w:val="none" w:sz="0" w:space="0" w:color="auto"/>
        <w:bottom w:val="none" w:sz="0" w:space="0" w:color="auto"/>
        <w:right w:val="none" w:sz="0" w:space="0" w:color="auto"/>
      </w:divBdr>
    </w:div>
    <w:div w:id="782958950">
      <w:bodyDiv w:val="1"/>
      <w:marLeft w:val="0"/>
      <w:marRight w:val="0"/>
      <w:marTop w:val="0"/>
      <w:marBottom w:val="0"/>
      <w:divBdr>
        <w:top w:val="none" w:sz="0" w:space="0" w:color="auto"/>
        <w:left w:val="none" w:sz="0" w:space="0" w:color="auto"/>
        <w:bottom w:val="none" w:sz="0" w:space="0" w:color="auto"/>
        <w:right w:val="none" w:sz="0" w:space="0" w:color="auto"/>
      </w:divBdr>
    </w:div>
    <w:div w:id="783309673">
      <w:bodyDiv w:val="1"/>
      <w:marLeft w:val="0"/>
      <w:marRight w:val="0"/>
      <w:marTop w:val="0"/>
      <w:marBottom w:val="0"/>
      <w:divBdr>
        <w:top w:val="none" w:sz="0" w:space="0" w:color="auto"/>
        <w:left w:val="none" w:sz="0" w:space="0" w:color="auto"/>
        <w:bottom w:val="none" w:sz="0" w:space="0" w:color="auto"/>
        <w:right w:val="none" w:sz="0" w:space="0" w:color="auto"/>
      </w:divBdr>
    </w:div>
    <w:div w:id="783618891">
      <w:bodyDiv w:val="1"/>
      <w:marLeft w:val="0"/>
      <w:marRight w:val="0"/>
      <w:marTop w:val="0"/>
      <w:marBottom w:val="0"/>
      <w:divBdr>
        <w:top w:val="none" w:sz="0" w:space="0" w:color="auto"/>
        <w:left w:val="none" w:sz="0" w:space="0" w:color="auto"/>
        <w:bottom w:val="none" w:sz="0" w:space="0" w:color="auto"/>
        <w:right w:val="none" w:sz="0" w:space="0" w:color="auto"/>
      </w:divBdr>
    </w:div>
    <w:div w:id="784881664">
      <w:bodyDiv w:val="1"/>
      <w:marLeft w:val="0"/>
      <w:marRight w:val="0"/>
      <w:marTop w:val="0"/>
      <w:marBottom w:val="0"/>
      <w:divBdr>
        <w:top w:val="none" w:sz="0" w:space="0" w:color="auto"/>
        <w:left w:val="none" w:sz="0" w:space="0" w:color="auto"/>
        <w:bottom w:val="none" w:sz="0" w:space="0" w:color="auto"/>
        <w:right w:val="none" w:sz="0" w:space="0" w:color="auto"/>
      </w:divBdr>
    </w:div>
    <w:div w:id="784891219">
      <w:bodyDiv w:val="1"/>
      <w:marLeft w:val="0"/>
      <w:marRight w:val="0"/>
      <w:marTop w:val="0"/>
      <w:marBottom w:val="0"/>
      <w:divBdr>
        <w:top w:val="none" w:sz="0" w:space="0" w:color="auto"/>
        <w:left w:val="none" w:sz="0" w:space="0" w:color="auto"/>
        <w:bottom w:val="none" w:sz="0" w:space="0" w:color="auto"/>
        <w:right w:val="none" w:sz="0" w:space="0" w:color="auto"/>
      </w:divBdr>
    </w:div>
    <w:div w:id="785655350">
      <w:bodyDiv w:val="1"/>
      <w:marLeft w:val="0"/>
      <w:marRight w:val="0"/>
      <w:marTop w:val="0"/>
      <w:marBottom w:val="0"/>
      <w:divBdr>
        <w:top w:val="none" w:sz="0" w:space="0" w:color="auto"/>
        <w:left w:val="none" w:sz="0" w:space="0" w:color="auto"/>
        <w:bottom w:val="none" w:sz="0" w:space="0" w:color="auto"/>
        <w:right w:val="none" w:sz="0" w:space="0" w:color="auto"/>
      </w:divBdr>
    </w:div>
    <w:div w:id="785730822">
      <w:bodyDiv w:val="1"/>
      <w:marLeft w:val="0"/>
      <w:marRight w:val="0"/>
      <w:marTop w:val="0"/>
      <w:marBottom w:val="0"/>
      <w:divBdr>
        <w:top w:val="none" w:sz="0" w:space="0" w:color="auto"/>
        <w:left w:val="none" w:sz="0" w:space="0" w:color="auto"/>
        <w:bottom w:val="none" w:sz="0" w:space="0" w:color="auto"/>
        <w:right w:val="none" w:sz="0" w:space="0" w:color="auto"/>
      </w:divBdr>
    </w:div>
    <w:div w:id="785806773">
      <w:bodyDiv w:val="1"/>
      <w:marLeft w:val="0"/>
      <w:marRight w:val="0"/>
      <w:marTop w:val="0"/>
      <w:marBottom w:val="0"/>
      <w:divBdr>
        <w:top w:val="none" w:sz="0" w:space="0" w:color="auto"/>
        <w:left w:val="none" w:sz="0" w:space="0" w:color="auto"/>
        <w:bottom w:val="none" w:sz="0" w:space="0" w:color="auto"/>
        <w:right w:val="none" w:sz="0" w:space="0" w:color="auto"/>
      </w:divBdr>
    </w:div>
    <w:div w:id="791479899">
      <w:bodyDiv w:val="1"/>
      <w:marLeft w:val="0"/>
      <w:marRight w:val="0"/>
      <w:marTop w:val="0"/>
      <w:marBottom w:val="0"/>
      <w:divBdr>
        <w:top w:val="none" w:sz="0" w:space="0" w:color="auto"/>
        <w:left w:val="none" w:sz="0" w:space="0" w:color="auto"/>
        <w:bottom w:val="none" w:sz="0" w:space="0" w:color="auto"/>
        <w:right w:val="none" w:sz="0" w:space="0" w:color="auto"/>
      </w:divBdr>
    </w:div>
    <w:div w:id="791510259">
      <w:bodyDiv w:val="1"/>
      <w:marLeft w:val="0"/>
      <w:marRight w:val="0"/>
      <w:marTop w:val="0"/>
      <w:marBottom w:val="0"/>
      <w:divBdr>
        <w:top w:val="none" w:sz="0" w:space="0" w:color="auto"/>
        <w:left w:val="none" w:sz="0" w:space="0" w:color="auto"/>
        <w:bottom w:val="none" w:sz="0" w:space="0" w:color="auto"/>
        <w:right w:val="none" w:sz="0" w:space="0" w:color="auto"/>
      </w:divBdr>
    </w:div>
    <w:div w:id="791555176">
      <w:bodyDiv w:val="1"/>
      <w:marLeft w:val="0"/>
      <w:marRight w:val="0"/>
      <w:marTop w:val="0"/>
      <w:marBottom w:val="0"/>
      <w:divBdr>
        <w:top w:val="none" w:sz="0" w:space="0" w:color="auto"/>
        <w:left w:val="none" w:sz="0" w:space="0" w:color="auto"/>
        <w:bottom w:val="none" w:sz="0" w:space="0" w:color="auto"/>
        <w:right w:val="none" w:sz="0" w:space="0" w:color="auto"/>
      </w:divBdr>
    </w:div>
    <w:div w:id="793212348">
      <w:bodyDiv w:val="1"/>
      <w:marLeft w:val="0"/>
      <w:marRight w:val="0"/>
      <w:marTop w:val="0"/>
      <w:marBottom w:val="0"/>
      <w:divBdr>
        <w:top w:val="none" w:sz="0" w:space="0" w:color="auto"/>
        <w:left w:val="none" w:sz="0" w:space="0" w:color="auto"/>
        <w:bottom w:val="none" w:sz="0" w:space="0" w:color="auto"/>
        <w:right w:val="none" w:sz="0" w:space="0" w:color="auto"/>
      </w:divBdr>
    </w:div>
    <w:div w:id="794758194">
      <w:bodyDiv w:val="1"/>
      <w:marLeft w:val="0"/>
      <w:marRight w:val="0"/>
      <w:marTop w:val="0"/>
      <w:marBottom w:val="0"/>
      <w:divBdr>
        <w:top w:val="none" w:sz="0" w:space="0" w:color="auto"/>
        <w:left w:val="none" w:sz="0" w:space="0" w:color="auto"/>
        <w:bottom w:val="none" w:sz="0" w:space="0" w:color="auto"/>
        <w:right w:val="none" w:sz="0" w:space="0" w:color="auto"/>
      </w:divBdr>
    </w:div>
    <w:div w:id="795683869">
      <w:bodyDiv w:val="1"/>
      <w:marLeft w:val="0"/>
      <w:marRight w:val="0"/>
      <w:marTop w:val="0"/>
      <w:marBottom w:val="0"/>
      <w:divBdr>
        <w:top w:val="none" w:sz="0" w:space="0" w:color="auto"/>
        <w:left w:val="none" w:sz="0" w:space="0" w:color="auto"/>
        <w:bottom w:val="none" w:sz="0" w:space="0" w:color="auto"/>
        <w:right w:val="none" w:sz="0" w:space="0" w:color="auto"/>
      </w:divBdr>
    </w:div>
    <w:div w:id="799033612">
      <w:bodyDiv w:val="1"/>
      <w:marLeft w:val="0"/>
      <w:marRight w:val="0"/>
      <w:marTop w:val="0"/>
      <w:marBottom w:val="0"/>
      <w:divBdr>
        <w:top w:val="none" w:sz="0" w:space="0" w:color="auto"/>
        <w:left w:val="none" w:sz="0" w:space="0" w:color="auto"/>
        <w:bottom w:val="none" w:sz="0" w:space="0" w:color="auto"/>
        <w:right w:val="none" w:sz="0" w:space="0" w:color="auto"/>
      </w:divBdr>
    </w:div>
    <w:div w:id="799807932">
      <w:bodyDiv w:val="1"/>
      <w:marLeft w:val="0"/>
      <w:marRight w:val="0"/>
      <w:marTop w:val="0"/>
      <w:marBottom w:val="0"/>
      <w:divBdr>
        <w:top w:val="none" w:sz="0" w:space="0" w:color="auto"/>
        <w:left w:val="none" w:sz="0" w:space="0" w:color="auto"/>
        <w:bottom w:val="none" w:sz="0" w:space="0" w:color="auto"/>
        <w:right w:val="none" w:sz="0" w:space="0" w:color="auto"/>
      </w:divBdr>
    </w:div>
    <w:div w:id="800465055">
      <w:bodyDiv w:val="1"/>
      <w:marLeft w:val="0"/>
      <w:marRight w:val="0"/>
      <w:marTop w:val="0"/>
      <w:marBottom w:val="0"/>
      <w:divBdr>
        <w:top w:val="none" w:sz="0" w:space="0" w:color="auto"/>
        <w:left w:val="none" w:sz="0" w:space="0" w:color="auto"/>
        <w:bottom w:val="none" w:sz="0" w:space="0" w:color="auto"/>
        <w:right w:val="none" w:sz="0" w:space="0" w:color="auto"/>
      </w:divBdr>
    </w:div>
    <w:div w:id="801581354">
      <w:bodyDiv w:val="1"/>
      <w:marLeft w:val="0"/>
      <w:marRight w:val="0"/>
      <w:marTop w:val="0"/>
      <w:marBottom w:val="0"/>
      <w:divBdr>
        <w:top w:val="none" w:sz="0" w:space="0" w:color="auto"/>
        <w:left w:val="none" w:sz="0" w:space="0" w:color="auto"/>
        <w:bottom w:val="none" w:sz="0" w:space="0" w:color="auto"/>
        <w:right w:val="none" w:sz="0" w:space="0" w:color="auto"/>
      </w:divBdr>
    </w:div>
    <w:div w:id="802699469">
      <w:bodyDiv w:val="1"/>
      <w:marLeft w:val="0"/>
      <w:marRight w:val="0"/>
      <w:marTop w:val="0"/>
      <w:marBottom w:val="0"/>
      <w:divBdr>
        <w:top w:val="none" w:sz="0" w:space="0" w:color="auto"/>
        <w:left w:val="none" w:sz="0" w:space="0" w:color="auto"/>
        <w:bottom w:val="none" w:sz="0" w:space="0" w:color="auto"/>
        <w:right w:val="none" w:sz="0" w:space="0" w:color="auto"/>
      </w:divBdr>
    </w:div>
    <w:div w:id="803694733">
      <w:bodyDiv w:val="1"/>
      <w:marLeft w:val="0"/>
      <w:marRight w:val="0"/>
      <w:marTop w:val="0"/>
      <w:marBottom w:val="0"/>
      <w:divBdr>
        <w:top w:val="none" w:sz="0" w:space="0" w:color="auto"/>
        <w:left w:val="none" w:sz="0" w:space="0" w:color="auto"/>
        <w:bottom w:val="none" w:sz="0" w:space="0" w:color="auto"/>
        <w:right w:val="none" w:sz="0" w:space="0" w:color="auto"/>
      </w:divBdr>
    </w:div>
    <w:div w:id="804346762">
      <w:bodyDiv w:val="1"/>
      <w:marLeft w:val="0"/>
      <w:marRight w:val="0"/>
      <w:marTop w:val="0"/>
      <w:marBottom w:val="0"/>
      <w:divBdr>
        <w:top w:val="none" w:sz="0" w:space="0" w:color="auto"/>
        <w:left w:val="none" w:sz="0" w:space="0" w:color="auto"/>
        <w:bottom w:val="none" w:sz="0" w:space="0" w:color="auto"/>
        <w:right w:val="none" w:sz="0" w:space="0" w:color="auto"/>
      </w:divBdr>
    </w:div>
    <w:div w:id="804398259">
      <w:bodyDiv w:val="1"/>
      <w:marLeft w:val="0"/>
      <w:marRight w:val="0"/>
      <w:marTop w:val="0"/>
      <w:marBottom w:val="0"/>
      <w:divBdr>
        <w:top w:val="none" w:sz="0" w:space="0" w:color="auto"/>
        <w:left w:val="none" w:sz="0" w:space="0" w:color="auto"/>
        <w:bottom w:val="none" w:sz="0" w:space="0" w:color="auto"/>
        <w:right w:val="none" w:sz="0" w:space="0" w:color="auto"/>
      </w:divBdr>
    </w:div>
    <w:div w:id="804814730">
      <w:bodyDiv w:val="1"/>
      <w:marLeft w:val="0"/>
      <w:marRight w:val="0"/>
      <w:marTop w:val="0"/>
      <w:marBottom w:val="0"/>
      <w:divBdr>
        <w:top w:val="none" w:sz="0" w:space="0" w:color="auto"/>
        <w:left w:val="none" w:sz="0" w:space="0" w:color="auto"/>
        <w:bottom w:val="none" w:sz="0" w:space="0" w:color="auto"/>
        <w:right w:val="none" w:sz="0" w:space="0" w:color="auto"/>
      </w:divBdr>
    </w:div>
    <w:div w:id="805198852">
      <w:bodyDiv w:val="1"/>
      <w:marLeft w:val="0"/>
      <w:marRight w:val="0"/>
      <w:marTop w:val="0"/>
      <w:marBottom w:val="0"/>
      <w:divBdr>
        <w:top w:val="none" w:sz="0" w:space="0" w:color="auto"/>
        <w:left w:val="none" w:sz="0" w:space="0" w:color="auto"/>
        <w:bottom w:val="none" w:sz="0" w:space="0" w:color="auto"/>
        <w:right w:val="none" w:sz="0" w:space="0" w:color="auto"/>
      </w:divBdr>
    </w:div>
    <w:div w:id="805855155">
      <w:bodyDiv w:val="1"/>
      <w:marLeft w:val="0"/>
      <w:marRight w:val="0"/>
      <w:marTop w:val="0"/>
      <w:marBottom w:val="0"/>
      <w:divBdr>
        <w:top w:val="none" w:sz="0" w:space="0" w:color="auto"/>
        <w:left w:val="none" w:sz="0" w:space="0" w:color="auto"/>
        <w:bottom w:val="none" w:sz="0" w:space="0" w:color="auto"/>
        <w:right w:val="none" w:sz="0" w:space="0" w:color="auto"/>
      </w:divBdr>
    </w:div>
    <w:div w:id="806896067">
      <w:bodyDiv w:val="1"/>
      <w:marLeft w:val="0"/>
      <w:marRight w:val="0"/>
      <w:marTop w:val="0"/>
      <w:marBottom w:val="0"/>
      <w:divBdr>
        <w:top w:val="none" w:sz="0" w:space="0" w:color="auto"/>
        <w:left w:val="none" w:sz="0" w:space="0" w:color="auto"/>
        <w:bottom w:val="none" w:sz="0" w:space="0" w:color="auto"/>
        <w:right w:val="none" w:sz="0" w:space="0" w:color="auto"/>
      </w:divBdr>
    </w:div>
    <w:div w:id="807015822">
      <w:bodyDiv w:val="1"/>
      <w:marLeft w:val="0"/>
      <w:marRight w:val="0"/>
      <w:marTop w:val="0"/>
      <w:marBottom w:val="0"/>
      <w:divBdr>
        <w:top w:val="none" w:sz="0" w:space="0" w:color="auto"/>
        <w:left w:val="none" w:sz="0" w:space="0" w:color="auto"/>
        <w:bottom w:val="none" w:sz="0" w:space="0" w:color="auto"/>
        <w:right w:val="none" w:sz="0" w:space="0" w:color="auto"/>
      </w:divBdr>
    </w:div>
    <w:div w:id="807937300">
      <w:bodyDiv w:val="1"/>
      <w:marLeft w:val="0"/>
      <w:marRight w:val="0"/>
      <w:marTop w:val="0"/>
      <w:marBottom w:val="0"/>
      <w:divBdr>
        <w:top w:val="none" w:sz="0" w:space="0" w:color="auto"/>
        <w:left w:val="none" w:sz="0" w:space="0" w:color="auto"/>
        <w:bottom w:val="none" w:sz="0" w:space="0" w:color="auto"/>
        <w:right w:val="none" w:sz="0" w:space="0" w:color="auto"/>
      </w:divBdr>
    </w:div>
    <w:div w:id="810632632">
      <w:bodyDiv w:val="1"/>
      <w:marLeft w:val="0"/>
      <w:marRight w:val="0"/>
      <w:marTop w:val="0"/>
      <w:marBottom w:val="0"/>
      <w:divBdr>
        <w:top w:val="none" w:sz="0" w:space="0" w:color="auto"/>
        <w:left w:val="none" w:sz="0" w:space="0" w:color="auto"/>
        <w:bottom w:val="none" w:sz="0" w:space="0" w:color="auto"/>
        <w:right w:val="none" w:sz="0" w:space="0" w:color="auto"/>
      </w:divBdr>
    </w:div>
    <w:div w:id="812908947">
      <w:bodyDiv w:val="1"/>
      <w:marLeft w:val="0"/>
      <w:marRight w:val="0"/>
      <w:marTop w:val="0"/>
      <w:marBottom w:val="0"/>
      <w:divBdr>
        <w:top w:val="none" w:sz="0" w:space="0" w:color="auto"/>
        <w:left w:val="none" w:sz="0" w:space="0" w:color="auto"/>
        <w:bottom w:val="none" w:sz="0" w:space="0" w:color="auto"/>
        <w:right w:val="none" w:sz="0" w:space="0" w:color="auto"/>
      </w:divBdr>
    </w:div>
    <w:div w:id="814760320">
      <w:bodyDiv w:val="1"/>
      <w:marLeft w:val="0"/>
      <w:marRight w:val="0"/>
      <w:marTop w:val="0"/>
      <w:marBottom w:val="0"/>
      <w:divBdr>
        <w:top w:val="none" w:sz="0" w:space="0" w:color="auto"/>
        <w:left w:val="none" w:sz="0" w:space="0" w:color="auto"/>
        <w:bottom w:val="none" w:sz="0" w:space="0" w:color="auto"/>
        <w:right w:val="none" w:sz="0" w:space="0" w:color="auto"/>
      </w:divBdr>
    </w:div>
    <w:div w:id="815100129">
      <w:bodyDiv w:val="1"/>
      <w:marLeft w:val="0"/>
      <w:marRight w:val="0"/>
      <w:marTop w:val="0"/>
      <w:marBottom w:val="0"/>
      <w:divBdr>
        <w:top w:val="none" w:sz="0" w:space="0" w:color="auto"/>
        <w:left w:val="none" w:sz="0" w:space="0" w:color="auto"/>
        <w:bottom w:val="none" w:sz="0" w:space="0" w:color="auto"/>
        <w:right w:val="none" w:sz="0" w:space="0" w:color="auto"/>
      </w:divBdr>
    </w:div>
    <w:div w:id="816579295">
      <w:bodyDiv w:val="1"/>
      <w:marLeft w:val="0"/>
      <w:marRight w:val="0"/>
      <w:marTop w:val="0"/>
      <w:marBottom w:val="0"/>
      <w:divBdr>
        <w:top w:val="none" w:sz="0" w:space="0" w:color="auto"/>
        <w:left w:val="none" w:sz="0" w:space="0" w:color="auto"/>
        <w:bottom w:val="none" w:sz="0" w:space="0" w:color="auto"/>
        <w:right w:val="none" w:sz="0" w:space="0" w:color="auto"/>
      </w:divBdr>
    </w:div>
    <w:div w:id="816995451">
      <w:bodyDiv w:val="1"/>
      <w:marLeft w:val="0"/>
      <w:marRight w:val="0"/>
      <w:marTop w:val="0"/>
      <w:marBottom w:val="0"/>
      <w:divBdr>
        <w:top w:val="none" w:sz="0" w:space="0" w:color="auto"/>
        <w:left w:val="none" w:sz="0" w:space="0" w:color="auto"/>
        <w:bottom w:val="none" w:sz="0" w:space="0" w:color="auto"/>
        <w:right w:val="none" w:sz="0" w:space="0" w:color="auto"/>
      </w:divBdr>
    </w:div>
    <w:div w:id="817577668">
      <w:bodyDiv w:val="1"/>
      <w:marLeft w:val="0"/>
      <w:marRight w:val="0"/>
      <w:marTop w:val="0"/>
      <w:marBottom w:val="0"/>
      <w:divBdr>
        <w:top w:val="none" w:sz="0" w:space="0" w:color="auto"/>
        <w:left w:val="none" w:sz="0" w:space="0" w:color="auto"/>
        <w:bottom w:val="none" w:sz="0" w:space="0" w:color="auto"/>
        <w:right w:val="none" w:sz="0" w:space="0" w:color="auto"/>
      </w:divBdr>
    </w:div>
    <w:div w:id="818620989">
      <w:bodyDiv w:val="1"/>
      <w:marLeft w:val="0"/>
      <w:marRight w:val="0"/>
      <w:marTop w:val="0"/>
      <w:marBottom w:val="0"/>
      <w:divBdr>
        <w:top w:val="none" w:sz="0" w:space="0" w:color="auto"/>
        <w:left w:val="none" w:sz="0" w:space="0" w:color="auto"/>
        <w:bottom w:val="none" w:sz="0" w:space="0" w:color="auto"/>
        <w:right w:val="none" w:sz="0" w:space="0" w:color="auto"/>
      </w:divBdr>
    </w:div>
    <w:div w:id="818807517">
      <w:bodyDiv w:val="1"/>
      <w:marLeft w:val="0"/>
      <w:marRight w:val="0"/>
      <w:marTop w:val="0"/>
      <w:marBottom w:val="0"/>
      <w:divBdr>
        <w:top w:val="none" w:sz="0" w:space="0" w:color="auto"/>
        <w:left w:val="none" w:sz="0" w:space="0" w:color="auto"/>
        <w:bottom w:val="none" w:sz="0" w:space="0" w:color="auto"/>
        <w:right w:val="none" w:sz="0" w:space="0" w:color="auto"/>
      </w:divBdr>
    </w:div>
    <w:div w:id="818958296">
      <w:bodyDiv w:val="1"/>
      <w:marLeft w:val="0"/>
      <w:marRight w:val="0"/>
      <w:marTop w:val="0"/>
      <w:marBottom w:val="0"/>
      <w:divBdr>
        <w:top w:val="none" w:sz="0" w:space="0" w:color="auto"/>
        <w:left w:val="none" w:sz="0" w:space="0" w:color="auto"/>
        <w:bottom w:val="none" w:sz="0" w:space="0" w:color="auto"/>
        <w:right w:val="none" w:sz="0" w:space="0" w:color="auto"/>
      </w:divBdr>
    </w:div>
    <w:div w:id="819003487">
      <w:bodyDiv w:val="1"/>
      <w:marLeft w:val="0"/>
      <w:marRight w:val="0"/>
      <w:marTop w:val="0"/>
      <w:marBottom w:val="0"/>
      <w:divBdr>
        <w:top w:val="none" w:sz="0" w:space="0" w:color="auto"/>
        <w:left w:val="none" w:sz="0" w:space="0" w:color="auto"/>
        <w:bottom w:val="none" w:sz="0" w:space="0" w:color="auto"/>
        <w:right w:val="none" w:sz="0" w:space="0" w:color="auto"/>
      </w:divBdr>
    </w:div>
    <w:div w:id="819080446">
      <w:bodyDiv w:val="1"/>
      <w:marLeft w:val="0"/>
      <w:marRight w:val="0"/>
      <w:marTop w:val="0"/>
      <w:marBottom w:val="0"/>
      <w:divBdr>
        <w:top w:val="none" w:sz="0" w:space="0" w:color="auto"/>
        <w:left w:val="none" w:sz="0" w:space="0" w:color="auto"/>
        <w:bottom w:val="none" w:sz="0" w:space="0" w:color="auto"/>
        <w:right w:val="none" w:sz="0" w:space="0" w:color="auto"/>
      </w:divBdr>
    </w:div>
    <w:div w:id="820200461">
      <w:bodyDiv w:val="1"/>
      <w:marLeft w:val="0"/>
      <w:marRight w:val="0"/>
      <w:marTop w:val="0"/>
      <w:marBottom w:val="0"/>
      <w:divBdr>
        <w:top w:val="none" w:sz="0" w:space="0" w:color="auto"/>
        <w:left w:val="none" w:sz="0" w:space="0" w:color="auto"/>
        <w:bottom w:val="none" w:sz="0" w:space="0" w:color="auto"/>
        <w:right w:val="none" w:sz="0" w:space="0" w:color="auto"/>
      </w:divBdr>
    </w:div>
    <w:div w:id="820734086">
      <w:bodyDiv w:val="1"/>
      <w:marLeft w:val="0"/>
      <w:marRight w:val="0"/>
      <w:marTop w:val="0"/>
      <w:marBottom w:val="0"/>
      <w:divBdr>
        <w:top w:val="none" w:sz="0" w:space="0" w:color="auto"/>
        <w:left w:val="none" w:sz="0" w:space="0" w:color="auto"/>
        <w:bottom w:val="none" w:sz="0" w:space="0" w:color="auto"/>
        <w:right w:val="none" w:sz="0" w:space="0" w:color="auto"/>
      </w:divBdr>
    </w:div>
    <w:div w:id="821577764">
      <w:bodyDiv w:val="1"/>
      <w:marLeft w:val="0"/>
      <w:marRight w:val="0"/>
      <w:marTop w:val="0"/>
      <w:marBottom w:val="0"/>
      <w:divBdr>
        <w:top w:val="none" w:sz="0" w:space="0" w:color="auto"/>
        <w:left w:val="none" w:sz="0" w:space="0" w:color="auto"/>
        <w:bottom w:val="none" w:sz="0" w:space="0" w:color="auto"/>
        <w:right w:val="none" w:sz="0" w:space="0" w:color="auto"/>
      </w:divBdr>
    </w:div>
    <w:div w:id="821852848">
      <w:bodyDiv w:val="1"/>
      <w:marLeft w:val="0"/>
      <w:marRight w:val="0"/>
      <w:marTop w:val="0"/>
      <w:marBottom w:val="0"/>
      <w:divBdr>
        <w:top w:val="none" w:sz="0" w:space="0" w:color="auto"/>
        <w:left w:val="none" w:sz="0" w:space="0" w:color="auto"/>
        <w:bottom w:val="none" w:sz="0" w:space="0" w:color="auto"/>
        <w:right w:val="none" w:sz="0" w:space="0" w:color="auto"/>
      </w:divBdr>
    </w:div>
    <w:div w:id="822505779">
      <w:bodyDiv w:val="1"/>
      <w:marLeft w:val="0"/>
      <w:marRight w:val="0"/>
      <w:marTop w:val="0"/>
      <w:marBottom w:val="0"/>
      <w:divBdr>
        <w:top w:val="none" w:sz="0" w:space="0" w:color="auto"/>
        <w:left w:val="none" w:sz="0" w:space="0" w:color="auto"/>
        <w:bottom w:val="none" w:sz="0" w:space="0" w:color="auto"/>
        <w:right w:val="none" w:sz="0" w:space="0" w:color="auto"/>
      </w:divBdr>
    </w:div>
    <w:div w:id="823931196">
      <w:bodyDiv w:val="1"/>
      <w:marLeft w:val="0"/>
      <w:marRight w:val="0"/>
      <w:marTop w:val="0"/>
      <w:marBottom w:val="0"/>
      <w:divBdr>
        <w:top w:val="none" w:sz="0" w:space="0" w:color="auto"/>
        <w:left w:val="none" w:sz="0" w:space="0" w:color="auto"/>
        <w:bottom w:val="none" w:sz="0" w:space="0" w:color="auto"/>
        <w:right w:val="none" w:sz="0" w:space="0" w:color="auto"/>
      </w:divBdr>
    </w:div>
    <w:div w:id="824207009">
      <w:bodyDiv w:val="1"/>
      <w:marLeft w:val="0"/>
      <w:marRight w:val="0"/>
      <w:marTop w:val="0"/>
      <w:marBottom w:val="0"/>
      <w:divBdr>
        <w:top w:val="none" w:sz="0" w:space="0" w:color="auto"/>
        <w:left w:val="none" w:sz="0" w:space="0" w:color="auto"/>
        <w:bottom w:val="none" w:sz="0" w:space="0" w:color="auto"/>
        <w:right w:val="none" w:sz="0" w:space="0" w:color="auto"/>
      </w:divBdr>
    </w:div>
    <w:div w:id="824979841">
      <w:bodyDiv w:val="1"/>
      <w:marLeft w:val="0"/>
      <w:marRight w:val="0"/>
      <w:marTop w:val="0"/>
      <w:marBottom w:val="0"/>
      <w:divBdr>
        <w:top w:val="none" w:sz="0" w:space="0" w:color="auto"/>
        <w:left w:val="none" w:sz="0" w:space="0" w:color="auto"/>
        <w:bottom w:val="none" w:sz="0" w:space="0" w:color="auto"/>
        <w:right w:val="none" w:sz="0" w:space="0" w:color="auto"/>
      </w:divBdr>
    </w:div>
    <w:div w:id="826363036">
      <w:bodyDiv w:val="1"/>
      <w:marLeft w:val="0"/>
      <w:marRight w:val="0"/>
      <w:marTop w:val="0"/>
      <w:marBottom w:val="0"/>
      <w:divBdr>
        <w:top w:val="none" w:sz="0" w:space="0" w:color="auto"/>
        <w:left w:val="none" w:sz="0" w:space="0" w:color="auto"/>
        <w:bottom w:val="none" w:sz="0" w:space="0" w:color="auto"/>
        <w:right w:val="none" w:sz="0" w:space="0" w:color="auto"/>
      </w:divBdr>
    </w:div>
    <w:div w:id="826943622">
      <w:bodyDiv w:val="1"/>
      <w:marLeft w:val="0"/>
      <w:marRight w:val="0"/>
      <w:marTop w:val="0"/>
      <w:marBottom w:val="0"/>
      <w:divBdr>
        <w:top w:val="none" w:sz="0" w:space="0" w:color="auto"/>
        <w:left w:val="none" w:sz="0" w:space="0" w:color="auto"/>
        <w:bottom w:val="none" w:sz="0" w:space="0" w:color="auto"/>
        <w:right w:val="none" w:sz="0" w:space="0" w:color="auto"/>
      </w:divBdr>
    </w:div>
    <w:div w:id="827131291">
      <w:bodyDiv w:val="1"/>
      <w:marLeft w:val="0"/>
      <w:marRight w:val="0"/>
      <w:marTop w:val="0"/>
      <w:marBottom w:val="0"/>
      <w:divBdr>
        <w:top w:val="none" w:sz="0" w:space="0" w:color="auto"/>
        <w:left w:val="none" w:sz="0" w:space="0" w:color="auto"/>
        <w:bottom w:val="none" w:sz="0" w:space="0" w:color="auto"/>
        <w:right w:val="none" w:sz="0" w:space="0" w:color="auto"/>
      </w:divBdr>
    </w:div>
    <w:div w:id="828012582">
      <w:bodyDiv w:val="1"/>
      <w:marLeft w:val="0"/>
      <w:marRight w:val="0"/>
      <w:marTop w:val="0"/>
      <w:marBottom w:val="0"/>
      <w:divBdr>
        <w:top w:val="none" w:sz="0" w:space="0" w:color="auto"/>
        <w:left w:val="none" w:sz="0" w:space="0" w:color="auto"/>
        <w:bottom w:val="none" w:sz="0" w:space="0" w:color="auto"/>
        <w:right w:val="none" w:sz="0" w:space="0" w:color="auto"/>
      </w:divBdr>
    </w:div>
    <w:div w:id="828519127">
      <w:bodyDiv w:val="1"/>
      <w:marLeft w:val="0"/>
      <w:marRight w:val="0"/>
      <w:marTop w:val="0"/>
      <w:marBottom w:val="0"/>
      <w:divBdr>
        <w:top w:val="none" w:sz="0" w:space="0" w:color="auto"/>
        <w:left w:val="none" w:sz="0" w:space="0" w:color="auto"/>
        <w:bottom w:val="none" w:sz="0" w:space="0" w:color="auto"/>
        <w:right w:val="none" w:sz="0" w:space="0" w:color="auto"/>
      </w:divBdr>
    </w:div>
    <w:div w:id="830098582">
      <w:bodyDiv w:val="1"/>
      <w:marLeft w:val="0"/>
      <w:marRight w:val="0"/>
      <w:marTop w:val="0"/>
      <w:marBottom w:val="0"/>
      <w:divBdr>
        <w:top w:val="none" w:sz="0" w:space="0" w:color="auto"/>
        <w:left w:val="none" w:sz="0" w:space="0" w:color="auto"/>
        <w:bottom w:val="none" w:sz="0" w:space="0" w:color="auto"/>
        <w:right w:val="none" w:sz="0" w:space="0" w:color="auto"/>
      </w:divBdr>
    </w:div>
    <w:div w:id="832601035">
      <w:bodyDiv w:val="1"/>
      <w:marLeft w:val="0"/>
      <w:marRight w:val="0"/>
      <w:marTop w:val="0"/>
      <w:marBottom w:val="0"/>
      <w:divBdr>
        <w:top w:val="none" w:sz="0" w:space="0" w:color="auto"/>
        <w:left w:val="none" w:sz="0" w:space="0" w:color="auto"/>
        <w:bottom w:val="none" w:sz="0" w:space="0" w:color="auto"/>
        <w:right w:val="none" w:sz="0" w:space="0" w:color="auto"/>
      </w:divBdr>
    </w:div>
    <w:div w:id="833299373">
      <w:bodyDiv w:val="1"/>
      <w:marLeft w:val="0"/>
      <w:marRight w:val="0"/>
      <w:marTop w:val="0"/>
      <w:marBottom w:val="0"/>
      <w:divBdr>
        <w:top w:val="none" w:sz="0" w:space="0" w:color="auto"/>
        <w:left w:val="none" w:sz="0" w:space="0" w:color="auto"/>
        <w:bottom w:val="none" w:sz="0" w:space="0" w:color="auto"/>
        <w:right w:val="none" w:sz="0" w:space="0" w:color="auto"/>
      </w:divBdr>
    </w:div>
    <w:div w:id="834145229">
      <w:bodyDiv w:val="1"/>
      <w:marLeft w:val="0"/>
      <w:marRight w:val="0"/>
      <w:marTop w:val="0"/>
      <w:marBottom w:val="0"/>
      <w:divBdr>
        <w:top w:val="none" w:sz="0" w:space="0" w:color="auto"/>
        <w:left w:val="none" w:sz="0" w:space="0" w:color="auto"/>
        <w:bottom w:val="none" w:sz="0" w:space="0" w:color="auto"/>
        <w:right w:val="none" w:sz="0" w:space="0" w:color="auto"/>
      </w:divBdr>
    </w:div>
    <w:div w:id="834493217">
      <w:bodyDiv w:val="1"/>
      <w:marLeft w:val="0"/>
      <w:marRight w:val="0"/>
      <w:marTop w:val="0"/>
      <w:marBottom w:val="0"/>
      <w:divBdr>
        <w:top w:val="none" w:sz="0" w:space="0" w:color="auto"/>
        <w:left w:val="none" w:sz="0" w:space="0" w:color="auto"/>
        <w:bottom w:val="none" w:sz="0" w:space="0" w:color="auto"/>
        <w:right w:val="none" w:sz="0" w:space="0" w:color="auto"/>
      </w:divBdr>
    </w:div>
    <w:div w:id="834615936">
      <w:bodyDiv w:val="1"/>
      <w:marLeft w:val="0"/>
      <w:marRight w:val="0"/>
      <w:marTop w:val="0"/>
      <w:marBottom w:val="0"/>
      <w:divBdr>
        <w:top w:val="none" w:sz="0" w:space="0" w:color="auto"/>
        <w:left w:val="none" w:sz="0" w:space="0" w:color="auto"/>
        <w:bottom w:val="none" w:sz="0" w:space="0" w:color="auto"/>
        <w:right w:val="none" w:sz="0" w:space="0" w:color="auto"/>
      </w:divBdr>
    </w:div>
    <w:div w:id="834687882">
      <w:bodyDiv w:val="1"/>
      <w:marLeft w:val="0"/>
      <w:marRight w:val="0"/>
      <w:marTop w:val="0"/>
      <w:marBottom w:val="0"/>
      <w:divBdr>
        <w:top w:val="none" w:sz="0" w:space="0" w:color="auto"/>
        <w:left w:val="none" w:sz="0" w:space="0" w:color="auto"/>
        <w:bottom w:val="none" w:sz="0" w:space="0" w:color="auto"/>
        <w:right w:val="none" w:sz="0" w:space="0" w:color="auto"/>
      </w:divBdr>
    </w:div>
    <w:div w:id="835266584">
      <w:bodyDiv w:val="1"/>
      <w:marLeft w:val="0"/>
      <w:marRight w:val="0"/>
      <w:marTop w:val="0"/>
      <w:marBottom w:val="0"/>
      <w:divBdr>
        <w:top w:val="none" w:sz="0" w:space="0" w:color="auto"/>
        <w:left w:val="none" w:sz="0" w:space="0" w:color="auto"/>
        <w:bottom w:val="none" w:sz="0" w:space="0" w:color="auto"/>
        <w:right w:val="none" w:sz="0" w:space="0" w:color="auto"/>
      </w:divBdr>
    </w:div>
    <w:div w:id="836118372">
      <w:bodyDiv w:val="1"/>
      <w:marLeft w:val="0"/>
      <w:marRight w:val="0"/>
      <w:marTop w:val="0"/>
      <w:marBottom w:val="0"/>
      <w:divBdr>
        <w:top w:val="none" w:sz="0" w:space="0" w:color="auto"/>
        <w:left w:val="none" w:sz="0" w:space="0" w:color="auto"/>
        <w:bottom w:val="none" w:sz="0" w:space="0" w:color="auto"/>
        <w:right w:val="none" w:sz="0" w:space="0" w:color="auto"/>
      </w:divBdr>
    </w:div>
    <w:div w:id="838275829">
      <w:bodyDiv w:val="1"/>
      <w:marLeft w:val="0"/>
      <w:marRight w:val="0"/>
      <w:marTop w:val="0"/>
      <w:marBottom w:val="0"/>
      <w:divBdr>
        <w:top w:val="none" w:sz="0" w:space="0" w:color="auto"/>
        <w:left w:val="none" w:sz="0" w:space="0" w:color="auto"/>
        <w:bottom w:val="none" w:sz="0" w:space="0" w:color="auto"/>
        <w:right w:val="none" w:sz="0" w:space="0" w:color="auto"/>
      </w:divBdr>
    </w:div>
    <w:div w:id="838891305">
      <w:bodyDiv w:val="1"/>
      <w:marLeft w:val="0"/>
      <w:marRight w:val="0"/>
      <w:marTop w:val="0"/>
      <w:marBottom w:val="0"/>
      <w:divBdr>
        <w:top w:val="none" w:sz="0" w:space="0" w:color="auto"/>
        <w:left w:val="none" w:sz="0" w:space="0" w:color="auto"/>
        <w:bottom w:val="none" w:sz="0" w:space="0" w:color="auto"/>
        <w:right w:val="none" w:sz="0" w:space="0" w:color="auto"/>
      </w:divBdr>
    </w:div>
    <w:div w:id="842203210">
      <w:bodyDiv w:val="1"/>
      <w:marLeft w:val="0"/>
      <w:marRight w:val="0"/>
      <w:marTop w:val="0"/>
      <w:marBottom w:val="0"/>
      <w:divBdr>
        <w:top w:val="none" w:sz="0" w:space="0" w:color="auto"/>
        <w:left w:val="none" w:sz="0" w:space="0" w:color="auto"/>
        <w:bottom w:val="none" w:sz="0" w:space="0" w:color="auto"/>
        <w:right w:val="none" w:sz="0" w:space="0" w:color="auto"/>
      </w:divBdr>
    </w:div>
    <w:div w:id="842747023">
      <w:bodyDiv w:val="1"/>
      <w:marLeft w:val="0"/>
      <w:marRight w:val="0"/>
      <w:marTop w:val="0"/>
      <w:marBottom w:val="0"/>
      <w:divBdr>
        <w:top w:val="none" w:sz="0" w:space="0" w:color="auto"/>
        <w:left w:val="none" w:sz="0" w:space="0" w:color="auto"/>
        <w:bottom w:val="none" w:sz="0" w:space="0" w:color="auto"/>
        <w:right w:val="none" w:sz="0" w:space="0" w:color="auto"/>
      </w:divBdr>
    </w:div>
    <w:div w:id="843983496">
      <w:bodyDiv w:val="1"/>
      <w:marLeft w:val="0"/>
      <w:marRight w:val="0"/>
      <w:marTop w:val="0"/>
      <w:marBottom w:val="0"/>
      <w:divBdr>
        <w:top w:val="none" w:sz="0" w:space="0" w:color="auto"/>
        <w:left w:val="none" w:sz="0" w:space="0" w:color="auto"/>
        <w:bottom w:val="none" w:sz="0" w:space="0" w:color="auto"/>
        <w:right w:val="none" w:sz="0" w:space="0" w:color="auto"/>
      </w:divBdr>
    </w:div>
    <w:div w:id="844170772">
      <w:bodyDiv w:val="1"/>
      <w:marLeft w:val="0"/>
      <w:marRight w:val="0"/>
      <w:marTop w:val="0"/>
      <w:marBottom w:val="0"/>
      <w:divBdr>
        <w:top w:val="none" w:sz="0" w:space="0" w:color="auto"/>
        <w:left w:val="none" w:sz="0" w:space="0" w:color="auto"/>
        <w:bottom w:val="none" w:sz="0" w:space="0" w:color="auto"/>
        <w:right w:val="none" w:sz="0" w:space="0" w:color="auto"/>
      </w:divBdr>
    </w:div>
    <w:div w:id="844513984">
      <w:bodyDiv w:val="1"/>
      <w:marLeft w:val="0"/>
      <w:marRight w:val="0"/>
      <w:marTop w:val="0"/>
      <w:marBottom w:val="0"/>
      <w:divBdr>
        <w:top w:val="none" w:sz="0" w:space="0" w:color="auto"/>
        <w:left w:val="none" w:sz="0" w:space="0" w:color="auto"/>
        <w:bottom w:val="none" w:sz="0" w:space="0" w:color="auto"/>
        <w:right w:val="none" w:sz="0" w:space="0" w:color="auto"/>
      </w:divBdr>
    </w:div>
    <w:div w:id="844712254">
      <w:bodyDiv w:val="1"/>
      <w:marLeft w:val="0"/>
      <w:marRight w:val="0"/>
      <w:marTop w:val="0"/>
      <w:marBottom w:val="0"/>
      <w:divBdr>
        <w:top w:val="none" w:sz="0" w:space="0" w:color="auto"/>
        <w:left w:val="none" w:sz="0" w:space="0" w:color="auto"/>
        <w:bottom w:val="none" w:sz="0" w:space="0" w:color="auto"/>
        <w:right w:val="none" w:sz="0" w:space="0" w:color="auto"/>
      </w:divBdr>
    </w:div>
    <w:div w:id="844785457">
      <w:bodyDiv w:val="1"/>
      <w:marLeft w:val="0"/>
      <w:marRight w:val="0"/>
      <w:marTop w:val="0"/>
      <w:marBottom w:val="0"/>
      <w:divBdr>
        <w:top w:val="none" w:sz="0" w:space="0" w:color="auto"/>
        <w:left w:val="none" w:sz="0" w:space="0" w:color="auto"/>
        <w:bottom w:val="none" w:sz="0" w:space="0" w:color="auto"/>
        <w:right w:val="none" w:sz="0" w:space="0" w:color="auto"/>
      </w:divBdr>
    </w:div>
    <w:div w:id="844786332">
      <w:bodyDiv w:val="1"/>
      <w:marLeft w:val="0"/>
      <w:marRight w:val="0"/>
      <w:marTop w:val="0"/>
      <w:marBottom w:val="0"/>
      <w:divBdr>
        <w:top w:val="none" w:sz="0" w:space="0" w:color="auto"/>
        <w:left w:val="none" w:sz="0" w:space="0" w:color="auto"/>
        <w:bottom w:val="none" w:sz="0" w:space="0" w:color="auto"/>
        <w:right w:val="none" w:sz="0" w:space="0" w:color="auto"/>
      </w:divBdr>
    </w:div>
    <w:div w:id="844980765">
      <w:bodyDiv w:val="1"/>
      <w:marLeft w:val="0"/>
      <w:marRight w:val="0"/>
      <w:marTop w:val="0"/>
      <w:marBottom w:val="0"/>
      <w:divBdr>
        <w:top w:val="none" w:sz="0" w:space="0" w:color="auto"/>
        <w:left w:val="none" w:sz="0" w:space="0" w:color="auto"/>
        <w:bottom w:val="none" w:sz="0" w:space="0" w:color="auto"/>
        <w:right w:val="none" w:sz="0" w:space="0" w:color="auto"/>
      </w:divBdr>
    </w:div>
    <w:div w:id="846555878">
      <w:bodyDiv w:val="1"/>
      <w:marLeft w:val="0"/>
      <w:marRight w:val="0"/>
      <w:marTop w:val="0"/>
      <w:marBottom w:val="0"/>
      <w:divBdr>
        <w:top w:val="none" w:sz="0" w:space="0" w:color="auto"/>
        <w:left w:val="none" w:sz="0" w:space="0" w:color="auto"/>
        <w:bottom w:val="none" w:sz="0" w:space="0" w:color="auto"/>
        <w:right w:val="none" w:sz="0" w:space="0" w:color="auto"/>
      </w:divBdr>
    </w:div>
    <w:div w:id="849023551">
      <w:bodyDiv w:val="1"/>
      <w:marLeft w:val="0"/>
      <w:marRight w:val="0"/>
      <w:marTop w:val="0"/>
      <w:marBottom w:val="0"/>
      <w:divBdr>
        <w:top w:val="none" w:sz="0" w:space="0" w:color="auto"/>
        <w:left w:val="none" w:sz="0" w:space="0" w:color="auto"/>
        <w:bottom w:val="none" w:sz="0" w:space="0" w:color="auto"/>
        <w:right w:val="none" w:sz="0" w:space="0" w:color="auto"/>
      </w:divBdr>
    </w:div>
    <w:div w:id="849027589">
      <w:bodyDiv w:val="1"/>
      <w:marLeft w:val="0"/>
      <w:marRight w:val="0"/>
      <w:marTop w:val="0"/>
      <w:marBottom w:val="0"/>
      <w:divBdr>
        <w:top w:val="none" w:sz="0" w:space="0" w:color="auto"/>
        <w:left w:val="none" w:sz="0" w:space="0" w:color="auto"/>
        <w:bottom w:val="none" w:sz="0" w:space="0" w:color="auto"/>
        <w:right w:val="none" w:sz="0" w:space="0" w:color="auto"/>
      </w:divBdr>
    </w:div>
    <w:div w:id="849176025">
      <w:bodyDiv w:val="1"/>
      <w:marLeft w:val="0"/>
      <w:marRight w:val="0"/>
      <w:marTop w:val="0"/>
      <w:marBottom w:val="0"/>
      <w:divBdr>
        <w:top w:val="none" w:sz="0" w:space="0" w:color="auto"/>
        <w:left w:val="none" w:sz="0" w:space="0" w:color="auto"/>
        <w:bottom w:val="none" w:sz="0" w:space="0" w:color="auto"/>
        <w:right w:val="none" w:sz="0" w:space="0" w:color="auto"/>
      </w:divBdr>
    </w:div>
    <w:div w:id="849443284">
      <w:bodyDiv w:val="1"/>
      <w:marLeft w:val="0"/>
      <w:marRight w:val="0"/>
      <w:marTop w:val="0"/>
      <w:marBottom w:val="0"/>
      <w:divBdr>
        <w:top w:val="none" w:sz="0" w:space="0" w:color="auto"/>
        <w:left w:val="none" w:sz="0" w:space="0" w:color="auto"/>
        <w:bottom w:val="none" w:sz="0" w:space="0" w:color="auto"/>
        <w:right w:val="none" w:sz="0" w:space="0" w:color="auto"/>
      </w:divBdr>
    </w:div>
    <w:div w:id="850266835">
      <w:bodyDiv w:val="1"/>
      <w:marLeft w:val="0"/>
      <w:marRight w:val="0"/>
      <w:marTop w:val="0"/>
      <w:marBottom w:val="0"/>
      <w:divBdr>
        <w:top w:val="none" w:sz="0" w:space="0" w:color="auto"/>
        <w:left w:val="none" w:sz="0" w:space="0" w:color="auto"/>
        <w:bottom w:val="none" w:sz="0" w:space="0" w:color="auto"/>
        <w:right w:val="none" w:sz="0" w:space="0" w:color="auto"/>
      </w:divBdr>
    </w:div>
    <w:div w:id="850682305">
      <w:bodyDiv w:val="1"/>
      <w:marLeft w:val="0"/>
      <w:marRight w:val="0"/>
      <w:marTop w:val="0"/>
      <w:marBottom w:val="0"/>
      <w:divBdr>
        <w:top w:val="none" w:sz="0" w:space="0" w:color="auto"/>
        <w:left w:val="none" w:sz="0" w:space="0" w:color="auto"/>
        <w:bottom w:val="none" w:sz="0" w:space="0" w:color="auto"/>
        <w:right w:val="none" w:sz="0" w:space="0" w:color="auto"/>
      </w:divBdr>
    </w:div>
    <w:div w:id="853034718">
      <w:bodyDiv w:val="1"/>
      <w:marLeft w:val="0"/>
      <w:marRight w:val="0"/>
      <w:marTop w:val="0"/>
      <w:marBottom w:val="0"/>
      <w:divBdr>
        <w:top w:val="none" w:sz="0" w:space="0" w:color="auto"/>
        <w:left w:val="none" w:sz="0" w:space="0" w:color="auto"/>
        <w:bottom w:val="none" w:sz="0" w:space="0" w:color="auto"/>
        <w:right w:val="none" w:sz="0" w:space="0" w:color="auto"/>
      </w:divBdr>
    </w:div>
    <w:div w:id="853230048">
      <w:bodyDiv w:val="1"/>
      <w:marLeft w:val="0"/>
      <w:marRight w:val="0"/>
      <w:marTop w:val="0"/>
      <w:marBottom w:val="0"/>
      <w:divBdr>
        <w:top w:val="none" w:sz="0" w:space="0" w:color="auto"/>
        <w:left w:val="none" w:sz="0" w:space="0" w:color="auto"/>
        <w:bottom w:val="none" w:sz="0" w:space="0" w:color="auto"/>
        <w:right w:val="none" w:sz="0" w:space="0" w:color="auto"/>
      </w:divBdr>
    </w:div>
    <w:div w:id="854341362">
      <w:bodyDiv w:val="1"/>
      <w:marLeft w:val="0"/>
      <w:marRight w:val="0"/>
      <w:marTop w:val="0"/>
      <w:marBottom w:val="0"/>
      <w:divBdr>
        <w:top w:val="none" w:sz="0" w:space="0" w:color="auto"/>
        <w:left w:val="none" w:sz="0" w:space="0" w:color="auto"/>
        <w:bottom w:val="none" w:sz="0" w:space="0" w:color="auto"/>
        <w:right w:val="none" w:sz="0" w:space="0" w:color="auto"/>
      </w:divBdr>
      <w:divsChild>
        <w:div w:id="529609701">
          <w:marLeft w:val="0"/>
          <w:marRight w:val="0"/>
          <w:marTop w:val="0"/>
          <w:marBottom w:val="0"/>
          <w:divBdr>
            <w:top w:val="none" w:sz="0" w:space="0" w:color="auto"/>
            <w:left w:val="none" w:sz="0" w:space="0" w:color="auto"/>
            <w:bottom w:val="none" w:sz="0" w:space="0" w:color="auto"/>
            <w:right w:val="none" w:sz="0" w:space="0" w:color="auto"/>
          </w:divBdr>
        </w:div>
        <w:div w:id="771052307">
          <w:marLeft w:val="0"/>
          <w:marRight w:val="0"/>
          <w:marTop w:val="0"/>
          <w:marBottom w:val="0"/>
          <w:divBdr>
            <w:top w:val="none" w:sz="0" w:space="0" w:color="auto"/>
            <w:left w:val="none" w:sz="0" w:space="0" w:color="auto"/>
            <w:bottom w:val="none" w:sz="0" w:space="0" w:color="auto"/>
            <w:right w:val="none" w:sz="0" w:space="0" w:color="auto"/>
          </w:divBdr>
        </w:div>
        <w:div w:id="2087846043">
          <w:marLeft w:val="0"/>
          <w:marRight w:val="0"/>
          <w:marTop w:val="0"/>
          <w:marBottom w:val="0"/>
          <w:divBdr>
            <w:top w:val="none" w:sz="0" w:space="0" w:color="auto"/>
            <w:left w:val="none" w:sz="0" w:space="0" w:color="auto"/>
            <w:bottom w:val="none" w:sz="0" w:space="0" w:color="auto"/>
            <w:right w:val="none" w:sz="0" w:space="0" w:color="auto"/>
          </w:divBdr>
        </w:div>
      </w:divsChild>
    </w:div>
    <w:div w:id="854853235">
      <w:bodyDiv w:val="1"/>
      <w:marLeft w:val="0"/>
      <w:marRight w:val="0"/>
      <w:marTop w:val="0"/>
      <w:marBottom w:val="0"/>
      <w:divBdr>
        <w:top w:val="none" w:sz="0" w:space="0" w:color="auto"/>
        <w:left w:val="none" w:sz="0" w:space="0" w:color="auto"/>
        <w:bottom w:val="none" w:sz="0" w:space="0" w:color="auto"/>
        <w:right w:val="none" w:sz="0" w:space="0" w:color="auto"/>
      </w:divBdr>
    </w:div>
    <w:div w:id="857037574">
      <w:bodyDiv w:val="1"/>
      <w:marLeft w:val="0"/>
      <w:marRight w:val="0"/>
      <w:marTop w:val="0"/>
      <w:marBottom w:val="0"/>
      <w:divBdr>
        <w:top w:val="none" w:sz="0" w:space="0" w:color="auto"/>
        <w:left w:val="none" w:sz="0" w:space="0" w:color="auto"/>
        <w:bottom w:val="none" w:sz="0" w:space="0" w:color="auto"/>
        <w:right w:val="none" w:sz="0" w:space="0" w:color="auto"/>
      </w:divBdr>
    </w:div>
    <w:div w:id="857156953">
      <w:bodyDiv w:val="1"/>
      <w:marLeft w:val="0"/>
      <w:marRight w:val="0"/>
      <w:marTop w:val="0"/>
      <w:marBottom w:val="0"/>
      <w:divBdr>
        <w:top w:val="none" w:sz="0" w:space="0" w:color="auto"/>
        <w:left w:val="none" w:sz="0" w:space="0" w:color="auto"/>
        <w:bottom w:val="none" w:sz="0" w:space="0" w:color="auto"/>
        <w:right w:val="none" w:sz="0" w:space="0" w:color="auto"/>
      </w:divBdr>
    </w:div>
    <w:div w:id="857499076">
      <w:bodyDiv w:val="1"/>
      <w:marLeft w:val="0"/>
      <w:marRight w:val="0"/>
      <w:marTop w:val="0"/>
      <w:marBottom w:val="0"/>
      <w:divBdr>
        <w:top w:val="none" w:sz="0" w:space="0" w:color="auto"/>
        <w:left w:val="none" w:sz="0" w:space="0" w:color="auto"/>
        <w:bottom w:val="none" w:sz="0" w:space="0" w:color="auto"/>
        <w:right w:val="none" w:sz="0" w:space="0" w:color="auto"/>
      </w:divBdr>
    </w:div>
    <w:div w:id="857891430">
      <w:bodyDiv w:val="1"/>
      <w:marLeft w:val="0"/>
      <w:marRight w:val="0"/>
      <w:marTop w:val="0"/>
      <w:marBottom w:val="0"/>
      <w:divBdr>
        <w:top w:val="none" w:sz="0" w:space="0" w:color="auto"/>
        <w:left w:val="none" w:sz="0" w:space="0" w:color="auto"/>
        <w:bottom w:val="none" w:sz="0" w:space="0" w:color="auto"/>
        <w:right w:val="none" w:sz="0" w:space="0" w:color="auto"/>
      </w:divBdr>
    </w:div>
    <w:div w:id="858154609">
      <w:bodyDiv w:val="1"/>
      <w:marLeft w:val="0"/>
      <w:marRight w:val="0"/>
      <w:marTop w:val="0"/>
      <w:marBottom w:val="0"/>
      <w:divBdr>
        <w:top w:val="none" w:sz="0" w:space="0" w:color="auto"/>
        <w:left w:val="none" w:sz="0" w:space="0" w:color="auto"/>
        <w:bottom w:val="none" w:sz="0" w:space="0" w:color="auto"/>
        <w:right w:val="none" w:sz="0" w:space="0" w:color="auto"/>
      </w:divBdr>
    </w:div>
    <w:div w:id="858739705">
      <w:bodyDiv w:val="1"/>
      <w:marLeft w:val="0"/>
      <w:marRight w:val="0"/>
      <w:marTop w:val="0"/>
      <w:marBottom w:val="0"/>
      <w:divBdr>
        <w:top w:val="none" w:sz="0" w:space="0" w:color="auto"/>
        <w:left w:val="none" w:sz="0" w:space="0" w:color="auto"/>
        <w:bottom w:val="none" w:sz="0" w:space="0" w:color="auto"/>
        <w:right w:val="none" w:sz="0" w:space="0" w:color="auto"/>
      </w:divBdr>
    </w:div>
    <w:div w:id="859389069">
      <w:bodyDiv w:val="1"/>
      <w:marLeft w:val="0"/>
      <w:marRight w:val="0"/>
      <w:marTop w:val="0"/>
      <w:marBottom w:val="0"/>
      <w:divBdr>
        <w:top w:val="none" w:sz="0" w:space="0" w:color="auto"/>
        <w:left w:val="none" w:sz="0" w:space="0" w:color="auto"/>
        <w:bottom w:val="none" w:sz="0" w:space="0" w:color="auto"/>
        <w:right w:val="none" w:sz="0" w:space="0" w:color="auto"/>
      </w:divBdr>
    </w:div>
    <w:div w:id="860051953">
      <w:bodyDiv w:val="1"/>
      <w:marLeft w:val="0"/>
      <w:marRight w:val="0"/>
      <w:marTop w:val="0"/>
      <w:marBottom w:val="0"/>
      <w:divBdr>
        <w:top w:val="none" w:sz="0" w:space="0" w:color="auto"/>
        <w:left w:val="none" w:sz="0" w:space="0" w:color="auto"/>
        <w:bottom w:val="none" w:sz="0" w:space="0" w:color="auto"/>
        <w:right w:val="none" w:sz="0" w:space="0" w:color="auto"/>
      </w:divBdr>
    </w:div>
    <w:div w:id="860095847">
      <w:bodyDiv w:val="1"/>
      <w:marLeft w:val="0"/>
      <w:marRight w:val="0"/>
      <w:marTop w:val="0"/>
      <w:marBottom w:val="0"/>
      <w:divBdr>
        <w:top w:val="none" w:sz="0" w:space="0" w:color="auto"/>
        <w:left w:val="none" w:sz="0" w:space="0" w:color="auto"/>
        <w:bottom w:val="none" w:sz="0" w:space="0" w:color="auto"/>
        <w:right w:val="none" w:sz="0" w:space="0" w:color="auto"/>
      </w:divBdr>
    </w:div>
    <w:div w:id="860823689">
      <w:bodyDiv w:val="1"/>
      <w:marLeft w:val="0"/>
      <w:marRight w:val="0"/>
      <w:marTop w:val="0"/>
      <w:marBottom w:val="0"/>
      <w:divBdr>
        <w:top w:val="none" w:sz="0" w:space="0" w:color="auto"/>
        <w:left w:val="none" w:sz="0" w:space="0" w:color="auto"/>
        <w:bottom w:val="none" w:sz="0" w:space="0" w:color="auto"/>
        <w:right w:val="none" w:sz="0" w:space="0" w:color="auto"/>
      </w:divBdr>
    </w:div>
    <w:div w:id="860971476">
      <w:bodyDiv w:val="1"/>
      <w:marLeft w:val="0"/>
      <w:marRight w:val="0"/>
      <w:marTop w:val="0"/>
      <w:marBottom w:val="0"/>
      <w:divBdr>
        <w:top w:val="none" w:sz="0" w:space="0" w:color="auto"/>
        <w:left w:val="none" w:sz="0" w:space="0" w:color="auto"/>
        <w:bottom w:val="none" w:sz="0" w:space="0" w:color="auto"/>
        <w:right w:val="none" w:sz="0" w:space="0" w:color="auto"/>
      </w:divBdr>
    </w:div>
    <w:div w:id="861162937">
      <w:bodyDiv w:val="1"/>
      <w:marLeft w:val="0"/>
      <w:marRight w:val="0"/>
      <w:marTop w:val="0"/>
      <w:marBottom w:val="0"/>
      <w:divBdr>
        <w:top w:val="none" w:sz="0" w:space="0" w:color="auto"/>
        <w:left w:val="none" w:sz="0" w:space="0" w:color="auto"/>
        <w:bottom w:val="none" w:sz="0" w:space="0" w:color="auto"/>
        <w:right w:val="none" w:sz="0" w:space="0" w:color="auto"/>
      </w:divBdr>
    </w:div>
    <w:div w:id="861286913">
      <w:bodyDiv w:val="1"/>
      <w:marLeft w:val="0"/>
      <w:marRight w:val="0"/>
      <w:marTop w:val="0"/>
      <w:marBottom w:val="0"/>
      <w:divBdr>
        <w:top w:val="none" w:sz="0" w:space="0" w:color="auto"/>
        <w:left w:val="none" w:sz="0" w:space="0" w:color="auto"/>
        <w:bottom w:val="none" w:sz="0" w:space="0" w:color="auto"/>
        <w:right w:val="none" w:sz="0" w:space="0" w:color="auto"/>
      </w:divBdr>
    </w:div>
    <w:div w:id="861476701">
      <w:bodyDiv w:val="1"/>
      <w:marLeft w:val="0"/>
      <w:marRight w:val="0"/>
      <w:marTop w:val="0"/>
      <w:marBottom w:val="0"/>
      <w:divBdr>
        <w:top w:val="none" w:sz="0" w:space="0" w:color="auto"/>
        <w:left w:val="none" w:sz="0" w:space="0" w:color="auto"/>
        <w:bottom w:val="none" w:sz="0" w:space="0" w:color="auto"/>
        <w:right w:val="none" w:sz="0" w:space="0" w:color="auto"/>
      </w:divBdr>
    </w:div>
    <w:div w:id="863592757">
      <w:bodyDiv w:val="1"/>
      <w:marLeft w:val="0"/>
      <w:marRight w:val="0"/>
      <w:marTop w:val="0"/>
      <w:marBottom w:val="0"/>
      <w:divBdr>
        <w:top w:val="none" w:sz="0" w:space="0" w:color="auto"/>
        <w:left w:val="none" w:sz="0" w:space="0" w:color="auto"/>
        <w:bottom w:val="none" w:sz="0" w:space="0" w:color="auto"/>
        <w:right w:val="none" w:sz="0" w:space="0" w:color="auto"/>
      </w:divBdr>
    </w:div>
    <w:div w:id="863981249">
      <w:bodyDiv w:val="1"/>
      <w:marLeft w:val="0"/>
      <w:marRight w:val="0"/>
      <w:marTop w:val="0"/>
      <w:marBottom w:val="0"/>
      <w:divBdr>
        <w:top w:val="none" w:sz="0" w:space="0" w:color="auto"/>
        <w:left w:val="none" w:sz="0" w:space="0" w:color="auto"/>
        <w:bottom w:val="none" w:sz="0" w:space="0" w:color="auto"/>
        <w:right w:val="none" w:sz="0" w:space="0" w:color="auto"/>
      </w:divBdr>
    </w:div>
    <w:div w:id="865296150">
      <w:bodyDiv w:val="1"/>
      <w:marLeft w:val="0"/>
      <w:marRight w:val="0"/>
      <w:marTop w:val="0"/>
      <w:marBottom w:val="0"/>
      <w:divBdr>
        <w:top w:val="none" w:sz="0" w:space="0" w:color="auto"/>
        <w:left w:val="none" w:sz="0" w:space="0" w:color="auto"/>
        <w:bottom w:val="none" w:sz="0" w:space="0" w:color="auto"/>
        <w:right w:val="none" w:sz="0" w:space="0" w:color="auto"/>
      </w:divBdr>
    </w:div>
    <w:div w:id="866064443">
      <w:bodyDiv w:val="1"/>
      <w:marLeft w:val="0"/>
      <w:marRight w:val="0"/>
      <w:marTop w:val="0"/>
      <w:marBottom w:val="0"/>
      <w:divBdr>
        <w:top w:val="none" w:sz="0" w:space="0" w:color="auto"/>
        <w:left w:val="none" w:sz="0" w:space="0" w:color="auto"/>
        <w:bottom w:val="none" w:sz="0" w:space="0" w:color="auto"/>
        <w:right w:val="none" w:sz="0" w:space="0" w:color="auto"/>
      </w:divBdr>
    </w:div>
    <w:div w:id="866872895">
      <w:bodyDiv w:val="1"/>
      <w:marLeft w:val="0"/>
      <w:marRight w:val="0"/>
      <w:marTop w:val="0"/>
      <w:marBottom w:val="0"/>
      <w:divBdr>
        <w:top w:val="none" w:sz="0" w:space="0" w:color="auto"/>
        <w:left w:val="none" w:sz="0" w:space="0" w:color="auto"/>
        <w:bottom w:val="none" w:sz="0" w:space="0" w:color="auto"/>
        <w:right w:val="none" w:sz="0" w:space="0" w:color="auto"/>
      </w:divBdr>
    </w:div>
    <w:div w:id="868031975">
      <w:bodyDiv w:val="1"/>
      <w:marLeft w:val="0"/>
      <w:marRight w:val="0"/>
      <w:marTop w:val="0"/>
      <w:marBottom w:val="0"/>
      <w:divBdr>
        <w:top w:val="none" w:sz="0" w:space="0" w:color="auto"/>
        <w:left w:val="none" w:sz="0" w:space="0" w:color="auto"/>
        <w:bottom w:val="none" w:sz="0" w:space="0" w:color="auto"/>
        <w:right w:val="none" w:sz="0" w:space="0" w:color="auto"/>
      </w:divBdr>
    </w:div>
    <w:div w:id="868570162">
      <w:bodyDiv w:val="1"/>
      <w:marLeft w:val="0"/>
      <w:marRight w:val="0"/>
      <w:marTop w:val="0"/>
      <w:marBottom w:val="0"/>
      <w:divBdr>
        <w:top w:val="none" w:sz="0" w:space="0" w:color="auto"/>
        <w:left w:val="none" w:sz="0" w:space="0" w:color="auto"/>
        <w:bottom w:val="none" w:sz="0" w:space="0" w:color="auto"/>
        <w:right w:val="none" w:sz="0" w:space="0" w:color="auto"/>
      </w:divBdr>
    </w:div>
    <w:div w:id="868883501">
      <w:bodyDiv w:val="1"/>
      <w:marLeft w:val="0"/>
      <w:marRight w:val="0"/>
      <w:marTop w:val="0"/>
      <w:marBottom w:val="0"/>
      <w:divBdr>
        <w:top w:val="none" w:sz="0" w:space="0" w:color="auto"/>
        <w:left w:val="none" w:sz="0" w:space="0" w:color="auto"/>
        <w:bottom w:val="none" w:sz="0" w:space="0" w:color="auto"/>
        <w:right w:val="none" w:sz="0" w:space="0" w:color="auto"/>
      </w:divBdr>
    </w:div>
    <w:div w:id="869227727">
      <w:bodyDiv w:val="1"/>
      <w:marLeft w:val="0"/>
      <w:marRight w:val="0"/>
      <w:marTop w:val="0"/>
      <w:marBottom w:val="0"/>
      <w:divBdr>
        <w:top w:val="none" w:sz="0" w:space="0" w:color="auto"/>
        <w:left w:val="none" w:sz="0" w:space="0" w:color="auto"/>
        <w:bottom w:val="none" w:sz="0" w:space="0" w:color="auto"/>
        <w:right w:val="none" w:sz="0" w:space="0" w:color="auto"/>
      </w:divBdr>
    </w:div>
    <w:div w:id="869299435">
      <w:bodyDiv w:val="1"/>
      <w:marLeft w:val="0"/>
      <w:marRight w:val="0"/>
      <w:marTop w:val="0"/>
      <w:marBottom w:val="0"/>
      <w:divBdr>
        <w:top w:val="none" w:sz="0" w:space="0" w:color="auto"/>
        <w:left w:val="none" w:sz="0" w:space="0" w:color="auto"/>
        <w:bottom w:val="none" w:sz="0" w:space="0" w:color="auto"/>
        <w:right w:val="none" w:sz="0" w:space="0" w:color="auto"/>
      </w:divBdr>
    </w:div>
    <w:div w:id="869493763">
      <w:bodyDiv w:val="1"/>
      <w:marLeft w:val="0"/>
      <w:marRight w:val="0"/>
      <w:marTop w:val="0"/>
      <w:marBottom w:val="0"/>
      <w:divBdr>
        <w:top w:val="none" w:sz="0" w:space="0" w:color="auto"/>
        <w:left w:val="none" w:sz="0" w:space="0" w:color="auto"/>
        <w:bottom w:val="none" w:sz="0" w:space="0" w:color="auto"/>
        <w:right w:val="none" w:sz="0" w:space="0" w:color="auto"/>
      </w:divBdr>
    </w:div>
    <w:div w:id="869531772">
      <w:bodyDiv w:val="1"/>
      <w:marLeft w:val="0"/>
      <w:marRight w:val="0"/>
      <w:marTop w:val="0"/>
      <w:marBottom w:val="0"/>
      <w:divBdr>
        <w:top w:val="none" w:sz="0" w:space="0" w:color="auto"/>
        <w:left w:val="none" w:sz="0" w:space="0" w:color="auto"/>
        <w:bottom w:val="none" w:sz="0" w:space="0" w:color="auto"/>
        <w:right w:val="none" w:sz="0" w:space="0" w:color="auto"/>
      </w:divBdr>
    </w:div>
    <w:div w:id="870849505">
      <w:bodyDiv w:val="1"/>
      <w:marLeft w:val="0"/>
      <w:marRight w:val="0"/>
      <w:marTop w:val="0"/>
      <w:marBottom w:val="0"/>
      <w:divBdr>
        <w:top w:val="none" w:sz="0" w:space="0" w:color="auto"/>
        <w:left w:val="none" w:sz="0" w:space="0" w:color="auto"/>
        <w:bottom w:val="none" w:sz="0" w:space="0" w:color="auto"/>
        <w:right w:val="none" w:sz="0" w:space="0" w:color="auto"/>
      </w:divBdr>
    </w:div>
    <w:div w:id="872226630">
      <w:bodyDiv w:val="1"/>
      <w:marLeft w:val="0"/>
      <w:marRight w:val="0"/>
      <w:marTop w:val="0"/>
      <w:marBottom w:val="0"/>
      <w:divBdr>
        <w:top w:val="none" w:sz="0" w:space="0" w:color="auto"/>
        <w:left w:val="none" w:sz="0" w:space="0" w:color="auto"/>
        <w:bottom w:val="none" w:sz="0" w:space="0" w:color="auto"/>
        <w:right w:val="none" w:sz="0" w:space="0" w:color="auto"/>
      </w:divBdr>
    </w:div>
    <w:div w:id="872689556">
      <w:bodyDiv w:val="1"/>
      <w:marLeft w:val="0"/>
      <w:marRight w:val="0"/>
      <w:marTop w:val="0"/>
      <w:marBottom w:val="0"/>
      <w:divBdr>
        <w:top w:val="none" w:sz="0" w:space="0" w:color="auto"/>
        <w:left w:val="none" w:sz="0" w:space="0" w:color="auto"/>
        <w:bottom w:val="none" w:sz="0" w:space="0" w:color="auto"/>
        <w:right w:val="none" w:sz="0" w:space="0" w:color="auto"/>
      </w:divBdr>
    </w:div>
    <w:div w:id="872814602">
      <w:bodyDiv w:val="1"/>
      <w:marLeft w:val="0"/>
      <w:marRight w:val="0"/>
      <w:marTop w:val="0"/>
      <w:marBottom w:val="0"/>
      <w:divBdr>
        <w:top w:val="none" w:sz="0" w:space="0" w:color="auto"/>
        <w:left w:val="none" w:sz="0" w:space="0" w:color="auto"/>
        <w:bottom w:val="none" w:sz="0" w:space="0" w:color="auto"/>
        <w:right w:val="none" w:sz="0" w:space="0" w:color="auto"/>
      </w:divBdr>
    </w:div>
    <w:div w:id="873661978">
      <w:bodyDiv w:val="1"/>
      <w:marLeft w:val="0"/>
      <w:marRight w:val="0"/>
      <w:marTop w:val="0"/>
      <w:marBottom w:val="0"/>
      <w:divBdr>
        <w:top w:val="none" w:sz="0" w:space="0" w:color="auto"/>
        <w:left w:val="none" w:sz="0" w:space="0" w:color="auto"/>
        <w:bottom w:val="none" w:sz="0" w:space="0" w:color="auto"/>
        <w:right w:val="none" w:sz="0" w:space="0" w:color="auto"/>
      </w:divBdr>
    </w:div>
    <w:div w:id="875780091">
      <w:bodyDiv w:val="1"/>
      <w:marLeft w:val="0"/>
      <w:marRight w:val="0"/>
      <w:marTop w:val="0"/>
      <w:marBottom w:val="0"/>
      <w:divBdr>
        <w:top w:val="none" w:sz="0" w:space="0" w:color="auto"/>
        <w:left w:val="none" w:sz="0" w:space="0" w:color="auto"/>
        <w:bottom w:val="none" w:sz="0" w:space="0" w:color="auto"/>
        <w:right w:val="none" w:sz="0" w:space="0" w:color="auto"/>
      </w:divBdr>
    </w:div>
    <w:div w:id="877662103">
      <w:bodyDiv w:val="1"/>
      <w:marLeft w:val="0"/>
      <w:marRight w:val="0"/>
      <w:marTop w:val="0"/>
      <w:marBottom w:val="0"/>
      <w:divBdr>
        <w:top w:val="none" w:sz="0" w:space="0" w:color="auto"/>
        <w:left w:val="none" w:sz="0" w:space="0" w:color="auto"/>
        <w:bottom w:val="none" w:sz="0" w:space="0" w:color="auto"/>
        <w:right w:val="none" w:sz="0" w:space="0" w:color="auto"/>
      </w:divBdr>
    </w:div>
    <w:div w:id="878398672">
      <w:bodyDiv w:val="1"/>
      <w:marLeft w:val="0"/>
      <w:marRight w:val="0"/>
      <w:marTop w:val="0"/>
      <w:marBottom w:val="0"/>
      <w:divBdr>
        <w:top w:val="none" w:sz="0" w:space="0" w:color="auto"/>
        <w:left w:val="none" w:sz="0" w:space="0" w:color="auto"/>
        <w:bottom w:val="none" w:sz="0" w:space="0" w:color="auto"/>
        <w:right w:val="none" w:sz="0" w:space="0" w:color="auto"/>
      </w:divBdr>
    </w:div>
    <w:div w:id="879317971">
      <w:bodyDiv w:val="1"/>
      <w:marLeft w:val="0"/>
      <w:marRight w:val="0"/>
      <w:marTop w:val="0"/>
      <w:marBottom w:val="0"/>
      <w:divBdr>
        <w:top w:val="none" w:sz="0" w:space="0" w:color="auto"/>
        <w:left w:val="none" w:sz="0" w:space="0" w:color="auto"/>
        <w:bottom w:val="none" w:sz="0" w:space="0" w:color="auto"/>
        <w:right w:val="none" w:sz="0" w:space="0" w:color="auto"/>
      </w:divBdr>
    </w:div>
    <w:div w:id="879704154">
      <w:bodyDiv w:val="1"/>
      <w:marLeft w:val="0"/>
      <w:marRight w:val="0"/>
      <w:marTop w:val="0"/>
      <w:marBottom w:val="0"/>
      <w:divBdr>
        <w:top w:val="none" w:sz="0" w:space="0" w:color="auto"/>
        <w:left w:val="none" w:sz="0" w:space="0" w:color="auto"/>
        <w:bottom w:val="none" w:sz="0" w:space="0" w:color="auto"/>
        <w:right w:val="none" w:sz="0" w:space="0" w:color="auto"/>
      </w:divBdr>
    </w:div>
    <w:div w:id="881406270">
      <w:bodyDiv w:val="1"/>
      <w:marLeft w:val="0"/>
      <w:marRight w:val="0"/>
      <w:marTop w:val="0"/>
      <w:marBottom w:val="0"/>
      <w:divBdr>
        <w:top w:val="none" w:sz="0" w:space="0" w:color="auto"/>
        <w:left w:val="none" w:sz="0" w:space="0" w:color="auto"/>
        <w:bottom w:val="none" w:sz="0" w:space="0" w:color="auto"/>
        <w:right w:val="none" w:sz="0" w:space="0" w:color="auto"/>
      </w:divBdr>
    </w:div>
    <w:div w:id="881676589">
      <w:bodyDiv w:val="1"/>
      <w:marLeft w:val="0"/>
      <w:marRight w:val="0"/>
      <w:marTop w:val="0"/>
      <w:marBottom w:val="0"/>
      <w:divBdr>
        <w:top w:val="none" w:sz="0" w:space="0" w:color="auto"/>
        <w:left w:val="none" w:sz="0" w:space="0" w:color="auto"/>
        <w:bottom w:val="none" w:sz="0" w:space="0" w:color="auto"/>
        <w:right w:val="none" w:sz="0" w:space="0" w:color="auto"/>
      </w:divBdr>
    </w:div>
    <w:div w:id="882055035">
      <w:bodyDiv w:val="1"/>
      <w:marLeft w:val="0"/>
      <w:marRight w:val="0"/>
      <w:marTop w:val="0"/>
      <w:marBottom w:val="0"/>
      <w:divBdr>
        <w:top w:val="none" w:sz="0" w:space="0" w:color="auto"/>
        <w:left w:val="none" w:sz="0" w:space="0" w:color="auto"/>
        <w:bottom w:val="none" w:sz="0" w:space="0" w:color="auto"/>
        <w:right w:val="none" w:sz="0" w:space="0" w:color="auto"/>
      </w:divBdr>
    </w:div>
    <w:div w:id="883954303">
      <w:bodyDiv w:val="1"/>
      <w:marLeft w:val="0"/>
      <w:marRight w:val="0"/>
      <w:marTop w:val="0"/>
      <w:marBottom w:val="0"/>
      <w:divBdr>
        <w:top w:val="none" w:sz="0" w:space="0" w:color="auto"/>
        <w:left w:val="none" w:sz="0" w:space="0" w:color="auto"/>
        <w:bottom w:val="none" w:sz="0" w:space="0" w:color="auto"/>
        <w:right w:val="none" w:sz="0" w:space="0" w:color="auto"/>
      </w:divBdr>
    </w:div>
    <w:div w:id="884104569">
      <w:bodyDiv w:val="1"/>
      <w:marLeft w:val="0"/>
      <w:marRight w:val="0"/>
      <w:marTop w:val="0"/>
      <w:marBottom w:val="0"/>
      <w:divBdr>
        <w:top w:val="none" w:sz="0" w:space="0" w:color="auto"/>
        <w:left w:val="none" w:sz="0" w:space="0" w:color="auto"/>
        <w:bottom w:val="none" w:sz="0" w:space="0" w:color="auto"/>
        <w:right w:val="none" w:sz="0" w:space="0" w:color="auto"/>
      </w:divBdr>
    </w:div>
    <w:div w:id="884487965">
      <w:bodyDiv w:val="1"/>
      <w:marLeft w:val="0"/>
      <w:marRight w:val="0"/>
      <w:marTop w:val="0"/>
      <w:marBottom w:val="0"/>
      <w:divBdr>
        <w:top w:val="none" w:sz="0" w:space="0" w:color="auto"/>
        <w:left w:val="none" w:sz="0" w:space="0" w:color="auto"/>
        <w:bottom w:val="none" w:sz="0" w:space="0" w:color="auto"/>
        <w:right w:val="none" w:sz="0" w:space="0" w:color="auto"/>
      </w:divBdr>
    </w:div>
    <w:div w:id="884953186">
      <w:bodyDiv w:val="1"/>
      <w:marLeft w:val="0"/>
      <w:marRight w:val="0"/>
      <w:marTop w:val="0"/>
      <w:marBottom w:val="0"/>
      <w:divBdr>
        <w:top w:val="none" w:sz="0" w:space="0" w:color="auto"/>
        <w:left w:val="none" w:sz="0" w:space="0" w:color="auto"/>
        <w:bottom w:val="none" w:sz="0" w:space="0" w:color="auto"/>
        <w:right w:val="none" w:sz="0" w:space="0" w:color="auto"/>
      </w:divBdr>
    </w:div>
    <w:div w:id="886378530">
      <w:bodyDiv w:val="1"/>
      <w:marLeft w:val="0"/>
      <w:marRight w:val="0"/>
      <w:marTop w:val="0"/>
      <w:marBottom w:val="0"/>
      <w:divBdr>
        <w:top w:val="none" w:sz="0" w:space="0" w:color="auto"/>
        <w:left w:val="none" w:sz="0" w:space="0" w:color="auto"/>
        <w:bottom w:val="none" w:sz="0" w:space="0" w:color="auto"/>
        <w:right w:val="none" w:sz="0" w:space="0" w:color="auto"/>
      </w:divBdr>
    </w:div>
    <w:div w:id="886378614">
      <w:bodyDiv w:val="1"/>
      <w:marLeft w:val="0"/>
      <w:marRight w:val="0"/>
      <w:marTop w:val="0"/>
      <w:marBottom w:val="0"/>
      <w:divBdr>
        <w:top w:val="none" w:sz="0" w:space="0" w:color="auto"/>
        <w:left w:val="none" w:sz="0" w:space="0" w:color="auto"/>
        <w:bottom w:val="none" w:sz="0" w:space="0" w:color="auto"/>
        <w:right w:val="none" w:sz="0" w:space="0" w:color="auto"/>
      </w:divBdr>
    </w:div>
    <w:div w:id="888109212">
      <w:bodyDiv w:val="1"/>
      <w:marLeft w:val="0"/>
      <w:marRight w:val="0"/>
      <w:marTop w:val="0"/>
      <w:marBottom w:val="0"/>
      <w:divBdr>
        <w:top w:val="none" w:sz="0" w:space="0" w:color="auto"/>
        <w:left w:val="none" w:sz="0" w:space="0" w:color="auto"/>
        <w:bottom w:val="none" w:sz="0" w:space="0" w:color="auto"/>
        <w:right w:val="none" w:sz="0" w:space="0" w:color="auto"/>
      </w:divBdr>
    </w:div>
    <w:div w:id="888882229">
      <w:bodyDiv w:val="1"/>
      <w:marLeft w:val="0"/>
      <w:marRight w:val="0"/>
      <w:marTop w:val="0"/>
      <w:marBottom w:val="0"/>
      <w:divBdr>
        <w:top w:val="none" w:sz="0" w:space="0" w:color="auto"/>
        <w:left w:val="none" w:sz="0" w:space="0" w:color="auto"/>
        <w:bottom w:val="none" w:sz="0" w:space="0" w:color="auto"/>
        <w:right w:val="none" w:sz="0" w:space="0" w:color="auto"/>
      </w:divBdr>
    </w:div>
    <w:div w:id="888952554">
      <w:bodyDiv w:val="1"/>
      <w:marLeft w:val="0"/>
      <w:marRight w:val="0"/>
      <w:marTop w:val="0"/>
      <w:marBottom w:val="0"/>
      <w:divBdr>
        <w:top w:val="none" w:sz="0" w:space="0" w:color="auto"/>
        <w:left w:val="none" w:sz="0" w:space="0" w:color="auto"/>
        <w:bottom w:val="none" w:sz="0" w:space="0" w:color="auto"/>
        <w:right w:val="none" w:sz="0" w:space="0" w:color="auto"/>
      </w:divBdr>
    </w:div>
    <w:div w:id="890119622">
      <w:bodyDiv w:val="1"/>
      <w:marLeft w:val="0"/>
      <w:marRight w:val="0"/>
      <w:marTop w:val="0"/>
      <w:marBottom w:val="0"/>
      <w:divBdr>
        <w:top w:val="none" w:sz="0" w:space="0" w:color="auto"/>
        <w:left w:val="none" w:sz="0" w:space="0" w:color="auto"/>
        <w:bottom w:val="none" w:sz="0" w:space="0" w:color="auto"/>
        <w:right w:val="none" w:sz="0" w:space="0" w:color="auto"/>
      </w:divBdr>
    </w:div>
    <w:div w:id="890843909">
      <w:bodyDiv w:val="1"/>
      <w:marLeft w:val="0"/>
      <w:marRight w:val="0"/>
      <w:marTop w:val="0"/>
      <w:marBottom w:val="0"/>
      <w:divBdr>
        <w:top w:val="none" w:sz="0" w:space="0" w:color="auto"/>
        <w:left w:val="none" w:sz="0" w:space="0" w:color="auto"/>
        <w:bottom w:val="none" w:sz="0" w:space="0" w:color="auto"/>
        <w:right w:val="none" w:sz="0" w:space="0" w:color="auto"/>
      </w:divBdr>
    </w:div>
    <w:div w:id="892346853">
      <w:bodyDiv w:val="1"/>
      <w:marLeft w:val="0"/>
      <w:marRight w:val="0"/>
      <w:marTop w:val="0"/>
      <w:marBottom w:val="0"/>
      <w:divBdr>
        <w:top w:val="none" w:sz="0" w:space="0" w:color="auto"/>
        <w:left w:val="none" w:sz="0" w:space="0" w:color="auto"/>
        <w:bottom w:val="none" w:sz="0" w:space="0" w:color="auto"/>
        <w:right w:val="none" w:sz="0" w:space="0" w:color="auto"/>
      </w:divBdr>
    </w:div>
    <w:div w:id="892929008">
      <w:bodyDiv w:val="1"/>
      <w:marLeft w:val="0"/>
      <w:marRight w:val="0"/>
      <w:marTop w:val="0"/>
      <w:marBottom w:val="0"/>
      <w:divBdr>
        <w:top w:val="none" w:sz="0" w:space="0" w:color="auto"/>
        <w:left w:val="none" w:sz="0" w:space="0" w:color="auto"/>
        <w:bottom w:val="none" w:sz="0" w:space="0" w:color="auto"/>
        <w:right w:val="none" w:sz="0" w:space="0" w:color="auto"/>
      </w:divBdr>
    </w:div>
    <w:div w:id="893545133">
      <w:bodyDiv w:val="1"/>
      <w:marLeft w:val="0"/>
      <w:marRight w:val="0"/>
      <w:marTop w:val="0"/>
      <w:marBottom w:val="0"/>
      <w:divBdr>
        <w:top w:val="none" w:sz="0" w:space="0" w:color="auto"/>
        <w:left w:val="none" w:sz="0" w:space="0" w:color="auto"/>
        <w:bottom w:val="none" w:sz="0" w:space="0" w:color="auto"/>
        <w:right w:val="none" w:sz="0" w:space="0" w:color="auto"/>
      </w:divBdr>
    </w:div>
    <w:div w:id="893657305">
      <w:bodyDiv w:val="1"/>
      <w:marLeft w:val="0"/>
      <w:marRight w:val="0"/>
      <w:marTop w:val="0"/>
      <w:marBottom w:val="0"/>
      <w:divBdr>
        <w:top w:val="none" w:sz="0" w:space="0" w:color="auto"/>
        <w:left w:val="none" w:sz="0" w:space="0" w:color="auto"/>
        <w:bottom w:val="none" w:sz="0" w:space="0" w:color="auto"/>
        <w:right w:val="none" w:sz="0" w:space="0" w:color="auto"/>
      </w:divBdr>
    </w:div>
    <w:div w:id="894435672">
      <w:bodyDiv w:val="1"/>
      <w:marLeft w:val="0"/>
      <w:marRight w:val="0"/>
      <w:marTop w:val="0"/>
      <w:marBottom w:val="0"/>
      <w:divBdr>
        <w:top w:val="none" w:sz="0" w:space="0" w:color="auto"/>
        <w:left w:val="none" w:sz="0" w:space="0" w:color="auto"/>
        <w:bottom w:val="none" w:sz="0" w:space="0" w:color="auto"/>
        <w:right w:val="none" w:sz="0" w:space="0" w:color="auto"/>
      </w:divBdr>
    </w:div>
    <w:div w:id="895429845">
      <w:bodyDiv w:val="1"/>
      <w:marLeft w:val="0"/>
      <w:marRight w:val="0"/>
      <w:marTop w:val="0"/>
      <w:marBottom w:val="0"/>
      <w:divBdr>
        <w:top w:val="none" w:sz="0" w:space="0" w:color="auto"/>
        <w:left w:val="none" w:sz="0" w:space="0" w:color="auto"/>
        <w:bottom w:val="none" w:sz="0" w:space="0" w:color="auto"/>
        <w:right w:val="none" w:sz="0" w:space="0" w:color="auto"/>
      </w:divBdr>
    </w:div>
    <w:div w:id="896361075">
      <w:bodyDiv w:val="1"/>
      <w:marLeft w:val="0"/>
      <w:marRight w:val="0"/>
      <w:marTop w:val="0"/>
      <w:marBottom w:val="0"/>
      <w:divBdr>
        <w:top w:val="none" w:sz="0" w:space="0" w:color="auto"/>
        <w:left w:val="none" w:sz="0" w:space="0" w:color="auto"/>
        <w:bottom w:val="none" w:sz="0" w:space="0" w:color="auto"/>
        <w:right w:val="none" w:sz="0" w:space="0" w:color="auto"/>
      </w:divBdr>
    </w:div>
    <w:div w:id="896821910">
      <w:bodyDiv w:val="1"/>
      <w:marLeft w:val="0"/>
      <w:marRight w:val="0"/>
      <w:marTop w:val="0"/>
      <w:marBottom w:val="0"/>
      <w:divBdr>
        <w:top w:val="none" w:sz="0" w:space="0" w:color="auto"/>
        <w:left w:val="none" w:sz="0" w:space="0" w:color="auto"/>
        <w:bottom w:val="none" w:sz="0" w:space="0" w:color="auto"/>
        <w:right w:val="none" w:sz="0" w:space="0" w:color="auto"/>
      </w:divBdr>
    </w:div>
    <w:div w:id="897210393">
      <w:bodyDiv w:val="1"/>
      <w:marLeft w:val="0"/>
      <w:marRight w:val="0"/>
      <w:marTop w:val="0"/>
      <w:marBottom w:val="0"/>
      <w:divBdr>
        <w:top w:val="none" w:sz="0" w:space="0" w:color="auto"/>
        <w:left w:val="none" w:sz="0" w:space="0" w:color="auto"/>
        <w:bottom w:val="none" w:sz="0" w:space="0" w:color="auto"/>
        <w:right w:val="none" w:sz="0" w:space="0" w:color="auto"/>
      </w:divBdr>
    </w:div>
    <w:div w:id="898243272">
      <w:bodyDiv w:val="1"/>
      <w:marLeft w:val="0"/>
      <w:marRight w:val="0"/>
      <w:marTop w:val="0"/>
      <w:marBottom w:val="0"/>
      <w:divBdr>
        <w:top w:val="none" w:sz="0" w:space="0" w:color="auto"/>
        <w:left w:val="none" w:sz="0" w:space="0" w:color="auto"/>
        <w:bottom w:val="none" w:sz="0" w:space="0" w:color="auto"/>
        <w:right w:val="none" w:sz="0" w:space="0" w:color="auto"/>
      </w:divBdr>
    </w:div>
    <w:div w:id="898588374">
      <w:bodyDiv w:val="1"/>
      <w:marLeft w:val="0"/>
      <w:marRight w:val="0"/>
      <w:marTop w:val="0"/>
      <w:marBottom w:val="0"/>
      <w:divBdr>
        <w:top w:val="none" w:sz="0" w:space="0" w:color="auto"/>
        <w:left w:val="none" w:sz="0" w:space="0" w:color="auto"/>
        <w:bottom w:val="none" w:sz="0" w:space="0" w:color="auto"/>
        <w:right w:val="none" w:sz="0" w:space="0" w:color="auto"/>
      </w:divBdr>
    </w:div>
    <w:div w:id="899436173">
      <w:bodyDiv w:val="1"/>
      <w:marLeft w:val="0"/>
      <w:marRight w:val="0"/>
      <w:marTop w:val="0"/>
      <w:marBottom w:val="0"/>
      <w:divBdr>
        <w:top w:val="none" w:sz="0" w:space="0" w:color="auto"/>
        <w:left w:val="none" w:sz="0" w:space="0" w:color="auto"/>
        <w:bottom w:val="none" w:sz="0" w:space="0" w:color="auto"/>
        <w:right w:val="none" w:sz="0" w:space="0" w:color="auto"/>
      </w:divBdr>
    </w:div>
    <w:div w:id="900600548">
      <w:bodyDiv w:val="1"/>
      <w:marLeft w:val="0"/>
      <w:marRight w:val="0"/>
      <w:marTop w:val="0"/>
      <w:marBottom w:val="0"/>
      <w:divBdr>
        <w:top w:val="none" w:sz="0" w:space="0" w:color="auto"/>
        <w:left w:val="none" w:sz="0" w:space="0" w:color="auto"/>
        <w:bottom w:val="none" w:sz="0" w:space="0" w:color="auto"/>
        <w:right w:val="none" w:sz="0" w:space="0" w:color="auto"/>
      </w:divBdr>
    </w:div>
    <w:div w:id="900672090">
      <w:bodyDiv w:val="1"/>
      <w:marLeft w:val="0"/>
      <w:marRight w:val="0"/>
      <w:marTop w:val="0"/>
      <w:marBottom w:val="0"/>
      <w:divBdr>
        <w:top w:val="none" w:sz="0" w:space="0" w:color="auto"/>
        <w:left w:val="none" w:sz="0" w:space="0" w:color="auto"/>
        <w:bottom w:val="none" w:sz="0" w:space="0" w:color="auto"/>
        <w:right w:val="none" w:sz="0" w:space="0" w:color="auto"/>
      </w:divBdr>
    </w:div>
    <w:div w:id="902107617">
      <w:bodyDiv w:val="1"/>
      <w:marLeft w:val="0"/>
      <w:marRight w:val="0"/>
      <w:marTop w:val="0"/>
      <w:marBottom w:val="0"/>
      <w:divBdr>
        <w:top w:val="none" w:sz="0" w:space="0" w:color="auto"/>
        <w:left w:val="none" w:sz="0" w:space="0" w:color="auto"/>
        <w:bottom w:val="none" w:sz="0" w:space="0" w:color="auto"/>
        <w:right w:val="none" w:sz="0" w:space="0" w:color="auto"/>
      </w:divBdr>
    </w:div>
    <w:div w:id="902178491">
      <w:bodyDiv w:val="1"/>
      <w:marLeft w:val="0"/>
      <w:marRight w:val="0"/>
      <w:marTop w:val="0"/>
      <w:marBottom w:val="0"/>
      <w:divBdr>
        <w:top w:val="none" w:sz="0" w:space="0" w:color="auto"/>
        <w:left w:val="none" w:sz="0" w:space="0" w:color="auto"/>
        <w:bottom w:val="none" w:sz="0" w:space="0" w:color="auto"/>
        <w:right w:val="none" w:sz="0" w:space="0" w:color="auto"/>
      </w:divBdr>
    </w:div>
    <w:div w:id="903568456">
      <w:bodyDiv w:val="1"/>
      <w:marLeft w:val="0"/>
      <w:marRight w:val="0"/>
      <w:marTop w:val="0"/>
      <w:marBottom w:val="0"/>
      <w:divBdr>
        <w:top w:val="none" w:sz="0" w:space="0" w:color="auto"/>
        <w:left w:val="none" w:sz="0" w:space="0" w:color="auto"/>
        <w:bottom w:val="none" w:sz="0" w:space="0" w:color="auto"/>
        <w:right w:val="none" w:sz="0" w:space="0" w:color="auto"/>
      </w:divBdr>
    </w:div>
    <w:div w:id="903949972">
      <w:bodyDiv w:val="1"/>
      <w:marLeft w:val="0"/>
      <w:marRight w:val="0"/>
      <w:marTop w:val="0"/>
      <w:marBottom w:val="0"/>
      <w:divBdr>
        <w:top w:val="none" w:sz="0" w:space="0" w:color="auto"/>
        <w:left w:val="none" w:sz="0" w:space="0" w:color="auto"/>
        <w:bottom w:val="none" w:sz="0" w:space="0" w:color="auto"/>
        <w:right w:val="none" w:sz="0" w:space="0" w:color="auto"/>
      </w:divBdr>
    </w:div>
    <w:div w:id="905802442">
      <w:bodyDiv w:val="1"/>
      <w:marLeft w:val="0"/>
      <w:marRight w:val="0"/>
      <w:marTop w:val="0"/>
      <w:marBottom w:val="0"/>
      <w:divBdr>
        <w:top w:val="none" w:sz="0" w:space="0" w:color="auto"/>
        <w:left w:val="none" w:sz="0" w:space="0" w:color="auto"/>
        <w:bottom w:val="none" w:sz="0" w:space="0" w:color="auto"/>
        <w:right w:val="none" w:sz="0" w:space="0" w:color="auto"/>
      </w:divBdr>
    </w:div>
    <w:div w:id="905996807">
      <w:bodyDiv w:val="1"/>
      <w:marLeft w:val="0"/>
      <w:marRight w:val="0"/>
      <w:marTop w:val="0"/>
      <w:marBottom w:val="0"/>
      <w:divBdr>
        <w:top w:val="none" w:sz="0" w:space="0" w:color="auto"/>
        <w:left w:val="none" w:sz="0" w:space="0" w:color="auto"/>
        <w:bottom w:val="none" w:sz="0" w:space="0" w:color="auto"/>
        <w:right w:val="none" w:sz="0" w:space="0" w:color="auto"/>
      </w:divBdr>
    </w:div>
    <w:div w:id="906764880">
      <w:bodyDiv w:val="1"/>
      <w:marLeft w:val="0"/>
      <w:marRight w:val="0"/>
      <w:marTop w:val="0"/>
      <w:marBottom w:val="0"/>
      <w:divBdr>
        <w:top w:val="none" w:sz="0" w:space="0" w:color="auto"/>
        <w:left w:val="none" w:sz="0" w:space="0" w:color="auto"/>
        <w:bottom w:val="none" w:sz="0" w:space="0" w:color="auto"/>
        <w:right w:val="none" w:sz="0" w:space="0" w:color="auto"/>
      </w:divBdr>
    </w:div>
    <w:div w:id="907152432">
      <w:bodyDiv w:val="1"/>
      <w:marLeft w:val="0"/>
      <w:marRight w:val="0"/>
      <w:marTop w:val="0"/>
      <w:marBottom w:val="0"/>
      <w:divBdr>
        <w:top w:val="none" w:sz="0" w:space="0" w:color="auto"/>
        <w:left w:val="none" w:sz="0" w:space="0" w:color="auto"/>
        <w:bottom w:val="none" w:sz="0" w:space="0" w:color="auto"/>
        <w:right w:val="none" w:sz="0" w:space="0" w:color="auto"/>
      </w:divBdr>
    </w:div>
    <w:div w:id="907769123">
      <w:bodyDiv w:val="1"/>
      <w:marLeft w:val="0"/>
      <w:marRight w:val="0"/>
      <w:marTop w:val="0"/>
      <w:marBottom w:val="0"/>
      <w:divBdr>
        <w:top w:val="none" w:sz="0" w:space="0" w:color="auto"/>
        <w:left w:val="none" w:sz="0" w:space="0" w:color="auto"/>
        <w:bottom w:val="none" w:sz="0" w:space="0" w:color="auto"/>
        <w:right w:val="none" w:sz="0" w:space="0" w:color="auto"/>
      </w:divBdr>
    </w:div>
    <w:div w:id="908076187">
      <w:bodyDiv w:val="1"/>
      <w:marLeft w:val="0"/>
      <w:marRight w:val="0"/>
      <w:marTop w:val="0"/>
      <w:marBottom w:val="0"/>
      <w:divBdr>
        <w:top w:val="none" w:sz="0" w:space="0" w:color="auto"/>
        <w:left w:val="none" w:sz="0" w:space="0" w:color="auto"/>
        <w:bottom w:val="none" w:sz="0" w:space="0" w:color="auto"/>
        <w:right w:val="none" w:sz="0" w:space="0" w:color="auto"/>
      </w:divBdr>
    </w:div>
    <w:div w:id="908151309">
      <w:bodyDiv w:val="1"/>
      <w:marLeft w:val="0"/>
      <w:marRight w:val="0"/>
      <w:marTop w:val="0"/>
      <w:marBottom w:val="0"/>
      <w:divBdr>
        <w:top w:val="none" w:sz="0" w:space="0" w:color="auto"/>
        <w:left w:val="none" w:sz="0" w:space="0" w:color="auto"/>
        <w:bottom w:val="none" w:sz="0" w:space="0" w:color="auto"/>
        <w:right w:val="none" w:sz="0" w:space="0" w:color="auto"/>
      </w:divBdr>
    </w:div>
    <w:div w:id="908466831">
      <w:bodyDiv w:val="1"/>
      <w:marLeft w:val="0"/>
      <w:marRight w:val="0"/>
      <w:marTop w:val="0"/>
      <w:marBottom w:val="0"/>
      <w:divBdr>
        <w:top w:val="none" w:sz="0" w:space="0" w:color="auto"/>
        <w:left w:val="none" w:sz="0" w:space="0" w:color="auto"/>
        <w:bottom w:val="none" w:sz="0" w:space="0" w:color="auto"/>
        <w:right w:val="none" w:sz="0" w:space="0" w:color="auto"/>
      </w:divBdr>
    </w:div>
    <w:div w:id="909314525">
      <w:bodyDiv w:val="1"/>
      <w:marLeft w:val="0"/>
      <w:marRight w:val="0"/>
      <w:marTop w:val="0"/>
      <w:marBottom w:val="0"/>
      <w:divBdr>
        <w:top w:val="none" w:sz="0" w:space="0" w:color="auto"/>
        <w:left w:val="none" w:sz="0" w:space="0" w:color="auto"/>
        <w:bottom w:val="none" w:sz="0" w:space="0" w:color="auto"/>
        <w:right w:val="none" w:sz="0" w:space="0" w:color="auto"/>
      </w:divBdr>
    </w:div>
    <w:div w:id="909734462">
      <w:bodyDiv w:val="1"/>
      <w:marLeft w:val="0"/>
      <w:marRight w:val="0"/>
      <w:marTop w:val="0"/>
      <w:marBottom w:val="0"/>
      <w:divBdr>
        <w:top w:val="none" w:sz="0" w:space="0" w:color="auto"/>
        <w:left w:val="none" w:sz="0" w:space="0" w:color="auto"/>
        <w:bottom w:val="none" w:sz="0" w:space="0" w:color="auto"/>
        <w:right w:val="none" w:sz="0" w:space="0" w:color="auto"/>
      </w:divBdr>
    </w:div>
    <w:div w:id="910235865">
      <w:bodyDiv w:val="1"/>
      <w:marLeft w:val="0"/>
      <w:marRight w:val="0"/>
      <w:marTop w:val="0"/>
      <w:marBottom w:val="0"/>
      <w:divBdr>
        <w:top w:val="none" w:sz="0" w:space="0" w:color="auto"/>
        <w:left w:val="none" w:sz="0" w:space="0" w:color="auto"/>
        <w:bottom w:val="none" w:sz="0" w:space="0" w:color="auto"/>
        <w:right w:val="none" w:sz="0" w:space="0" w:color="auto"/>
      </w:divBdr>
    </w:div>
    <w:div w:id="910770727">
      <w:bodyDiv w:val="1"/>
      <w:marLeft w:val="0"/>
      <w:marRight w:val="0"/>
      <w:marTop w:val="0"/>
      <w:marBottom w:val="0"/>
      <w:divBdr>
        <w:top w:val="none" w:sz="0" w:space="0" w:color="auto"/>
        <w:left w:val="none" w:sz="0" w:space="0" w:color="auto"/>
        <w:bottom w:val="none" w:sz="0" w:space="0" w:color="auto"/>
        <w:right w:val="none" w:sz="0" w:space="0" w:color="auto"/>
      </w:divBdr>
    </w:div>
    <w:div w:id="910850253">
      <w:bodyDiv w:val="1"/>
      <w:marLeft w:val="0"/>
      <w:marRight w:val="0"/>
      <w:marTop w:val="0"/>
      <w:marBottom w:val="0"/>
      <w:divBdr>
        <w:top w:val="none" w:sz="0" w:space="0" w:color="auto"/>
        <w:left w:val="none" w:sz="0" w:space="0" w:color="auto"/>
        <w:bottom w:val="none" w:sz="0" w:space="0" w:color="auto"/>
        <w:right w:val="none" w:sz="0" w:space="0" w:color="auto"/>
      </w:divBdr>
    </w:div>
    <w:div w:id="911889693">
      <w:bodyDiv w:val="1"/>
      <w:marLeft w:val="0"/>
      <w:marRight w:val="0"/>
      <w:marTop w:val="0"/>
      <w:marBottom w:val="0"/>
      <w:divBdr>
        <w:top w:val="none" w:sz="0" w:space="0" w:color="auto"/>
        <w:left w:val="none" w:sz="0" w:space="0" w:color="auto"/>
        <w:bottom w:val="none" w:sz="0" w:space="0" w:color="auto"/>
        <w:right w:val="none" w:sz="0" w:space="0" w:color="auto"/>
      </w:divBdr>
    </w:div>
    <w:div w:id="912616860">
      <w:bodyDiv w:val="1"/>
      <w:marLeft w:val="0"/>
      <w:marRight w:val="0"/>
      <w:marTop w:val="0"/>
      <w:marBottom w:val="0"/>
      <w:divBdr>
        <w:top w:val="none" w:sz="0" w:space="0" w:color="auto"/>
        <w:left w:val="none" w:sz="0" w:space="0" w:color="auto"/>
        <w:bottom w:val="none" w:sz="0" w:space="0" w:color="auto"/>
        <w:right w:val="none" w:sz="0" w:space="0" w:color="auto"/>
      </w:divBdr>
    </w:div>
    <w:div w:id="913315156">
      <w:bodyDiv w:val="1"/>
      <w:marLeft w:val="0"/>
      <w:marRight w:val="0"/>
      <w:marTop w:val="0"/>
      <w:marBottom w:val="0"/>
      <w:divBdr>
        <w:top w:val="none" w:sz="0" w:space="0" w:color="auto"/>
        <w:left w:val="none" w:sz="0" w:space="0" w:color="auto"/>
        <w:bottom w:val="none" w:sz="0" w:space="0" w:color="auto"/>
        <w:right w:val="none" w:sz="0" w:space="0" w:color="auto"/>
      </w:divBdr>
    </w:div>
    <w:div w:id="913855711">
      <w:bodyDiv w:val="1"/>
      <w:marLeft w:val="0"/>
      <w:marRight w:val="0"/>
      <w:marTop w:val="0"/>
      <w:marBottom w:val="0"/>
      <w:divBdr>
        <w:top w:val="none" w:sz="0" w:space="0" w:color="auto"/>
        <w:left w:val="none" w:sz="0" w:space="0" w:color="auto"/>
        <w:bottom w:val="none" w:sz="0" w:space="0" w:color="auto"/>
        <w:right w:val="none" w:sz="0" w:space="0" w:color="auto"/>
      </w:divBdr>
    </w:div>
    <w:div w:id="914584058">
      <w:bodyDiv w:val="1"/>
      <w:marLeft w:val="0"/>
      <w:marRight w:val="0"/>
      <w:marTop w:val="0"/>
      <w:marBottom w:val="0"/>
      <w:divBdr>
        <w:top w:val="none" w:sz="0" w:space="0" w:color="auto"/>
        <w:left w:val="none" w:sz="0" w:space="0" w:color="auto"/>
        <w:bottom w:val="none" w:sz="0" w:space="0" w:color="auto"/>
        <w:right w:val="none" w:sz="0" w:space="0" w:color="auto"/>
      </w:divBdr>
    </w:div>
    <w:div w:id="914701225">
      <w:bodyDiv w:val="1"/>
      <w:marLeft w:val="0"/>
      <w:marRight w:val="0"/>
      <w:marTop w:val="0"/>
      <w:marBottom w:val="0"/>
      <w:divBdr>
        <w:top w:val="none" w:sz="0" w:space="0" w:color="auto"/>
        <w:left w:val="none" w:sz="0" w:space="0" w:color="auto"/>
        <w:bottom w:val="none" w:sz="0" w:space="0" w:color="auto"/>
        <w:right w:val="none" w:sz="0" w:space="0" w:color="auto"/>
      </w:divBdr>
    </w:div>
    <w:div w:id="916128779">
      <w:bodyDiv w:val="1"/>
      <w:marLeft w:val="0"/>
      <w:marRight w:val="0"/>
      <w:marTop w:val="0"/>
      <w:marBottom w:val="0"/>
      <w:divBdr>
        <w:top w:val="none" w:sz="0" w:space="0" w:color="auto"/>
        <w:left w:val="none" w:sz="0" w:space="0" w:color="auto"/>
        <w:bottom w:val="none" w:sz="0" w:space="0" w:color="auto"/>
        <w:right w:val="none" w:sz="0" w:space="0" w:color="auto"/>
      </w:divBdr>
    </w:div>
    <w:div w:id="917978720">
      <w:bodyDiv w:val="1"/>
      <w:marLeft w:val="0"/>
      <w:marRight w:val="0"/>
      <w:marTop w:val="0"/>
      <w:marBottom w:val="0"/>
      <w:divBdr>
        <w:top w:val="none" w:sz="0" w:space="0" w:color="auto"/>
        <w:left w:val="none" w:sz="0" w:space="0" w:color="auto"/>
        <w:bottom w:val="none" w:sz="0" w:space="0" w:color="auto"/>
        <w:right w:val="none" w:sz="0" w:space="0" w:color="auto"/>
      </w:divBdr>
    </w:div>
    <w:div w:id="918446201">
      <w:bodyDiv w:val="1"/>
      <w:marLeft w:val="0"/>
      <w:marRight w:val="0"/>
      <w:marTop w:val="0"/>
      <w:marBottom w:val="0"/>
      <w:divBdr>
        <w:top w:val="none" w:sz="0" w:space="0" w:color="auto"/>
        <w:left w:val="none" w:sz="0" w:space="0" w:color="auto"/>
        <w:bottom w:val="none" w:sz="0" w:space="0" w:color="auto"/>
        <w:right w:val="none" w:sz="0" w:space="0" w:color="auto"/>
      </w:divBdr>
    </w:div>
    <w:div w:id="921716080">
      <w:bodyDiv w:val="1"/>
      <w:marLeft w:val="0"/>
      <w:marRight w:val="0"/>
      <w:marTop w:val="0"/>
      <w:marBottom w:val="0"/>
      <w:divBdr>
        <w:top w:val="none" w:sz="0" w:space="0" w:color="auto"/>
        <w:left w:val="none" w:sz="0" w:space="0" w:color="auto"/>
        <w:bottom w:val="none" w:sz="0" w:space="0" w:color="auto"/>
        <w:right w:val="none" w:sz="0" w:space="0" w:color="auto"/>
      </w:divBdr>
    </w:div>
    <w:div w:id="921764490">
      <w:bodyDiv w:val="1"/>
      <w:marLeft w:val="0"/>
      <w:marRight w:val="0"/>
      <w:marTop w:val="0"/>
      <w:marBottom w:val="0"/>
      <w:divBdr>
        <w:top w:val="none" w:sz="0" w:space="0" w:color="auto"/>
        <w:left w:val="none" w:sz="0" w:space="0" w:color="auto"/>
        <w:bottom w:val="none" w:sz="0" w:space="0" w:color="auto"/>
        <w:right w:val="none" w:sz="0" w:space="0" w:color="auto"/>
      </w:divBdr>
    </w:div>
    <w:div w:id="922878515">
      <w:bodyDiv w:val="1"/>
      <w:marLeft w:val="0"/>
      <w:marRight w:val="0"/>
      <w:marTop w:val="0"/>
      <w:marBottom w:val="0"/>
      <w:divBdr>
        <w:top w:val="none" w:sz="0" w:space="0" w:color="auto"/>
        <w:left w:val="none" w:sz="0" w:space="0" w:color="auto"/>
        <w:bottom w:val="none" w:sz="0" w:space="0" w:color="auto"/>
        <w:right w:val="none" w:sz="0" w:space="0" w:color="auto"/>
      </w:divBdr>
    </w:div>
    <w:div w:id="924343664">
      <w:bodyDiv w:val="1"/>
      <w:marLeft w:val="0"/>
      <w:marRight w:val="0"/>
      <w:marTop w:val="0"/>
      <w:marBottom w:val="0"/>
      <w:divBdr>
        <w:top w:val="none" w:sz="0" w:space="0" w:color="auto"/>
        <w:left w:val="none" w:sz="0" w:space="0" w:color="auto"/>
        <w:bottom w:val="none" w:sz="0" w:space="0" w:color="auto"/>
        <w:right w:val="none" w:sz="0" w:space="0" w:color="auto"/>
      </w:divBdr>
    </w:div>
    <w:div w:id="924648384">
      <w:bodyDiv w:val="1"/>
      <w:marLeft w:val="0"/>
      <w:marRight w:val="0"/>
      <w:marTop w:val="0"/>
      <w:marBottom w:val="0"/>
      <w:divBdr>
        <w:top w:val="none" w:sz="0" w:space="0" w:color="auto"/>
        <w:left w:val="none" w:sz="0" w:space="0" w:color="auto"/>
        <w:bottom w:val="none" w:sz="0" w:space="0" w:color="auto"/>
        <w:right w:val="none" w:sz="0" w:space="0" w:color="auto"/>
      </w:divBdr>
    </w:div>
    <w:div w:id="925110430">
      <w:bodyDiv w:val="1"/>
      <w:marLeft w:val="0"/>
      <w:marRight w:val="0"/>
      <w:marTop w:val="0"/>
      <w:marBottom w:val="0"/>
      <w:divBdr>
        <w:top w:val="none" w:sz="0" w:space="0" w:color="auto"/>
        <w:left w:val="none" w:sz="0" w:space="0" w:color="auto"/>
        <w:bottom w:val="none" w:sz="0" w:space="0" w:color="auto"/>
        <w:right w:val="none" w:sz="0" w:space="0" w:color="auto"/>
      </w:divBdr>
    </w:div>
    <w:div w:id="925263776">
      <w:bodyDiv w:val="1"/>
      <w:marLeft w:val="0"/>
      <w:marRight w:val="0"/>
      <w:marTop w:val="0"/>
      <w:marBottom w:val="0"/>
      <w:divBdr>
        <w:top w:val="none" w:sz="0" w:space="0" w:color="auto"/>
        <w:left w:val="none" w:sz="0" w:space="0" w:color="auto"/>
        <w:bottom w:val="none" w:sz="0" w:space="0" w:color="auto"/>
        <w:right w:val="none" w:sz="0" w:space="0" w:color="auto"/>
      </w:divBdr>
    </w:div>
    <w:div w:id="925842933">
      <w:bodyDiv w:val="1"/>
      <w:marLeft w:val="0"/>
      <w:marRight w:val="0"/>
      <w:marTop w:val="0"/>
      <w:marBottom w:val="0"/>
      <w:divBdr>
        <w:top w:val="none" w:sz="0" w:space="0" w:color="auto"/>
        <w:left w:val="none" w:sz="0" w:space="0" w:color="auto"/>
        <w:bottom w:val="none" w:sz="0" w:space="0" w:color="auto"/>
        <w:right w:val="none" w:sz="0" w:space="0" w:color="auto"/>
      </w:divBdr>
    </w:div>
    <w:div w:id="927157462">
      <w:bodyDiv w:val="1"/>
      <w:marLeft w:val="0"/>
      <w:marRight w:val="0"/>
      <w:marTop w:val="0"/>
      <w:marBottom w:val="0"/>
      <w:divBdr>
        <w:top w:val="none" w:sz="0" w:space="0" w:color="auto"/>
        <w:left w:val="none" w:sz="0" w:space="0" w:color="auto"/>
        <w:bottom w:val="none" w:sz="0" w:space="0" w:color="auto"/>
        <w:right w:val="none" w:sz="0" w:space="0" w:color="auto"/>
      </w:divBdr>
    </w:div>
    <w:div w:id="928083680">
      <w:bodyDiv w:val="1"/>
      <w:marLeft w:val="0"/>
      <w:marRight w:val="0"/>
      <w:marTop w:val="0"/>
      <w:marBottom w:val="0"/>
      <w:divBdr>
        <w:top w:val="none" w:sz="0" w:space="0" w:color="auto"/>
        <w:left w:val="none" w:sz="0" w:space="0" w:color="auto"/>
        <w:bottom w:val="none" w:sz="0" w:space="0" w:color="auto"/>
        <w:right w:val="none" w:sz="0" w:space="0" w:color="auto"/>
      </w:divBdr>
    </w:div>
    <w:div w:id="928926462">
      <w:bodyDiv w:val="1"/>
      <w:marLeft w:val="0"/>
      <w:marRight w:val="0"/>
      <w:marTop w:val="0"/>
      <w:marBottom w:val="0"/>
      <w:divBdr>
        <w:top w:val="none" w:sz="0" w:space="0" w:color="auto"/>
        <w:left w:val="none" w:sz="0" w:space="0" w:color="auto"/>
        <w:bottom w:val="none" w:sz="0" w:space="0" w:color="auto"/>
        <w:right w:val="none" w:sz="0" w:space="0" w:color="auto"/>
      </w:divBdr>
    </w:div>
    <w:div w:id="929050470">
      <w:bodyDiv w:val="1"/>
      <w:marLeft w:val="0"/>
      <w:marRight w:val="0"/>
      <w:marTop w:val="0"/>
      <w:marBottom w:val="0"/>
      <w:divBdr>
        <w:top w:val="none" w:sz="0" w:space="0" w:color="auto"/>
        <w:left w:val="none" w:sz="0" w:space="0" w:color="auto"/>
        <w:bottom w:val="none" w:sz="0" w:space="0" w:color="auto"/>
        <w:right w:val="none" w:sz="0" w:space="0" w:color="auto"/>
      </w:divBdr>
    </w:div>
    <w:div w:id="929578316">
      <w:bodyDiv w:val="1"/>
      <w:marLeft w:val="0"/>
      <w:marRight w:val="0"/>
      <w:marTop w:val="0"/>
      <w:marBottom w:val="0"/>
      <w:divBdr>
        <w:top w:val="none" w:sz="0" w:space="0" w:color="auto"/>
        <w:left w:val="none" w:sz="0" w:space="0" w:color="auto"/>
        <w:bottom w:val="none" w:sz="0" w:space="0" w:color="auto"/>
        <w:right w:val="none" w:sz="0" w:space="0" w:color="auto"/>
      </w:divBdr>
    </w:div>
    <w:div w:id="930314970">
      <w:bodyDiv w:val="1"/>
      <w:marLeft w:val="0"/>
      <w:marRight w:val="0"/>
      <w:marTop w:val="0"/>
      <w:marBottom w:val="0"/>
      <w:divBdr>
        <w:top w:val="none" w:sz="0" w:space="0" w:color="auto"/>
        <w:left w:val="none" w:sz="0" w:space="0" w:color="auto"/>
        <w:bottom w:val="none" w:sz="0" w:space="0" w:color="auto"/>
        <w:right w:val="none" w:sz="0" w:space="0" w:color="auto"/>
      </w:divBdr>
    </w:div>
    <w:div w:id="932081586">
      <w:bodyDiv w:val="1"/>
      <w:marLeft w:val="0"/>
      <w:marRight w:val="0"/>
      <w:marTop w:val="0"/>
      <w:marBottom w:val="0"/>
      <w:divBdr>
        <w:top w:val="none" w:sz="0" w:space="0" w:color="auto"/>
        <w:left w:val="none" w:sz="0" w:space="0" w:color="auto"/>
        <w:bottom w:val="none" w:sz="0" w:space="0" w:color="auto"/>
        <w:right w:val="none" w:sz="0" w:space="0" w:color="auto"/>
      </w:divBdr>
    </w:div>
    <w:div w:id="932591433">
      <w:bodyDiv w:val="1"/>
      <w:marLeft w:val="0"/>
      <w:marRight w:val="0"/>
      <w:marTop w:val="0"/>
      <w:marBottom w:val="0"/>
      <w:divBdr>
        <w:top w:val="none" w:sz="0" w:space="0" w:color="auto"/>
        <w:left w:val="none" w:sz="0" w:space="0" w:color="auto"/>
        <w:bottom w:val="none" w:sz="0" w:space="0" w:color="auto"/>
        <w:right w:val="none" w:sz="0" w:space="0" w:color="auto"/>
      </w:divBdr>
    </w:div>
    <w:div w:id="934050488">
      <w:bodyDiv w:val="1"/>
      <w:marLeft w:val="0"/>
      <w:marRight w:val="0"/>
      <w:marTop w:val="0"/>
      <w:marBottom w:val="0"/>
      <w:divBdr>
        <w:top w:val="none" w:sz="0" w:space="0" w:color="auto"/>
        <w:left w:val="none" w:sz="0" w:space="0" w:color="auto"/>
        <w:bottom w:val="none" w:sz="0" w:space="0" w:color="auto"/>
        <w:right w:val="none" w:sz="0" w:space="0" w:color="auto"/>
      </w:divBdr>
    </w:div>
    <w:div w:id="934678112">
      <w:bodyDiv w:val="1"/>
      <w:marLeft w:val="0"/>
      <w:marRight w:val="0"/>
      <w:marTop w:val="0"/>
      <w:marBottom w:val="0"/>
      <w:divBdr>
        <w:top w:val="none" w:sz="0" w:space="0" w:color="auto"/>
        <w:left w:val="none" w:sz="0" w:space="0" w:color="auto"/>
        <w:bottom w:val="none" w:sz="0" w:space="0" w:color="auto"/>
        <w:right w:val="none" w:sz="0" w:space="0" w:color="auto"/>
      </w:divBdr>
    </w:div>
    <w:div w:id="934823659">
      <w:bodyDiv w:val="1"/>
      <w:marLeft w:val="0"/>
      <w:marRight w:val="0"/>
      <w:marTop w:val="0"/>
      <w:marBottom w:val="0"/>
      <w:divBdr>
        <w:top w:val="none" w:sz="0" w:space="0" w:color="auto"/>
        <w:left w:val="none" w:sz="0" w:space="0" w:color="auto"/>
        <w:bottom w:val="none" w:sz="0" w:space="0" w:color="auto"/>
        <w:right w:val="none" w:sz="0" w:space="0" w:color="auto"/>
      </w:divBdr>
    </w:div>
    <w:div w:id="934943426">
      <w:bodyDiv w:val="1"/>
      <w:marLeft w:val="0"/>
      <w:marRight w:val="0"/>
      <w:marTop w:val="0"/>
      <w:marBottom w:val="0"/>
      <w:divBdr>
        <w:top w:val="none" w:sz="0" w:space="0" w:color="auto"/>
        <w:left w:val="none" w:sz="0" w:space="0" w:color="auto"/>
        <w:bottom w:val="none" w:sz="0" w:space="0" w:color="auto"/>
        <w:right w:val="none" w:sz="0" w:space="0" w:color="auto"/>
      </w:divBdr>
    </w:div>
    <w:div w:id="935600412">
      <w:bodyDiv w:val="1"/>
      <w:marLeft w:val="0"/>
      <w:marRight w:val="0"/>
      <w:marTop w:val="0"/>
      <w:marBottom w:val="0"/>
      <w:divBdr>
        <w:top w:val="none" w:sz="0" w:space="0" w:color="auto"/>
        <w:left w:val="none" w:sz="0" w:space="0" w:color="auto"/>
        <w:bottom w:val="none" w:sz="0" w:space="0" w:color="auto"/>
        <w:right w:val="none" w:sz="0" w:space="0" w:color="auto"/>
      </w:divBdr>
    </w:div>
    <w:div w:id="936059732">
      <w:bodyDiv w:val="1"/>
      <w:marLeft w:val="0"/>
      <w:marRight w:val="0"/>
      <w:marTop w:val="0"/>
      <w:marBottom w:val="0"/>
      <w:divBdr>
        <w:top w:val="none" w:sz="0" w:space="0" w:color="auto"/>
        <w:left w:val="none" w:sz="0" w:space="0" w:color="auto"/>
        <w:bottom w:val="none" w:sz="0" w:space="0" w:color="auto"/>
        <w:right w:val="none" w:sz="0" w:space="0" w:color="auto"/>
      </w:divBdr>
    </w:div>
    <w:div w:id="937174585">
      <w:bodyDiv w:val="1"/>
      <w:marLeft w:val="0"/>
      <w:marRight w:val="0"/>
      <w:marTop w:val="0"/>
      <w:marBottom w:val="0"/>
      <w:divBdr>
        <w:top w:val="none" w:sz="0" w:space="0" w:color="auto"/>
        <w:left w:val="none" w:sz="0" w:space="0" w:color="auto"/>
        <w:bottom w:val="none" w:sz="0" w:space="0" w:color="auto"/>
        <w:right w:val="none" w:sz="0" w:space="0" w:color="auto"/>
      </w:divBdr>
    </w:div>
    <w:div w:id="937561161">
      <w:bodyDiv w:val="1"/>
      <w:marLeft w:val="0"/>
      <w:marRight w:val="0"/>
      <w:marTop w:val="0"/>
      <w:marBottom w:val="0"/>
      <w:divBdr>
        <w:top w:val="none" w:sz="0" w:space="0" w:color="auto"/>
        <w:left w:val="none" w:sz="0" w:space="0" w:color="auto"/>
        <w:bottom w:val="none" w:sz="0" w:space="0" w:color="auto"/>
        <w:right w:val="none" w:sz="0" w:space="0" w:color="auto"/>
      </w:divBdr>
    </w:div>
    <w:div w:id="938633932">
      <w:bodyDiv w:val="1"/>
      <w:marLeft w:val="0"/>
      <w:marRight w:val="0"/>
      <w:marTop w:val="0"/>
      <w:marBottom w:val="0"/>
      <w:divBdr>
        <w:top w:val="none" w:sz="0" w:space="0" w:color="auto"/>
        <w:left w:val="none" w:sz="0" w:space="0" w:color="auto"/>
        <w:bottom w:val="none" w:sz="0" w:space="0" w:color="auto"/>
        <w:right w:val="none" w:sz="0" w:space="0" w:color="auto"/>
      </w:divBdr>
    </w:div>
    <w:div w:id="940532160">
      <w:bodyDiv w:val="1"/>
      <w:marLeft w:val="0"/>
      <w:marRight w:val="0"/>
      <w:marTop w:val="0"/>
      <w:marBottom w:val="0"/>
      <w:divBdr>
        <w:top w:val="none" w:sz="0" w:space="0" w:color="auto"/>
        <w:left w:val="none" w:sz="0" w:space="0" w:color="auto"/>
        <w:bottom w:val="none" w:sz="0" w:space="0" w:color="auto"/>
        <w:right w:val="none" w:sz="0" w:space="0" w:color="auto"/>
      </w:divBdr>
    </w:div>
    <w:div w:id="940838548">
      <w:bodyDiv w:val="1"/>
      <w:marLeft w:val="0"/>
      <w:marRight w:val="0"/>
      <w:marTop w:val="0"/>
      <w:marBottom w:val="0"/>
      <w:divBdr>
        <w:top w:val="none" w:sz="0" w:space="0" w:color="auto"/>
        <w:left w:val="none" w:sz="0" w:space="0" w:color="auto"/>
        <w:bottom w:val="none" w:sz="0" w:space="0" w:color="auto"/>
        <w:right w:val="none" w:sz="0" w:space="0" w:color="auto"/>
      </w:divBdr>
    </w:div>
    <w:div w:id="941571022">
      <w:bodyDiv w:val="1"/>
      <w:marLeft w:val="0"/>
      <w:marRight w:val="0"/>
      <w:marTop w:val="0"/>
      <w:marBottom w:val="0"/>
      <w:divBdr>
        <w:top w:val="none" w:sz="0" w:space="0" w:color="auto"/>
        <w:left w:val="none" w:sz="0" w:space="0" w:color="auto"/>
        <w:bottom w:val="none" w:sz="0" w:space="0" w:color="auto"/>
        <w:right w:val="none" w:sz="0" w:space="0" w:color="auto"/>
      </w:divBdr>
    </w:div>
    <w:div w:id="941765206">
      <w:bodyDiv w:val="1"/>
      <w:marLeft w:val="0"/>
      <w:marRight w:val="0"/>
      <w:marTop w:val="0"/>
      <w:marBottom w:val="0"/>
      <w:divBdr>
        <w:top w:val="none" w:sz="0" w:space="0" w:color="auto"/>
        <w:left w:val="none" w:sz="0" w:space="0" w:color="auto"/>
        <w:bottom w:val="none" w:sz="0" w:space="0" w:color="auto"/>
        <w:right w:val="none" w:sz="0" w:space="0" w:color="auto"/>
      </w:divBdr>
    </w:div>
    <w:div w:id="941844350">
      <w:bodyDiv w:val="1"/>
      <w:marLeft w:val="0"/>
      <w:marRight w:val="0"/>
      <w:marTop w:val="0"/>
      <w:marBottom w:val="0"/>
      <w:divBdr>
        <w:top w:val="none" w:sz="0" w:space="0" w:color="auto"/>
        <w:left w:val="none" w:sz="0" w:space="0" w:color="auto"/>
        <w:bottom w:val="none" w:sz="0" w:space="0" w:color="auto"/>
        <w:right w:val="none" w:sz="0" w:space="0" w:color="auto"/>
      </w:divBdr>
    </w:div>
    <w:div w:id="941959080">
      <w:bodyDiv w:val="1"/>
      <w:marLeft w:val="0"/>
      <w:marRight w:val="0"/>
      <w:marTop w:val="0"/>
      <w:marBottom w:val="0"/>
      <w:divBdr>
        <w:top w:val="none" w:sz="0" w:space="0" w:color="auto"/>
        <w:left w:val="none" w:sz="0" w:space="0" w:color="auto"/>
        <w:bottom w:val="none" w:sz="0" w:space="0" w:color="auto"/>
        <w:right w:val="none" w:sz="0" w:space="0" w:color="auto"/>
      </w:divBdr>
    </w:div>
    <w:div w:id="942693005">
      <w:bodyDiv w:val="1"/>
      <w:marLeft w:val="0"/>
      <w:marRight w:val="0"/>
      <w:marTop w:val="0"/>
      <w:marBottom w:val="0"/>
      <w:divBdr>
        <w:top w:val="none" w:sz="0" w:space="0" w:color="auto"/>
        <w:left w:val="none" w:sz="0" w:space="0" w:color="auto"/>
        <w:bottom w:val="none" w:sz="0" w:space="0" w:color="auto"/>
        <w:right w:val="none" w:sz="0" w:space="0" w:color="auto"/>
      </w:divBdr>
    </w:div>
    <w:div w:id="943221153">
      <w:bodyDiv w:val="1"/>
      <w:marLeft w:val="0"/>
      <w:marRight w:val="0"/>
      <w:marTop w:val="0"/>
      <w:marBottom w:val="0"/>
      <w:divBdr>
        <w:top w:val="none" w:sz="0" w:space="0" w:color="auto"/>
        <w:left w:val="none" w:sz="0" w:space="0" w:color="auto"/>
        <w:bottom w:val="none" w:sz="0" w:space="0" w:color="auto"/>
        <w:right w:val="none" w:sz="0" w:space="0" w:color="auto"/>
      </w:divBdr>
    </w:div>
    <w:div w:id="943658903">
      <w:bodyDiv w:val="1"/>
      <w:marLeft w:val="0"/>
      <w:marRight w:val="0"/>
      <w:marTop w:val="0"/>
      <w:marBottom w:val="0"/>
      <w:divBdr>
        <w:top w:val="none" w:sz="0" w:space="0" w:color="auto"/>
        <w:left w:val="none" w:sz="0" w:space="0" w:color="auto"/>
        <w:bottom w:val="none" w:sz="0" w:space="0" w:color="auto"/>
        <w:right w:val="none" w:sz="0" w:space="0" w:color="auto"/>
      </w:divBdr>
    </w:div>
    <w:div w:id="944456558">
      <w:bodyDiv w:val="1"/>
      <w:marLeft w:val="0"/>
      <w:marRight w:val="0"/>
      <w:marTop w:val="0"/>
      <w:marBottom w:val="0"/>
      <w:divBdr>
        <w:top w:val="none" w:sz="0" w:space="0" w:color="auto"/>
        <w:left w:val="none" w:sz="0" w:space="0" w:color="auto"/>
        <w:bottom w:val="none" w:sz="0" w:space="0" w:color="auto"/>
        <w:right w:val="none" w:sz="0" w:space="0" w:color="auto"/>
      </w:divBdr>
    </w:div>
    <w:div w:id="946037846">
      <w:bodyDiv w:val="1"/>
      <w:marLeft w:val="0"/>
      <w:marRight w:val="0"/>
      <w:marTop w:val="0"/>
      <w:marBottom w:val="0"/>
      <w:divBdr>
        <w:top w:val="none" w:sz="0" w:space="0" w:color="auto"/>
        <w:left w:val="none" w:sz="0" w:space="0" w:color="auto"/>
        <w:bottom w:val="none" w:sz="0" w:space="0" w:color="auto"/>
        <w:right w:val="none" w:sz="0" w:space="0" w:color="auto"/>
      </w:divBdr>
    </w:div>
    <w:div w:id="946814894">
      <w:bodyDiv w:val="1"/>
      <w:marLeft w:val="0"/>
      <w:marRight w:val="0"/>
      <w:marTop w:val="0"/>
      <w:marBottom w:val="0"/>
      <w:divBdr>
        <w:top w:val="none" w:sz="0" w:space="0" w:color="auto"/>
        <w:left w:val="none" w:sz="0" w:space="0" w:color="auto"/>
        <w:bottom w:val="none" w:sz="0" w:space="0" w:color="auto"/>
        <w:right w:val="none" w:sz="0" w:space="0" w:color="auto"/>
      </w:divBdr>
    </w:div>
    <w:div w:id="947390345">
      <w:bodyDiv w:val="1"/>
      <w:marLeft w:val="0"/>
      <w:marRight w:val="0"/>
      <w:marTop w:val="0"/>
      <w:marBottom w:val="0"/>
      <w:divBdr>
        <w:top w:val="none" w:sz="0" w:space="0" w:color="auto"/>
        <w:left w:val="none" w:sz="0" w:space="0" w:color="auto"/>
        <w:bottom w:val="none" w:sz="0" w:space="0" w:color="auto"/>
        <w:right w:val="none" w:sz="0" w:space="0" w:color="auto"/>
      </w:divBdr>
    </w:div>
    <w:div w:id="947470315">
      <w:bodyDiv w:val="1"/>
      <w:marLeft w:val="0"/>
      <w:marRight w:val="0"/>
      <w:marTop w:val="0"/>
      <w:marBottom w:val="0"/>
      <w:divBdr>
        <w:top w:val="none" w:sz="0" w:space="0" w:color="auto"/>
        <w:left w:val="none" w:sz="0" w:space="0" w:color="auto"/>
        <w:bottom w:val="none" w:sz="0" w:space="0" w:color="auto"/>
        <w:right w:val="none" w:sz="0" w:space="0" w:color="auto"/>
      </w:divBdr>
    </w:div>
    <w:div w:id="948970563">
      <w:bodyDiv w:val="1"/>
      <w:marLeft w:val="0"/>
      <w:marRight w:val="0"/>
      <w:marTop w:val="0"/>
      <w:marBottom w:val="0"/>
      <w:divBdr>
        <w:top w:val="none" w:sz="0" w:space="0" w:color="auto"/>
        <w:left w:val="none" w:sz="0" w:space="0" w:color="auto"/>
        <w:bottom w:val="none" w:sz="0" w:space="0" w:color="auto"/>
        <w:right w:val="none" w:sz="0" w:space="0" w:color="auto"/>
      </w:divBdr>
    </w:div>
    <w:div w:id="950085312">
      <w:bodyDiv w:val="1"/>
      <w:marLeft w:val="0"/>
      <w:marRight w:val="0"/>
      <w:marTop w:val="0"/>
      <w:marBottom w:val="0"/>
      <w:divBdr>
        <w:top w:val="none" w:sz="0" w:space="0" w:color="auto"/>
        <w:left w:val="none" w:sz="0" w:space="0" w:color="auto"/>
        <w:bottom w:val="none" w:sz="0" w:space="0" w:color="auto"/>
        <w:right w:val="none" w:sz="0" w:space="0" w:color="auto"/>
      </w:divBdr>
    </w:div>
    <w:div w:id="950281159">
      <w:bodyDiv w:val="1"/>
      <w:marLeft w:val="0"/>
      <w:marRight w:val="0"/>
      <w:marTop w:val="0"/>
      <w:marBottom w:val="0"/>
      <w:divBdr>
        <w:top w:val="none" w:sz="0" w:space="0" w:color="auto"/>
        <w:left w:val="none" w:sz="0" w:space="0" w:color="auto"/>
        <w:bottom w:val="none" w:sz="0" w:space="0" w:color="auto"/>
        <w:right w:val="none" w:sz="0" w:space="0" w:color="auto"/>
      </w:divBdr>
    </w:div>
    <w:div w:id="950891928">
      <w:bodyDiv w:val="1"/>
      <w:marLeft w:val="0"/>
      <w:marRight w:val="0"/>
      <w:marTop w:val="0"/>
      <w:marBottom w:val="0"/>
      <w:divBdr>
        <w:top w:val="none" w:sz="0" w:space="0" w:color="auto"/>
        <w:left w:val="none" w:sz="0" w:space="0" w:color="auto"/>
        <w:bottom w:val="none" w:sz="0" w:space="0" w:color="auto"/>
        <w:right w:val="none" w:sz="0" w:space="0" w:color="auto"/>
      </w:divBdr>
    </w:div>
    <w:div w:id="951207519">
      <w:bodyDiv w:val="1"/>
      <w:marLeft w:val="0"/>
      <w:marRight w:val="0"/>
      <w:marTop w:val="0"/>
      <w:marBottom w:val="0"/>
      <w:divBdr>
        <w:top w:val="none" w:sz="0" w:space="0" w:color="auto"/>
        <w:left w:val="none" w:sz="0" w:space="0" w:color="auto"/>
        <w:bottom w:val="none" w:sz="0" w:space="0" w:color="auto"/>
        <w:right w:val="none" w:sz="0" w:space="0" w:color="auto"/>
      </w:divBdr>
    </w:div>
    <w:div w:id="953175025">
      <w:bodyDiv w:val="1"/>
      <w:marLeft w:val="0"/>
      <w:marRight w:val="0"/>
      <w:marTop w:val="0"/>
      <w:marBottom w:val="0"/>
      <w:divBdr>
        <w:top w:val="none" w:sz="0" w:space="0" w:color="auto"/>
        <w:left w:val="none" w:sz="0" w:space="0" w:color="auto"/>
        <w:bottom w:val="none" w:sz="0" w:space="0" w:color="auto"/>
        <w:right w:val="none" w:sz="0" w:space="0" w:color="auto"/>
      </w:divBdr>
    </w:div>
    <w:div w:id="953950738">
      <w:bodyDiv w:val="1"/>
      <w:marLeft w:val="0"/>
      <w:marRight w:val="0"/>
      <w:marTop w:val="0"/>
      <w:marBottom w:val="0"/>
      <w:divBdr>
        <w:top w:val="none" w:sz="0" w:space="0" w:color="auto"/>
        <w:left w:val="none" w:sz="0" w:space="0" w:color="auto"/>
        <w:bottom w:val="none" w:sz="0" w:space="0" w:color="auto"/>
        <w:right w:val="none" w:sz="0" w:space="0" w:color="auto"/>
      </w:divBdr>
    </w:div>
    <w:div w:id="954554503">
      <w:bodyDiv w:val="1"/>
      <w:marLeft w:val="0"/>
      <w:marRight w:val="0"/>
      <w:marTop w:val="0"/>
      <w:marBottom w:val="0"/>
      <w:divBdr>
        <w:top w:val="none" w:sz="0" w:space="0" w:color="auto"/>
        <w:left w:val="none" w:sz="0" w:space="0" w:color="auto"/>
        <w:bottom w:val="none" w:sz="0" w:space="0" w:color="auto"/>
        <w:right w:val="none" w:sz="0" w:space="0" w:color="auto"/>
      </w:divBdr>
    </w:div>
    <w:div w:id="955260252">
      <w:bodyDiv w:val="1"/>
      <w:marLeft w:val="0"/>
      <w:marRight w:val="0"/>
      <w:marTop w:val="0"/>
      <w:marBottom w:val="0"/>
      <w:divBdr>
        <w:top w:val="none" w:sz="0" w:space="0" w:color="auto"/>
        <w:left w:val="none" w:sz="0" w:space="0" w:color="auto"/>
        <w:bottom w:val="none" w:sz="0" w:space="0" w:color="auto"/>
        <w:right w:val="none" w:sz="0" w:space="0" w:color="auto"/>
      </w:divBdr>
    </w:div>
    <w:div w:id="955478285">
      <w:bodyDiv w:val="1"/>
      <w:marLeft w:val="0"/>
      <w:marRight w:val="0"/>
      <w:marTop w:val="0"/>
      <w:marBottom w:val="0"/>
      <w:divBdr>
        <w:top w:val="none" w:sz="0" w:space="0" w:color="auto"/>
        <w:left w:val="none" w:sz="0" w:space="0" w:color="auto"/>
        <w:bottom w:val="none" w:sz="0" w:space="0" w:color="auto"/>
        <w:right w:val="none" w:sz="0" w:space="0" w:color="auto"/>
      </w:divBdr>
    </w:div>
    <w:div w:id="956453773">
      <w:bodyDiv w:val="1"/>
      <w:marLeft w:val="0"/>
      <w:marRight w:val="0"/>
      <w:marTop w:val="0"/>
      <w:marBottom w:val="0"/>
      <w:divBdr>
        <w:top w:val="none" w:sz="0" w:space="0" w:color="auto"/>
        <w:left w:val="none" w:sz="0" w:space="0" w:color="auto"/>
        <w:bottom w:val="none" w:sz="0" w:space="0" w:color="auto"/>
        <w:right w:val="none" w:sz="0" w:space="0" w:color="auto"/>
      </w:divBdr>
    </w:div>
    <w:div w:id="957102400">
      <w:bodyDiv w:val="1"/>
      <w:marLeft w:val="0"/>
      <w:marRight w:val="0"/>
      <w:marTop w:val="0"/>
      <w:marBottom w:val="0"/>
      <w:divBdr>
        <w:top w:val="none" w:sz="0" w:space="0" w:color="auto"/>
        <w:left w:val="none" w:sz="0" w:space="0" w:color="auto"/>
        <w:bottom w:val="none" w:sz="0" w:space="0" w:color="auto"/>
        <w:right w:val="none" w:sz="0" w:space="0" w:color="auto"/>
      </w:divBdr>
    </w:div>
    <w:div w:id="957103871">
      <w:bodyDiv w:val="1"/>
      <w:marLeft w:val="0"/>
      <w:marRight w:val="0"/>
      <w:marTop w:val="0"/>
      <w:marBottom w:val="0"/>
      <w:divBdr>
        <w:top w:val="none" w:sz="0" w:space="0" w:color="auto"/>
        <w:left w:val="none" w:sz="0" w:space="0" w:color="auto"/>
        <w:bottom w:val="none" w:sz="0" w:space="0" w:color="auto"/>
        <w:right w:val="none" w:sz="0" w:space="0" w:color="auto"/>
      </w:divBdr>
    </w:div>
    <w:div w:id="957446768">
      <w:bodyDiv w:val="1"/>
      <w:marLeft w:val="0"/>
      <w:marRight w:val="0"/>
      <w:marTop w:val="0"/>
      <w:marBottom w:val="0"/>
      <w:divBdr>
        <w:top w:val="none" w:sz="0" w:space="0" w:color="auto"/>
        <w:left w:val="none" w:sz="0" w:space="0" w:color="auto"/>
        <w:bottom w:val="none" w:sz="0" w:space="0" w:color="auto"/>
        <w:right w:val="none" w:sz="0" w:space="0" w:color="auto"/>
      </w:divBdr>
    </w:div>
    <w:div w:id="957686349">
      <w:bodyDiv w:val="1"/>
      <w:marLeft w:val="0"/>
      <w:marRight w:val="0"/>
      <w:marTop w:val="0"/>
      <w:marBottom w:val="0"/>
      <w:divBdr>
        <w:top w:val="none" w:sz="0" w:space="0" w:color="auto"/>
        <w:left w:val="none" w:sz="0" w:space="0" w:color="auto"/>
        <w:bottom w:val="none" w:sz="0" w:space="0" w:color="auto"/>
        <w:right w:val="none" w:sz="0" w:space="0" w:color="auto"/>
      </w:divBdr>
    </w:div>
    <w:div w:id="960770626">
      <w:bodyDiv w:val="1"/>
      <w:marLeft w:val="0"/>
      <w:marRight w:val="0"/>
      <w:marTop w:val="0"/>
      <w:marBottom w:val="0"/>
      <w:divBdr>
        <w:top w:val="none" w:sz="0" w:space="0" w:color="auto"/>
        <w:left w:val="none" w:sz="0" w:space="0" w:color="auto"/>
        <w:bottom w:val="none" w:sz="0" w:space="0" w:color="auto"/>
        <w:right w:val="none" w:sz="0" w:space="0" w:color="auto"/>
      </w:divBdr>
    </w:div>
    <w:div w:id="961417677">
      <w:bodyDiv w:val="1"/>
      <w:marLeft w:val="0"/>
      <w:marRight w:val="0"/>
      <w:marTop w:val="0"/>
      <w:marBottom w:val="0"/>
      <w:divBdr>
        <w:top w:val="none" w:sz="0" w:space="0" w:color="auto"/>
        <w:left w:val="none" w:sz="0" w:space="0" w:color="auto"/>
        <w:bottom w:val="none" w:sz="0" w:space="0" w:color="auto"/>
        <w:right w:val="none" w:sz="0" w:space="0" w:color="auto"/>
      </w:divBdr>
    </w:div>
    <w:div w:id="963072842">
      <w:bodyDiv w:val="1"/>
      <w:marLeft w:val="0"/>
      <w:marRight w:val="0"/>
      <w:marTop w:val="0"/>
      <w:marBottom w:val="0"/>
      <w:divBdr>
        <w:top w:val="none" w:sz="0" w:space="0" w:color="auto"/>
        <w:left w:val="none" w:sz="0" w:space="0" w:color="auto"/>
        <w:bottom w:val="none" w:sz="0" w:space="0" w:color="auto"/>
        <w:right w:val="none" w:sz="0" w:space="0" w:color="auto"/>
      </w:divBdr>
    </w:div>
    <w:div w:id="963147666">
      <w:bodyDiv w:val="1"/>
      <w:marLeft w:val="0"/>
      <w:marRight w:val="0"/>
      <w:marTop w:val="0"/>
      <w:marBottom w:val="0"/>
      <w:divBdr>
        <w:top w:val="none" w:sz="0" w:space="0" w:color="auto"/>
        <w:left w:val="none" w:sz="0" w:space="0" w:color="auto"/>
        <w:bottom w:val="none" w:sz="0" w:space="0" w:color="auto"/>
        <w:right w:val="none" w:sz="0" w:space="0" w:color="auto"/>
      </w:divBdr>
    </w:div>
    <w:div w:id="963343159">
      <w:bodyDiv w:val="1"/>
      <w:marLeft w:val="0"/>
      <w:marRight w:val="0"/>
      <w:marTop w:val="0"/>
      <w:marBottom w:val="0"/>
      <w:divBdr>
        <w:top w:val="none" w:sz="0" w:space="0" w:color="auto"/>
        <w:left w:val="none" w:sz="0" w:space="0" w:color="auto"/>
        <w:bottom w:val="none" w:sz="0" w:space="0" w:color="auto"/>
        <w:right w:val="none" w:sz="0" w:space="0" w:color="auto"/>
      </w:divBdr>
    </w:div>
    <w:div w:id="964508870">
      <w:bodyDiv w:val="1"/>
      <w:marLeft w:val="0"/>
      <w:marRight w:val="0"/>
      <w:marTop w:val="0"/>
      <w:marBottom w:val="0"/>
      <w:divBdr>
        <w:top w:val="none" w:sz="0" w:space="0" w:color="auto"/>
        <w:left w:val="none" w:sz="0" w:space="0" w:color="auto"/>
        <w:bottom w:val="none" w:sz="0" w:space="0" w:color="auto"/>
        <w:right w:val="none" w:sz="0" w:space="0" w:color="auto"/>
      </w:divBdr>
    </w:div>
    <w:div w:id="964582863">
      <w:bodyDiv w:val="1"/>
      <w:marLeft w:val="0"/>
      <w:marRight w:val="0"/>
      <w:marTop w:val="0"/>
      <w:marBottom w:val="0"/>
      <w:divBdr>
        <w:top w:val="none" w:sz="0" w:space="0" w:color="auto"/>
        <w:left w:val="none" w:sz="0" w:space="0" w:color="auto"/>
        <w:bottom w:val="none" w:sz="0" w:space="0" w:color="auto"/>
        <w:right w:val="none" w:sz="0" w:space="0" w:color="auto"/>
      </w:divBdr>
    </w:div>
    <w:div w:id="964694699">
      <w:bodyDiv w:val="1"/>
      <w:marLeft w:val="0"/>
      <w:marRight w:val="0"/>
      <w:marTop w:val="0"/>
      <w:marBottom w:val="0"/>
      <w:divBdr>
        <w:top w:val="none" w:sz="0" w:space="0" w:color="auto"/>
        <w:left w:val="none" w:sz="0" w:space="0" w:color="auto"/>
        <w:bottom w:val="none" w:sz="0" w:space="0" w:color="auto"/>
        <w:right w:val="none" w:sz="0" w:space="0" w:color="auto"/>
      </w:divBdr>
    </w:div>
    <w:div w:id="964848548">
      <w:bodyDiv w:val="1"/>
      <w:marLeft w:val="0"/>
      <w:marRight w:val="0"/>
      <w:marTop w:val="0"/>
      <w:marBottom w:val="0"/>
      <w:divBdr>
        <w:top w:val="none" w:sz="0" w:space="0" w:color="auto"/>
        <w:left w:val="none" w:sz="0" w:space="0" w:color="auto"/>
        <w:bottom w:val="none" w:sz="0" w:space="0" w:color="auto"/>
        <w:right w:val="none" w:sz="0" w:space="0" w:color="auto"/>
      </w:divBdr>
    </w:div>
    <w:div w:id="965038689">
      <w:bodyDiv w:val="1"/>
      <w:marLeft w:val="0"/>
      <w:marRight w:val="0"/>
      <w:marTop w:val="0"/>
      <w:marBottom w:val="0"/>
      <w:divBdr>
        <w:top w:val="none" w:sz="0" w:space="0" w:color="auto"/>
        <w:left w:val="none" w:sz="0" w:space="0" w:color="auto"/>
        <w:bottom w:val="none" w:sz="0" w:space="0" w:color="auto"/>
        <w:right w:val="none" w:sz="0" w:space="0" w:color="auto"/>
      </w:divBdr>
    </w:div>
    <w:div w:id="965935599">
      <w:bodyDiv w:val="1"/>
      <w:marLeft w:val="0"/>
      <w:marRight w:val="0"/>
      <w:marTop w:val="0"/>
      <w:marBottom w:val="0"/>
      <w:divBdr>
        <w:top w:val="none" w:sz="0" w:space="0" w:color="auto"/>
        <w:left w:val="none" w:sz="0" w:space="0" w:color="auto"/>
        <w:bottom w:val="none" w:sz="0" w:space="0" w:color="auto"/>
        <w:right w:val="none" w:sz="0" w:space="0" w:color="auto"/>
      </w:divBdr>
    </w:div>
    <w:div w:id="966400581">
      <w:bodyDiv w:val="1"/>
      <w:marLeft w:val="0"/>
      <w:marRight w:val="0"/>
      <w:marTop w:val="0"/>
      <w:marBottom w:val="0"/>
      <w:divBdr>
        <w:top w:val="none" w:sz="0" w:space="0" w:color="auto"/>
        <w:left w:val="none" w:sz="0" w:space="0" w:color="auto"/>
        <w:bottom w:val="none" w:sz="0" w:space="0" w:color="auto"/>
        <w:right w:val="none" w:sz="0" w:space="0" w:color="auto"/>
      </w:divBdr>
    </w:div>
    <w:div w:id="966546368">
      <w:bodyDiv w:val="1"/>
      <w:marLeft w:val="0"/>
      <w:marRight w:val="0"/>
      <w:marTop w:val="0"/>
      <w:marBottom w:val="0"/>
      <w:divBdr>
        <w:top w:val="none" w:sz="0" w:space="0" w:color="auto"/>
        <w:left w:val="none" w:sz="0" w:space="0" w:color="auto"/>
        <w:bottom w:val="none" w:sz="0" w:space="0" w:color="auto"/>
        <w:right w:val="none" w:sz="0" w:space="0" w:color="auto"/>
      </w:divBdr>
    </w:div>
    <w:div w:id="967276545">
      <w:bodyDiv w:val="1"/>
      <w:marLeft w:val="0"/>
      <w:marRight w:val="0"/>
      <w:marTop w:val="0"/>
      <w:marBottom w:val="0"/>
      <w:divBdr>
        <w:top w:val="none" w:sz="0" w:space="0" w:color="auto"/>
        <w:left w:val="none" w:sz="0" w:space="0" w:color="auto"/>
        <w:bottom w:val="none" w:sz="0" w:space="0" w:color="auto"/>
        <w:right w:val="none" w:sz="0" w:space="0" w:color="auto"/>
      </w:divBdr>
    </w:div>
    <w:div w:id="967933772">
      <w:bodyDiv w:val="1"/>
      <w:marLeft w:val="0"/>
      <w:marRight w:val="0"/>
      <w:marTop w:val="0"/>
      <w:marBottom w:val="0"/>
      <w:divBdr>
        <w:top w:val="none" w:sz="0" w:space="0" w:color="auto"/>
        <w:left w:val="none" w:sz="0" w:space="0" w:color="auto"/>
        <w:bottom w:val="none" w:sz="0" w:space="0" w:color="auto"/>
        <w:right w:val="none" w:sz="0" w:space="0" w:color="auto"/>
      </w:divBdr>
    </w:div>
    <w:div w:id="971054091">
      <w:bodyDiv w:val="1"/>
      <w:marLeft w:val="0"/>
      <w:marRight w:val="0"/>
      <w:marTop w:val="0"/>
      <w:marBottom w:val="0"/>
      <w:divBdr>
        <w:top w:val="none" w:sz="0" w:space="0" w:color="auto"/>
        <w:left w:val="none" w:sz="0" w:space="0" w:color="auto"/>
        <w:bottom w:val="none" w:sz="0" w:space="0" w:color="auto"/>
        <w:right w:val="none" w:sz="0" w:space="0" w:color="auto"/>
      </w:divBdr>
    </w:div>
    <w:div w:id="971207637">
      <w:bodyDiv w:val="1"/>
      <w:marLeft w:val="0"/>
      <w:marRight w:val="0"/>
      <w:marTop w:val="0"/>
      <w:marBottom w:val="0"/>
      <w:divBdr>
        <w:top w:val="none" w:sz="0" w:space="0" w:color="auto"/>
        <w:left w:val="none" w:sz="0" w:space="0" w:color="auto"/>
        <w:bottom w:val="none" w:sz="0" w:space="0" w:color="auto"/>
        <w:right w:val="none" w:sz="0" w:space="0" w:color="auto"/>
      </w:divBdr>
    </w:div>
    <w:div w:id="971324388">
      <w:bodyDiv w:val="1"/>
      <w:marLeft w:val="0"/>
      <w:marRight w:val="0"/>
      <w:marTop w:val="0"/>
      <w:marBottom w:val="0"/>
      <w:divBdr>
        <w:top w:val="none" w:sz="0" w:space="0" w:color="auto"/>
        <w:left w:val="none" w:sz="0" w:space="0" w:color="auto"/>
        <w:bottom w:val="none" w:sz="0" w:space="0" w:color="auto"/>
        <w:right w:val="none" w:sz="0" w:space="0" w:color="auto"/>
      </w:divBdr>
    </w:div>
    <w:div w:id="972755737">
      <w:bodyDiv w:val="1"/>
      <w:marLeft w:val="0"/>
      <w:marRight w:val="0"/>
      <w:marTop w:val="0"/>
      <w:marBottom w:val="0"/>
      <w:divBdr>
        <w:top w:val="none" w:sz="0" w:space="0" w:color="auto"/>
        <w:left w:val="none" w:sz="0" w:space="0" w:color="auto"/>
        <w:bottom w:val="none" w:sz="0" w:space="0" w:color="auto"/>
        <w:right w:val="none" w:sz="0" w:space="0" w:color="auto"/>
      </w:divBdr>
    </w:div>
    <w:div w:id="972909874">
      <w:bodyDiv w:val="1"/>
      <w:marLeft w:val="0"/>
      <w:marRight w:val="0"/>
      <w:marTop w:val="0"/>
      <w:marBottom w:val="0"/>
      <w:divBdr>
        <w:top w:val="none" w:sz="0" w:space="0" w:color="auto"/>
        <w:left w:val="none" w:sz="0" w:space="0" w:color="auto"/>
        <w:bottom w:val="none" w:sz="0" w:space="0" w:color="auto"/>
        <w:right w:val="none" w:sz="0" w:space="0" w:color="auto"/>
      </w:divBdr>
    </w:div>
    <w:div w:id="973021647">
      <w:bodyDiv w:val="1"/>
      <w:marLeft w:val="0"/>
      <w:marRight w:val="0"/>
      <w:marTop w:val="0"/>
      <w:marBottom w:val="0"/>
      <w:divBdr>
        <w:top w:val="none" w:sz="0" w:space="0" w:color="auto"/>
        <w:left w:val="none" w:sz="0" w:space="0" w:color="auto"/>
        <w:bottom w:val="none" w:sz="0" w:space="0" w:color="auto"/>
        <w:right w:val="none" w:sz="0" w:space="0" w:color="auto"/>
      </w:divBdr>
    </w:div>
    <w:div w:id="974065678">
      <w:bodyDiv w:val="1"/>
      <w:marLeft w:val="0"/>
      <w:marRight w:val="0"/>
      <w:marTop w:val="0"/>
      <w:marBottom w:val="0"/>
      <w:divBdr>
        <w:top w:val="none" w:sz="0" w:space="0" w:color="auto"/>
        <w:left w:val="none" w:sz="0" w:space="0" w:color="auto"/>
        <w:bottom w:val="none" w:sz="0" w:space="0" w:color="auto"/>
        <w:right w:val="none" w:sz="0" w:space="0" w:color="auto"/>
      </w:divBdr>
    </w:div>
    <w:div w:id="974218503">
      <w:bodyDiv w:val="1"/>
      <w:marLeft w:val="0"/>
      <w:marRight w:val="0"/>
      <w:marTop w:val="0"/>
      <w:marBottom w:val="0"/>
      <w:divBdr>
        <w:top w:val="none" w:sz="0" w:space="0" w:color="auto"/>
        <w:left w:val="none" w:sz="0" w:space="0" w:color="auto"/>
        <w:bottom w:val="none" w:sz="0" w:space="0" w:color="auto"/>
        <w:right w:val="none" w:sz="0" w:space="0" w:color="auto"/>
      </w:divBdr>
    </w:div>
    <w:div w:id="974405702">
      <w:bodyDiv w:val="1"/>
      <w:marLeft w:val="0"/>
      <w:marRight w:val="0"/>
      <w:marTop w:val="0"/>
      <w:marBottom w:val="0"/>
      <w:divBdr>
        <w:top w:val="none" w:sz="0" w:space="0" w:color="auto"/>
        <w:left w:val="none" w:sz="0" w:space="0" w:color="auto"/>
        <w:bottom w:val="none" w:sz="0" w:space="0" w:color="auto"/>
        <w:right w:val="none" w:sz="0" w:space="0" w:color="auto"/>
      </w:divBdr>
    </w:div>
    <w:div w:id="974680697">
      <w:bodyDiv w:val="1"/>
      <w:marLeft w:val="0"/>
      <w:marRight w:val="0"/>
      <w:marTop w:val="0"/>
      <w:marBottom w:val="0"/>
      <w:divBdr>
        <w:top w:val="none" w:sz="0" w:space="0" w:color="auto"/>
        <w:left w:val="none" w:sz="0" w:space="0" w:color="auto"/>
        <w:bottom w:val="none" w:sz="0" w:space="0" w:color="auto"/>
        <w:right w:val="none" w:sz="0" w:space="0" w:color="auto"/>
      </w:divBdr>
    </w:div>
    <w:div w:id="975377496">
      <w:bodyDiv w:val="1"/>
      <w:marLeft w:val="0"/>
      <w:marRight w:val="0"/>
      <w:marTop w:val="0"/>
      <w:marBottom w:val="0"/>
      <w:divBdr>
        <w:top w:val="none" w:sz="0" w:space="0" w:color="auto"/>
        <w:left w:val="none" w:sz="0" w:space="0" w:color="auto"/>
        <w:bottom w:val="none" w:sz="0" w:space="0" w:color="auto"/>
        <w:right w:val="none" w:sz="0" w:space="0" w:color="auto"/>
      </w:divBdr>
    </w:div>
    <w:div w:id="975720386">
      <w:bodyDiv w:val="1"/>
      <w:marLeft w:val="0"/>
      <w:marRight w:val="0"/>
      <w:marTop w:val="0"/>
      <w:marBottom w:val="0"/>
      <w:divBdr>
        <w:top w:val="none" w:sz="0" w:space="0" w:color="auto"/>
        <w:left w:val="none" w:sz="0" w:space="0" w:color="auto"/>
        <w:bottom w:val="none" w:sz="0" w:space="0" w:color="auto"/>
        <w:right w:val="none" w:sz="0" w:space="0" w:color="auto"/>
      </w:divBdr>
    </w:div>
    <w:div w:id="975918483">
      <w:bodyDiv w:val="1"/>
      <w:marLeft w:val="0"/>
      <w:marRight w:val="0"/>
      <w:marTop w:val="0"/>
      <w:marBottom w:val="0"/>
      <w:divBdr>
        <w:top w:val="none" w:sz="0" w:space="0" w:color="auto"/>
        <w:left w:val="none" w:sz="0" w:space="0" w:color="auto"/>
        <w:bottom w:val="none" w:sz="0" w:space="0" w:color="auto"/>
        <w:right w:val="none" w:sz="0" w:space="0" w:color="auto"/>
      </w:divBdr>
    </w:div>
    <w:div w:id="976687574">
      <w:bodyDiv w:val="1"/>
      <w:marLeft w:val="0"/>
      <w:marRight w:val="0"/>
      <w:marTop w:val="0"/>
      <w:marBottom w:val="0"/>
      <w:divBdr>
        <w:top w:val="none" w:sz="0" w:space="0" w:color="auto"/>
        <w:left w:val="none" w:sz="0" w:space="0" w:color="auto"/>
        <w:bottom w:val="none" w:sz="0" w:space="0" w:color="auto"/>
        <w:right w:val="none" w:sz="0" w:space="0" w:color="auto"/>
      </w:divBdr>
    </w:div>
    <w:div w:id="978606554">
      <w:bodyDiv w:val="1"/>
      <w:marLeft w:val="0"/>
      <w:marRight w:val="0"/>
      <w:marTop w:val="0"/>
      <w:marBottom w:val="0"/>
      <w:divBdr>
        <w:top w:val="none" w:sz="0" w:space="0" w:color="auto"/>
        <w:left w:val="none" w:sz="0" w:space="0" w:color="auto"/>
        <w:bottom w:val="none" w:sz="0" w:space="0" w:color="auto"/>
        <w:right w:val="none" w:sz="0" w:space="0" w:color="auto"/>
      </w:divBdr>
    </w:div>
    <w:div w:id="978997466">
      <w:bodyDiv w:val="1"/>
      <w:marLeft w:val="0"/>
      <w:marRight w:val="0"/>
      <w:marTop w:val="0"/>
      <w:marBottom w:val="0"/>
      <w:divBdr>
        <w:top w:val="none" w:sz="0" w:space="0" w:color="auto"/>
        <w:left w:val="none" w:sz="0" w:space="0" w:color="auto"/>
        <w:bottom w:val="none" w:sz="0" w:space="0" w:color="auto"/>
        <w:right w:val="none" w:sz="0" w:space="0" w:color="auto"/>
      </w:divBdr>
    </w:div>
    <w:div w:id="979765815">
      <w:bodyDiv w:val="1"/>
      <w:marLeft w:val="0"/>
      <w:marRight w:val="0"/>
      <w:marTop w:val="0"/>
      <w:marBottom w:val="0"/>
      <w:divBdr>
        <w:top w:val="none" w:sz="0" w:space="0" w:color="auto"/>
        <w:left w:val="none" w:sz="0" w:space="0" w:color="auto"/>
        <w:bottom w:val="none" w:sz="0" w:space="0" w:color="auto"/>
        <w:right w:val="none" w:sz="0" w:space="0" w:color="auto"/>
      </w:divBdr>
    </w:div>
    <w:div w:id="979921370">
      <w:bodyDiv w:val="1"/>
      <w:marLeft w:val="0"/>
      <w:marRight w:val="0"/>
      <w:marTop w:val="0"/>
      <w:marBottom w:val="0"/>
      <w:divBdr>
        <w:top w:val="none" w:sz="0" w:space="0" w:color="auto"/>
        <w:left w:val="none" w:sz="0" w:space="0" w:color="auto"/>
        <w:bottom w:val="none" w:sz="0" w:space="0" w:color="auto"/>
        <w:right w:val="none" w:sz="0" w:space="0" w:color="auto"/>
      </w:divBdr>
    </w:div>
    <w:div w:id="981038379">
      <w:bodyDiv w:val="1"/>
      <w:marLeft w:val="0"/>
      <w:marRight w:val="0"/>
      <w:marTop w:val="0"/>
      <w:marBottom w:val="0"/>
      <w:divBdr>
        <w:top w:val="none" w:sz="0" w:space="0" w:color="auto"/>
        <w:left w:val="none" w:sz="0" w:space="0" w:color="auto"/>
        <w:bottom w:val="none" w:sz="0" w:space="0" w:color="auto"/>
        <w:right w:val="none" w:sz="0" w:space="0" w:color="auto"/>
      </w:divBdr>
    </w:div>
    <w:div w:id="983580113">
      <w:bodyDiv w:val="1"/>
      <w:marLeft w:val="0"/>
      <w:marRight w:val="0"/>
      <w:marTop w:val="0"/>
      <w:marBottom w:val="0"/>
      <w:divBdr>
        <w:top w:val="none" w:sz="0" w:space="0" w:color="auto"/>
        <w:left w:val="none" w:sz="0" w:space="0" w:color="auto"/>
        <w:bottom w:val="none" w:sz="0" w:space="0" w:color="auto"/>
        <w:right w:val="none" w:sz="0" w:space="0" w:color="auto"/>
      </w:divBdr>
    </w:div>
    <w:div w:id="984239259">
      <w:bodyDiv w:val="1"/>
      <w:marLeft w:val="0"/>
      <w:marRight w:val="0"/>
      <w:marTop w:val="0"/>
      <w:marBottom w:val="0"/>
      <w:divBdr>
        <w:top w:val="none" w:sz="0" w:space="0" w:color="auto"/>
        <w:left w:val="none" w:sz="0" w:space="0" w:color="auto"/>
        <w:bottom w:val="none" w:sz="0" w:space="0" w:color="auto"/>
        <w:right w:val="none" w:sz="0" w:space="0" w:color="auto"/>
      </w:divBdr>
    </w:div>
    <w:div w:id="984814206">
      <w:bodyDiv w:val="1"/>
      <w:marLeft w:val="0"/>
      <w:marRight w:val="0"/>
      <w:marTop w:val="0"/>
      <w:marBottom w:val="0"/>
      <w:divBdr>
        <w:top w:val="none" w:sz="0" w:space="0" w:color="auto"/>
        <w:left w:val="none" w:sz="0" w:space="0" w:color="auto"/>
        <w:bottom w:val="none" w:sz="0" w:space="0" w:color="auto"/>
        <w:right w:val="none" w:sz="0" w:space="0" w:color="auto"/>
      </w:divBdr>
    </w:div>
    <w:div w:id="986084922">
      <w:bodyDiv w:val="1"/>
      <w:marLeft w:val="0"/>
      <w:marRight w:val="0"/>
      <w:marTop w:val="0"/>
      <w:marBottom w:val="0"/>
      <w:divBdr>
        <w:top w:val="none" w:sz="0" w:space="0" w:color="auto"/>
        <w:left w:val="none" w:sz="0" w:space="0" w:color="auto"/>
        <w:bottom w:val="none" w:sz="0" w:space="0" w:color="auto"/>
        <w:right w:val="none" w:sz="0" w:space="0" w:color="auto"/>
      </w:divBdr>
    </w:div>
    <w:div w:id="987785923">
      <w:bodyDiv w:val="1"/>
      <w:marLeft w:val="0"/>
      <w:marRight w:val="0"/>
      <w:marTop w:val="0"/>
      <w:marBottom w:val="0"/>
      <w:divBdr>
        <w:top w:val="none" w:sz="0" w:space="0" w:color="auto"/>
        <w:left w:val="none" w:sz="0" w:space="0" w:color="auto"/>
        <w:bottom w:val="none" w:sz="0" w:space="0" w:color="auto"/>
        <w:right w:val="none" w:sz="0" w:space="0" w:color="auto"/>
      </w:divBdr>
    </w:div>
    <w:div w:id="988557494">
      <w:bodyDiv w:val="1"/>
      <w:marLeft w:val="0"/>
      <w:marRight w:val="0"/>
      <w:marTop w:val="0"/>
      <w:marBottom w:val="0"/>
      <w:divBdr>
        <w:top w:val="none" w:sz="0" w:space="0" w:color="auto"/>
        <w:left w:val="none" w:sz="0" w:space="0" w:color="auto"/>
        <w:bottom w:val="none" w:sz="0" w:space="0" w:color="auto"/>
        <w:right w:val="none" w:sz="0" w:space="0" w:color="auto"/>
      </w:divBdr>
    </w:div>
    <w:div w:id="989137106">
      <w:bodyDiv w:val="1"/>
      <w:marLeft w:val="0"/>
      <w:marRight w:val="0"/>
      <w:marTop w:val="0"/>
      <w:marBottom w:val="0"/>
      <w:divBdr>
        <w:top w:val="none" w:sz="0" w:space="0" w:color="auto"/>
        <w:left w:val="none" w:sz="0" w:space="0" w:color="auto"/>
        <w:bottom w:val="none" w:sz="0" w:space="0" w:color="auto"/>
        <w:right w:val="none" w:sz="0" w:space="0" w:color="auto"/>
      </w:divBdr>
    </w:div>
    <w:div w:id="990141096">
      <w:bodyDiv w:val="1"/>
      <w:marLeft w:val="0"/>
      <w:marRight w:val="0"/>
      <w:marTop w:val="0"/>
      <w:marBottom w:val="0"/>
      <w:divBdr>
        <w:top w:val="none" w:sz="0" w:space="0" w:color="auto"/>
        <w:left w:val="none" w:sz="0" w:space="0" w:color="auto"/>
        <w:bottom w:val="none" w:sz="0" w:space="0" w:color="auto"/>
        <w:right w:val="none" w:sz="0" w:space="0" w:color="auto"/>
      </w:divBdr>
    </w:div>
    <w:div w:id="991059165">
      <w:bodyDiv w:val="1"/>
      <w:marLeft w:val="0"/>
      <w:marRight w:val="0"/>
      <w:marTop w:val="0"/>
      <w:marBottom w:val="0"/>
      <w:divBdr>
        <w:top w:val="none" w:sz="0" w:space="0" w:color="auto"/>
        <w:left w:val="none" w:sz="0" w:space="0" w:color="auto"/>
        <w:bottom w:val="none" w:sz="0" w:space="0" w:color="auto"/>
        <w:right w:val="none" w:sz="0" w:space="0" w:color="auto"/>
      </w:divBdr>
    </w:div>
    <w:div w:id="992491908">
      <w:bodyDiv w:val="1"/>
      <w:marLeft w:val="0"/>
      <w:marRight w:val="0"/>
      <w:marTop w:val="0"/>
      <w:marBottom w:val="0"/>
      <w:divBdr>
        <w:top w:val="none" w:sz="0" w:space="0" w:color="auto"/>
        <w:left w:val="none" w:sz="0" w:space="0" w:color="auto"/>
        <w:bottom w:val="none" w:sz="0" w:space="0" w:color="auto"/>
        <w:right w:val="none" w:sz="0" w:space="0" w:color="auto"/>
      </w:divBdr>
    </w:div>
    <w:div w:id="993948767">
      <w:bodyDiv w:val="1"/>
      <w:marLeft w:val="0"/>
      <w:marRight w:val="0"/>
      <w:marTop w:val="0"/>
      <w:marBottom w:val="0"/>
      <w:divBdr>
        <w:top w:val="none" w:sz="0" w:space="0" w:color="auto"/>
        <w:left w:val="none" w:sz="0" w:space="0" w:color="auto"/>
        <w:bottom w:val="none" w:sz="0" w:space="0" w:color="auto"/>
        <w:right w:val="none" w:sz="0" w:space="0" w:color="auto"/>
      </w:divBdr>
    </w:div>
    <w:div w:id="994992927">
      <w:bodyDiv w:val="1"/>
      <w:marLeft w:val="0"/>
      <w:marRight w:val="0"/>
      <w:marTop w:val="0"/>
      <w:marBottom w:val="0"/>
      <w:divBdr>
        <w:top w:val="none" w:sz="0" w:space="0" w:color="auto"/>
        <w:left w:val="none" w:sz="0" w:space="0" w:color="auto"/>
        <w:bottom w:val="none" w:sz="0" w:space="0" w:color="auto"/>
        <w:right w:val="none" w:sz="0" w:space="0" w:color="auto"/>
      </w:divBdr>
    </w:div>
    <w:div w:id="997196576">
      <w:bodyDiv w:val="1"/>
      <w:marLeft w:val="0"/>
      <w:marRight w:val="0"/>
      <w:marTop w:val="0"/>
      <w:marBottom w:val="0"/>
      <w:divBdr>
        <w:top w:val="none" w:sz="0" w:space="0" w:color="auto"/>
        <w:left w:val="none" w:sz="0" w:space="0" w:color="auto"/>
        <w:bottom w:val="none" w:sz="0" w:space="0" w:color="auto"/>
        <w:right w:val="none" w:sz="0" w:space="0" w:color="auto"/>
      </w:divBdr>
    </w:div>
    <w:div w:id="998002318">
      <w:bodyDiv w:val="1"/>
      <w:marLeft w:val="0"/>
      <w:marRight w:val="0"/>
      <w:marTop w:val="0"/>
      <w:marBottom w:val="0"/>
      <w:divBdr>
        <w:top w:val="none" w:sz="0" w:space="0" w:color="auto"/>
        <w:left w:val="none" w:sz="0" w:space="0" w:color="auto"/>
        <w:bottom w:val="none" w:sz="0" w:space="0" w:color="auto"/>
        <w:right w:val="none" w:sz="0" w:space="0" w:color="auto"/>
      </w:divBdr>
    </w:div>
    <w:div w:id="998076023">
      <w:bodyDiv w:val="1"/>
      <w:marLeft w:val="0"/>
      <w:marRight w:val="0"/>
      <w:marTop w:val="0"/>
      <w:marBottom w:val="0"/>
      <w:divBdr>
        <w:top w:val="none" w:sz="0" w:space="0" w:color="auto"/>
        <w:left w:val="none" w:sz="0" w:space="0" w:color="auto"/>
        <w:bottom w:val="none" w:sz="0" w:space="0" w:color="auto"/>
        <w:right w:val="none" w:sz="0" w:space="0" w:color="auto"/>
      </w:divBdr>
    </w:div>
    <w:div w:id="998650686">
      <w:bodyDiv w:val="1"/>
      <w:marLeft w:val="0"/>
      <w:marRight w:val="0"/>
      <w:marTop w:val="0"/>
      <w:marBottom w:val="0"/>
      <w:divBdr>
        <w:top w:val="none" w:sz="0" w:space="0" w:color="auto"/>
        <w:left w:val="none" w:sz="0" w:space="0" w:color="auto"/>
        <w:bottom w:val="none" w:sz="0" w:space="0" w:color="auto"/>
        <w:right w:val="none" w:sz="0" w:space="0" w:color="auto"/>
      </w:divBdr>
    </w:div>
    <w:div w:id="998734482">
      <w:bodyDiv w:val="1"/>
      <w:marLeft w:val="0"/>
      <w:marRight w:val="0"/>
      <w:marTop w:val="0"/>
      <w:marBottom w:val="0"/>
      <w:divBdr>
        <w:top w:val="none" w:sz="0" w:space="0" w:color="auto"/>
        <w:left w:val="none" w:sz="0" w:space="0" w:color="auto"/>
        <w:bottom w:val="none" w:sz="0" w:space="0" w:color="auto"/>
        <w:right w:val="none" w:sz="0" w:space="0" w:color="auto"/>
      </w:divBdr>
    </w:div>
    <w:div w:id="1000624223">
      <w:bodyDiv w:val="1"/>
      <w:marLeft w:val="0"/>
      <w:marRight w:val="0"/>
      <w:marTop w:val="0"/>
      <w:marBottom w:val="0"/>
      <w:divBdr>
        <w:top w:val="none" w:sz="0" w:space="0" w:color="auto"/>
        <w:left w:val="none" w:sz="0" w:space="0" w:color="auto"/>
        <w:bottom w:val="none" w:sz="0" w:space="0" w:color="auto"/>
        <w:right w:val="none" w:sz="0" w:space="0" w:color="auto"/>
      </w:divBdr>
    </w:div>
    <w:div w:id="1001617500">
      <w:bodyDiv w:val="1"/>
      <w:marLeft w:val="0"/>
      <w:marRight w:val="0"/>
      <w:marTop w:val="0"/>
      <w:marBottom w:val="0"/>
      <w:divBdr>
        <w:top w:val="none" w:sz="0" w:space="0" w:color="auto"/>
        <w:left w:val="none" w:sz="0" w:space="0" w:color="auto"/>
        <w:bottom w:val="none" w:sz="0" w:space="0" w:color="auto"/>
        <w:right w:val="none" w:sz="0" w:space="0" w:color="auto"/>
      </w:divBdr>
    </w:div>
    <w:div w:id="1001658042">
      <w:bodyDiv w:val="1"/>
      <w:marLeft w:val="0"/>
      <w:marRight w:val="0"/>
      <w:marTop w:val="0"/>
      <w:marBottom w:val="0"/>
      <w:divBdr>
        <w:top w:val="none" w:sz="0" w:space="0" w:color="auto"/>
        <w:left w:val="none" w:sz="0" w:space="0" w:color="auto"/>
        <w:bottom w:val="none" w:sz="0" w:space="0" w:color="auto"/>
        <w:right w:val="none" w:sz="0" w:space="0" w:color="auto"/>
      </w:divBdr>
    </w:div>
    <w:div w:id="1001851402">
      <w:bodyDiv w:val="1"/>
      <w:marLeft w:val="0"/>
      <w:marRight w:val="0"/>
      <w:marTop w:val="0"/>
      <w:marBottom w:val="0"/>
      <w:divBdr>
        <w:top w:val="none" w:sz="0" w:space="0" w:color="auto"/>
        <w:left w:val="none" w:sz="0" w:space="0" w:color="auto"/>
        <w:bottom w:val="none" w:sz="0" w:space="0" w:color="auto"/>
        <w:right w:val="none" w:sz="0" w:space="0" w:color="auto"/>
      </w:divBdr>
    </w:div>
    <w:div w:id="1002397994">
      <w:bodyDiv w:val="1"/>
      <w:marLeft w:val="0"/>
      <w:marRight w:val="0"/>
      <w:marTop w:val="0"/>
      <w:marBottom w:val="0"/>
      <w:divBdr>
        <w:top w:val="none" w:sz="0" w:space="0" w:color="auto"/>
        <w:left w:val="none" w:sz="0" w:space="0" w:color="auto"/>
        <w:bottom w:val="none" w:sz="0" w:space="0" w:color="auto"/>
        <w:right w:val="none" w:sz="0" w:space="0" w:color="auto"/>
      </w:divBdr>
    </w:div>
    <w:div w:id="1003119324">
      <w:bodyDiv w:val="1"/>
      <w:marLeft w:val="0"/>
      <w:marRight w:val="0"/>
      <w:marTop w:val="0"/>
      <w:marBottom w:val="0"/>
      <w:divBdr>
        <w:top w:val="none" w:sz="0" w:space="0" w:color="auto"/>
        <w:left w:val="none" w:sz="0" w:space="0" w:color="auto"/>
        <w:bottom w:val="none" w:sz="0" w:space="0" w:color="auto"/>
        <w:right w:val="none" w:sz="0" w:space="0" w:color="auto"/>
      </w:divBdr>
    </w:div>
    <w:div w:id="1005091354">
      <w:bodyDiv w:val="1"/>
      <w:marLeft w:val="0"/>
      <w:marRight w:val="0"/>
      <w:marTop w:val="0"/>
      <w:marBottom w:val="0"/>
      <w:divBdr>
        <w:top w:val="none" w:sz="0" w:space="0" w:color="auto"/>
        <w:left w:val="none" w:sz="0" w:space="0" w:color="auto"/>
        <w:bottom w:val="none" w:sz="0" w:space="0" w:color="auto"/>
        <w:right w:val="none" w:sz="0" w:space="0" w:color="auto"/>
      </w:divBdr>
    </w:div>
    <w:div w:id="1006982666">
      <w:bodyDiv w:val="1"/>
      <w:marLeft w:val="0"/>
      <w:marRight w:val="0"/>
      <w:marTop w:val="0"/>
      <w:marBottom w:val="0"/>
      <w:divBdr>
        <w:top w:val="none" w:sz="0" w:space="0" w:color="auto"/>
        <w:left w:val="none" w:sz="0" w:space="0" w:color="auto"/>
        <w:bottom w:val="none" w:sz="0" w:space="0" w:color="auto"/>
        <w:right w:val="none" w:sz="0" w:space="0" w:color="auto"/>
      </w:divBdr>
      <w:divsChild>
        <w:div w:id="325941824">
          <w:marLeft w:val="0"/>
          <w:marRight w:val="0"/>
          <w:marTop w:val="15"/>
          <w:marBottom w:val="0"/>
          <w:divBdr>
            <w:top w:val="single" w:sz="48" w:space="0" w:color="auto"/>
            <w:left w:val="single" w:sz="48" w:space="0" w:color="auto"/>
            <w:bottom w:val="single" w:sz="48" w:space="0" w:color="auto"/>
            <w:right w:val="single" w:sz="48" w:space="0" w:color="auto"/>
          </w:divBdr>
          <w:divsChild>
            <w:div w:id="1158620266">
              <w:marLeft w:val="0"/>
              <w:marRight w:val="0"/>
              <w:marTop w:val="0"/>
              <w:marBottom w:val="0"/>
              <w:divBdr>
                <w:top w:val="none" w:sz="0" w:space="0" w:color="auto"/>
                <w:left w:val="none" w:sz="0" w:space="0" w:color="auto"/>
                <w:bottom w:val="none" w:sz="0" w:space="0" w:color="auto"/>
                <w:right w:val="none" w:sz="0" w:space="0" w:color="auto"/>
              </w:divBdr>
              <w:divsChild>
                <w:div w:id="266428158">
                  <w:marLeft w:val="0"/>
                  <w:marRight w:val="0"/>
                  <w:marTop w:val="0"/>
                  <w:marBottom w:val="0"/>
                  <w:divBdr>
                    <w:top w:val="none" w:sz="0" w:space="0" w:color="auto"/>
                    <w:left w:val="none" w:sz="0" w:space="0" w:color="auto"/>
                    <w:bottom w:val="none" w:sz="0" w:space="0" w:color="auto"/>
                    <w:right w:val="none" w:sz="0" w:space="0" w:color="auto"/>
                  </w:divBdr>
                </w:div>
                <w:div w:id="1318000684">
                  <w:marLeft w:val="0"/>
                  <w:marRight w:val="0"/>
                  <w:marTop w:val="0"/>
                  <w:marBottom w:val="0"/>
                  <w:divBdr>
                    <w:top w:val="none" w:sz="0" w:space="0" w:color="auto"/>
                    <w:left w:val="none" w:sz="0" w:space="0" w:color="auto"/>
                    <w:bottom w:val="none" w:sz="0" w:space="0" w:color="auto"/>
                    <w:right w:val="none" w:sz="0" w:space="0" w:color="auto"/>
                  </w:divBdr>
                </w:div>
                <w:div w:id="182485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167891">
          <w:marLeft w:val="0"/>
          <w:marRight w:val="0"/>
          <w:marTop w:val="15"/>
          <w:marBottom w:val="0"/>
          <w:divBdr>
            <w:top w:val="single" w:sz="48" w:space="0" w:color="auto"/>
            <w:left w:val="single" w:sz="48" w:space="0" w:color="auto"/>
            <w:bottom w:val="single" w:sz="48" w:space="0" w:color="auto"/>
            <w:right w:val="single" w:sz="48" w:space="0" w:color="auto"/>
          </w:divBdr>
          <w:divsChild>
            <w:div w:id="1132939325">
              <w:marLeft w:val="0"/>
              <w:marRight w:val="0"/>
              <w:marTop w:val="0"/>
              <w:marBottom w:val="0"/>
              <w:divBdr>
                <w:top w:val="none" w:sz="0" w:space="0" w:color="auto"/>
                <w:left w:val="none" w:sz="0" w:space="0" w:color="auto"/>
                <w:bottom w:val="none" w:sz="0" w:space="0" w:color="auto"/>
                <w:right w:val="none" w:sz="0" w:space="0" w:color="auto"/>
              </w:divBdr>
              <w:divsChild>
                <w:div w:id="252587114">
                  <w:marLeft w:val="0"/>
                  <w:marRight w:val="0"/>
                  <w:marTop w:val="0"/>
                  <w:marBottom w:val="0"/>
                  <w:divBdr>
                    <w:top w:val="none" w:sz="0" w:space="0" w:color="auto"/>
                    <w:left w:val="none" w:sz="0" w:space="0" w:color="auto"/>
                    <w:bottom w:val="none" w:sz="0" w:space="0" w:color="auto"/>
                    <w:right w:val="none" w:sz="0" w:space="0" w:color="auto"/>
                  </w:divBdr>
                </w:div>
                <w:div w:id="403338453">
                  <w:marLeft w:val="0"/>
                  <w:marRight w:val="0"/>
                  <w:marTop w:val="0"/>
                  <w:marBottom w:val="0"/>
                  <w:divBdr>
                    <w:top w:val="none" w:sz="0" w:space="0" w:color="auto"/>
                    <w:left w:val="none" w:sz="0" w:space="0" w:color="auto"/>
                    <w:bottom w:val="none" w:sz="0" w:space="0" w:color="auto"/>
                    <w:right w:val="none" w:sz="0" w:space="0" w:color="auto"/>
                  </w:divBdr>
                </w:div>
                <w:div w:id="496380336">
                  <w:marLeft w:val="0"/>
                  <w:marRight w:val="0"/>
                  <w:marTop w:val="0"/>
                  <w:marBottom w:val="0"/>
                  <w:divBdr>
                    <w:top w:val="none" w:sz="0" w:space="0" w:color="auto"/>
                    <w:left w:val="none" w:sz="0" w:space="0" w:color="auto"/>
                    <w:bottom w:val="none" w:sz="0" w:space="0" w:color="auto"/>
                    <w:right w:val="none" w:sz="0" w:space="0" w:color="auto"/>
                  </w:divBdr>
                </w:div>
                <w:div w:id="582177986">
                  <w:marLeft w:val="0"/>
                  <w:marRight w:val="0"/>
                  <w:marTop w:val="0"/>
                  <w:marBottom w:val="0"/>
                  <w:divBdr>
                    <w:top w:val="none" w:sz="0" w:space="0" w:color="auto"/>
                    <w:left w:val="none" w:sz="0" w:space="0" w:color="auto"/>
                    <w:bottom w:val="none" w:sz="0" w:space="0" w:color="auto"/>
                    <w:right w:val="none" w:sz="0" w:space="0" w:color="auto"/>
                  </w:divBdr>
                </w:div>
                <w:div w:id="1059523751">
                  <w:marLeft w:val="0"/>
                  <w:marRight w:val="0"/>
                  <w:marTop w:val="0"/>
                  <w:marBottom w:val="0"/>
                  <w:divBdr>
                    <w:top w:val="none" w:sz="0" w:space="0" w:color="auto"/>
                    <w:left w:val="none" w:sz="0" w:space="0" w:color="auto"/>
                    <w:bottom w:val="none" w:sz="0" w:space="0" w:color="auto"/>
                    <w:right w:val="none" w:sz="0" w:space="0" w:color="auto"/>
                  </w:divBdr>
                </w:div>
                <w:div w:id="1214544380">
                  <w:marLeft w:val="0"/>
                  <w:marRight w:val="0"/>
                  <w:marTop w:val="0"/>
                  <w:marBottom w:val="0"/>
                  <w:divBdr>
                    <w:top w:val="none" w:sz="0" w:space="0" w:color="auto"/>
                    <w:left w:val="none" w:sz="0" w:space="0" w:color="auto"/>
                    <w:bottom w:val="none" w:sz="0" w:space="0" w:color="auto"/>
                    <w:right w:val="none" w:sz="0" w:space="0" w:color="auto"/>
                  </w:divBdr>
                </w:div>
                <w:div w:id="1262101209">
                  <w:marLeft w:val="0"/>
                  <w:marRight w:val="0"/>
                  <w:marTop w:val="0"/>
                  <w:marBottom w:val="0"/>
                  <w:divBdr>
                    <w:top w:val="none" w:sz="0" w:space="0" w:color="auto"/>
                    <w:left w:val="none" w:sz="0" w:space="0" w:color="auto"/>
                    <w:bottom w:val="none" w:sz="0" w:space="0" w:color="auto"/>
                    <w:right w:val="none" w:sz="0" w:space="0" w:color="auto"/>
                  </w:divBdr>
                </w:div>
                <w:div w:id="1388648294">
                  <w:marLeft w:val="0"/>
                  <w:marRight w:val="0"/>
                  <w:marTop w:val="0"/>
                  <w:marBottom w:val="0"/>
                  <w:divBdr>
                    <w:top w:val="none" w:sz="0" w:space="0" w:color="auto"/>
                    <w:left w:val="none" w:sz="0" w:space="0" w:color="auto"/>
                    <w:bottom w:val="none" w:sz="0" w:space="0" w:color="auto"/>
                    <w:right w:val="none" w:sz="0" w:space="0" w:color="auto"/>
                  </w:divBdr>
                </w:div>
                <w:div w:id="1444105709">
                  <w:marLeft w:val="0"/>
                  <w:marRight w:val="0"/>
                  <w:marTop w:val="0"/>
                  <w:marBottom w:val="0"/>
                  <w:divBdr>
                    <w:top w:val="none" w:sz="0" w:space="0" w:color="auto"/>
                    <w:left w:val="none" w:sz="0" w:space="0" w:color="auto"/>
                    <w:bottom w:val="none" w:sz="0" w:space="0" w:color="auto"/>
                    <w:right w:val="none" w:sz="0" w:space="0" w:color="auto"/>
                  </w:divBdr>
                </w:div>
                <w:div w:id="1589386458">
                  <w:marLeft w:val="0"/>
                  <w:marRight w:val="0"/>
                  <w:marTop w:val="0"/>
                  <w:marBottom w:val="0"/>
                  <w:divBdr>
                    <w:top w:val="none" w:sz="0" w:space="0" w:color="auto"/>
                    <w:left w:val="none" w:sz="0" w:space="0" w:color="auto"/>
                    <w:bottom w:val="none" w:sz="0" w:space="0" w:color="auto"/>
                    <w:right w:val="none" w:sz="0" w:space="0" w:color="auto"/>
                  </w:divBdr>
                </w:div>
                <w:div w:id="1589389317">
                  <w:marLeft w:val="0"/>
                  <w:marRight w:val="0"/>
                  <w:marTop w:val="0"/>
                  <w:marBottom w:val="0"/>
                  <w:divBdr>
                    <w:top w:val="none" w:sz="0" w:space="0" w:color="auto"/>
                    <w:left w:val="none" w:sz="0" w:space="0" w:color="auto"/>
                    <w:bottom w:val="none" w:sz="0" w:space="0" w:color="auto"/>
                    <w:right w:val="none" w:sz="0" w:space="0" w:color="auto"/>
                  </w:divBdr>
                </w:div>
                <w:div w:id="1661077473">
                  <w:marLeft w:val="0"/>
                  <w:marRight w:val="0"/>
                  <w:marTop w:val="0"/>
                  <w:marBottom w:val="0"/>
                  <w:divBdr>
                    <w:top w:val="none" w:sz="0" w:space="0" w:color="auto"/>
                    <w:left w:val="none" w:sz="0" w:space="0" w:color="auto"/>
                    <w:bottom w:val="none" w:sz="0" w:space="0" w:color="auto"/>
                    <w:right w:val="none" w:sz="0" w:space="0" w:color="auto"/>
                  </w:divBdr>
                </w:div>
                <w:div w:id="1710182296">
                  <w:marLeft w:val="0"/>
                  <w:marRight w:val="0"/>
                  <w:marTop w:val="0"/>
                  <w:marBottom w:val="0"/>
                  <w:divBdr>
                    <w:top w:val="none" w:sz="0" w:space="0" w:color="auto"/>
                    <w:left w:val="none" w:sz="0" w:space="0" w:color="auto"/>
                    <w:bottom w:val="none" w:sz="0" w:space="0" w:color="auto"/>
                    <w:right w:val="none" w:sz="0" w:space="0" w:color="auto"/>
                  </w:divBdr>
                </w:div>
                <w:div w:id="1798451172">
                  <w:marLeft w:val="0"/>
                  <w:marRight w:val="0"/>
                  <w:marTop w:val="0"/>
                  <w:marBottom w:val="0"/>
                  <w:divBdr>
                    <w:top w:val="none" w:sz="0" w:space="0" w:color="auto"/>
                    <w:left w:val="none" w:sz="0" w:space="0" w:color="auto"/>
                    <w:bottom w:val="none" w:sz="0" w:space="0" w:color="auto"/>
                    <w:right w:val="none" w:sz="0" w:space="0" w:color="auto"/>
                  </w:divBdr>
                </w:div>
                <w:div w:id="1830904450">
                  <w:marLeft w:val="0"/>
                  <w:marRight w:val="0"/>
                  <w:marTop w:val="0"/>
                  <w:marBottom w:val="0"/>
                  <w:divBdr>
                    <w:top w:val="none" w:sz="0" w:space="0" w:color="auto"/>
                    <w:left w:val="none" w:sz="0" w:space="0" w:color="auto"/>
                    <w:bottom w:val="none" w:sz="0" w:space="0" w:color="auto"/>
                    <w:right w:val="none" w:sz="0" w:space="0" w:color="auto"/>
                  </w:divBdr>
                </w:div>
                <w:div w:id="1853110262">
                  <w:marLeft w:val="0"/>
                  <w:marRight w:val="0"/>
                  <w:marTop w:val="0"/>
                  <w:marBottom w:val="0"/>
                  <w:divBdr>
                    <w:top w:val="none" w:sz="0" w:space="0" w:color="auto"/>
                    <w:left w:val="none" w:sz="0" w:space="0" w:color="auto"/>
                    <w:bottom w:val="none" w:sz="0" w:space="0" w:color="auto"/>
                    <w:right w:val="none" w:sz="0" w:space="0" w:color="auto"/>
                  </w:divBdr>
                </w:div>
                <w:div w:id="2050950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290775">
      <w:bodyDiv w:val="1"/>
      <w:marLeft w:val="0"/>
      <w:marRight w:val="0"/>
      <w:marTop w:val="0"/>
      <w:marBottom w:val="0"/>
      <w:divBdr>
        <w:top w:val="none" w:sz="0" w:space="0" w:color="auto"/>
        <w:left w:val="none" w:sz="0" w:space="0" w:color="auto"/>
        <w:bottom w:val="none" w:sz="0" w:space="0" w:color="auto"/>
        <w:right w:val="none" w:sz="0" w:space="0" w:color="auto"/>
      </w:divBdr>
    </w:div>
    <w:div w:id="1008363836">
      <w:bodyDiv w:val="1"/>
      <w:marLeft w:val="0"/>
      <w:marRight w:val="0"/>
      <w:marTop w:val="0"/>
      <w:marBottom w:val="0"/>
      <w:divBdr>
        <w:top w:val="none" w:sz="0" w:space="0" w:color="auto"/>
        <w:left w:val="none" w:sz="0" w:space="0" w:color="auto"/>
        <w:bottom w:val="none" w:sz="0" w:space="0" w:color="auto"/>
        <w:right w:val="none" w:sz="0" w:space="0" w:color="auto"/>
      </w:divBdr>
    </w:div>
    <w:div w:id="1008674533">
      <w:bodyDiv w:val="1"/>
      <w:marLeft w:val="0"/>
      <w:marRight w:val="0"/>
      <w:marTop w:val="0"/>
      <w:marBottom w:val="0"/>
      <w:divBdr>
        <w:top w:val="none" w:sz="0" w:space="0" w:color="auto"/>
        <w:left w:val="none" w:sz="0" w:space="0" w:color="auto"/>
        <w:bottom w:val="none" w:sz="0" w:space="0" w:color="auto"/>
        <w:right w:val="none" w:sz="0" w:space="0" w:color="auto"/>
      </w:divBdr>
    </w:div>
    <w:div w:id="1009210415">
      <w:bodyDiv w:val="1"/>
      <w:marLeft w:val="0"/>
      <w:marRight w:val="0"/>
      <w:marTop w:val="0"/>
      <w:marBottom w:val="0"/>
      <w:divBdr>
        <w:top w:val="none" w:sz="0" w:space="0" w:color="auto"/>
        <w:left w:val="none" w:sz="0" w:space="0" w:color="auto"/>
        <w:bottom w:val="none" w:sz="0" w:space="0" w:color="auto"/>
        <w:right w:val="none" w:sz="0" w:space="0" w:color="auto"/>
      </w:divBdr>
    </w:div>
    <w:div w:id="1009453214">
      <w:bodyDiv w:val="1"/>
      <w:marLeft w:val="0"/>
      <w:marRight w:val="0"/>
      <w:marTop w:val="0"/>
      <w:marBottom w:val="0"/>
      <w:divBdr>
        <w:top w:val="none" w:sz="0" w:space="0" w:color="auto"/>
        <w:left w:val="none" w:sz="0" w:space="0" w:color="auto"/>
        <w:bottom w:val="none" w:sz="0" w:space="0" w:color="auto"/>
        <w:right w:val="none" w:sz="0" w:space="0" w:color="auto"/>
      </w:divBdr>
    </w:div>
    <w:div w:id="1009672898">
      <w:bodyDiv w:val="1"/>
      <w:marLeft w:val="0"/>
      <w:marRight w:val="0"/>
      <w:marTop w:val="0"/>
      <w:marBottom w:val="0"/>
      <w:divBdr>
        <w:top w:val="none" w:sz="0" w:space="0" w:color="auto"/>
        <w:left w:val="none" w:sz="0" w:space="0" w:color="auto"/>
        <w:bottom w:val="none" w:sz="0" w:space="0" w:color="auto"/>
        <w:right w:val="none" w:sz="0" w:space="0" w:color="auto"/>
      </w:divBdr>
    </w:div>
    <w:div w:id="1009793431">
      <w:bodyDiv w:val="1"/>
      <w:marLeft w:val="0"/>
      <w:marRight w:val="0"/>
      <w:marTop w:val="0"/>
      <w:marBottom w:val="0"/>
      <w:divBdr>
        <w:top w:val="none" w:sz="0" w:space="0" w:color="auto"/>
        <w:left w:val="none" w:sz="0" w:space="0" w:color="auto"/>
        <w:bottom w:val="none" w:sz="0" w:space="0" w:color="auto"/>
        <w:right w:val="none" w:sz="0" w:space="0" w:color="auto"/>
      </w:divBdr>
    </w:div>
    <w:div w:id="1011181990">
      <w:bodyDiv w:val="1"/>
      <w:marLeft w:val="0"/>
      <w:marRight w:val="0"/>
      <w:marTop w:val="0"/>
      <w:marBottom w:val="0"/>
      <w:divBdr>
        <w:top w:val="none" w:sz="0" w:space="0" w:color="auto"/>
        <w:left w:val="none" w:sz="0" w:space="0" w:color="auto"/>
        <w:bottom w:val="none" w:sz="0" w:space="0" w:color="auto"/>
        <w:right w:val="none" w:sz="0" w:space="0" w:color="auto"/>
      </w:divBdr>
    </w:div>
    <w:div w:id="1011222773">
      <w:bodyDiv w:val="1"/>
      <w:marLeft w:val="0"/>
      <w:marRight w:val="0"/>
      <w:marTop w:val="0"/>
      <w:marBottom w:val="0"/>
      <w:divBdr>
        <w:top w:val="none" w:sz="0" w:space="0" w:color="auto"/>
        <w:left w:val="none" w:sz="0" w:space="0" w:color="auto"/>
        <w:bottom w:val="none" w:sz="0" w:space="0" w:color="auto"/>
        <w:right w:val="none" w:sz="0" w:space="0" w:color="auto"/>
      </w:divBdr>
    </w:div>
    <w:div w:id="1011569101">
      <w:bodyDiv w:val="1"/>
      <w:marLeft w:val="0"/>
      <w:marRight w:val="0"/>
      <w:marTop w:val="0"/>
      <w:marBottom w:val="0"/>
      <w:divBdr>
        <w:top w:val="none" w:sz="0" w:space="0" w:color="auto"/>
        <w:left w:val="none" w:sz="0" w:space="0" w:color="auto"/>
        <w:bottom w:val="none" w:sz="0" w:space="0" w:color="auto"/>
        <w:right w:val="none" w:sz="0" w:space="0" w:color="auto"/>
      </w:divBdr>
    </w:div>
    <w:div w:id="1012344073">
      <w:bodyDiv w:val="1"/>
      <w:marLeft w:val="0"/>
      <w:marRight w:val="0"/>
      <w:marTop w:val="0"/>
      <w:marBottom w:val="0"/>
      <w:divBdr>
        <w:top w:val="none" w:sz="0" w:space="0" w:color="auto"/>
        <w:left w:val="none" w:sz="0" w:space="0" w:color="auto"/>
        <w:bottom w:val="none" w:sz="0" w:space="0" w:color="auto"/>
        <w:right w:val="none" w:sz="0" w:space="0" w:color="auto"/>
      </w:divBdr>
    </w:div>
    <w:div w:id="1012731339">
      <w:bodyDiv w:val="1"/>
      <w:marLeft w:val="0"/>
      <w:marRight w:val="0"/>
      <w:marTop w:val="0"/>
      <w:marBottom w:val="0"/>
      <w:divBdr>
        <w:top w:val="none" w:sz="0" w:space="0" w:color="auto"/>
        <w:left w:val="none" w:sz="0" w:space="0" w:color="auto"/>
        <w:bottom w:val="none" w:sz="0" w:space="0" w:color="auto"/>
        <w:right w:val="none" w:sz="0" w:space="0" w:color="auto"/>
      </w:divBdr>
    </w:div>
    <w:div w:id="1013796869">
      <w:bodyDiv w:val="1"/>
      <w:marLeft w:val="0"/>
      <w:marRight w:val="0"/>
      <w:marTop w:val="0"/>
      <w:marBottom w:val="0"/>
      <w:divBdr>
        <w:top w:val="none" w:sz="0" w:space="0" w:color="auto"/>
        <w:left w:val="none" w:sz="0" w:space="0" w:color="auto"/>
        <w:bottom w:val="none" w:sz="0" w:space="0" w:color="auto"/>
        <w:right w:val="none" w:sz="0" w:space="0" w:color="auto"/>
      </w:divBdr>
    </w:div>
    <w:div w:id="1013916977">
      <w:bodyDiv w:val="1"/>
      <w:marLeft w:val="0"/>
      <w:marRight w:val="0"/>
      <w:marTop w:val="0"/>
      <w:marBottom w:val="0"/>
      <w:divBdr>
        <w:top w:val="none" w:sz="0" w:space="0" w:color="auto"/>
        <w:left w:val="none" w:sz="0" w:space="0" w:color="auto"/>
        <w:bottom w:val="none" w:sz="0" w:space="0" w:color="auto"/>
        <w:right w:val="none" w:sz="0" w:space="0" w:color="auto"/>
      </w:divBdr>
    </w:div>
    <w:div w:id="1019351779">
      <w:bodyDiv w:val="1"/>
      <w:marLeft w:val="0"/>
      <w:marRight w:val="0"/>
      <w:marTop w:val="0"/>
      <w:marBottom w:val="0"/>
      <w:divBdr>
        <w:top w:val="none" w:sz="0" w:space="0" w:color="auto"/>
        <w:left w:val="none" w:sz="0" w:space="0" w:color="auto"/>
        <w:bottom w:val="none" w:sz="0" w:space="0" w:color="auto"/>
        <w:right w:val="none" w:sz="0" w:space="0" w:color="auto"/>
      </w:divBdr>
    </w:div>
    <w:div w:id="1020593031">
      <w:bodyDiv w:val="1"/>
      <w:marLeft w:val="0"/>
      <w:marRight w:val="0"/>
      <w:marTop w:val="0"/>
      <w:marBottom w:val="0"/>
      <w:divBdr>
        <w:top w:val="none" w:sz="0" w:space="0" w:color="auto"/>
        <w:left w:val="none" w:sz="0" w:space="0" w:color="auto"/>
        <w:bottom w:val="none" w:sz="0" w:space="0" w:color="auto"/>
        <w:right w:val="none" w:sz="0" w:space="0" w:color="auto"/>
      </w:divBdr>
    </w:div>
    <w:div w:id="1022367177">
      <w:bodyDiv w:val="1"/>
      <w:marLeft w:val="0"/>
      <w:marRight w:val="0"/>
      <w:marTop w:val="0"/>
      <w:marBottom w:val="0"/>
      <w:divBdr>
        <w:top w:val="none" w:sz="0" w:space="0" w:color="auto"/>
        <w:left w:val="none" w:sz="0" w:space="0" w:color="auto"/>
        <w:bottom w:val="none" w:sz="0" w:space="0" w:color="auto"/>
        <w:right w:val="none" w:sz="0" w:space="0" w:color="auto"/>
      </w:divBdr>
    </w:div>
    <w:div w:id="1022821821">
      <w:bodyDiv w:val="1"/>
      <w:marLeft w:val="0"/>
      <w:marRight w:val="0"/>
      <w:marTop w:val="0"/>
      <w:marBottom w:val="0"/>
      <w:divBdr>
        <w:top w:val="none" w:sz="0" w:space="0" w:color="auto"/>
        <w:left w:val="none" w:sz="0" w:space="0" w:color="auto"/>
        <w:bottom w:val="none" w:sz="0" w:space="0" w:color="auto"/>
        <w:right w:val="none" w:sz="0" w:space="0" w:color="auto"/>
      </w:divBdr>
    </w:div>
    <w:div w:id="1023625933">
      <w:bodyDiv w:val="1"/>
      <w:marLeft w:val="0"/>
      <w:marRight w:val="0"/>
      <w:marTop w:val="0"/>
      <w:marBottom w:val="0"/>
      <w:divBdr>
        <w:top w:val="none" w:sz="0" w:space="0" w:color="auto"/>
        <w:left w:val="none" w:sz="0" w:space="0" w:color="auto"/>
        <w:bottom w:val="none" w:sz="0" w:space="0" w:color="auto"/>
        <w:right w:val="none" w:sz="0" w:space="0" w:color="auto"/>
      </w:divBdr>
    </w:div>
    <w:div w:id="1023630469">
      <w:bodyDiv w:val="1"/>
      <w:marLeft w:val="0"/>
      <w:marRight w:val="0"/>
      <w:marTop w:val="0"/>
      <w:marBottom w:val="0"/>
      <w:divBdr>
        <w:top w:val="none" w:sz="0" w:space="0" w:color="auto"/>
        <w:left w:val="none" w:sz="0" w:space="0" w:color="auto"/>
        <w:bottom w:val="none" w:sz="0" w:space="0" w:color="auto"/>
        <w:right w:val="none" w:sz="0" w:space="0" w:color="auto"/>
      </w:divBdr>
    </w:div>
    <w:div w:id="1023828098">
      <w:bodyDiv w:val="1"/>
      <w:marLeft w:val="0"/>
      <w:marRight w:val="0"/>
      <w:marTop w:val="0"/>
      <w:marBottom w:val="0"/>
      <w:divBdr>
        <w:top w:val="none" w:sz="0" w:space="0" w:color="auto"/>
        <w:left w:val="none" w:sz="0" w:space="0" w:color="auto"/>
        <w:bottom w:val="none" w:sz="0" w:space="0" w:color="auto"/>
        <w:right w:val="none" w:sz="0" w:space="0" w:color="auto"/>
      </w:divBdr>
    </w:div>
    <w:div w:id="1024406070">
      <w:bodyDiv w:val="1"/>
      <w:marLeft w:val="0"/>
      <w:marRight w:val="0"/>
      <w:marTop w:val="0"/>
      <w:marBottom w:val="0"/>
      <w:divBdr>
        <w:top w:val="none" w:sz="0" w:space="0" w:color="auto"/>
        <w:left w:val="none" w:sz="0" w:space="0" w:color="auto"/>
        <w:bottom w:val="none" w:sz="0" w:space="0" w:color="auto"/>
        <w:right w:val="none" w:sz="0" w:space="0" w:color="auto"/>
      </w:divBdr>
    </w:div>
    <w:div w:id="1025207890">
      <w:bodyDiv w:val="1"/>
      <w:marLeft w:val="0"/>
      <w:marRight w:val="0"/>
      <w:marTop w:val="0"/>
      <w:marBottom w:val="0"/>
      <w:divBdr>
        <w:top w:val="none" w:sz="0" w:space="0" w:color="auto"/>
        <w:left w:val="none" w:sz="0" w:space="0" w:color="auto"/>
        <w:bottom w:val="none" w:sz="0" w:space="0" w:color="auto"/>
        <w:right w:val="none" w:sz="0" w:space="0" w:color="auto"/>
      </w:divBdr>
    </w:div>
    <w:div w:id="1025861892">
      <w:bodyDiv w:val="1"/>
      <w:marLeft w:val="0"/>
      <w:marRight w:val="0"/>
      <w:marTop w:val="0"/>
      <w:marBottom w:val="0"/>
      <w:divBdr>
        <w:top w:val="none" w:sz="0" w:space="0" w:color="auto"/>
        <w:left w:val="none" w:sz="0" w:space="0" w:color="auto"/>
        <w:bottom w:val="none" w:sz="0" w:space="0" w:color="auto"/>
        <w:right w:val="none" w:sz="0" w:space="0" w:color="auto"/>
      </w:divBdr>
    </w:div>
    <w:div w:id="1025980497">
      <w:bodyDiv w:val="1"/>
      <w:marLeft w:val="0"/>
      <w:marRight w:val="0"/>
      <w:marTop w:val="0"/>
      <w:marBottom w:val="0"/>
      <w:divBdr>
        <w:top w:val="none" w:sz="0" w:space="0" w:color="auto"/>
        <w:left w:val="none" w:sz="0" w:space="0" w:color="auto"/>
        <w:bottom w:val="none" w:sz="0" w:space="0" w:color="auto"/>
        <w:right w:val="none" w:sz="0" w:space="0" w:color="auto"/>
      </w:divBdr>
    </w:div>
    <w:div w:id="1028986899">
      <w:bodyDiv w:val="1"/>
      <w:marLeft w:val="0"/>
      <w:marRight w:val="0"/>
      <w:marTop w:val="0"/>
      <w:marBottom w:val="0"/>
      <w:divBdr>
        <w:top w:val="none" w:sz="0" w:space="0" w:color="auto"/>
        <w:left w:val="none" w:sz="0" w:space="0" w:color="auto"/>
        <w:bottom w:val="none" w:sz="0" w:space="0" w:color="auto"/>
        <w:right w:val="none" w:sz="0" w:space="0" w:color="auto"/>
      </w:divBdr>
    </w:div>
    <w:div w:id="1029381602">
      <w:bodyDiv w:val="1"/>
      <w:marLeft w:val="0"/>
      <w:marRight w:val="0"/>
      <w:marTop w:val="0"/>
      <w:marBottom w:val="0"/>
      <w:divBdr>
        <w:top w:val="none" w:sz="0" w:space="0" w:color="auto"/>
        <w:left w:val="none" w:sz="0" w:space="0" w:color="auto"/>
        <w:bottom w:val="none" w:sz="0" w:space="0" w:color="auto"/>
        <w:right w:val="none" w:sz="0" w:space="0" w:color="auto"/>
      </w:divBdr>
    </w:div>
    <w:div w:id="1029649272">
      <w:bodyDiv w:val="1"/>
      <w:marLeft w:val="0"/>
      <w:marRight w:val="0"/>
      <w:marTop w:val="0"/>
      <w:marBottom w:val="0"/>
      <w:divBdr>
        <w:top w:val="none" w:sz="0" w:space="0" w:color="auto"/>
        <w:left w:val="none" w:sz="0" w:space="0" w:color="auto"/>
        <w:bottom w:val="none" w:sz="0" w:space="0" w:color="auto"/>
        <w:right w:val="none" w:sz="0" w:space="0" w:color="auto"/>
      </w:divBdr>
    </w:div>
    <w:div w:id="1029797866">
      <w:bodyDiv w:val="1"/>
      <w:marLeft w:val="0"/>
      <w:marRight w:val="0"/>
      <w:marTop w:val="0"/>
      <w:marBottom w:val="0"/>
      <w:divBdr>
        <w:top w:val="none" w:sz="0" w:space="0" w:color="auto"/>
        <w:left w:val="none" w:sz="0" w:space="0" w:color="auto"/>
        <w:bottom w:val="none" w:sz="0" w:space="0" w:color="auto"/>
        <w:right w:val="none" w:sz="0" w:space="0" w:color="auto"/>
      </w:divBdr>
    </w:div>
    <w:div w:id="1030690325">
      <w:bodyDiv w:val="1"/>
      <w:marLeft w:val="0"/>
      <w:marRight w:val="0"/>
      <w:marTop w:val="0"/>
      <w:marBottom w:val="0"/>
      <w:divBdr>
        <w:top w:val="none" w:sz="0" w:space="0" w:color="auto"/>
        <w:left w:val="none" w:sz="0" w:space="0" w:color="auto"/>
        <w:bottom w:val="none" w:sz="0" w:space="0" w:color="auto"/>
        <w:right w:val="none" w:sz="0" w:space="0" w:color="auto"/>
      </w:divBdr>
    </w:div>
    <w:div w:id="1030840050">
      <w:bodyDiv w:val="1"/>
      <w:marLeft w:val="0"/>
      <w:marRight w:val="0"/>
      <w:marTop w:val="0"/>
      <w:marBottom w:val="0"/>
      <w:divBdr>
        <w:top w:val="none" w:sz="0" w:space="0" w:color="auto"/>
        <w:left w:val="none" w:sz="0" w:space="0" w:color="auto"/>
        <w:bottom w:val="none" w:sz="0" w:space="0" w:color="auto"/>
        <w:right w:val="none" w:sz="0" w:space="0" w:color="auto"/>
      </w:divBdr>
    </w:div>
    <w:div w:id="1031422991">
      <w:bodyDiv w:val="1"/>
      <w:marLeft w:val="0"/>
      <w:marRight w:val="0"/>
      <w:marTop w:val="0"/>
      <w:marBottom w:val="0"/>
      <w:divBdr>
        <w:top w:val="none" w:sz="0" w:space="0" w:color="auto"/>
        <w:left w:val="none" w:sz="0" w:space="0" w:color="auto"/>
        <w:bottom w:val="none" w:sz="0" w:space="0" w:color="auto"/>
        <w:right w:val="none" w:sz="0" w:space="0" w:color="auto"/>
      </w:divBdr>
    </w:div>
    <w:div w:id="1031496263">
      <w:bodyDiv w:val="1"/>
      <w:marLeft w:val="0"/>
      <w:marRight w:val="0"/>
      <w:marTop w:val="0"/>
      <w:marBottom w:val="0"/>
      <w:divBdr>
        <w:top w:val="none" w:sz="0" w:space="0" w:color="auto"/>
        <w:left w:val="none" w:sz="0" w:space="0" w:color="auto"/>
        <w:bottom w:val="none" w:sz="0" w:space="0" w:color="auto"/>
        <w:right w:val="none" w:sz="0" w:space="0" w:color="auto"/>
      </w:divBdr>
    </w:div>
    <w:div w:id="1032656488">
      <w:bodyDiv w:val="1"/>
      <w:marLeft w:val="0"/>
      <w:marRight w:val="0"/>
      <w:marTop w:val="0"/>
      <w:marBottom w:val="0"/>
      <w:divBdr>
        <w:top w:val="none" w:sz="0" w:space="0" w:color="auto"/>
        <w:left w:val="none" w:sz="0" w:space="0" w:color="auto"/>
        <w:bottom w:val="none" w:sz="0" w:space="0" w:color="auto"/>
        <w:right w:val="none" w:sz="0" w:space="0" w:color="auto"/>
      </w:divBdr>
    </w:div>
    <w:div w:id="1033110948">
      <w:bodyDiv w:val="1"/>
      <w:marLeft w:val="0"/>
      <w:marRight w:val="0"/>
      <w:marTop w:val="0"/>
      <w:marBottom w:val="0"/>
      <w:divBdr>
        <w:top w:val="none" w:sz="0" w:space="0" w:color="auto"/>
        <w:left w:val="none" w:sz="0" w:space="0" w:color="auto"/>
        <w:bottom w:val="none" w:sz="0" w:space="0" w:color="auto"/>
        <w:right w:val="none" w:sz="0" w:space="0" w:color="auto"/>
      </w:divBdr>
    </w:div>
    <w:div w:id="1033383385">
      <w:bodyDiv w:val="1"/>
      <w:marLeft w:val="0"/>
      <w:marRight w:val="0"/>
      <w:marTop w:val="0"/>
      <w:marBottom w:val="0"/>
      <w:divBdr>
        <w:top w:val="none" w:sz="0" w:space="0" w:color="auto"/>
        <w:left w:val="none" w:sz="0" w:space="0" w:color="auto"/>
        <w:bottom w:val="none" w:sz="0" w:space="0" w:color="auto"/>
        <w:right w:val="none" w:sz="0" w:space="0" w:color="auto"/>
      </w:divBdr>
    </w:div>
    <w:div w:id="1034237355">
      <w:bodyDiv w:val="1"/>
      <w:marLeft w:val="0"/>
      <w:marRight w:val="0"/>
      <w:marTop w:val="0"/>
      <w:marBottom w:val="0"/>
      <w:divBdr>
        <w:top w:val="none" w:sz="0" w:space="0" w:color="auto"/>
        <w:left w:val="none" w:sz="0" w:space="0" w:color="auto"/>
        <w:bottom w:val="none" w:sz="0" w:space="0" w:color="auto"/>
        <w:right w:val="none" w:sz="0" w:space="0" w:color="auto"/>
      </w:divBdr>
    </w:div>
    <w:div w:id="1034309095">
      <w:bodyDiv w:val="1"/>
      <w:marLeft w:val="0"/>
      <w:marRight w:val="0"/>
      <w:marTop w:val="0"/>
      <w:marBottom w:val="0"/>
      <w:divBdr>
        <w:top w:val="none" w:sz="0" w:space="0" w:color="auto"/>
        <w:left w:val="none" w:sz="0" w:space="0" w:color="auto"/>
        <w:bottom w:val="none" w:sz="0" w:space="0" w:color="auto"/>
        <w:right w:val="none" w:sz="0" w:space="0" w:color="auto"/>
      </w:divBdr>
    </w:div>
    <w:div w:id="1035038139">
      <w:bodyDiv w:val="1"/>
      <w:marLeft w:val="0"/>
      <w:marRight w:val="0"/>
      <w:marTop w:val="0"/>
      <w:marBottom w:val="0"/>
      <w:divBdr>
        <w:top w:val="none" w:sz="0" w:space="0" w:color="auto"/>
        <w:left w:val="none" w:sz="0" w:space="0" w:color="auto"/>
        <w:bottom w:val="none" w:sz="0" w:space="0" w:color="auto"/>
        <w:right w:val="none" w:sz="0" w:space="0" w:color="auto"/>
      </w:divBdr>
    </w:div>
    <w:div w:id="1036389743">
      <w:bodyDiv w:val="1"/>
      <w:marLeft w:val="0"/>
      <w:marRight w:val="0"/>
      <w:marTop w:val="0"/>
      <w:marBottom w:val="0"/>
      <w:divBdr>
        <w:top w:val="none" w:sz="0" w:space="0" w:color="auto"/>
        <w:left w:val="none" w:sz="0" w:space="0" w:color="auto"/>
        <w:bottom w:val="none" w:sz="0" w:space="0" w:color="auto"/>
        <w:right w:val="none" w:sz="0" w:space="0" w:color="auto"/>
      </w:divBdr>
    </w:div>
    <w:div w:id="1037972483">
      <w:bodyDiv w:val="1"/>
      <w:marLeft w:val="0"/>
      <w:marRight w:val="0"/>
      <w:marTop w:val="0"/>
      <w:marBottom w:val="0"/>
      <w:divBdr>
        <w:top w:val="none" w:sz="0" w:space="0" w:color="auto"/>
        <w:left w:val="none" w:sz="0" w:space="0" w:color="auto"/>
        <w:bottom w:val="none" w:sz="0" w:space="0" w:color="auto"/>
        <w:right w:val="none" w:sz="0" w:space="0" w:color="auto"/>
      </w:divBdr>
    </w:div>
    <w:div w:id="1038553728">
      <w:bodyDiv w:val="1"/>
      <w:marLeft w:val="0"/>
      <w:marRight w:val="0"/>
      <w:marTop w:val="0"/>
      <w:marBottom w:val="0"/>
      <w:divBdr>
        <w:top w:val="none" w:sz="0" w:space="0" w:color="auto"/>
        <w:left w:val="none" w:sz="0" w:space="0" w:color="auto"/>
        <w:bottom w:val="none" w:sz="0" w:space="0" w:color="auto"/>
        <w:right w:val="none" w:sz="0" w:space="0" w:color="auto"/>
      </w:divBdr>
    </w:div>
    <w:div w:id="1039016103">
      <w:bodyDiv w:val="1"/>
      <w:marLeft w:val="0"/>
      <w:marRight w:val="0"/>
      <w:marTop w:val="0"/>
      <w:marBottom w:val="0"/>
      <w:divBdr>
        <w:top w:val="none" w:sz="0" w:space="0" w:color="auto"/>
        <w:left w:val="none" w:sz="0" w:space="0" w:color="auto"/>
        <w:bottom w:val="none" w:sz="0" w:space="0" w:color="auto"/>
        <w:right w:val="none" w:sz="0" w:space="0" w:color="auto"/>
      </w:divBdr>
    </w:div>
    <w:div w:id="1039938750">
      <w:bodyDiv w:val="1"/>
      <w:marLeft w:val="0"/>
      <w:marRight w:val="0"/>
      <w:marTop w:val="0"/>
      <w:marBottom w:val="0"/>
      <w:divBdr>
        <w:top w:val="none" w:sz="0" w:space="0" w:color="auto"/>
        <w:left w:val="none" w:sz="0" w:space="0" w:color="auto"/>
        <w:bottom w:val="none" w:sz="0" w:space="0" w:color="auto"/>
        <w:right w:val="none" w:sz="0" w:space="0" w:color="auto"/>
      </w:divBdr>
    </w:div>
    <w:div w:id="1041586847">
      <w:bodyDiv w:val="1"/>
      <w:marLeft w:val="0"/>
      <w:marRight w:val="0"/>
      <w:marTop w:val="0"/>
      <w:marBottom w:val="0"/>
      <w:divBdr>
        <w:top w:val="none" w:sz="0" w:space="0" w:color="auto"/>
        <w:left w:val="none" w:sz="0" w:space="0" w:color="auto"/>
        <w:bottom w:val="none" w:sz="0" w:space="0" w:color="auto"/>
        <w:right w:val="none" w:sz="0" w:space="0" w:color="auto"/>
      </w:divBdr>
    </w:div>
    <w:div w:id="1042049219">
      <w:bodyDiv w:val="1"/>
      <w:marLeft w:val="0"/>
      <w:marRight w:val="0"/>
      <w:marTop w:val="0"/>
      <w:marBottom w:val="0"/>
      <w:divBdr>
        <w:top w:val="none" w:sz="0" w:space="0" w:color="auto"/>
        <w:left w:val="none" w:sz="0" w:space="0" w:color="auto"/>
        <w:bottom w:val="none" w:sz="0" w:space="0" w:color="auto"/>
        <w:right w:val="none" w:sz="0" w:space="0" w:color="auto"/>
      </w:divBdr>
    </w:div>
    <w:div w:id="1042099364">
      <w:bodyDiv w:val="1"/>
      <w:marLeft w:val="0"/>
      <w:marRight w:val="0"/>
      <w:marTop w:val="0"/>
      <w:marBottom w:val="0"/>
      <w:divBdr>
        <w:top w:val="none" w:sz="0" w:space="0" w:color="auto"/>
        <w:left w:val="none" w:sz="0" w:space="0" w:color="auto"/>
        <w:bottom w:val="none" w:sz="0" w:space="0" w:color="auto"/>
        <w:right w:val="none" w:sz="0" w:space="0" w:color="auto"/>
      </w:divBdr>
    </w:div>
    <w:div w:id="1043290394">
      <w:bodyDiv w:val="1"/>
      <w:marLeft w:val="0"/>
      <w:marRight w:val="0"/>
      <w:marTop w:val="0"/>
      <w:marBottom w:val="0"/>
      <w:divBdr>
        <w:top w:val="none" w:sz="0" w:space="0" w:color="auto"/>
        <w:left w:val="none" w:sz="0" w:space="0" w:color="auto"/>
        <w:bottom w:val="none" w:sz="0" w:space="0" w:color="auto"/>
        <w:right w:val="none" w:sz="0" w:space="0" w:color="auto"/>
      </w:divBdr>
    </w:div>
    <w:div w:id="1043603472">
      <w:bodyDiv w:val="1"/>
      <w:marLeft w:val="0"/>
      <w:marRight w:val="0"/>
      <w:marTop w:val="0"/>
      <w:marBottom w:val="0"/>
      <w:divBdr>
        <w:top w:val="none" w:sz="0" w:space="0" w:color="auto"/>
        <w:left w:val="none" w:sz="0" w:space="0" w:color="auto"/>
        <w:bottom w:val="none" w:sz="0" w:space="0" w:color="auto"/>
        <w:right w:val="none" w:sz="0" w:space="0" w:color="auto"/>
      </w:divBdr>
    </w:div>
    <w:div w:id="1043753697">
      <w:bodyDiv w:val="1"/>
      <w:marLeft w:val="0"/>
      <w:marRight w:val="0"/>
      <w:marTop w:val="0"/>
      <w:marBottom w:val="0"/>
      <w:divBdr>
        <w:top w:val="none" w:sz="0" w:space="0" w:color="auto"/>
        <w:left w:val="none" w:sz="0" w:space="0" w:color="auto"/>
        <w:bottom w:val="none" w:sz="0" w:space="0" w:color="auto"/>
        <w:right w:val="none" w:sz="0" w:space="0" w:color="auto"/>
      </w:divBdr>
    </w:div>
    <w:div w:id="1044058782">
      <w:bodyDiv w:val="1"/>
      <w:marLeft w:val="0"/>
      <w:marRight w:val="0"/>
      <w:marTop w:val="0"/>
      <w:marBottom w:val="0"/>
      <w:divBdr>
        <w:top w:val="none" w:sz="0" w:space="0" w:color="auto"/>
        <w:left w:val="none" w:sz="0" w:space="0" w:color="auto"/>
        <w:bottom w:val="none" w:sz="0" w:space="0" w:color="auto"/>
        <w:right w:val="none" w:sz="0" w:space="0" w:color="auto"/>
      </w:divBdr>
    </w:div>
    <w:div w:id="1045641884">
      <w:bodyDiv w:val="1"/>
      <w:marLeft w:val="0"/>
      <w:marRight w:val="0"/>
      <w:marTop w:val="0"/>
      <w:marBottom w:val="0"/>
      <w:divBdr>
        <w:top w:val="none" w:sz="0" w:space="0" w:color="auto"/>
        <w:left w:val="none" w:sz="0" w:space="0" w:color="auto"/>
        <w:bottom w:val="none" w:sz="0" w:space="0" w:color="auto"/>
        <w:right w:val="none" w:sz="0" w:space="0" w:color="auto"/>
      </w:divBdr>
    </w:div>
    <w:div w:id="1045911989">
      <w:bodyDiv w:val="1"/>
      <w:marLeft w:val="0"/>
      <w:marRight w:val="0"/>
      <w:marTop w:val="0"/>
      <w:marBottom w:val="0"/>
      <w:divBdr>
        <w:top w:val="none" w:sz="0" w:space="0" w:color="auto"/>
        <w:left w:val="none" w:sz="0" w:space="0" w:color="auto"/>
        <w:bottom w:val="none" w:sz="0" w:space="0" w:color="auto"/>
        <w:right w:val="none" w:sz="0" w:space="0" w:color="auto"/>
      </w:divBdr>
    </w:div>
    <w:div w:id="1046681463">
      <w:bodyDiv w:val="1"/>
      <w:marLeft w:val="0"/>
      <w:marRight w:val="0"/>
      <w:marTop w:val="0"/>
      <w:marBottom w:val="0"/>
      <w:divBdr>
        <w:top w:val="none" w:sz="0" w:space="0" w:color="auto"/>
        <w:left w:val="none" w:sz="0" w:space="0" w:color="auto"/>
        <w:bottom w:val="none" w:sz="0" w:space="0" w:color="auto"/>
        <w:right w:val="none" w:sz="0" w:space="0" w:color="auto"/>
      </w:divBdr>
    </w:div>
    <w:div w:id="1047608273">
      <w:bodyDiv w:val="1"/>
      <w:marLeft w:val="0"/>
      <w:marRight w:val="0"/>
      <w:marTop w:val="0"/>
      <w:marBottom w:val="0"/>
      <w:divBdr>
        <w:top w:val="none" w:sz="0" w:space="0" w:color="auto"/>
        <w:left w:val="none" w:sz="0" w:space="0" w:color="auto"/>
        <w:bottom w:val="none" w:sz="0" w:space="0" w:color="auto"/>
        <w:right w:val="none" w:sz="0" w:space="0" w:color="auto"/>
      </w:divBdr>
    </w:div>
    <w:div w:id="1048409674">
      <w:bodyDiv w:val="1"/>
      <w:marLeft w:val="0"/>
      <w:marRight w:val="0"/>
      <w:marTop w:val="0"/>
      <w:marBottom w:val="0"/>
      <w:divBdr>
        <w:top w:val="none" w:sz="0" w:space="0" w:color="auto"/>
        <w:left w:val="none" w:sz="0" w:space="0" w:color="auto"/>
        <w:bottom w:val="none" w:sz="0" w:space="0" w:color="auto"/>
        <w:right w:val="none" w:sz="0" w:space="0" w:color="auto"/>
      </w:divBdr>
    </w:div>
    <w:div w:id="1048460033">
      <w:bodyDiv w:val="1"/>
      <w:marLeft w:val="0"/>
      <w:marRight w:val="0"/>
      <w:marTop w:val="0"/>
      <w:marBottom w:val="0"/>
      <w:divBdr>
        <w:top w:val="none" w:sz="0" w:space="0" w:color="auto"/>
        <w:left w:val="none" w:sz="0" w:space="0" w:color="auto"/>
        <w:bottom w:val="none" w:sz="0" w:space="0" w:color="auto"/>
        <w:right w:val="none" w:sz="0" w:space="0" w:color="auto"/>
      </w:divBdr>
    </w:div>
    <w:div w:id="1048606417">
      <w:bodyDiv w:val="1"/>
      <w:marLeft w:val="0"/>
      <w:marRight w:val="0"/>
      <w:marTop w:val="0"/>
      <w:marBottom w:val="0"/>
      <w:divBdr>
        <w:top w:val="none" w:sz="0" w:space="0" w:color="auto"/>
        <w:left w:val="none" w:sz="0" w:space="0" w:color="auto"/>
        <w:bottom w:val="none" w:sz="0" w:space="0" w:color="auto"/>
        <w:right w:val="none" w:sz="0" w:space="0" w:color="auto"/>
      </w:divBdr>
    </w:div>
    <w:div w:id="1049958157">
      <w:bodyDiv w:val="1"/>
      <w:marLeft w:val="0"/>
      <w:marRight w:val="0"/>
      <w:marTop w:val="0"/>
      <w:marBottom w:val="0"/>
      <w:divBdr>
        <w:top w:val="none" w:sz="0" w:space="0" w:color="auto"/>
        <w:left w:val="none" w:sz="0" w:space="0" w:color="auto"/>
        <w:bottom w:val="none" w:sz="0" w:space="0" w:color="auto"/>
        <w:right w:val="none" w:sz="0" w:space="0" w:color="auto"/>
      </w:divBdr>
    </w:div>
    <w:div w:id="1050106383">
      <w:bodyDiv w:val="1"/>
      <w:marLeft w:val="0"/>
      <w:marRight w:val="0"/>
      <w:marTop w:val="0"/>
      <w:marBottom w:val="0"/>
      <w:divBdr>
        <w:top w:val="none" w:sz="0" w:space="0" w:color="auto"/>
        <w:left w:val="none" w:sz="0" w:space="0" w:color="auto"/>
        <w:bottom w:val="none" w:sz="0" w:space="0" w:color="auto"/>
        <w:right w:val="none" w:sz="0" w:space="0" w:color="auto"/>
      </w:divBdr>
    </w:div>
    <w:div w:id="1050491973">
      <w:bodyDiv w:val="1"/>
      <w:marLeft w:val="0"/>
      <w:marRight w:val="0"/>
      <w:marTop w:val="0"/>
      <w:marBottom w:val="0"/>
      <w:divBdr>
        <w:top w:val="none" w:sz="0" w:space="0" w:color="auto"/>
        <w:left w:val="none" w:sz="0" w:space="0" w:color="auto"/>
        <w:bottom w:val="none" w:sz="0" w:space="0" w:color="auto"/>
        <w:right w:val="none" w:sz="0" w:space="0" w:color="auto"/>
      </w:divBdr>
    </w:div>
    <w:div w:id="1051732720">
      <w:bodyDiv w:val="1"/>
      <w:marLeft w:val="0"/>
      <w:marRight w:val="0"/>
      <w:marTop w:val="0"/>
      <w:marBottom w:val="0"/>
      <w:divBdr>
        <w:top w:val="none" w:sz="0" w:space="0" w:color="auto"/>
        <w:left w:val="none" w:sz="0" w:space="0" w:color="auto"/>
        <w:bottom w:val="none" w:sz="0" w:space="0" w:color="auto"/>
        <w:right w:val="none" w:sz="0" w:space="0" w:color="auto"/>
      </w:divBdr>
    </w:div>
    <w:div w:id="1052115302">
      <w:bodyDiv w:val="1"/>
      <w:marLeft w:val="0"/>
      <w:marRight w:val="0"/>
      <w:marTop w:val="0"/>
      <w:marBottom w:val="0"/>
      <w:divBdr>
        <w:top w:val="none" w:sz="0" w:space="0" w:color="auto"/>
        <w:left w:val="none" w:sz="0" w:space="0" w:color="auto"/>
        <w:bottom w:val="none" w:sz="0" w:space="0" w:color="auto"/>
        <w:right w:val="none" w:sz="0" w:space="0" w:color="auto"/>
      </w:divBdr>
    </w:div>
    <w:div w:id="1053237831">
      <w:bodyDiv w:val="1"/>
      <w:marLeft w:val="0"/>
      <w:marRight w:val="0"/>
      <w:marTop w:val="0"/>
      <w:marBottom w:val="0"/>
      <w:divBdr>
        <w:top w:val="none" w:sz="0" w:space="0" w:color="auto"/>
        <w:left w:val="none" w:sz="0" w:space="0" w:color="auto"/>
        <w:bottom w:val="none" w:sz="0" w:space="0" w:color="auto"/>
        <w:right w:val="none" w:sz="0" w:space="0" w:color="auto"/>
      </w:divBdr>
    </w:div>
    <w:div w:id="1053382310">
      <w:bodyDiv w:val="1"/>
      <w:marLeft w:val="0"/>
      <w:marRight w:val="0"/>
      <w:marTop w:val="0"/>
      <w:marBottom w:val="0"/>
      <w:divBdr>
        <w:top w:val="none" w:sz="0" w:space="0" w:color="auto"/>
        <w:left w:val="none" w:sz="0" w:space="0" w:color="auto"/>
        <w:bottom w:val="none" w:sz="0" w:space="0" w:color="auto"/>
        <w:right w:val="none" w:sz="0" w:space="0" w:color="auto"/>
      </w:divBdr>
    </w:div>
    <w:div w:id="1053390698">
      <w:bodyDiv w:val="1"/>
      <w:marLeft w:val="0"/>
      <w:marRight w:val="0"/>
      <w:marTop w:val="0"/>
      <w:marBottom w:val="0"/>
      <w:divBdr>
        <w:top w:val="none" w:sz="0" w:space="0" w:color="auto"/>
        <w:left w:val="none" w:sz="0" w:space="0" w:color="auto"/>
        <w:bottom w:val="none" w:sz="0" w:space="0" w:color="auto"/>
        <w:right w:val="none" w:sz="0" w:space="0" w:color="auto"/>
      </w:divBdr>
    </w:div>
    <w:div w:id="1053584181">
      <w:bodyDiv w:val="1"/>
      <w:marLeft w:val="0"/>
      <w:marRight w:val="0"/>
      <w:marTop w:val="0"/>
      <w:marBottom w:val="0"/>
      <w:divBdr>
        <w:top w:val="none" w:sz="0" w:space="0" w:color="auto"/>
        <w:left w:val="none" w:sz="0" w:space="0" w:color="auto"/>
        <w:bottom w:val="none" w:sz="0" w:space="0" w:color="auto"/>
        <w:right w:val="none" w:sz="0" w:space="0" w:color="auto"/>
      </w:divBdr>
    </w:div>
    <w:div w:id="1053970194">
      <w:bodyDiv w:val="1"/>
      <w:marLeft w:val="0"/>
      <w:marRight w:val="0"/>
      <w:marTop w:val="0"/>
      <w:marBottom w:val="0"/>
      <w:divBdr>
        <w:top w:val="none" w:sz="0" w:space="0" w:color="auto"/>
        <w:left w:val="none" w:sz="0" w:space="0" w:color="auto"/>
        <w:bottom w:val="none" w:sz="0" w:space="0" w:color="auto"/>
        <w:right w:val="none" w:sz="0" w:space="0" w:color="auto"/>
      </w:divBdr>
    </w:div>
    <w:div w:id="1055397412">
      <w:bodyDiv w:val="1"/>
      <w:marLeft w:val="0"/>
      <w:marRight w:val="0"/>
      <w:marTop w:val="0"/>
      <w:marBottom w:val="0"/>
      <w:divBdr>
        <w:top w:val="none" w:sz="0" w:space="0" w:color="auto"/>
        <w:left w:val="none" w:sz="0" w:space="0" w:color="auto"/>
        <w:bottom w:val="none" w:sz="0" w:space="0" w:color="auto"/>
        <w:right w:val="none" w:sz="0" w:space="0" w:color="auto"/>
      </w:divBdr>
    </w:div>
    <w:div w:id="1056202232">
      <w:bodyDiv w:val="1"/>
      <w:marLeft w:val="0"/>
      <w:marRight w:val="0"/>
      <w:marTop w:val="0"/>
      <w:marBottom w:val="0"/>
      <w:divBdr>
        <w:top w:val="none" w:sz="0" w:space="0" w:color="auto"/>
        <w:left w:val="none" w:sz="0" w:space="0" w:color="auto"/>
        <w:bottom w:val="none" w:sz="0" w:space="0" w:color="auto"/>
        <w:right w:val="none" w:sz="0" w:space="0" w:color="auto"/>
      </w:divBdr>
    </w:div>
    <w:div w:id="1056314689">
      <w:bodyDiv w:val="1"/>
      <w:marLeft w:val="0"/>
      <w:marRight w:val="0"/>
      <w:marTop w:val="0"/>
      <w:marBottom w:val="0"/>
      <w:divBdr>
        <w:top w:val="none" w:sz="0" w:space="0" w:color="auto"/>
        <w:left w:val="none" w:sz="0" w:space="0" w:color="auto"/>
        <w:bottom w:val="none" w:sz="0" w:space="0" w:color="auto"/>
        <w:right w:val="none" w:sz="0" w:space="0" w:color="auto"/>
      </w:divBdr>
    </w:div>
    <w:div w:id="1056470337">
      <w:bodyDiv w:val="1"/>
      <w:marLeft w:val="0"/>
      <w:marRight w:val="0"/>
      <w:marTop w:val="0"/>
      <w:marBottom w:val="0"/>
      <w:divBdr>
        <w:top w:val="none" w:sz="0" w:space="0" w:color="auto"/>
        <w:left w:val="none" w:sz="0" w:space="0" w:color="auto"/>
        <w:bottom w:val="none" w:sz="0" w:space="0" w:color="auto"/>
        <w:right w:val="none" w:sz="0" w:space="0" w:color="auto"/>
      </w:divBdr>
    </w:div>
    <w:div w:id="1057388694">
      <w:bodyDiv w:val="1"/>
      <w:marLeft w:val="0"/>
      <w:marRight w:val="0"/>
      <w:marTop w:val="0"/>
      <w:marBottom w:val="0"/>
      <w:divBdr>
        <w:top w:val="none" w:sz="0" w:space="0" w:color="auto"/>
        <w:left w:val="none" w:sz="0" w:space="0" w:color="auto"/>
        <w:bottom w:val="none" w:sz="0" w:space="0" w:color="auto"/>
        <w:right w:val="none" w:sz="0" w:space="0" w:color="auto"/>
      </w:divBdr>
    </w:div>
    <w:div w:id="1058043692">
      <w:bodyDiv w:val="1"/>
      <w:marLeft w:val="0"/>
      <w:marRight w:val="0"/>
      <w:marTop w:val="0"/>
      <w:marBottom w:val="0"/>
      <w:divBdr>
        <w:top w:val="none" w:sz="0" w:space="0" w:color="auto"/>
        <w:left w:val="none" w:sz="0" w:space="0" w:color="auto"/>
        <w:bottom w:val="none" w:sz="0" w:space="0" w:color="auto"/>
        <w:right w:val="none" w:sz="0" w:space="0" w:color="auto"/>
      </w:divBdr>
    </w:div>
    <w:div w:id="1058742064">
      <w:bodyDiv w:val="1"/>
      <w:marLeft w:val="0"/>
      <w:marRight w:val="0"/>
      <w:marTop w:val="0"/>
      <w:marBottom w:val="0"/>
      <w:divBdr>
        <w:top w:val="none" w:sz="0" w:space="0" w:color="auto"/>
        <w:left w:val="none" w:sz="0" w:space="0" w:color="auto"/>
        <w:bottom w:val="none" w:sz="0" w:space="0" w:color="auto"/>
        <w:right w:val="none" w:sz="0" w:space="0" w:color="auto"/>
      </w:divBdr>
    </w:div>
    <w:div w:id="1059207906">
      <w:bodyDiv w:val="1"/>
      <w:marLeft w:val="0"/>
      <w:marRight w:val="0"/>
      <w:marTop w:val="0"/>
      <w:marBottom w:val="0"/>
      <w:divBdr>
        <w:top w:val="none" w:sz="0" w:space="0" w:color="auto"/>
        <w:left w:val="none" w:sz="0" w:space="0" w:color="auto"/>
        <w:bottom w:val="none" w:sz="0" w:space="0" w:color="auto"/>
        <w:right w:val="none" w:sz="0" w:space="0" w:color="auto"/>
      </w:divBdr>
    </w:div>
    <w:div w:id="1059284505">
      <w:bodyDiv w:val="1"/>
      <w:marLeft w:val="0"/>
      <w:marRight w:val="0"/>
      <w:marTop w:val="0"/>
      <w:marBottom w:val="0"/>
      <w:divBdr>
        <w:top w:val="none" w:sz="0" w:space="0" w:color="auto"/>
        <w:left w:val="none" w:sz="0" w:space="0" w:color="auto"/>
        <w:bottom w:val="none" w:sz="0" w:space="0" w:color="auto"/>
        <w:right w:val="none" w:sz="0" w:space="0" w:color="auto"/>
      </w:divBdr>
    </w:div>
    <w:div w:id="1059674248">
      <w:bodyDiv w:val="1"/>
      <w:marLeft w:val="0"/>
      <w:marRight w:val="0"/>
      <w:marTop w:val="0"/>
      <w:marBottom w:val="0"/>
      <w:divBdr>
        <w:top w:val="none" w:sz="0" w:space="0" w:color="auto"/>
        <w:left w:val="none" w:sz="0" w:space="0" w:color="auto"/>
        <w:bottom w:val="none" w:sz="0" w:space="0" w:color="auto"/>
        <w:right w:val="none" w:sz="0" w:space="0" w:color="auto"/>
      </w:divBdr>
    </w:div>
    <w:div w:id="1061247107">
      <w:bodyDiv w:val="1"/>
      <w:marLeft w:val="0"/>
      <w:marRight w:val="0"/>
      <w:marTop w:val="0"/>
      <w:marBottom w:val="0"/>
      <w:divBdr>
        <w:top w:val="none" w:sz="0" w:space="0" w:color="auto"/>
        <w:left w:val="none" w:sz="0" w:space="0" w:color="auto"/>
        <w:bottom w:val="none" w:sz="0" w:space="0" w:color="auto"/>
        <w:right w:val="none" w:sz="0" w:space="0" w:color="auto"/>
      </w:divBdr>
    </w:div>
    <w:div w:id="1063984811">
      <w:bodyDiv w:val="1"/>
      <w:marLeft w:val="0"/>
      <w:marRight w:val="0"/>
      <w:marTop w:val="0"/>
      <w:marBottom w:val="0"/>
      <w:divBdr>
        <w:top w:val="none" w:sz="0" w:space="0" w:color="auto"/>
        <w:left w:val="none" w:sz="0" w:space="0" w:color="auto"/>
        <w:bottom w:val="none" w:sz="0" w:space="0" w:color="auto"/>
        <w:right w:val="none" w:sz="0" w:space="0" w:color="auto"/>
      </w:divBdr>
    </w:div>
    <w:div w:id="1063987297">
      <w:bodyDiv w:val="1"/>
      <w:marLeft w:val="0"/>
      <w:marRight w:val="0"/>
      <w:marTop w:val="0"/>
      <w:marBottom w:val="0"/>
      <w:divBdr>
        <w:top w:val="none" w:sz="0" w:space="0" w:color="auto"/>
        <w:left w:val="none" w:sz="0" w:space="0" w:color="auto"/>
        <w:bottom w:val="none" w:sz="0" w:space="0" w:color="auto"/>
        <w:right w:val="none" w:sz="0" w:space="0" w:color="auto"/>
      </w:divBdr>
    </w:div>
    <w:div w:id="1064528047">
      <w:bodyDiv w:val="1"/>
      <w:marLeft w:val="0"/>
      <w:marRight w:val="0"/>
      <w:marTop w:val="0"/>
      <w:marBottom w:val="0"/>
      <w:divBdr>
        <w:top w:val="none" w:sz="0" w:space="0" w:color="auto"/>
        <w:left w:val="none" w:sz="0" w:space="0" w:color="auto"/>
        <w:bottom w:val="none" w:sz="0" w:space="0" w:color="auto"/>
        <w:right w:val="none" w:sz="0" w:space="0" w:color="auto"/>
      </w:divBdr>
    </w:div>
    <w:div w:id="1066418360">
      <w:bodyDiv w:val="1"/>
      <w:marLeft w:val="0"/>
      <w:marRight w:val="0"/>
      <w:marTop w:val="0"/>
      <w:marBottom w:val="0"/>
      <w:divBdr>
        <w:top w:val="none" w:sz="0" w:space="0" w:color="auto"/>
        <w:left w:val="none" w:sz="0" w:space="0" w:color="auto"/>
        <w:bottom w:val="none" w:sz="0" w:space="0" w:color="auto"/>
        <w:right w:val="none" w:sz="0" w:space="0" w:color="auto"/>
      </w:divBdr>
    </w:div>
    <w:div w:id="1068185611">
      <w:bodyDiv w:val="1"/>
      <w:marLeft w:val="0"/>
      <w:marRight w:val="0"/>
      <w:marTop w:val="0"/>
      <w:marBottom w:val="0"/>
      <w:divBdr>
        <w:top w:val="none" w:sz="0" w:space="0" w:color="auto"/>
        <w:left w:val="none" w:sz="0" w:space="0" w:color="auto"/>
        <w:bottom w:val="none" w:sz="0" w:space="0" w:color="auto"/>
        <w:right w:val="none" w:sz="0" w:space="0" w:color="auto"/>
      </w:divBdr>
    </w:div>
    <w:div w:id="1068306978">
      <w:bodyDiv w:val="1"/>
      <w:marLeft w:val="0"/>
      <w:marRight w:val="0"/>
      <w:marTop w:val="0"/>
      <w:marBottom w:val="0"/>
      <w:divBdr>
        <w:top w:val="none" w:sz="0" w:space="0" w:color="auto"/>
        <w:left w:val="none" w:sz="0" w:space="0" w:color="auto"/>
        <w:bottom w:val="none" w:sz="0" w:space="0" w:color="auto"/>
        <w:right w:val="none" w:sz="0" w:space="0" w:color="auto"/>
      </w:divBdr>
    </w:div>
    <w:div w:id="1070007063">
      <w:bodyDiv w:val="1"/>
      <w:marLeft w:val="0"/>
      <w:marRight w:val="0"/>
      <w:marTop w:val="0"/>
      <w:marBottom w:val="0"/>
      <w:divBdr>
        <w:top w:val="none" w:sz="0" w:space="0" w:color="auto"/>
        <w:left w:val="none" w:sz="0" w:space="0" w:color="auto"/>
        <w:bottom w:val="none" w:sz="0" w:space="0" w:color="auto"/>
        <w:right w:val="none" w:sz="0" w:space="0" w:color="auto"/>
      </w:divBdr>
    </w:div>
    <w:div w:id="1071149837">
      <w:bodyDiv w:val="1"/>
      <w:marLeft w:val="0"/>
      <w:marRight w:val="0"/>
      <w:marTop w:val="0"/>
      <w:marBottom w:val="0"/>
      <w:divBdr>
        <w:top w:val="none" w:sz="0" w:space="0" w:color="auto"/>
        <w:left w:val="none" w:sz="0" w:space="0" w:color="auto"/>
        <w:bottom w:val="none" w:sz="0" w:space="0" w:color="auto"/>
        <w:right w:val="none" w:sz="0" w:space="0" w:color="auto"/>
      </w:divBdr>
    </w:div>
    <w:div w:id="1071274972">
      <w:bodyDiv w:val="1"/>
      <w:marLeft w:val="0"/>
      <w:marRight w:val="0"/>
      <w:marTop w:val="0"/>
      <w:marBottom w:val="0"/>
      <w:divBdr>
        <w:top w:val="none" w:sz="0" w:space="0" w:color="auto"/>
        <w:left w:val="none" w:sz="0" w:space="0" w:color="auto"/>
        <w:bottom w:val="none" w:sz="0" w:space="0" w:color="auto"/>
        <w:right w:val="none" w:sz="0" w:space="0" w:color="auto"/>
      </w:divBdr>
    </w:div>
    <w:div w:id="1071655966">
      <w:bodyDiv w:val="1"/>
      <w:marLeft w:val="0"/>
      <w:marRight w:val="0"/>
      <w:marTop w:val="0"/>
      <w:marBottom w:val="0"/>
      <w:divBdr>
        <w:top w:val="none" w:sz="0" w:space="0" w:color="auto"/>
        <w:left w:val="none" w:sz="0" w:space="0" w:color="auto"/>
        <w:bottom w:val="none" w:sz="0" w:space="0" w:color="auto"/>
        <w:right w:val="none" w:sz="0" w:space="0" w:color="auto"/>
      </w:divBdr>
    </w:div>
    <w:div w:id="1073088173">
      <w:bodyDiv w:val="1"/>
      <w:marLeft w:val="0"/>
      <w:marRight w:val="0"/>
      <w:marTop w:val="0"/>
      <w:marBottom w:val="0"/>
      <w:divBdr>
        <w:top w:val="none" w:sz="0" w:space="0" w:color="auto"/>
        <w:left w:val="none" w:sz="0" w:space="0" w:color="auto"/>
        <w:bottom w:val="none" w:sz="0" w:space="0" w:color="auto"/>
        <w:right w:val="none" w:sz="0" w:space="0" w:color="auto"/>
      </w:divBdr>
    </w:div>
    <w:div w:id="1073433756">
      <w:bodyDiv w:val="1"/>
      <w:marLeft w:val="0"/>
      <w:marRight w:val="0"/>
      <w:marTop w:val="0"/>
      <w:marBottom w:val="0"/>
      <w:divBdr>
        <w:top w:val="none" w:sz="0" w:space="0" w:color="auto"/>
        <w:left w:val="none" w:sz="0" w:space="0" w:color="auto"/>
        <w:bottom w:val="none" w:sz="0" w:space="0" w:color="auto"/>
        <w:right w:val="none" w:sz="0" w:space="0" w:color="auto"/>
      </w:divBdr>
    </w:div>
    <w:div w:id="1073504183">
      <w:bodyDiv w:val="1"/>
      <w:marLeft w:val="0"/>
      <w:marRight w:val="0"/>
      <w:marTop w:val="0"/>
      <w:marBottom w:val="0"/>
      <w:divBdr>
        <w:top w:val="none" w:sz="0" w:space="0" w:color="auto"/>
        <w:left w:val="none" w:sz="0" w:space="0" w:color="auto"/>
        <w:bottom w:val="none" w:sz="0" w:space="0" w:color="auto"/>
        <w:right w:val="none" w:sz="0" w:space="0" w:color="auto"/>
      </w:divBdr>
    </w:div>
    <w:div w:id="1073888080">
      <w:bodyDiv w:val="1"/>
      <w:marLeft w:val="0"/>
      <w:marRight w:val="0"/>
      <w:marTop w:val="0"/>
      <w:marBottom w:val="0"/>
      <w:divBdr>
        <w:top w:val="none" w:sz="0" w:space="0" w:color="auto"/>
        <w:left w:val="none" w:sz="0" w:space="0" w:color="auto"/>
        <w:bottom w:val="none" w:sz="0" w:space="0" w:color="auto"/>
        <w:right w:val="none" w:sz="0" w:space="0" w:color="auto"/>
      </w:divBdr>
    </w:div>
    <w:div w:id="1074082722">
      <w:bodyDiv w:val="1"/>
      <w:marLeft w:val="0"/>
      <w:marRight w:val="0"/>
      <w:marTop w:val="0"/>
      <w:marBottom w:val="0"/>
      <w:divBdr>
        <w:top w:val="none" w:sz="0" w:space="0" w:color="auto"/>
        <w:left w:val="none" w:sz="0" w:space="0" w:color="auto"/>
        <w:bottom w:val="none" w:sz="0" w:space="0" w:color="auto"/>
        <w:right w:val="none" w:sz="0" w:space="0" w:color="auto"/>
      </w:divBdr>
    </w:div>
    <w:div w:id="1074819570">
      <w:bodyDiv w:val="1"/>
      <w:marLeft w:val="0"/>
      <w:marRight w:val="0"/>
      <w:marTop w:val="0"/>
      <w:marBottom w:val="0"/>
      <w:divBdr>
        <w:top w:val="none" w:sz="0" w:space="0" w:color="auto"/>
        <w:left w:val="none" w:sz="0" w:space="0" w:color="auto"/>
        <w:bottom w:val="none" w:sz="0" w:space="0" w:color="auto"/>
        <w:right w:val="none" w:sz="0" w:space="0" w:color="auto"/>
      </w:divBdr>
    </w:div>
    <w:div w:id="1075709050">
      <w:bodyDiv w:val="1"/>
      <w:marLeft w:val="0"/>
      <w:marRight w:val="0"/>
      <w:marTop w:val="0"/>
      <w:marBottom w:val="0"/>
      <w:divBdr>
        <w:top w:val="none" w:sz="0" w:space="0" w:color="auto"/>
        <w:left w:val="none" w:sz="0" w:space="0" w:color="auto"/>
        <w:bottom w:val="none" w:sz="0" w:space="0" w:color="auto"/>
        <w:right w:val="none" w:sz="0" w:space="0" w:color="auto"/>
      </w:divBdr>
    </w:div>
    <w:div w:id="1075782300">
      <w:bodyDiv w:val="1"/>
      <w:marLeft w:val="0"/>
      <w:marRight w:val="0"/>
      <w:marTop w:val="0"/>
      <w:marBottom w:val="0"/>
      <w:divBdr>
        <w:top w:val="none" w:sz="0" w:space="0" w:color="auto"/>
        <w:left w:val="none" w:sz="0" w:space="0" w:color="auto"/>
        <w:bottom w:val="none" w:sz="0" w:space="0" w:color="auto"/>
        <w:right w:val="none" w:sz="0" w:space="0" w:color="auto"/>
      </w:divBdr>
    </w:div>
    <w:div w:id="1075979556">
      <w:bodyDiv w:val="1"/>
      <w:marLeft w:val="0"/>
      <w:marRight w:val="0"/>
      <w:marTop w:val="0"/>
      <w:marBottom w:val="0"/>
      <w:divBdr>
        <w:top w:val="none" w:sz="0" w:space="0" w:color="auto"/>
        <w:left w:val="none" w:sz="0" w:space="0" w:color="auto"/>
        <w:bottom w:val="none" w:sz="0" w:space="0" w:color="auto"/>
        <w:right w:val="none" w:sz="0" w:space="0" w:color="auto"/>
      </w:divBdr>
    </w:div>
    <w:div w:id="1076628087">
      <w:bodyDiv w:val="1"/>
      <w:marLeft w:val="0"/>
      <w:marRight w:val="0"/>
      <w:marTop w:val="0"/>
      <w:marBottom w:val="0"/>
      <w:divBdr>
        <w:top w:val="none" w:sz="0" w:space="0" w:color="auto"/>
        <w:left w:val="none" w:sz="0" w:space="0" w:color="auto"/>
        <w:bottom w:val="none" w:sz="0" w:space="0" w:color="auto"/>
        <w:right w:val="none" w:sz="0" w:space="0" w:color="auto"/>
      </w:divBdr>
    </w:div>
    <w:div w:id="1077050355">
      <w:bodyDiv w:val="1"/>
      <w:marLeft w:val="0"/>
      <w:marRight w:val="0"/>
      <w:marTop w:val="0"/>
      <w:marBottom w:val="0"/>
      <w:divBdr>
        <w:top w:val="none" w:sz="0" w:space="0" w:color="auto"/>
        <w:left w:val="none" w:sz="0" w:space="0" w:color="auto"/>
        <w:bottom w:val="none" w:sz="0" w:space="0" w:color="auto"/>
        <w:right w:val="none" w:sz="0" w:space="0" w:color="auto"/>
      </w:divBdr>
    </w:div>
    <w:div w:id="1077241419">
      <w:bodyDiv w:val="1"/>
      <w:marLeft w:val="0"/>
      <w:marRight w:val="0"/>
      <w:marTop w:val="0"/>
      <w:marBottom w:val="0"/>
      <w:divBdr>
        <w:top w:val="none" w:sz="0" w:space="0" w:color="auto"/>
        <w:left w:val="none" w:sz="0" w:space="0" w:color="auto"/>
        <w:bottom w:val="none" w:sz="0" w:space="0" w:color="auto"/>
        <w:right w:val="none" w:sz="0" w:space="0" w:color="auto"/>
      </w:divBdr>
    </w:div>
    <w:div w:id="1077635445">
      <w:bodyDiv w:val="1"/>
      <w:marLeft w:val="0"/>
      <w:marRight w:val="0"/>
      <w:marTop w:val="0"/>
      <w:marBottom w:val="0"/>
      <w:divBdr>
        <w:top w:val="none" w:sz="0" w:space="0" w:color="auto"/>
        <w:left w:val="none" w:sz="0" w:space="0" w:color="auto"/>
        <w:bottom w:val="none" w:sz="0" w:space="0" w:color="auto"/>
        <w:right w:val="none" w:sz="0" w:space="0" w:color="auto"/>
      </w:divBdr>
    </w:div>
    <w:div w:id="1078018645">
      <w:bodyDiv w:val="1"/>
      <w:marLeft w:val="0"/>
      <w:marRight w:val="0"/>
      <w:marTop w:val="0"/>
      <w:marBottom w:val="0"/>
      <w:divBdr>
        <w:top w:val="none" w:sz="0" w:space="0" w:color="auto"/>
        <w:left w:val="none" w:sz="0" w:space="0" w:color="auto"/>
        <w:bottom w:val="none" w:sz="0" w:space="0" w:color="auto"/>
        <w:right w:val="none" w:sz="0" w:space="0" w:color="auto"/>
      </w:divBdr>
    </w:div>
    <w:div w:id="1078094235">
      <w:bodyDiv w:val="1"/>
      <w:marLeft w:val="0"/>
      <w:marRight w:val="0"/>
      <w:marTop w:val="0"/>
      <w:marBottom w:val="0"/>
      <w:divBdr>
        <w:top w:val="none" w:sz="0" w:space="0" w:color="auto"/>
        <w:left w:val="none" w:sz="0" w:space="0" w:color="auto"/>
        <w:bottom w:val="none" w:sz="0" w:space="0" w:color="auto"/>
        <w:right w:val="none" w:sz="0" w:space="0" w:color="auto"/>
      </w:divBdr>
    </w:div>
    <w:div w:id="1079516913">
      <w:bodyDiv w:val="1"/>
      <w:marLeft w:val="0"/>
      <w:marRight w:val="0"/>
      <w:marTop w:val="0"/>
      <w:marBottom w:val="0"/>
      <w:divBdr>
        <w:top w:val="none" w:sz="0" w:space="0" w:color="auto"/>
        <w:left w:val="none" w:sz="0" w:space="0" w:color="auto"/>
        <w:bottom w:val="none" w:sz="0" w:space="0" w:color="auto"/>
        <w:right w:val="none" w:sz="0" w:space="0" w:color="auto"/>
      </w:divBdr>
    </w:div>
    <w:div w:id="1079716711">
      <w:bodyDiv w:val="1"/>
      <w:marLeft w:val="0"/>
      <w:marRight w:val="0"/>
      <w:marTop w:val="0"/>
      <w:marBottom w:val="0"/>
      <w:divBdr>
        <w:top w:val="none" w:sz="0" w:space="0" w:color="auto"/>
        <w:left w:val="none" w:sz="0" w:space="0" w:color="auto"/>
        <w:bottom w:val="none" w:sz="0" w:space="0" w:color="auto"/>
        <w:right w:val="none" w:sz="0" w:space="0" w:color="auto"/>
      </w:divBdr>
    </w:div>
    <w:div w:id="1080298188">
      <w:bodyDiv w:val="1"/>
      <w:marLeft w:val="0"/>
      <w:marRight w:val="0"/>
      <w:marTop w:val="0"/>
      <w:marBottom w:val="0"/>
      <w:divBdr>
        <w:top w:val="none" w:sz="0" w:space="0" w:color="auto"/>
        <w:left w:val="none" w:sz="0" w:space="0" w:color="auto"/>
        <w:bottom w:val="none" w:sz="0" w:space="0" w:color="auto"/>
        <w:right w:val="none" w:sz="0" w:space="0" w:color="auto"/>
      </w:divBdr>
    </w:div>
    <w:div w:id="1081489412">
      <w:bodyDiv w:val="1"/>
      <w:marLeft w:val="0"/>
      <w:marRight w:val="0"/>
      <w:marTop w:val="0"/>
      <w:marBottom w:val="0"/>
      <w:divBdr>
        <w:top w:val="none" w:sz="0" w:space="0" w:color="auto"/>
        <w:left w:val="none" w:sz="0" w:space="0" w:color="auto"/>
        <w:bottom w:val="none" w:sz="0" w:space="0" w:color="auto"/>
        <w:right w:val="none" w:sz="0" w:space="0" w:color="auto"/>
      </w:divBdr>
    </w:div>
    <w:div w:id="1082604612">
      <w:bodyDiv w:val="1"/>
      <w:marLeft w:val="0"/>
      <w:marRight w:val="0"/>
      <w:marTop w:val="0"/>
      <w:marBottom w:val="0"/>
      <w:divBdr>
        <w:top w:val="none" w:sz="0" w:space="0" w:color="auto"/>
        <w:left w:val="none" w:sz="0" w:space="0" w:color="auto"/>
        <w:bottom w:val="none" w:sz="0" w:space="0" w:color="auto"/>
        <w:right w:val="none" w:sz="0" w:space="0" w:color="auto"/>
      </w:divBdr>
    </w:div>
    <w:div w:id="1083910485">
      <w:bodyDiv w:val="1"/>
      <w:marLeft w:val="0"/>
      <w:marRight w:val="0"/>
      <w:marTop w:val="0"/>
      <w:marBottom w:val="0"/>
      <w:divBdr>
        <w:top w:val="none" w:sz="0" w:space="0" w:color="auto"/>
        <w:left w:val="none" w:sz="0" w:space="0" w:color="auto"/>
        <w:bottom w:val="none" w:sz="0" w:space="0" w:color="auto"/>
        <w:right w:val="none" w:sz="0" w:space="0" w:color="auto"/>
      </w:divBdr>
    </w:div>
    <w:div w:id="1084375656">
      <w:bodyDiv w:val="1"/>
      <w:marLeft w:val="0"/>
      <w:marRight w:val="0"/>
      <w:marTop w:val="0"/>
      <w:marBottom w:val="0"/>
      <w:divBdr>
        <w:top w:val="none" w:sz="0" w:space="0" w:color="auto"/>
        <w:left w:val="none" w:sz="0" w:space="0" w:color="auto"/>
        <w:bottom w:val="none" w:sz="0" w:space="0" w:color="auto"/>
        <w:right w:val="none" w:sz="0" w:space="0" w:color="auto"/>
      </w:divBdr>
    </w:div>
    <w:div w:id="1084914401">
      <w:bodyDiv w:val="1"/>
      <w:marLeft w:val="0"/>
      <w:marRight w:val="0"/>
      <w:marTop w:val="0"/>
      <w:marBottom w:val="0"/>
      <w:divBdr>
        <w:top w:val="none" w:sz="0" w:space="0" w:color="auto"/>
        <w:left w:val="none" w:sz="0" w:space="0" w:color="auto"/>
        <w:bottom w:val="none" w:sz="0" w:space="0" w:color="auto"/>
        <w:right w:val="none" w:sz="0" w:space="0" w:color="auto"/>
      </w:divBdr>
    </w:div>
    <w:div w:id="1085111564">
      <w:bodyDiv w:val="1"/>
      <w:marLeft w:val="0"/>
      <w:marRight w:val="0"/>
      <w:marTop w:val="0"/>
      <w:marBottom w:val="0"/>
      <w:divBdr>
        <w:top w:val="none" w:sz="0" w:space="0" w:color="auto"/>
        <w:left w:val="none" w:sz="0" w:space="0" w:color="auto"/>
        <w:bottom w:val="none" w:sz="0" w:space="0" w:color="auto"/>
        <w:right w:val="none" w:sz="0" w:space="0" w:color="auto"/>
      </w:divBdr>
    </w:div>
    <w:div w:id="1085148775">
      <w:bodyDiv w:val="1"/>
      <w:marLeft w:val="0"/>
      <w:marRight w:val="0"/>
      <w:marTop w:val="0"/>
      <w:marBottom w:val="0"/>
      <w:divBdr>
        <w:top w:val="none" w:sz="0" w:space="0" w:color="auto"/>
        <w:left w:val="none" w:sz="0" w:space="0" w:color="auto"/>
        <w:bottom w:val="none" w:sz="0" w:space="0" w:color="auto"/>
        <w:right w:val="none" w:sz="0" w:space="0" w:color="auto"/>
      </w:divBdr>
    </w:div>
    <w:div w:id="1085373105">
      <w:bodyDiv w:val="1"/>
      <w:marLeft w:val="0"/>
      <w:marRight w:val="0"/>
      <w:marTop w:val="0"/>
      <w:marBottom w:val="0"/>
      <w:divBdr>
        <w:top w:val="none" w:sz="0" w:space="0" w:color="auto"/>
        <w:left w:val="none" w:sz="0" w:space="0" w:color="auto"/>
        <w:bottom w:val="none" w:sz="0" w:space="0" w:color="auto"/>
        <w:right w:val="none" w:sz="0" w:space="0" w:color="auto"/>
      </w:divBdr>
    </w:div>
    <w:div w:id="1085684589">
      <w:bodyDiv w:val="1"/>
      <w:marLeft w:val="0"/>
      <w:marRight w:val="0"/>
      <w:marTop w:val="0"/>
      <w:marBottom w:val="0"/>
      <w:divBdr>
        <w:top w:val="none" w:sz="0" w:space="0" w:color="auto"/>
        <w:left w:val="none" w:sz="0" w:space="0" w:color="auto"/>
        <w:bottom w:val="none" w:sz="0" w:space="0" w:color="auto"/>
        <w:right w:val="none" w:sz="0" w:space="0" w:color="auto"/>
      </w:divBdr>
    </w:div>
    <w:div w:id="1086536759">
      <w:bodyDiv w:val="1"/>
      <w:marLeft w:val="0"/>
      <w:marRight w:val="0"/>
      <w:marTop w:val="0"/>
      <w:marBottom w:val="0"/>
      <w:divBdr>
        <w:top w:val="none" w:sz="0" w:space="0" w:color="auto"/>
        <w:left w:val="none" w:sz="0" w:space="0" w:color="auto"/>
        <w:bottom w:val="none" w:sz="0" w:space="0" w:color="auto"/>
        <w:right w:val="none" w:sz="0" w:space="0" w:color="auto"/>
      </w:divBdr>
    </w:div>
    <w:div w:id="1087112668">
      <w:bodyDiv w:val="1"/>
      <w:marLeft w:val="0"/>
      <w:marRight w:val="0"/>
      <w:marTop w:val="0"/>
      <w:marBottom w:val="0"/>
      <w:divBdr>
        <w:top w:val="none" w:sz="0" w:space="0" w:color="auto"/>
        <w:left w:val="none" w:sz="0" w:space="0" w:color="auto"/>
        <w:bottom w:val="none" w:sz="0" w:space="0" w:color="auto"/>
        <w:right w:val="none" w:sz="0" w:space="0" w:color="auto"/>
      </w:divBdr>
    </w:div>
    <w:div w:id="1087536802">
      <w:bodyDiv w:val="1"/>
      <w:marLeft w:val="0"/>
      <w:marRight w:val="0"/>
      <w:marTop w:val="0"/>
      <w:marBottom w:val="0"/>
      <w:divBdr>
        <w:top w:val="none" w:sz="0" w:space="0" w:color="auto"/>
        <w:left w:val="none" w:sz="0" w:space="0" w:color="auto"/>
        <w:bottom w:val="none" w:sz="0" w:space="0" w:color="auto"/>
        <w:right w:val="none" w:sz="0" w:space="0" w:color="auto"/>
      </w:divBdr>
    </w:div>
    <w:div w:id="1087653262">
      <w:bodyDiv w:val="1"/>
      <w:marLeft w:val="0"/>
      <w:marRight w:val="0"/>
      <w:marTop w:val="0"/>
      <w:marBottom w:val="0"/>
      <w:divBdr>
        <w:top w:val="none" w:sz="0" w:space="0" w:color="auto"/>
        <w:left w:val="none" w:sz="0" w:space="0" w:color="auto"/>
        <w:bottom w:val="none" w:sz="0" w:space="0" w:color="auto"/>
        <w:right w:val="none" w:sz="0" w:space="0" w:color="auto"/>
      </w:divBdr>
    </w:div>
    <w:div w:id="1088115250">
      <w:bodyDiv w:val="1"/>
      <w:marLeft w:val="0"/>
      <w:marRight w:val="0"/>
      <w:marTop w:val="0"/>
      <w:marBottom w:val="0"/>
      <w:divBdr>
        <w:top w:val="none" w:sz="0" w:space="0" w:color="auto"/>
        <w:left w:val="none" w:sz="0" w:space="0" w:color="auto"/>
        <w:bottom w:val="none" w:sz="0" w:space="0" w:color="auto"/>
        <w:right w:val="none" w:sz="0" w:space="0" w:color="auto"/>
      </w:divBdr>
    </w:div>
    <w:div w:id="1089039338">
      <w:bodyDiv w:val="1"/>
      <w:marLeft w:val="0"/>
      <w:marRight w:val="0"/>
      <w:marTop w:val="0"/>
      <w:marBottom w:val="0"/>
      <w:divBdr>
        <w:top w:val="none" w:sz="0" w:space="0" w:color="auto"/>
        <w:left w:val="none" w:sz="0" w:space="0" w:color="auto"/>
        <w:bottom w:val="none" w:sz="0" w:space="0" w:color="auto"/>
        <w:right w:val="none" w:sz="0" w:space="0" w:color="auto"/>
      </w:divBdr>
    </w:div>
    <w:div w:id="1090735931">
      <w:bodyDiv w:val="1"/>
      <w:marLeft w:val="0"/>
      <w:marRight w:val="0"/>
      <w:marTop w:val="0"/>
      <w:marBottom w:val="0"/>
      <w:divBdr>
        <w:top w:val="none" w:sz="0" w:space="0" w:color="auto"/>
        <w:left w:val="none" w:sz="0" w:space="0" w:color="auto"/>
        <w:bottom w:val="none" w:sz="0" w:space="0" w:color="auto"/>
        <w:right w:val="none" w:sz="0" w:space="0" w:color="auto"/>
      </w:divBdr>
    </w:div>
    <w:div w:id="1091049162">
      <w:bodyDiv w:val="1"/>
      <w:marLeft w:val="0"/>
      <w:marRight w:val="0"/>
      <w:marTop w:val="0"/>
      <w:marBottom w:val="0"/>
      <w:divBdr>
        <w:top w:val="none" w:sz="0" w:space="0" w:color="auto"/>
        <w:left w:val="none" w:sz="0" w:space="0" w:color="auto"/>
        <w:bottom w:val="none" w:sz="0" w:space="0" w:color="auto"/>
        <w:right w:val="none" w:sz="0" w:space="0" w:color="auto"/>
      </w:divBdr>
    </w:div>
    <w:div w:id="1091197398">
      <w:bodyDiv w:val="1"/>
      <w:marLeft w:val="0"/>
      <w:marRight w:val="0"/>
      <w:marTop w:val="0"/>
      <w:marBottom w:val="0"/>
      <w:divBdr>
        <w:top w:val="none" w:sz="0" w:space="0" w:color="auto"/>
        <w:left w:val="none" w:sz="0" w:space="0" w:color="auto"/>
        <w:bottom w:val="none" w:sz="0" w:space="0" w:color="auto"/>
        <w:right w:val="none" w:sz="0" w:space="0" w:color="auto"/>
      </w:divBdr>
    </w:div>
    <w:div w:id="1091706129">
      <w:bodyDiv w:val="1"/>
      <w:marLeft w:val="0"/>
      <w:marRight w:val="0"/>
      <w:marTop w:val="0"/>
      <w:marBottom w:val="0"/>
      <w:divBdr>
        <w:top w:val="none" w:sz="0" w:space="0" w:color="auto"/>
        <w:left w:val="none" w:sz="0" w:space="0" w:color="auto"/>
        <w:bottom w:val="none" w:sz="0" w:space="0" w:color="auto"/>
        <w:right w:val="none" w:sz="0" w:space="0" w:color="auto"/>
      </w:divBdr>
    </w:div>
    <w:div w:id="1092160934">
      <w:bodyDiv w:val="1"/>
      <w:marLeft w:val="0"/>
      <w:marRight w:val="0"/>
      <w:marTop w:val="0"/>
      <w:marBottom w:val="0"/>
      <w:divBdr>
        <w:top w:val="none" w:sz="0" w:space="0" w:color="auto"/>
        <w:left w:val="none" w:sz="0" w:space="0" w:color="auto"/>
        <w:bottom w:val="none" w:sz="0" w:space="0" w:color="auto"/>
        <w:right w:val="none" w:sz="0" w:space="0" w:color="auto"/>
      </w:divBdr>
    </w:div>
    <w:div w:id="1097098513">
      <w:bodyDiv w:val="1"/>
      <w:marLeft w:val="0"/>
      <w:marRight w:val="0"/>
      <w:marTop w:val="0"/>
      <w:marBottom w:val="0"/>
      <w:divBdr>
        <w:top w:val="none" w:sz="0" w:space="0" w:color="auto"/>
        <w:left w:val="none" w:sz="0" w:space="0" w:color="auto"/>
        <w:bottom w:val="none" w:sz="0" w:space="0" w:color="auto"/>
        <w:right w:val="none" w:sz="0" w:space="0" w:color="auto"/>
      </w:divBdr>
    </w:div>
    <w:div w:id="1097795043">
      <w:bodyDiv w:val="1"/>
      <w:marLeft w:val="0"/>
      <w:marRight w:val="0"/>
      <w:marTop w:val="0"/>
      <w:marBottom w:val="0"/>
      <w:divBdr>
        <w:top w:val="none" w:sz="0" w:space="0" w:color="auto"/>
        <w:left w:val="none" w:sz="0" w:space="0" w:color="auto"/>
        <w:bottom w:val="none" w:sz="0" w:space="0" w:color="auto"/>
        <w:right w:val="none" w:sz="0" w:space="0" w:color="auto"/>
      </w:divBdr>
    </w:div>
    <w:div w:id="1097990844">
      <w:bodyDiv w:val="1"/>
      <w:marLeft w:val="0"/>
      <w:marRight w:val="0"/>
      <w:marTop w:val="0"/>
      <w:marBottom w:val="0"/>
      <w:divBdr>
        <w:top w:val="none" w:sz="0" w:space="0" w:color="auto"/>
        <w:left w:val="none" w:sz="0" w:space="0" w:color="auto"/>
        <w:bottom w:val="none" w:sz="0" w:space="0" w:color="auto"/>
        <w:right w:val="none" w:sz="0" w:space="0" w:color="auto"/>
      </w:divBdr>
    </w:div>
    <w:div w:id="1099447899">
      <w:bodyDiv w:val="1"/>
      <w:marLeft w:val="0"/>
      <w:marRight w:val="0"/>
      <w:marTop w:val="0"/>
      <w:marBottom w:val="0"/>
      <w:divBdr>
        <w:top w:val="none" w:sz="0" w:space="0" w:color="auto"/>
        <w:left w:val="none" w:sz="0" w:space="0" w:color="auto"/>
        <w:bottom w:val="none" w:sz="0" w:space="0" w:color="auto"/>
        <w:right w:val="none" w:sz="0" w:space="0" w:color="auto"/>
      </w:divBdr>
    </w:div>
    <w:div w:id="1100494334">
      <w:bodyDiv w:val="1"/>
      <w:marLeft w:val="0"/>
      <w:marRight w:val="0"/>
      <w:marTop w:val="0"/>
      <w:marBottom w:val="0"/>
      <w:divBdr>
        <w:top w:val="none" w:sz="0" w:space="0" w:color="auto"/>
        <w:left w:val="none" w:sz="0" w:space="0" w:color="auto"/>
        <w:bottom w:val="none" w:sz="0" w:space="0" w:color="auto"/>
        <w:right w:val="none" w:sz="0" w:space="0" w:color="auto"/>
      </w:divBdr>
    </w:div>
    <w:div w:id="1100567900">
      <w:bodyDiv w:val="1"/>
      <w:marLeft w:val="0"/>
      <w:marRight w:val="0"/>
      <w:marTop w:val="0"/>
      <w:marBottom w:val="0"/>
      <w:divBdr>
        <w:top w:val="none" w:sz="0" w:space="0" w:color="auto"/>
        <w:left w:val="none" w:sz="0" w:space="0" w:color="auto"/>
        <w:bottom w:val="none" w:sz="0" w:space="0" w:color="auto"/>
        <w:right w:val="none" w:sz="0" w:space="0" w:color="auto"/>
      </w:divBdr>
    </w:div>
    <w:div w:id="1100957093">
      <w:bodyDiv w:val="1"/>
      <w:marLeft w:val="0"/>
      <w:marRight w:val="0"/>
      <w:marTop w:val="0"/>
      <w:marBottom w:val="0"/>
      <w:divBdr>
        <w:top w:val="none" w:sz="0" w:space="0" w:color="auto"/>
        <w:left w:val="none" w:sz="0" w:space="0" w:color="auto"/>
        <w:bottom w:val="none" w:sz="0" w:space="0" w:color="auto"/>
        <w:right w:val="none" w:sz="0" w:space="0" w:color="auto"/>
      </w:divBdr>
    </w:div>
    <w:div w:id="1102145139">
      <w:bodyDiv w:val="1"/>
      <w:marLeft w:val="0"/>
      <w:marRight w:val="0"/>
      <w:marTop w:val="0"/>
      <w:marBottom w:val="0"/>
      <w:divBdr>
        <w:top w:val="none" w:sz="0" w:space="0" w:color="auto"/>
        <w:left w:val="none" w:sz="0" w:space="0" w:color="auto"/>
        <w:bottom w:val="none" w:sz="0" w:space="0" w:color="auto"/>
        <w:right w:val="none" w:sz="0" w:space="0" w:color="auto"/>
      </w:divBdr>
    </w:div>
    <w:div w:id="1103457710">
      <w:bodyDiv w:val="1"/>
      <w:marLeft w:val="0"/>
      <w:marRight w:val="0"/>
      <w:marTop w:val="0"/>
      <w:marBottom w:val="0"/>
      <w:divBdr>
        <w:top w:val="none" w:sz="0" w:space="0" w:color="auto"/>
        <w:left w:val="none" w:sz="0" w:space="0" w:color="auto"/>
        <w:bottom w:val="none" w:sz="0" w:space="0" w:color="auto"/>
        <w:right w:val="none" w:sz="0" w:space="0" w:color="auto"/>
      </w:divBdr>
    </w:div>
    <w:div w:id="1104031064">
      <w:bodyDiv w:val="1"/>
      <w:marLeft w:val="0"/>
      <w:marRight w:val="0"/>
      <w:marTop w:val="0"/>
      <w:marBottom w:val="0"/>
      <w:divBdr>
        <w:top w:val="none" w:sz="0" w:space="0" w:color="auto"/>
        <w:left w:val="none" w:sz="0" w:space="0" w:color="auto"/>
        <w:bottom w:val="none" w:sz="0" w:space="0" w:color="auto"/>
        <w:right w:val="none" w:sz="0" w:space="0" w:color="auto"/>
      </w:divBdr>
    </w:div>
    <w:div w:id="1104763928">
      <w:bodyDiv w:val="1"/>
      <w:marLeft w:val="0"/>
      <w:marRight w:val="0"/>
      <w:marTop w:val="0"/>
      <w:marBottom w:val="0"/>
      <w:divBdr>
        <w:top w:val="none" w:sz="0" w:space="0" w:color="auto"/>
        <w:left w:val="none" w:sz="0" w:space="0" w:color="auto"/>
        <w:bottom w:val="none" w:sz="0" w:space="0" w:color="auto"/>
        <w:right w:val="none" w:sz="0" w:space="0" w:color="auto"/>
      </w:divBdr>
    </w:div>
    <w:div w:id="1104766165">
      <w:bodyDiv w:val="1"/>
      <w:marLeft w:val="0"/>
      <w:marRight w:val="0"/>
      <w:marTop w:val="0"/>
      <w:marBottom w:val="0"/>
      <w:divBdr>
        <w:top w:val="none" w:sz="0" w:space="0" w:color="auto"/>
        <w:left w:val="none" w:sz="0" w:space="0" w:color="auto"/>
        <w:bottom w:val="none" w:sz="0" w:space="0" w:color="auto"/>
        <w:right w:val="none" w:sz="0" w:space="0" w:color="auto"/>
      </w:divBdr>
    </w:div>
    <w:div w:id="1104886165">
      <w:bodyDiv w:val="1"/>
      <w:marLeft w:val="0"/>
      <w:marRight w:val="0"/>
      <w:marTop w:val="0"/>
      <w:marBottom w:val="0"/>
      <w:divBdr>
        <w:top w:val="none" w:sz="0" w:space="0" w:color="auto"/>
        <w:left w:val="none" w:sz="0" w:space="0" w:color="auto"/>
        <w:bottom w:val="none" w:sz="0" w:space="0" w:color="auto"/>
        <w:right w:val="none" w:sz="0" w:space="0" w:color="auto"/>
      </w:divBdr>
    </w:div>
    <w:div w:id="1106004907">
      <w:bodyDiv w:val="1"/>
      <w:marLeft w:val="0"/>
      <w:marRight w:val="0"/>
      <w:marTop w:val="0"/>
      <w:marBottom w:val="0"/>
      <w:divBdr>
        <w:top w:val="none" w:sz="0" w:space="0" w:color="auto"/>
        <w:left w:val="none" w:sz="0" w:space="0" w:color="auto"/>
        <w:bottom w:val="none" w:sz="0" w:space="0" w:color="auto"/>
        <w:right w:val="none" w:sz="0" w:space="0" w:color="auto"/>
      </w:divBdr>
    </w:div>
    <w:div w:id="1106656074">
      <w:bodyDiv w:val="1"/>
      <w:marLeft w:val="0"/>
      <w:marRight w:val="0"/>
      <w:marTop w:val="0"/>
      <w:marBottom w:val="0"/>
      <w:divBdr>
        <w:top w:val="none" w:sz="0" w:space="0" w:color="auto"/>
        <w:left w:val="none" w:sz="0" w:space="0" w:color="auto"/>
        <w:bottom w:val="none" w:sz="0" w:space="0" w:color="auto"/>
        <w:right w:val="none" w:sz="0" w:space="0" w:color="auto"/>
      </w:divBdr>
    </w:div>
    <w:div w:id="1106845354">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07383492">
      <w:bodyDiv w:val="1"/>
      <w:marLeft w:val="0"/>
      <w:marRight w:val="0"/>
      <w:marTop w:val="0"/>
      <w:marBottom w:val="0"/>
      <w:divBdr>
        <w:top w:val="none" w:sz="0" w:space="0" w:color="auto"/>
        <w:left w:val="none" w:sz="0" w:space="0" w:color="auto"/>
        <w:bottom w:val="none" w:sz="0" w:space="0" w:color="auto"/>
        <w:right w:val="none" w:sz="0" w:space="0" w:color="auto"/>
      </w:divBdr>
    </w:div>
    <w:div w:id="1107385458">
      <w:bodyDiv w:val="1"/>
      <w:marLeft w:val="0"/>
      <w:marRight w:val="0"/>
      <w:marTop w:val="0"/>
      <w:marBottom w:val="0"/>
      <w:divBdr>
        <w:top w:val="none" w:sz="0" w:space="0" w:color="auto"/>
        <w:left w:val="none" w:sz="0" w:space="0" w:color="auto"/>
        <w:bottom w:val="none" w:sz="0" w:space="0" w:color="auto"/>
        <w:right w:val="none" w:sz="0" w:space="0" w:color="auto"/>
      </w:divBdr>
    </w:div>
    <w:div w:id="1107432139">
      <w:bodyDiv w:val="1"/>
      <w:marLeft w:val="0"/>
      <w:marRight w:val="0"/>
      <w:marTop w:val="0"/>
      <w:marBottom w:val="0"/>
      <w:divBdr>
        <w:top w:val="none" w:sz="0" w:space="0" w:color="auto"/>
        <w:left w:val="none" w:sz="0" w:space="0" w:color="auto"/>
        <w:bottom w:val="none" w:sz="0" w:space="0" w:color="auto"/>
        <w:right w:val="none" w:sz="0" w:space="0" w:color="auto"/>
      </w:divBdr>
    </w:div>
    <w:div w:id="1107695298">
      <w:bodyDiv w:val="1"/>
      <w:marLeft w:val="0"/>
      <w:marRight w:val="0"/>
      <w:marTop w:val="0"/>
      <w:marBottom w:val="0"/>
      <w:divBdr>
        <w:top w:val="none" w:sz="0" w:space="0" w:color="auto"/>
        <w:left w:val="none" w:sz="0" w:space="0" w:color="auto"/>
        <w:bottom w:val="none" w:sz="0" w:space="0" w:color="auto"/>
        <w:right w:val="none" w:sz="0" w:space="0" w:color="auto"/>
      </w:divBdr>
    </w:div>
    <w:div w:id="1108239109">
      <w:bodyDiv w:val="1"/>
      <w:marLeft w:val="0"/>
      <w:marRight w:val="0"/>
      <w:marTop w:val="0"/>
      <w:marBottom w:val="0"/>
      <w:divBdr>
        <w:top w:val="none" w:sz="0" w:space="0" w:color="auto"/>
        <w:left w:val="none" w:sz="0" w:space="0" w:color="auto"/>
        <w:bottom w:val="none" w:sz="0" w:space="0" w:color="auto"/>
        <w:right w:val="none" w:sz="0" w:space="0" w:color="auto"/>
      </w:divBdr>
    </w:div>
    <w:div w:id="1108355593">
      <w:bodyDiv w:val="1"/>
      <w:marLeft w:val="0"/>
      <w:marRight w:val="0"/>
      <w:marTop w:val="0"/>
      <w:marBottom w:val="0"/>
      <w:divBdr>
        <w:top w:val="none" w:sz="0" w:space="0" w:color="auto"/>
        <w:left w:val="none" w:sz="0" w:space="0" w:color="auto"/>
        <w:bottom w:val="none" w:sz="0" w:space="0" w:color="auto"/>
        <w:right w:val="none" w:sz="0" w:space="0" w:color="auto"/>
      </w:divBdr>
    </w:div>
    <w:div w:id="1108500394">
      <w:bodyDiv w:val="1"/>
      <w:marLeft w:val="0"/>
      <w:marRight w:val="0"/>
      <w:marTop w:val="0"/>
      <w:marBottom w:val="0"/>
      <w:divBdr>
        <w:top w:val="none" w:sz="0" w:space="0" w:color="auto"/>
        <w:left w:val="none" w:sz="0" w:space="0" w:color="auto"/>
        <w:bottom w:val="none" w:sz="0" w:space="0" w:color="auto"/>
        <w:right w:val="none" w:sz="0" w:space="0" w:color="auto"/>
      </w:divBdr>
    </w:div>
    <w:div w:id="1110588757">
      <w:bodyDiv w:val="1"/>
      <w:marLeft w:val="0"/>
      <w:marRight w:val="0"/>
      <w:marTop w:val="0"/>
      <w:marBottom w:val="0"/>
      <w:divBdr>
        <w:top w:val="none" w:sz="0" w:space="0" w:color="auto"/>
        <w:left w:val="none" w:sz="0" w:space="0" w:color="auto"/>
        <w:bottom w:val="none" w:sz="0" w:space="0" w:color="auto"/>
        <w:right w:val="none" w:sz="0" w:space="0" w:color="auto"/>
      </w:divBdr>
    </w:div>
    <w:div w:id="1110780333">
      <w:bodyDiv w:val="1"/>
      <w:marLeft w:val="0"/>
      <w:marRight w:val="0"/>
      <w:marTop w:val="0"/>
      <w:marBottom w:val="0"/>
      <w:divBdr>
        <w:top w:val="none" w:sz="0" w:space="0" w:color="auto"/>
        <w:left w:val="none" w:sz="0" w:space="0" w:color="auto"/>
        <w:bottom w:val="none" w:sz="0" w:space="0" w:color="auto"/>
        <w:right w:val="none" w:sz="0" w:space="0" w:color="auto"/>
      </w:divBdr>
    </w:div>
    <w:div w:id="1110853334">
      <w:bodyDiv w:val="1"/>
      <w:marLeft w:val="0"/>
      <w:marRight w:val="0"/>
      <w:marTop w:val="0"/>
      <w:marBottom w:val="0"/>
      <w:divBdr>
        <w:top w:val="none" w:sz="0" w:space="0" w:color="auto"/>
        <w:left w:val="none" w:sz="0" w:space="0" w:color="auto"/>
        <w:bottom w:val="none" w:sz="0" w:space="0" w:color="auto"/>
        <w:right w:val="none" w:sz="0" w:space="0" w:color="auto"/>
      </w:divBdr>
    </w:div>
    <w:div w:id="1112242788">
      <w:bodyDiv w:val="1"/>
      <w:marLeft w:val="0"/>
      <w:marRight w:val="0"/>
      <w:marTop w:val="0"/>
      <w:marBottom w:val="0"/>
      <w:divBdr>
        <w:top w:val="none" w:sz="0" w:space="0" w:color="auto"/>
        <w:left w:val="none" w:sz="0" w:space="0" w:color="auto"/>
        <w:bottom w:val="none" w:sz="0" w:space="0" w:color="auto"/>
        <w:right w:val="none" w:sz="0" w:space="0" w:color="auto"/>
      </w:divBdr>
    </w:div>
    <w:div w:id="1113281652">
      <w:bodyDiv w:val="1"/>
      <w:marLeft w:val="0"/>
      <w:marRight w:val="0"/>
      <w:marTop w:val="0"/>
      <w:marBottom w:val="0"/>
      <w:divBdr>
        <w:top w:val="none" w:sz="0" w:space="0" w:color="auto"/>
        <w:left w:val="none" w:sz="0" w:space="0" w:color="auto"/>
        <w:bottom w:val="none" w:sz="0" w:space="0" w:color="auto"/>
        <w:right w:val="none" w:sz="0" w:space="0" w:color="auto"/>
      </w:divBdr>
    </w:div>
    <w:div w:id="1114591148">
      <w:bodyDiv w:val="1"/>
      <w:marLeft w:val="0"/>
      <w:marRight w:val="0"/>
      <w:marTop w:val="0"/>
      <w:marBottom w:val="0"/>
      <w:divBdr>
        <w:top w:val="none" w:sz="0" w:space="0" w:color="auto"/>
        <w:left w:val="none" w:sz="0" w:space="0" w:color="auto"/>
        <w:bottom w:val="none" w:sz="0" w:space="0" w:color="auto"/>
        <w:right w:val="none" w:sz="0" w:space="0" w:color="auto"/>
      </w:divBdr>
    </w:div>
    <w:div w:id="1114665669">
      <w:bodyDiv w:val="1"/>
      <w:marLeft w:val="0"/>
      <w:marRight w:val="0"/>
      <w:marTop w:val="0"/>
      <w:marBottom w:val="0"/>
      <w:divBdr>
        <w:top w:val="none" w:sz="0" w:space="0" w:color="auto"/>
        <w:left w:val="none" w:sz="0" w:space="0" w:color="auto"/>
        <w:bottom w:val="none" w:sz="0" w:space="0" w:color="auto"/>
        <w:right w:val="none" w:sz="0" w:space="0" w:color="auto"/>
      </w:divBdr>
    </w:div>
    <w:div w:id="1114910713">
      <w:bodyDiv w:val="1"/>
      <w:marLeft w:val="0"/>
      <w:marRight w:val="0"/>
      <w:marTop w:val="0"/>
      <w:marBottom w:val="0"/>
      <w:divBdr>
        <w:top w:val="none" w:sz="0" w:space="0" w:color="auto"/>
        <w:left w:val="none" w:sz="0" w:space="0" w:color="auto"/>
        <w:bottom w:val="none" w:sz="0" w:space="0" w:color="auto"/>
        <w:right w:val="none" w:sz="0" w:space="0" w:color="auto"/>
      </w:divBdr>
    </w:div>
    <w:div w:id="1116144853">
      <w:bodyDiv w:val="1"/>
      <w:marLeft w:val="0"/>
      <w:marRight w:val="0"/>
      <w:marTop w:val="0"/>
      <w:marBottom w:val="0"/>
      <w:divBdr>
        <w:top w:val="none" w:sz="0" w:space="0" w:color="auto"/>
        <w:left w:val="none" w:sz="0" w:space="0" w:color="auto"/>
        <w:bottom w:val="none" w:sz="0" w:space="0" w:color="auto"/>
        <w:right w:val="none" w:sz="0" w:space="0" w:color="auto"/>
      </w:divBdr>
    </w:div>
    <w:div w:id="1116826926">
      <w:bodyDiv w:val="1"/>
      <w:marLeft w:val="0"/>
      <w:marRight w:val="0"/>
      <w:marTop w:val="0"/>
      <w:marBottom w:val="0"/>
      <w:divBdr>
        <w:top w:val="none" w:sz="0" w:space="0" w:color="auto"/>
        <w:left w:val="none" w:sz="0" w:space="0" w:color="auto"/>
        <w:bottom w:val="none" w:sz="0" w:space="0" w:color="auto"/>
        <w:right w:val="none" w:sz="0" w:space="0" w:color="auto"/>
      </w:divBdr>
    </w:div>
    <w:div w:id="1116946654">
      <w:bodyDiv w:val="1"/>
      <w:marLeft w:val="0"/>
      <w:marRight w:val="0"/>
      <w:marTop w:val="0"/>
      <w:marBottom w:val="0"/>
      <w:divBdr>
        <w:top w:val="none" w:sz="0" w:space="0" w:color="auto"/>
        <w:left w:val="none" w:sz="0" w:space="0" w:color="auto"/>
        <w:bottom w:val="none" w:sz="0" w:space="0" w:color="auto"/>
        <w:right w:val="none" w:sz="0" w:space="0" w:color="auto"/>
      </w:divBdr>
    </w:div>
    <w:div w:id="1116950921">
      <w:bodyDiv w:val="1"/>
      <w:marLeft w:val="0"/>
      <w:marRight w:val="0"/>
      <w:marTop w:val="0"/>
      <w:marBottom w:val="0"/>
      <w:divBdr>
        <w:top w:val="none" w:sz="0" w:space="0" w:color="auto"/>
        <w:left w:val="none" w:sz="0" w:space="0" w:color="auto"/>
        <w:bottom w:val="none" w:sz="0" w:space="0" w:color="auto"/>
        <w:right w:val="none" w:sz="0" w:space="0" w:color="auto"/>
      </w:divBdr>
    </w:div>
    <w:div w:id="1116951154">
      <w:bodyDiv w:val="1"/>
      <w:marLeft w:val="0"/>
      <w:marRight w:val="0"/>
      <w:marTop w:val="0"/>
      <w:marBottom w:val="0"/>
      <w:divBdr>
        <w:top w:val="none" w:sz="0" w:space="0" w:color="auto"/>
        <w:left w:val="none" w:sz="0" w:space="0" w:color="auto"/>
        <w:bottom w:val="none" w:sz="0" w:space="0" w:color="auto"/>
        <w:right w:val="none" w:sz="0" w:space="0" w:color="auto"/>
      </w:divBdr>
    </w:div>
    <w:div w:id="1117414223">
      <w:bodyDiv w:val="1"/>
      <w:marLeft w:val="0"/>
      <w:marRight w:val="0"/>
      <w:marTop w:val="0"/>
      <w:marBottom w:val="0"/>
      <w:divBdr>
        <w:top w:val="none" w:sz="0" w:space="0" w:color="auto"/>
        <w:left w:val="none" w:sz="0" w:space="0" w:color="auto"/>
        <w:bottom w:val="none" w:sz="0" w:space="0" w:color="auto"/>
        <w:right w:val="none" w:sz="0" w:space="0" w:color="auto"/>
      </w:divBdr>
    </w:div>
    <w:div w:id="1118568834">
      <w:bodyDiv w:val="1"/>
      <w:marLeft w:val="0"/>
      <w:marRight w:val="0"/>
      <w:marTop w:val="0"/>
      <w:marBottom w:val="0"/>
      <w:divBdr>
        <w:top w:val="none" w:sz="0" w:space="0" w:color="auto"/>
        <w:left w:val="none" w:sz="0" w:space="0" w:color="auto"/>
        <w:bottom w:val="none" w:sz="0" w:space="0" w:color="auto"/>
        <w:right w:val="none" w:sz="0" w:space="0" w:color="auto"/>
      </w:divBdr>
    </w:div>
    <w:div w:id="1118722793">
      <w:bodyDiv w:val="1"/>
      <w:marLeft w:val="0"/>
      <w:marRight w:val="0"/>
      <w:marTop w:val="0"/>
      <w:marBottom w:val="0"/>
      <w:divBdr>
        <w:top w:val="none" w:sz="0" w:space="0" w:color="auto"/>
        <w:left w:val="none" w:sz="0" w:space="0" w:color="auto"/>
        <w:bottom w:val="none" w:sz="0" w:space="0" w:color="auto"/>
        <w:right w:val="none" w:sz="0" w:space="0" w:color="auto"/>
      </w:divBdr>
    </w:div>
    <w:div w:id="1118992804">
      <w:bodyDiv w:val="1"/>
      <w:marLeft w:val="0"/>
      <w:marRight w:val="0"/>
      <w:marTop w:val="0"/>
      <w:marBottom w:val="0"/>
      <w:divBdr>
        <w:top w:val="none" w:sz="0" w:space="0" w:color="auto"/>
        <w:left w:val="none" w:sz="0" w:space="0" w:color="auto"/>
        <w:bottom w:val="none" w:sz="0" w:space="0" w:color="auto"/>
        <w:right w:val="none" w:sz="0" w:space="0" w:color="auto"/>
      </w:divBdr>
    </w:div>
    <w:div w:id="1119759805">
      <w:bodyDiv w:val="1"/>
      <w:marLeft w:val="0"/>
      <w:marRight w:val="0"/>
      <w:marTop w:val="0"/>
      <w:marBottom w:val="0"/>
      <w:divBdr>
        <w:top w:val="none" w:sz="0" w:space="0" w:color="auto"/>
        <w:left w:val="none" w:sz="0" w:space="0" w:color="auto"/>
        <w:bottom w:val="none" w:sz="0" w:space="0" w:color="auto"/>
        <w:right w:val="none" w:sz="0" w:space="0" w:color="auto"/>
      </w:divBdr>
    </w:div>
    <w:div w:id="1119958318">
      <w:bodyDiv w:val="1"/>
      <w:marLeft w:val="0"/>
      <w:marRight w:val="0"/>
      <w:marTop w:val="0"/>
      <w:marBottom w:val="0"/>
      <w:divBdr>
        <w:top w:val="none" w:sz="0" w:space="0" w:color="auto"/>
        <w:left w:val="none" w:sz="0" w:space="0" w:color="auto"/>
        <w:bottom w:val="none" w:sz="0" w:space="0" w:color="auto"/>
        <w:right w:val="none" w:sz="0" w:space="0" w:color="auto"/>
      </w:divBdr>
    </w:div>
    <w:div w:id="1120103699">
      <w:bodyDiv w:val="1"/>
      <w:marLeft w:val="0"/>
      <w:marRight w:val="0"/>
      <w:marTop w:val="0"/>
      <w:marBottom w:val="0"/>
      <w:divBdr>
        <w:top w:val="none" w:sz="0" w:space="0" w:color="auto"/>
        <w:left w:val="none" w:sz="0" w:space="0" w:color="auto"/>
        <w:bottom w:val="none" w:sz="0" w:space="0" w:color="auto"/>
        <w:right w:val="none" w:sz="0" w:space="0" w:color="auto"/>
      </w:divBdr>
    </w:div>
    <w:div w:id="1120219506">
      <w:bodyDiv w:val="1"/>
      <w:marLeft w:val="0"/>
      <w:marRight w:val="0"/>
      <w:marTop w:val="0"/>
      <w:marBottom w:val="0"/>
      <w:divBdr>
        <w:top w:val="none" w:sz="0" w:space="0" w:color="auto"/>
        <w:left w:val="none" w:sz="0" w:space="0" w:color="auto"/>
        <w:bottom w:val="none" w:sz="0" w:space="0" w:color="auto"/>
        <w:right w:val="none" w:sz="0" w:space="0" w:color="auto"/>
      </w:divBdr>
    </w:div>
    <w:div w:id="1121344323">
      <w:bodyDiv w:val="1"/>
      <w:marLeft w:val="0"/>
      <w:marRight w:val="0"/>
      <w:marTop w:val="0"/>
      <w:marBottom w:val="0"/>
      <w:divBdr>
        <w:top w:val="none" w:sz="0" w:space="0" w:color="auto"/>
        <w:left w:val="none" w:sz="0" w:space="0" w:color="auto"/>
        <w:bottom w:val="none" w:sz="0" w:space="0" w:color="auto"/>
        <w:right w:val="none" w:sz="0" w:space="0" w:color="auto"/>
      </w:divBdr>
    </w:div>
    <w:div w:id="1122963951">
      <w:bodyDiv w:val="1"/>
      <w:marLeft w:val="0"/>
      <w:marRight w:val="0"/>
      <w:marTop w:val="0"/>
      <w:marBottom w:val="0"/>
      <w:divBdr>
        <w:top w:val="none" w:sz="0" w:space="0" w:color="auto"/>
        <w:left w:val="none" w:sz="0" w:space="0" w:color="auto"/>
        <w:bottom w:val="none" w:sz="0" w:space="0" w:color="auto"/>
        <w:right w:val="none" w:sz="0" w:space="0" w:color="auto"/>
      </w:divBdr>
    </w:div>
    <w:div w:id="1124809247">
      <w:bodyDiv w:val="1"/>
      <w:marLeft w:val="0"/>
      <w:marRight w:val="0"/>
      <w:marTop w:val="0"/>
      <w:marBottom w:val="0"/>
      <w:divBdr>
        <w:top w:val="none" w:sz="0" w:space="0" w:color="auto"/>
        <w:left w:val="none" w:sz="0" w:space="0" w:color="auto"/>
        <w:bottom w:val="none" w:sz="0" w:space="0" w:color="auto"/>
        <w:right w:val="none" w:sz="0" w:space="0" w:color="auto"/>
      </w:divBdr>
    </w:div>
    <w:div w:id="1124883106">
      <w:bodyDiv w:val="1"/>
      <w:marLeft w:val="0"/>
      <w:marRight w:val="0"/>
      <w:marTop w:val="0"/>
      <w:marBottom w:val="0"/>
      <w:divBdr>
        <w:top w:val="none" w:sz="0" w:space="0" w:color="auto"/>
        <w:left w:val="none" w:sz="0" w:space="0" w:color="auto"/>
        <w:bottom w:val="none" w:sz="0" w:space="0" w:color="auto"/>
        <w:right w:val="none" w:sz="0" w:space="0" w:color="auto"/>
      </w:divBdr>
    </w:div>
    <w:div w:id="1125078916">
      <w:bodyDiv w:val="1"/>
      <w:marLeft w:val="0"/>
      <w:marRight w:val="0"/>
      <w:marTop w:val="0"/>
      <w:marBottom w:val="0"/>
      <w:divBdr>
        <w:top w:val="none" w:sz="0" w:space="0" w:color="auto"/>
        <w:left w:val="none" w:sz="0" w:space="0" w:color="auto"/>
        <w:bottom w:val="none" w:sz="0" w:space="0" w:color="auto"/>
        <w:right w:val="none" w:sz="0" w:space="0" w:color="auto"/>
      </w:divBdr>
    </w:div>
    <w:div w:id="1125199745">
      <w:bodyDiv w:val="1"/>
      <w:marLeft w:val="0"/>
      <w:marRight w:val="0"/>
      <w:marTop w:val="0"/>
      <w:marBottom w:val="0"/>
      <w:divBdr>
        <w:top w:val="none" w:sz="0" w:space="0" w:color="auto"/>
        <w:left w:val="none" w:sz="0" w:space="0" w:color="auto"/>
        <w:bottom w:val="none" w:sz="0" w:space="0" w:color="auto"/>
        <w:right w:val="none" w:sz="0" w:space="0" w:color="auto"/>
      </w:divBdr>
    </w:div>
    <w:div w:id="1126117176">
      <w:bodyDiv w:val="1"/>
      <w:marLeft w:val="0"/>
      <w:marRight w:val="0"/>
      <w:marTop w:val="0"/>
      <w:marBottom w:val="0"/>
      <w:divBdr>
        <w:top w:val="none" w:sz="0" w:space="0" w:color="auto"/>
        <w:left w:val="none" w:sz="0" w:space="0" w:color="auto"/>
        <w:bottom w:val="none" w:sz="0" w:space="0" w:color="auto"/>
        <w:right w:val="none" w:sz="0" w:space="0" w:color="auto"/>
      </w:divBdr>
    </w:div>
    <w:div w:id="1126972455">
      <w:bodyDiv w:val="1"/>
      <w:marLeft w:val="0"/>
      <w:marRight w:val="0"/>
      <w:marTop w:val="0"/>
      <w:marBottom w:val="0"/>
      <w:divBdr>
        <w:top w:val="none" w:sz="0" w:space="0" w:color="auto"/>
        <w:left w:val="none" w:sz="0" w:space="0" w:color="auto"/>
        <w:bottom w:val="none" w:sz="0" w:space="0" w:color="auto"/>
        <w:right w:val="none" w:sz="0" w:space="0" w:color="auto"/>
      </w:divBdr>
    </w:div>
    <w:div w:id="1127310088">
      <w:bodyDiv w:val="1"/>
      <w:marLeft w:val="0"/>
      <w:marRight w:val="0"/>
      <w:marTop w:val="0"/>
      <w:marBottom w:val="0"/>
      <w:divBdr>
        <w:top w:val="none" w:sz="0" w:space="0" w:color="auto"/>
        <w:left w:val="none" w:sz="0" w:space="0" w:color="auto"/>
        <w:bottom w:val="none" w:sz="0" w:space="0" w:color="auto"/>
        <w:right w:val="none" w:sz="0" w:space="0" w:color="auto"/>
      </w:divBdr>
    </w:div>
    <w:div w:id="1127747179">
      <w:bodyDiv w:val="1"/>
      <w:marLeft w:val="0"/>
      <w:marRight w:val="0"/>
      <w:marTop w:val="0"/>
      <w:marBottom w:val="0"/>
      <w:divBdr>
        <w:top w:val="none" w:sz="0" w:space="0" w:color="auto"/>
        <w:left w:val="none" w:sz="0" w:space="0" w:color="auto"/>
        <w:bottom w:val="none" w:sz="0" w:space="0" w:color="auto"/>
        <w:right w:val="none" w:sz="0" w:space="0" w:color="auto"/>
      </w:divBdr>
    </w:div>
    <w:div w:id="1127966614">
      <w:bodyDiv w:val="1"/>
      <w:marLeft w:val="0"/>
      <w:marRight w:val="0"/>
      <w:marTop w:val="0"/>
      <w:marBottom w:val="0"/>
      <w:divBdr>
        <w:top w:val="none" w:sz="0" w:space="0" w:color="auto"/>
        <w:left w:val="none" w:sz="0" w:space="0" w:color="auto"/>
        <w:bottom w:val="none" w:sz="0" w:space="0" w:color="auto"/>
        <w:right w:val="none" w:sz="0" w:space="0" w:color="auto"/>
      </w:divBdr>
    </w:div>
    <w:div w:id="1129082657">
      <w:bodyDiv w:val="1"/>
      <w:marLeft w:val="0"/>
      <w:marRight w:val="0"/>
      <w:marTop w:val="0"/>
      <w:marBottom w:val="0"/>
      <w:divBdr>
        <w:top w:val="none" w:sz="0" w:space="0" w:color="auto"/>
        <w:left w:val="none" w:sz="0" w:space="0" w:color="auto"/>
        <w:bottom w:val="none" w:sz="0" w:space="0" w:color="auto"/>
        <w:right w:val="none" w:sz="0" w:space="0" w:color="auto"/>
      </w:divBdr>
    </w:div>
    <w:div w:id="1129662070">
      <w:bodyDiv w:val="1"/>
      <w:marLeft w:val="0"/>
      <w:marRight w:val="0"/>
      <w:marTop w:val="0"/>
      <w:marBottom w:val="0"/>
      <w:divBdr>
        <w:top w:val="none" w:sz="0" w:space="0" w:color="auto"/>
        <w:left w:val="none" w:sz="0" w:space="0" w:color="auto"/>
        <w:bottom w:val="none" w:sz="0" w:space="0" w:color="auto"/>
        <w:right w:val="none" w:sz="0" w:space="0" w:color="auto"/>
      </w:divBdr>
    </w:div>
    <w:div w:id="1129973200">
      <w:bodyDiv w:val="1"/>
      <w:marLeft w:val="0"/>
      <w:marRight w:val="0"/>
      <w:marTop w:val="0"/>
      <w:marBottom w:val="0"/>
      <w:divBdr>
        <w:top w:val="none" w:sz="0" w:space="0" w:color="auto"/>
        <w:left w:val="none" w:sz="0" w:space="0" w:color="auto"/>
        <w:bottom w:val="none" w:sz="0" w:space="0" w:color="auto"/>
        <w:right w:val="none" w:sz="0" w:space="0" w:color="auto"/>
      </w:divBdr>
    </w:div>
    <w:div w:id="1130244596">
      <w:bodyDiv w:val="1"/>
      <w:marLeft w:val="0"/>
      <w:marRight w:val="0"/>
      <w:marTop w:val="0"/>
      <w:marBottom w:val="0"/>
      <w:divBdr>
        <w:top w:val="none" w:sz="0" w:space="0" w:color="auto"/>
        <w:left w:val="none" w:sz="0" w:space="0" w:color="auto"/>
        <w:bottom w:val="none" w:sz="0" w:space="0" w:color="auto"/>
        <w:right w:val="none" w:sz="0" w:space="0" w:color="auto"/>
      </w:divBdr>
    </w:div>
    <w:div w:id="1131752360">
      <w:bodyDiv w:val="1"/>
      <w:marLeft w:val="0"/>
      <w:marRight w:val="0"/>
      <w:marTop w:val="0"/>
      <w:marBottom w:val="0"/>
      <w:divBdr>
        <w:top w:val="none" w:sz="0" w:space="0" w:color="auto"/>
        <w:left w:val="none" w:sz="0" w:space="0" w:color="auto"/>
        <w:bottom w:val="none" w:sz="0" w:space="0" w:color="auto"/>
        <w:right w:val="none" w:sz="0" w:space="0" w:color="auto"/>
      </w:divBdr>
    </w:div>
    <w:div w:id="1131872716">
      <w:bodyDiv w:val="1"/>
      <w:marLeft w:val="0"/>
      <w:marRight w:val="0"/>
      <w:marTop w:val="0"/>
      <w:marBottom w:val="0"/>
      <w:divBdr>
        <w:top w:val="none" w:sz="0" w:space="0" w:color="auto"/>
        <w:left w:val="none" w:sz="0" w:space="0" w:color="auto"/>
        <w:bottom w:val="none" w:sz="0" w:space="0" w:color="auto"/>
        <w:right w:val="none" w:sz="0" w:space="0" w:color="auto"/>
      </w:divBdr>
    </w:div>
    <w:div w:id="1131897892">
      <w:bodyDiv w:val="1"/>
      <w:marLeft w:val="0"/>
      <w:marRight w:val="0"/>
      <w:marTop w:val="0"/>
      <w:marBottom w:val="0"/>
      <w:divBdr>
        <w:top w:val="none" w:sz="0" w:space="0" w:color="auto"/>
        <w:left w:val="none" w:sz="0" w:space="0" w:color="auto"/>
        <w:bottom w:val="none" w:sz="0" w:space="0" w:color="auto"/>
        <w:right w:val="none" w:sz="0" w:space="0" w:color="auto"/>
      </w:divBdr>
    </w:div>
    <w:div w:id="1132019499">
      <w:bodyDiv w:val="1"/>
      <w:marLeft w:val="0"/>
      <w:marRight w:val="0"/>
      <w:marTop w:val="0"/>
      <w:marBottom w:val="0"/>
      <w:divBdr>
        <w:top w:val="none" w:sz="0" w:space="0" w:color="auto"/>
        <w:left w:val="none" w:sz="0" w:space="0" w:color="auto"/>
        <w:bottom w:val="none" w:sz="0" w:space="0" w:color="auto"/>
        <w:right w:val="none" w:sz="0" w:space="0" w:color="auto"/>
      </w:divBdr>
    </w:div>
    <w:div w:id="1132483646">
      <w:bodyDiv w:val="1"/>
      <w:marLeft w:val="0"/>
      <w:marRight w:val="0"/>
      <w:marTop w:val="0"/>
      <w:marBottom w:val="0"/>
      <w:divBdr>
        <w:top w:val="none" w:sz="0" w:space="0" w:color="auto"/>
        <w:left w:val="none" w:sz="0" w:space="0" w:color="auto"/>
        <w:bottom w:val="none" w:sz="0" w:space="0" w:color="auto"/>
        <w:right w:val="none" w:sz="0" w:space="0" w:color="auto"/>
      </w:divBdr>
    </w:div>
    <w:div w:id="1132558747">
      <w:bodyDiv w:val="1"/>
      <w:marLeft w:val="0"/>
      <w:marRight w:val="0"/>
      <w:marTop w:val="0"/>
      <w:marBottom w:val="0"/>
      <w:divBdr>
        <w:top w:val="none" w:sz="0" w:space="0" w:color="auto"/>
        <w:left w:val="none" w:sz="0" w:space="0" w:color="auto"/>
        <w:bottom w:val="none" w:sz="0" w:space="0" w:color="auto"/>
        <w:right w:val="none" w:sz="0" w:space="0" w:color="auto"/>
      </w:divBdr>
    </w:div>
    <w:div w:id="1134059401">
      <w:bodyDiv w:val="1"/>
      <w:marLeft w:val="0"/>
      <w:marRight w:val="0"/>
      <w:marTop w:val="0"/>
      <w:marBottom w:val="0"/>
      <w:divBdr>
        <w:top w:val="none" w:sz="0" w:space="0" w:color="auto"/>
        <w:left w:val="none" w:sz="0" w:space="0" w:color="auto"/>
        <w:bottom w:val="none" w:sz="0" w:space="0" w:color="auto"/>
        <w:right w:val="none" w:sz="0" w:space="0" w:color="auto"/>
      </w:divBdr>
    </w:div>
    <w:div w:id="1134299681">
      <w:bodyDiv w:val="1"/>
      <w:marLeft w:val="0"/>
      <w:marRight w:val="0"/>
      <w:marTop w:val="0"/>
      <w:marBottom w:val="0"/>
      <w:divBdr>
        <w:top w:val="none" w:sz="0" w:space="0" w:color="auto"/>
        <w:left w:val="none" w:sz="0" w:space="0" w:color="auto"/>
        <w:bottom w:val="none" w:sz="0" w:space="0" w:color="auto"/>
        <w:right w:val="none" w:sz="0" w:space="0" w:color="auto"/>
      </w:divBdr>
    </w:div>
    <w:div w:id="1135640457">
      <w:bodyDiv w:val="1"/>
      <w:marLeft w:val="0"/>
      <w:marRight w:val="0"/>
      <w:marTop w:val="0"/>
      <w:marBottom w:val="0"/>
      <w:divBdr>
        <w:top w:val="none" w:sz="0" w:space="0" w:color="auto"/>
        <w:left w:val="none" w:sz="0" w:space="0" w:color="auto"/>
        <w:bottom w:val="none" w:sz="0" w:space="0" w:color="auto"/>
        <w:right w:val="none" w:sz="0" w:space="0" w:color="auto"/>
      </w:divBdr>
    </w:div>
    <w:div w:id="1136754495">
      <w:bodyDiv w:val="1"/>
      <w:marLeft w:val="0"/>
      <w:marRight w:val="0"/>
      <w:marTop w:val="0"/>
      <w:marBottom w:val="0"/>
      <w:divBdr>
        <w:top w:val="none" w:sz="0" w:space="0" w:color="auto"/>
        <w:left w:val="none" w:sz="0" w:space="0" w:color="auto"/>
        <w:bottom w:val="none" w:sz="0" w:space="0" w:color="auto"/>
        <w:right w:val="none" w:sz="0" w:space="0" w:color="auto"/>
      </w:divBdr>
    </w:div>
    <w:div w:id="1137800828">
      <w:bodyDiv w:val="1"/>
      <w:marLeft w:val="0"/>
      <w:marRight w:val="0"/>
      <w:marTop w:val="0"/>
      <w:marBottom w:val="0"/>
      <w:divBdr>
        <w:top w:val="none" w:sz="0" w:space="0" w:color="auto"/>
        <w:left w:val="none" w:sz="0" w:space="0" w:color="auto"/>
        <w:bottom w:val="none" w:sz="0" w:space="0" w:color="auto"/>
        <w:right w:val="none" w:sz="0" w:space="0" w:color="auto"/>
      </w:divBdr>
    </w:div>
    <w:div w:id="1138643216">
      <w:bodyDiv w:val="1"/>
      <w:marLeft w:val="0"/>
      <w:marRight w:val="0"/>
      <w:marTop w:val="0"/>
      <w:marBottom w:val="0"/>
      <w:divBdr>
        <w:top w:val="none" w:sz="0" w:space="0" w:color="auto"/>
        <w:left w:val="none" w:sz="0" w:space="0" w:color="auto"/>
        <w:bottom w:val="none" w:sz="0" w:space="0" w:color="auto"/>
        <w:right w:val="none" w:sz="0" w:space="0" w:color="auto"/>
      </w:divBdr>
    </w:div>
    <w:div w:id="1141074729">
      <w:bodyDiv w:val="1"/>
      <w:marLeft w:val="0"/>
      <w:marRight w:val="0"/>
      <w:marTop w:val="0"/>
      <w:marBottom w:val="0"/>
      <w:divBdr>
        <w:top w:val="none" w:sz="0" w:space="0" w:color="auto"/>
        <w:left w:val="none" w:sz="0" w:space="0" w:color="auto"/>
        <w:bottom w:val="none" w:sz="0" w:space="0" w:color="auto"/>
        <w:right w:val="none" w:sz="0" w:space="0" w:color="auto"/>
      </w:divBdr>
    </w:div>
    <w:div w:id="1142389793">
      <w:bodyDiv w:val="1"/>
      <w:marLeft w:val="0"/>
      <w:marRight w:val="0"/>
      <w:marTop w:val="0"/>
      <w:marBottom w:val="0"/>
      <w:divBdr>
        <w:top w:val="none" w:sz="0" w:space="0" w:color="auto"/>
        <w:left w:val="none" w:sz="0" w:space="0" w:color="auto"/>
        <w:bottom w:val="none" w:sz="0" w:space="0" w:color="auto"/>
        <w:right w:val="none" w:sz="0" w:space="0" w:color="auto"/>
      </w:divBdr>
    </w:div>
    <w:div w:id="1143622134">
      <w:bodyDiv w:val="1"/>
      <w:marLeft w:val="0"/>
      <w:marRight w:val="0"/>
      <w:marTop w:val="0"/>
      <w:marBottom w:val="0"/>
      <w:divBdr>
        <w:top w:val="none" w:sz="0" w:space="0" w:color="auto"/>
        <w:left w:val="none" w:sz="0" w:space="0" w:color="auto"/>
        <w:bottom w:val="none" w:sz="0" w:space="0" w:color="auto"/>
        <w:right w:val="none" w:sz="0" w:space="0" w:color="auto"/>
      </w:divBdr>
    </w:div>
    <w:div w:id="1143690803">
      <w:bodyDiv w:val="1"/>
      <w:marLeft w:val="0"/>
      <w:marRight w:val="0"/>
      <w:marTop w:val="0"/>
      <w:marBottom w:val="0"/>
      <w:divBdr>
        <w:top w:val="none" w:sz="0" w:space="0" w:color="auto"/>
        <w:left w:val="none" w:sz="0" w:space="0" w:color="auto"/>
        <w:bottom w:val="none" w:sz="0" w:space="0" w:color="auto"/>
        <w:right w:val="none" w:sz="0" w:space="0" w:color="auto"/>
      </w:divBdr>
    </w:div>
    <w:div w:id="1143885804">
      <w:bodyDiv w:val="1"/>
      <w:marLeft w:val="0"/>
      <w:marRight w:val="0"/>
      <w:marTop w:val="0"/>
      <w:marBottom w:val="0"/>
      <w:divBdr>
        <w:top w:val="none" w:sz="0" w:space="0" w:color="auto"/>
        <w:left w:val="none" w:sz="0" w:space="0" w:color="auto"/>
        <w:bottom w:val="none" w:sz="0" w:space="0" w:color="auto"/>
        <w:right w:val="none" w:sz="0" w:space="0" w:color="auto"/>
      </w:divBdr>
    </w:div>
    <w:div w:id="1146094226">
      <w:bodyDiv w:val="1"/>
      <w:marLeft w:val="0"/>
      <w:marRight w:val="0"/>
      <w:marTop w:val="0"/>
      <w:marBottom w:val="0"/>
      <w:divBdr>
        <w:top w:val="none" w:sz="0" w:space="0" w:color="auto"/>
        <w:left w:val="none" w:sz="0" w:space="0" w:color="auto"/>
        <w:bottom w:val="none" w:sz="0" w:space="0" w:color="auto"/>
        <w:right w:val="none" w:sz="0" w:space="0" w:color="auto"/>
      </w:divBdr>
    </w:div>
    <w:div w:id="1146580886">
      <w:bodyDiv w:val="1"/>
      <w:marLeft w:val="0"/>
      <w:marRight w:val="0"/>
      <w:marTop w:val="0"/>
      <w:marBottom w:val="0"/>
      <w:divBdr>
        <w:top w:val="none" w:sz="0" w:space="0" w:color="auto"/>
        <w:left w:val="none" w:sz="0" w:space="0" w:color="auto"/>
        <w:bottom w:val="none" w:sz="0" w:space="0" w:color="auto"/>
        <w:right w:val="none" w:sz="0" w:space="0" w:color="auto"/>
      </w:divBdr>
    </w:div>
    <w:div w:id="1146818181">
      <w:bodyDiv w:val="1"/>
      <w:marLeft w:val="0"/>
      <w:marRight w:val="0"/>
      <w:marTop w:val="0"/>
      <w:marBottom w:val="0"/>
      <w:divBdr>
        <w:top w:val="none" w:sz="0" w:space="0" w:color="auto"/>
        <w:left w:val="none" w:sz="0" w:space="0" w:color="auto"/>
        <w:bottom w:val="none" w:sz="0" w:space="0" w:color="auto"/>
        <w:right w:val="none" w:sz="0" w:space="0" w:color="auto"/>
      </w:divBdr>
    </w:div>
    <w:div w:id="1147822519">
      <w:bodyDiv w:val="1"/>
      <w:marLeft w:val="0"/>
      <w:marRight w:val="0"/>
      <w:marTop w:val="0"/>
      <w:marBottom w:val="0"/>
      <w:divBdr>
        <w:top w:val="none" w:sz="0" w:space="0" w:color="auto"/>
        <w:left w:val="none" w:sz="0" w:space="0" w:color="auto"/>
        <w:bottom w:val="none" w:sz="0" w:space="0" w:color="auto"/>
        <w:right w:val="none" w:sz="0" w:space="0" w:color="auto"/>
      </w:divBdr>
    </w:div>
    <w:div w:id="1151020298">
      <w:bodyDiv w:val="1"/>
      <w:marLeft w:val="0"/>
      <w:marRight w:val="0"/>
      <w:marTop w:val="0"/>
      <w:marBottom w:val="0"/>
      <w:divBdr>
        <w:top w:val="none" w:sz="0" w:space="0" w:color="auto"/>
        <w:left w:val="none" w:sz="0" w:space="0" w:color="auto"/>
        <w:bottom w:val="none" w:sz="0" w:space="0" w:color="auto"/>
        <w:right w:val="none" w:sz="0" w:space="0" w:color="auto"/>
      </w:divBdr>
    </w:div>
    <w:div w:id="1152018396">
      <w:bodyDiv w:val="1"/>
      <w:marLeft w:val="0"/>
      <w:marRight w:val="0"/>
      <w:marTop w:val="0"/>
      <w:marBottom w:val="0"/>
      <w:divBdr>
        <w:top w:val="none" w:sz="0" w:space="0" w:color="auto"/>
        <w:left w:val="none" w:sz="0" w:space="0" w:color="auto"/>
        <w:bottom w:val="none" w:sz="0" w:space="0" w:color="auto"/>
        <w:right w:val="none" w:sz="0" w:space="0" w:color="auto"/>
      </w:divBdr>
    </w:div>
    <w:div w:id="1152603052">
      <w:bodyDiv w:val="1"/>
      <w:marLeft w:val="0"/>
      <w:marRight w:val="0"/>
      <w:marTop w:val="0"/>
      <w:marBottom w:val="0"/>
      <w:divBdr>
        <w:top w:val="none" w:sz="0" w:space="0" w:color="auto"/>
        <w:left w:val="none" w:sz="0" w:space="0" w:color="auto"/>
        <w:bottom w:val="none" w:sz="0" w:space="0" w:color="auto"/>
        <w:right w:val="none" w:sz="0" w:space="0" w:color="auto"/>
      </w:divBdr>
    </w:div>
    <w:div w:id="1152990272">
      <w:bodyDiv w:val="1"/>
      <w:marLeft w:val="0"/>
      <w:marRight w:val="0"/>
      <w:marTop w:val="0"/>
      <w:marBottom w:val="0"/>
      <w:divBdr>
        <w:top w:val="none" w:sz="0" w:space="0" w:color="auto"/>
        <w:left w:val="none" w:sz="0" w:space="0" w:color="auto"/>
        <w:bottom w:val="none" w:sz="0" w:space="0" w:color="auto"/>
        <w:right w:val="none" w:sz="0" w:space="0" w:color="auto"/>
      </w:divBdr>
    </w:div>
    <w:div w:id="1154761738">
      <w:bodyDiv w:val="1"/>
      <w:marLeft w:val="0"/>
      <w:marRight w:val="0"/>
      <w:marTop w:val="0"/>
      <w:marBottom w:val="0"/>
      <w:divBdr>
        <w:top w:val="none" w:sz="0" w:space="0" w:color="auto"/>
        <w:left w:val="none" w:sz="0" w:space="0" w:color="auto"/>
        <w:bottom w:val="none" w:sz="0" w:space="0" w:color="auto"/>
        <w:right w:val="none" w:sz="0" w:space="0" w:color="auto"/>
      </w:divBdr>
    </w:div>
    <w:div w:id="1156725009">
      <w:bodyDiv w:val="1"/>
      <w:marLeft w:val="0"/>
      <w:marRight w:val="0"/>
      <w:marTop w:val="0"/>
      <w:marBottom w:val="0"/>
      <w:divBdr>
        <w:top w:val="none" w:sz="0" w:space="0" w:color="auto"/>
        <w:left w:val="none" w:sz="0" w:space="0" w:color="auto"/>
        <w:bottom w:val="none" w:sz="0" w:space="0" w:color="auto"/>
        <w:right w:val="none" w:sz="0" w:space="0" w:color="auto"/>
      </w:divBdr>
    </w:div>
    <w:div w:id="1156993377">
      <w:bodyDiv w:val="1"/>
      <w:marLeft w:val="0"/>
      <w:marRight w:val="0"/>
      <w:marTop w:val="0"/>
      <w:marBottom w:val="0"/>
      <w:divBdr>
        <w:top w:val="none" w:sz="0" w:space="0" w:color="auto"/>
        <w:left w:val="none" w:sz="0" w:space="0" w:color="auto"/>
        <w:bottom w:val="none" w:sz="0" w:space="0" w:color="auto"/>
        <w:right w:val="none" w:sz="0" w:space="0" w:color="auto"/>
      </w:divBdr>
    </w:div>
    <w:div w:id="1157572009">
      <w:bodyDiv w:val="1"/>
      <w:marLeft w:val="0"/>
      <w:marRight w:val="0"/>
      <w:marTop w:val="0"/>
      <w:marBottom w:val="0"/>
      <w:divBdr>
        <w:top w:val="none" w:sz="0" w:space="0" w:color="auto"/>
        <w:left w:val="none" w:sz="0" w:space="0" w:color="auto"/>
        <w:bottom w:val="none" w:sz="0" w:space="0" w:color="auto"/>
        <w:right w:val="none" w:sz="0" w:space="0" w:color="auto"/>
      </w:divBdr>
    </w:div>
    <w:div w:id="1159997906">
      <w:bodyDiv w:val="1"/>
      <w:marLeft w:val="0"/>
      <w:marRight w:val="0"/>
      <w:marTop w:val="0"/>
      <w:marBottom w:val="0"/>
      <w:divBdr>
        <w:top w:val="none" w:sz="0" w:space="0" w:color="auto"/>
        <w:left w:val="none" w:sz="0" w:space="0" w:color="auto"/>
        <w:bottom w:val="none" w:sz="0" w:space="0" w:color="auto"/>
        <w:right w:val="none" w:sz="0" w:space="0" w:color="auto"/>
      </w:divBdr>
    </w:div>
    <w:div w:id="1161847880">
      <w:bodyDiv w:val="1"/>
      <w:marLeft w:val="0"/>
      <w:marRight w:val="0"/>
      <w:marTop w:val="0"/>
      <w:marBottom w:val="0"/>
      <w:divBdr>
        <w:top w:val="none" w:sz="0" w:space="0" w:color="auto"/>
        <w:left w:val="none" w:sz="0" w:space="0" w:color="auto"/>
        <w:bottom w:val="none" w:sz="0" w:space="0" w:color="auto"/>
        <w:right w:val="none" w:sz="0" w:space="0" w:color="auto"/>
      </w:divBdr>
    </w:div>
    <w:div w:id="1162040752">
      <w:bodyDiv w:val="1"/>
      <w:marLeft w:val="0"/>
      <w:marRight w:val="0"/>
      <w:marTop w:val="0"/>
      <w:marBottom w:val="0"/>
      <w:divBdr>
        <w:top w:val="none" w:sz="0" w:space="0" w:color="auto"/>
        <w:left w:val="none" w:sz="0" w:space="0" w:color="auto"/>
        <w:bottom w:val="none" w:sz="0" w:space="0" w:color="auto"/>
        <w:right w:val="none" w:sz="0" w:space="0" w:color="auto"/>
      </w:divBdr>
    </w:div>
    <w:div w:id="1162626714">
      <w:bodyDiv w:val="1"/>
      <w:marLeft w:val="0"/>
      <w:marRight w:val="0"/>
      <w:marTop w:val="0"/>
      <w:marBottom w:val="0"/>
      <w:divBdr>
        <w:top w:val="none" w:sz="0" w:space="0" w:color="auto"/>
        <w:left w:val="none" w:sz="0" w:space="0" w:color="auto"/>
        <w:bottom w:val="none" w:sz="0" w:space="0" w:color="auto"/>
        <w:right w:val="none" w:sz="0" w:space="0" w:color="auto"/>
      </w:divBdr>
    </w:div>
    <w:div w:id="1162938306">
      <w:bodyDiv w:val="1"/>
      <w:marLeft w:val="0"/>
      <w:marRight w:val="0"/>
      <w:marTop w:val="0"/>
      <w:marBottom w:val="0"/>
      <w:divBdr>
        <w:top w:val="none" w:sz="0" w:space="0" w:color="auto"/>
        <w:left w:val="none" w:sz="0" w:space="0" w:color="auto"/>
        <w:bottom w:val="none" w:sz="0" w:space="0" w:color="auto"/>
        <w:right w:val="none" w:sz="0" w:space="0" w:color="auto"/>
      </w:divBdr>
    </w:div>
    <w:div w:id="1163424248">
      <w:bodyDiv w:val="1"/>
      <w:marLeft w:val="0"/>
      <w:marRight w:val="0"/>
      <w:marTop w:val="0"/>
      <w:marBottom w:val="0"/>
      <w:divBdr>
        <w:top w:val="none" w:sz="0" w:space="0" w:color="auto"/>
        <w:left w:val="none" w:sz="0" w:space="0" w:color="auto"/>
        <w:bottom w:val="none" w:sz="0" w:space="0" w:color="auto"/>
        <w:right w:val="none" w:sz="0" w:space="0" w:color="auto"/>
      </w:divBdr>
    </w:div>
    <w:div w:id="1163861703">
      <w:bodyDiv w:val="1"/>
      <w:marLeft w:val="0"/>
      <w:marRight w:val="0"/>
      <w:marTop w:val="0"/>
      <w:marBottom w:val="0"/>
      <w:divBdr>
        <w:top w:val="none" w:sz="0" w:space="0" w:color="auto"/>
        <w:left w:val="none" w:sz="0" w:space="0" w:color="auto"/>
        <w:bottom w:val="none" w:sz="0" w:space="0" w:color="auto"/>
        <w:right w:val="none" w:sz="0" w:space="0" w:color="auto"/>
      </w:divBdr>
    </w:div>
    <w:div w:id="1163928725">
      <w:bodyDiv w:val="1"/>
      <w:marLeft w:val="0"/>
      <w:marRight w:val="0"/>
      <w:marTop w:val="0"/>
      <w:marBottom w:val="0"/>
      <w:divBdr>
        <w:top w:val="none" w:sz="0" w:space="0" w:color="auto"/>
        <w:left w:val="none" w:sz="0" w:space="0" w:color="auto"/>
        <w:bottom w:val="none" w:sz="0" w:space="0" w:color="auto"/>
        <w:right w:val="none" w:sz="0" w:space="0" w:color="auto"/>
      </w:divBdr>
    </w:div>
    <w:div w:id="1163931808">
      <w:bodyDiv w:val="1"/>
      <w:marLeft w:val="0"/>
      <w:marRight w:val="0"/>
      <w:marTop w:val="0"/>
      <w:marBottom w:val="0"/>
      <w:divBdr>
        <w:top w:val="none" w:sz="0" w:space="0" w:color="auto"/>
        <w:left w:val="none" w:sz="0" w:space="0" w:color="auto"/>
        <w:bottom w:val="none" w:sz="0" w:space="0" w:color="auto"/>
        <w:right w:val="none" w:sz="0" w:space="0" w:color="auto"/>
      </w:divBdr>
    </w:div>
    <w:div w:id="1164005487">
      <w:bodyDiv w:val="1"/>
      <w:marLeft w:val="0"/>
      <w:marRight w:val="0"/>
      <w:marTop w:val="0"/>
      <w:marBottom w:val="0"/>
      <w:divBdr>
        <w:top w:val="none" w:sz="0" w:space="0" w:color="auto"/>
        <w:left w:val="none" w:sz="0" w:space="0" w:color="auto"/>
        <w:bottom w:val="none" w:sz="0" w:space="0" w:color="auto"/>
        <w:right w:val="none" w:sz="0" w:space="0" w:color="auto"/>
      </w:divBdr>
    </w:div>
    <w:div w:id="1164276130">
      <w:bodyDiv w:val="1"/>
      <w:marLeft w:val="0"/>
      <w:marRight w:val="0"/>
      <w:marTop w:val="0"/>
      <w:marBottom w:val="0"/>
      <w:divBdr>
        <w:top w:val="none" w:sz="0" w:space="0" w:color="auto"/>
        <w:left w:val="none" w:sz="0" w:space="0" w:color="auto"/>
        <w:bottom w:val="none" w:sz="0" w:space="0" w:color="auto"/>
        <w:right w:val="none" w:sz="0" w:space="0" w:color="auto"/>
      </w:divBdr>
    </w:div>
    <w:div w:id="1165974089">
      <w:bodyDiv w:val="1"/>
      <w:marLeft w:val="0"/>
      <w:marRight w:val="0"/>
      <w:marTop w:val="0"/>
      <w:marBottom w:val="0"/>
      <w:divBdr>
        <w:top w:val="none" w:sz="0" w:space="0" w:color="auto"/>
        <w:left w:val="none" w:sz="0" w:space="0" w:color="auto"/>
        <w:bottom w:val="none" w:sz="0" w:space="0" w:color="auto"/>
        <w:right w:val="none" w:sz="0" w:space="0" w:color="auto"/>
      </w:divBdr>
    </w:div>
    <w:div w:id="1166820093">
      <w:bodyDiv w:val="1"/>
      <w:marLeft w:val="0"/>
      <w:marRight w:val="0"/>
      <w:marTop w:val="0"/>
      <w:marBottom w:val="0"/>
      <w:divBdr>
        <w:top w:val="none" w:sz="0" w:space="0" w:color="auto"/>
        <w:left w:val="none" w:sz="0" w:space="0" w:color="auto"/>
        <w:bottom w:val="none" w:sz="0" w:space="0" w:color="auto"/>
        <w:right w:val="none" w:sz="0" w:space="0" w:color="auto"/>
      </w:divBdr>
    </w:div>
    <w:div w:id="1168131886">
      <w:bodyDiv w:val="1"/>
      <w:marLeft w:val="0"/>
      <w:marRight w:val="0"/>
      <w:marTop w:val="0"/>
      <w:marBottom w:val="0"/>
      <w:divBdr>
        <w:top w:val="none" w:sz="0" w:space="0" w:color="auto"/>
        <w:left w:val="none" w:sz="0" w:space="0" w:color="auto"/>
        <w:bottom w:val="none" w:sz="0" w:space="0" w:color="auto"/>
        <w:right w:val="none" w:sz="0" w:space="0" w:color="auto"/>
      </w:divBdr>
    </w:div>
    <w:div w:id="1168138474">
      <w:bodyDiv w:val="1"/>
      <w:marLeft w:val="0"/>
      <w:marRight w:val="0"/>
      <w:marTop w:val="0"/>
      <w:marBottom w:val="0"/>
      <w:divBdr>
        <w:top w:val="none" w:sz="0" w:space="0" w:color="auto"/>
        <w:left w:val="none" w:sz="0" w:space="0" w:color="auto"/>
        <w:bottom w:val="none" w:sz="0" w:space="0" w:color="auto"/>
        <w:right w:val="none" w:sz="0" w:space="0" w:color="auto"/>
      </w:divBdr>
    </w:div>
    <w:div w:id="1170679284">
      <w:bodyDiv w:val="1"/>
      <w:marLeft w:val="0"/>
      <w:marRight w:val="0"/>
      <w:marTop w:val="0"/>
      <w:marBottom w:val="0"/>
      <w:divBdr>
        <w:top w:val="none" w:sz="0" w:space="0" w:color="auto"/>
        <w:left w:val="none" w:sz="0" w:space="0" w:color="auto"/>
        <w:bottom w:val="none" w:sz="0" w:space="0" w:color="auto"/>
        <w:right w:val="none" w:sz="0" w:space="0" w:color="auto"/>
      </w:divBdr>
    </w:div>
    <w:div w:id="1171260945">
      <w:bodyDiv w:val="1"/>
      <w:marLeft w:val="0"/>
      <w:marRight w:val="0"/>
      <w:marTop w:val="0"/>
      <w:marBottom w:val="0"/>
      <w:divBdr>
        <w:top w:val="none" w:sz="0" w:space="0" w:color="auto"/>
        <w:left w:val="none" w:sz="0" w:space="0" w:color="auto"/>
        <w:bottom w:val="none" w:sz="0" w:space="0" w:color="auto"/>
        <w:right w:val="none" w:sz="0" w:space="0" w:color="auto"/>
      </w:divBdr>
    </w:div>
    <w:div w:id="1172531478">
      <w:bodyDiv w:val="1"/>
      <w:marLeft w:val="0"/>
      <w:marRight w:val="0"/>
      <w:marTop w:val="0"/>
      <w:marBottom w:val="0"/>
      <w:divBdr>
        <w:top w:val="none" w:sz="0" w:space="0" w:color="auto"/>
        <w:left w:val="none" w:sz="0" w:space="0" w:color="auto"/>
        <w:bottom w:val="none" w:sz="0" w:space="0" w:color="auto"/>
        <w:right w:val="none" w:sz="0" w:space="0" w:color="auto"/>
      </w:divBdr>
    </w:div>
    <w:div w:id="1173643072">
      <w:bodyDiv w:val="1"/>
      <w:marLeft w:val="0"/>
      <w:marRight w:val="0"/>
      <w:marTop w:val="0"/>
      <w:marBottom w:val="0"/>
      <w:divBdr>
        <w:top w:val="none" w:sz="0" w:space="0" w:color="auto"/>
        <w:left w:val="none" w:sz="0" w:space="0" w:color="auto"/>
        <w:bottom w:val="none" w:sz="0" w:space="0" w:color="auto"/>
        <w:right w:val="none" w:sz="0" w:space="0" w:color="auto"/>
      </w:divBdr>
    </w:div>
    <w:div w:id="1176579804">
      <w:bodyDiv w:val="1"/>
      <w:marLeft w:val="0"/>
      <w:marRight w:val="0"/>
      <w:marTop w:val="0"/>
      <w:marBottom w:val="0"/>
      <w:divBdr>
        <w:top w:val="none" w:sz="0" w:space="0" w:color="auto"/>
        <w:left w:val="none" w:sz="0" w:space="0" w:color="auto"/>
        <w:bottom w:val="none" w:sz="0" w:space="0" w:color="auto"/>
        <w:right w:val="none" w:sz="0" w:space="0" w:color="auto"/>
      </w:divBdr>
    </w:div>
    <w:div w:id="1180122149">
      <w:bodyDiv w:val="1"/>
      <w:marLeft w:val="0"/>
      <w:marRight w:val="0"/>
      <w:marTop w:val="0"/>
      <w:marBottom w:val="0"/>
      <w:divBdr>
        <w:top w:val="none" w:sz="0" w:space="0" w:color="auto"/>
        <w:left w:val="none" w:sz="0" w:space="0" w:color="auto"/>
        <w:bottom w:val="none" w:sz="0" w:space="0" w:color="auto"/>
        <w:right w:val="none" w:sz="0" w:space="0" w:color="auto"/>
      </w:divBdr>
    </w:div>
    <w:div w:id="1180507145">
      <w:bodyDiv w:val="1"/>
      <w:marLeft w:val="0"/>
      <w:marRight w:val="0"/>
      <w:marTop w:val="0"/>
      <w:marBottom w:val="0"/>
      <w:divBdr>
        <w:top w:val="none" w:sz="0" w:space="0" w:color="auto"/>
        <w:left w:val="none" w:sz="0" w:space="0" w:color="auto"/>
        <w:bottom w:val="none" w:sz="0" w:space="0" w:color="auto"/>
        <w:right w:val="none" w:sz="0" w:space="0" w:color="auto"/>
      </w:divBdr>
    </w:div>
    <w:div w:id="1182861207">
      <w:bodyDiv w:val="1"/>
      <w:marLeft w:val="0"/>
      <w:marRight w:val="0"/>
      <w:marTop w:val="0"/>
      <w:marBottom w:val="0"/>
      <w:divBdr>
        <w:top w:val="none" w:sz="0" w:space="0" w:color="auto"/>
        <w:left w:val="none" w:sz="0" w:space="0" w:color="auto"/>
        <w:bottom w:val="none" w:sz="0" w:space="0" w:color="auto"/>
        <w:right w:val="none" w:sz="0" w:space="0" w:color="auto"/>
      </w:divBdr>
    </w:div>
    <w:div w:id="1182890462">
      <w:bodyDiv w:val="1"/>
      <w:marLeft w:val="0"/>
      <w:marRight w:val="0"/>
      <w:marTop w:val="0"/>
      <w:marBottom w:val="0"/>
      <w:divBdr>
        <w:top w:val="none" w:sz="0" w:space="0" w:color="auto"/>
        <w:left w:val="none" w:sz="0" w:space="0" w:color="auto"/>
        <w:bottom w:val="none" w:sz="0" w:space="0" w:color="auto"/>
        <w:right w:val="none" w:sz="0" w:space="0" w:color="auto"/>
      </w:divBdr>
    </w:div>
    <w:div w:id="1183857586">
      <w:bodyDiv w:val="1"/>
      <w:marLeft w:val="0"/>
      <w:marRight w:val="0"/>
      <w:marTop w:val="0"/>
      <w:marBottom w:val="0"/>
      <w:divBdr>
        <w:top w:val="none" w:sz="0" w:space="0" w:color="auto"/>
        <w:left w:val="none" w:sz="0" w:space="0" w:color="auto"/>
        <w:bottom w:val="none" w:sz="0" w:space="0" w:color="auto"/>
        <w:right w:val="none" w:sz="0" w:space="0" w:color="auto"/>
      </w:divBdr>
    </w:div>
    <w:div w:id="1186214758">
      <w:bodyDiv w:val="1"/>
      <w:marLeft w:val="0"/>
      <w:marRight w:val="0"/>
      <w:marTop w:val="0"/>
      <w:marBottom w:val="0"/>
      <w:divBdr>
        <w:top w:val="none" w:sz="0" w:space="0" w:color="auto"/>
        <w:left w:val="none" w:sz="0" w:space="0" w:color="auto"/>
        <w:bottom w:val="none" w:sz="0" w:space="0" w:color="auto"/>
        <w:right w:val="none" w:sz="0" w:space="0" w:color="auto"/>
      </w:divBdr>
    </w:div>
    <w:div w:id="1186747963">
      <w:bodyDiv w:val="1"/>
      <w:marLeft w:val="0"/>
      <w:marRight w:val="0"/>
      <w:marTop w:val="0"/>
      <w:marBottom w:val="0"/>
      <w:divBdr>
        <w:top w:val="none" w:sz="0" w:space="0" w:color="auto"/>
        <w:left w:val="none" w:sz="0" w:space="0" w:color="auto"/>
        <w:bottom w:val="none" w:sz="0" w:space="0" w:color="auto"/>
        <w:right w:val="none" w:sz="0" w:space="0" w:color="auto"/>
      </w:divBdr>
    </w:div>
    <w:div w:id="1186870350">
      <w:bodyDiv w:val="1"/>
      <w:marLeft w:val="0"/>
      <w:marRight w:val="0"/>
      <w:marTop w:val="0"/>
      <w:marBottom w:val="0"/>
      <w:divBdr>
        <w:top w:val="none" w:sz="0" w:space="0" w:color="auto"/>
        <w:left w:val="none" w:sz="0" w:space="0" w:color="auto"/>
        <w:bottom w:val="none" w:sz="0" w:space="0" w:color="auto"/>
        <w:right w:val="none" w:sz="0" w:space="0" w:color="auto"/>
      </w:divBdr>
    </w:div>
    <w:div w:id="1187787866">
      <w:bodyDiv w:val="1"/>
      <w:marLeft w:val="0"/>
      <w:marRight w:val="0"/>
      <w:marTop w:val="0"/>
      <w:marBottom w:val="0"/>
      <w:divBdr>
        <w:top w:val="none" w:sz="0" w:space="0" w:color="auto"/>
        <w:left w:val="none" w:sz="0" w:space="0" w:color="auto"/>
        <w:bottom w:val="none" w:sz="0" w:space="0" w:color="auto"/>
        <w:right w:val="none" w:sz="0" w:space="0" w:color="auto"/>
      </w:divBdr>
    </w:div>
    <w:div w:id="1188060213">
      <w:bodyDiv w:val="1"/>
      <w:marLeft w:val="0"/>
      <w:marRight w:val="0"/>
      <w:marTop w:val="0"/>
      <w:marBottom w:val="0"/>
      <w:divBdr>
        <w:top w:val="none" w:sz="0" w:space="0" w:color="auto"/>
        <w:left w:val="none" w:sz="0" w:space="0" w:color="auto"/>
        <w:bottom w:val="none" w:sz="0" w:space="0" w:color="auto"/>
        <w:right w:val="none" w:sz="0" w:space="0" w:color="auto"/>
      </w:divBdr>
    </w:div>
    <w:div w:id="1188063837">
      <w:bodyDiv w:val="1"/>
      <w:marLeft w:val="0"/>
      <w:marRight w:val="0"/>
      <w:marTop w:val="0"/>
      <w:marBottom w:val="0"/>
      <w:divBdr>
        <w:top w:val="none" w:sz="0" w:space="0" w:color="auto"/>
        <w:left w:val="none" w:sz="0" w:space="0" w:color="auto"/>
        <w:bottom w:val="none" w:sz="0" w:space="0" w:color="auto"/>
        <w:right w:val="none" w:sz="0" w:space="0" w:color="auto"/>
      </w:divBdr>
    </w:div>
    <w:div w:id="1188132060">
      <w:bodyDiv w:val="1"/>
      <w:marLeft w:val="0"/>
      <w:marRight w:val="0"/>
      <w:marTop w:val="0"/>
      <w:marBottom w:val="0"/>
      <w:divBdr>
        <w:top w:val="none" w:sz="0" w:space="0" w:color="auto"/>
        <w:left w:val="none" w:sz="0" w:space="0" w:color="auto"/>
        <w:bottom w:val="none" w:sz="0" w:space="0" w:color="auto"/>
        <w:right w:val="none" w:sz="0" w:space="0" w:color="auto"/>
      </w:divBdr>
    </w:div>
    <w:div w:id="1188182316">
      <w:bodyDiv w:val="1"/>
      <w:marLeft w:val="0"/>
      <w:marRight w:val="0"/>
      <w:marTop w:val="0"/>
      <w:marBottom w:val="0"/>
      <w:divBdr>
        <w:top w:val="none" w:sz="0" w:space="0" w:color="auto"/>
        <w:left w:val="none" w:sz="0" w:space="0" w:color="auto"/>
        <w:bottom w:val="none" w:sz="0" w:space="0" w:color="auto"/>
        <w:right w:val="none" w:sz="0" w:space="0" w:color="auto"/>
      </w:divBdr>
    </w:div>
    <w:div w:id="1188449783">
      <w:bodyDiv w:val="1"/>
      <w:marLeft w:val="0"/>
      <w:marRight w:val="0"/>
      <w:marTop w:val="0"/>
      <w:marBottom w:val="0"/>
      <w:divBdr>
        <w:top w:val="none" w:sz="0" w:space="0" w:color="auto"/>
        <w:left w:val="none" w:sz="0" w:space="0" w:color="auto"/>
        <w:bottom w:val="none" w:sz="0" w:space="0" w:color="auto"/>
        <w:right w:val="none" w:sz="0" w:space="0" w:color="auto"/>
      </w:divBdr>
    </w:div>
    <w:div w:id="1189216777">
      <w:bodyDiv w:val="1"/>
      <w:marLeft w:val="0"/>
      <w:marRight w:val="0"/>
      <w:marTop w:val="0"/>
      <w:marBottom w:val="0"/>
      <w:divBdr>
        <w:top w:val="none" w:sz="0" w:space="0" w:color="auto"/>
        <w:left w:val="none" w:sz="0" w:space="0" w:color="auto"/>
        <w:bottom w:val="none" w:sz="0" w:space="0" w:color="auto"/>
        <w:right w:val="none" w:sz="0" w:space="0" w:color="auto"/>
      </w:divBdr>
    </w:div>
    <w:div w:id="1189875163">
      <w:bodyDiv w:val="1"/>
      <w:marLeft w:val="0"/>
      <w:marRight w:val="0"/>
      <w:marTop w:val="0"/>
      <w:marBottom w:val="0"/>
      <w:divBdr>
        <w:top w:val="none" w:sz="0" w:space="0" w:color="auto"/>
        <w:left w:val="none" w:sz="0" w:space="0" w:color="auto"/>
        <w:bottom w:val="none" w:sz="0" w:space="0" w:color="auto"/>
        <w:right w:val="none" w:sz="0" w:space="0" w:color="auto"/>
      </w:divBdr>
    </w:div>
    <w:div w:id="1190677930">
      <w:bodyDiv w:val="1"/>
      <w:marLeft w:val="0"/>
      <w:marRight w:val="0"/>
      <w:marTop w:val="0"/>
      <w:marBottom w:val="0"/>
      <w:divBdr>
        <w:top w:val="none" w:sz="0" w:space="0" w:color="auto"/>
        <w:left w:val="none" w:sz="0" w:space="0" w:color="auto"/>
        <w:bottom w:val="none" w:sz="0" w:space="0" w:color="auto"/>
        <w:right w:val="none" w:sz="0" w:space="0" w:color="auto"/>
      </w:divBdr>
    </w:div>
    <w:div w:id="1191724241">
      <w:bodyDiv w:val="1"/>
      <w:marLeft w:val="0"/>
      <w:marRight w:val="0"/>
      <w:marTop w:val="0"/>
      <w:marBottom w:val="0"/>
      <w:divBdr>
        <w:top w:val="none" w:sz="0" w:space="0" w:color="auto"/>
        <w:left w:val="none" w:sz="0" w:space="0" w:color="auto"/>
        <w:bottom w:val="none" w:sz="0" w:space="0" w:color="auto"/>
        <w:right w:val="none" w:sz="0" w:space="0" w:color="auto"/>
      </w:divBdr>
    </w:div>
    <w:div w:id="1192189333">
      <w:bodyDiv w:val="1"/>
      <w:marLeft w:val="0"/>
      <w:marRight w:val="0"/>
      <w:marTop w:val="0"/>
      <w:marBottom w:val="0"/>
      <w:divBdr>
        <w:top w:val="none" w:sz="0" w:space="0" w:color="auto"/>
        <w:left w:val="none" w:sz="0" w:space="0" w:color="auto"/>
        <w:bottom w:val="none" w:sz="0" w:space="0" w:color="auto"/>
        <w:right w:val="none" w:sz="0" w:space="0" w:color="auto"/>
      </w:divBdr>
    </w:div>
    <w:div w:id="1192839869">
      <w:bodyDiv w:val="1"/>
      <w:marLeft w:val="0"/>
      <w:marRight w:val="0"/>
      <w:marTop w:val="0"/>
      <w:marBottom w:val="0"/>
      <w:divBdr>
        <w:top w:val="none" w:sz="0" w:space="0" w:color="auto"/>
        <w:left w:val="none" w:sz="0" w:space="0" w:color="auto"/>
        <w:bottom w:val="none" w:sz="0" w:space="0" w:color="auto"/>
        <w:right w:val="none" w:sz="0" w:space="0" w:color="auto"/>
      </w:divBdr>
    </w:div>
    <w:div w:id="1193494312">
      <w:bodyDiv w:val="1"/>
      <w:marLeft w:val="0"/>
      <w:marRight w:val="0"/>
      <w:marTop w:val="0"/>
      <w:marBottom w:val="0"/>
      <w:divBdr>
        <w:top w:val="none" w:sz="0" w:space="0" w:color="auto"/>
        <w:left w:val="none" w:sz="0" w:space="0" w:color="auto"/>
        <w:bottom w:val="none" w:sz="0" w:space="0" w:color="auto"/>
        <w:right w:val="none" w:sz="0" w:space="0" w:color="auto"/>
      </w:divBdr>
    </w:div>
    <w:div w:id="1193879729">
      <w:bodyDiv w:val="1"/>
      <w:marLeft w:val="0"/>
      <w:marRight w:val="0"/>
      <w:marTop w:val="0"/>
      <w:marBottom w:val="0"/>
      <w:divBdr>
        <w:top w:val="none" w:sz="0" w:space="0" w:color="auto"/>
        <w:left w:val="none" w:sz="0" w:space="0" w:color="auto"/>
        <w:bottom w:val="none" w:sz="0" w:space="0" w:color="auto"/>
        <w:right w:val="none" w:sz="0" w:space="0" w:color="auto"/>
      </w:divBdr>
    </w:div>
    <w:div w:id="1194226551">
      <w:bodyDiv w:val="1"/>
      <w:marLeft w:val="0"/>
      <w:marRight w:val="0"/>
      <w:marTop w:val="0"/>
      <w:marBottom w:val="0"/>
      <w:divBdr>
        <w:top w:val="none" w:sz="0" w:space="0" w:color="auto"/>
        <w:left w:val="none" w:sz="0" w:space="0" w:color="auto"/>
        <w:bottom w:val="none" w:sz="0" w:space="0" w:color="auto"/>
        <w:right w:val="none" w:sz="0" w:space="0" w:color="auto"/>
      </w:divBdr>
    </w:div>
    <w:div w:id="1194732118">
      <w:bodyDiv w:val="1"/>
      <w:marLeft w:val="0"/>
      <w:marRight w:val="0"/>
      <w:marTop w:val="0"/>
      <w:marBottom w:val="0"/>
      <w:divBdr>
        <w:top w:val="none" w:sz="0" w:space="0" w:color="auto"/>
        <w:left w:val="none" w:sz="0" w:space="0" w:color="auto"/>
        <w:bottom w:val="none" w:sz="0" w:space="0" w:color="auto"/>
        <w:right w:val="none" w:sz="0" w:space="0" w:color="auto"/>
      </w:divBdr>
    </w:div>
    <w:div w:id="1195382065">
      <w:bodyDiv w:val="1"/>
      <w:marLeft w:val="0"/>
      <w:marRight w:val="0"/>
      <w:marTop w:val="0"/>
      <w:marBottom w:val="0"/>
      <w:divBdr>
        <w:top w:val="none" w:sz="0" w:space="0" w:color="auto"/>
        <w:left w:val="none" w:sz="0" w:space="0" w:color="auto"/>
        <w:bottom w:val="none" w:sz="0" w:space="0" w:color="auto"/>
        <w:right w:val="none" w:sz="0" w:space="0" w:color="auto"/>
      </w:divBdr>
    </w:div>
    <w:div w:id="1196581620">
      <w:bodyDiv w:val="1"/>
      <w:marLeft w:val="0"/>
      <w:marRight w:val="0"/>
      <w:marTop w:val="0"/>
      <w:marBottom w:val="0"/>
      <w:divBdr>
        <w:top w:val="none" w:sz="0" w:space="0" w:color="auto"/>
        <w:left w:val="none" w:sz="0" w:space="0" w:color="auto"/>
        <w:bottom w:val="none" w:sz="0" w:space="0" w:color="auto"/>
        <w:right w:val="none" w:sz="0" w:space="0" w:color="auto"/>
      </w:divBdr>
    </w:div>
    <w:div w:id="1196581772">
      <w:bodyDiv w:val="1"/>
      <w:marLeft w:val="0"/>
      <w:marRight w:val="0"/>
      <w:marTop w:val="0"/>
      <w:marBottom w:val="0"/>
      <w:divBdr>
        <w:top w:val="none" w:sz="0" w:space="0" w:color="auto"/>
        <w:left w:val="none" w:sz="0" w:space="0" w:color="auto"/>
        <w:bottom w:val="none" w:sz="0" w:space="0" w:color="auto"/>
        <w:right w:val="none" w:sz="0" w:space="0" w:color="auto"/>
      </w:divBdr>
    </w:div>
    <w:div w:id="1197347877">
      <w:bodyDiv w:val="1"/>
      <w:marLeft w:val="0"/>
      <w:marRight w:val="0"/>
      <w:marTop w:val="0"/>
      <w:marBottom w:val="0"/>
      <w:divBdr>
        <w:top w:val="none" w:sz="0" w:space="0" w:color="auto"/>
        <w:left w:val="none" w:sz="0" w:space="0" w:color="auto"/>
        <w:bottom w:val="none" w:sz="0" w:space="0" w:color="auto"/>
        <w:right w:val="none" w:sz="0" w:space="0" w:color="auto"/>
      </w:divBdr>
    </w:div>
    <w:div w:id="1198396249">
      <w:bodyDiv w:val="1"/>
      <w:marLeft w:val="0"/>
      <w:marRight w:val="0"/>
      <w:marTop w:val="0"/>
      <w:marBottom w:val="0"/>
      <w:divBdr>
        <w:top w:val="none" w:sz="0" w:space="0" w:color="auto"/>
        <w:left w:val="none" w:sz="0" w:space="0" w:color="auto"/>
        <w:bottom w:val="none" w:sz="0" w:space="0" w:color="auto"/>
        <w:right w:val="none" w:sz="0" w:space="0" w:color="auto"/>
      </w:divBdr>
    </w:div>
    <w:div w:id="1200167821">
      <w:bodyDiv w:val="1"/>
      <w:marLeft w:val="0"/>
      <w:marRight w:val="0"/>
      <w:marTop w:val="0"/>
      <w:marBottom w:val="0"/>
      <w:divBdr>
        <w:top w:val="none" w:sz="0" w:space="0" w:color="auto"/>
        <w:left w:val="none" w:sz="0" w:space="0" w:color="auto"/>
        <w:bottom w:val="none" w:sz="0" w:space="0" w:color="auto"/>
        <w:right w:val="none" w:sz="0" w:space="0" w:color="auto"/>
      </w:divBdr>
    </w:div>
    <w:div w:id="1200896977">
      <w:bodyDiv w:val="1"/>
      <w:marLeft w:val="0"/>
      <w:marRight w:val="0"/>
      <w:marTop w:val="0"/>
      <w:marBottom w:val="0"/>
      <w:divBdr>
        <w:top w:val="none" w:sz="0" w:space="0" w:color="auto"/>
        <w:left w:val="none" w:sz="0" w:space="0" w:color="auto"/>
        <w:bottom w:val="none" w:sz="0" w:space="0" w:color="auto"/>
        <w:right w:val="none" w:sz="0" w:space="0" w:color="auto"/>
      </w:divBdr>
    </w:div>
    <w:div w:id="1202086244">
      <w:bodyDiv w:val="1"/>
      <w:marLeft w:val="0"/>
      <w:marRight w:val="0"/>
      <w:marTop w:val="0"/>
      <w:marBottom w:val="0"/>
      <w:divBdr>
        <w:top w:val="none" w:sz="0" w:space="0" w:color="auto"/>
        <w:left w:val="none" w:sz="0" w:space="0" w:color="auto"/>
        <w:bottom w:val="none" w:sz="0" w:space="0" w:color="auto"/>
        <w:right w:val="none" w:sz="0" w:space="0" w:color="auto"/>
      </w:divBdr>
    </w:div>
    <w:div w:id="1202280391">
      <w:bodyDiv w:val="1"/>
      <w:marLeft w:val="0"/>
      <w:marRight w:val="0"/>
      <w:marTop w:val="0"/>
      <w:marBottom w:val="0"/>
      <w:divBdr>
        <w:top w:val="none" w:sz="0" w:space="0" w:color="auto"/>
        <w:left w:val="none" w:sz="0" w:space="0" w:color="auto"/>
        <w:bottom w:val="none" w:sz="0" w:space="0" w:color="auto"/>
        <w:right w:val="none" w:sz="0" w:space="0" w:color="auto"/>
      </w:divBdr>
    </w:div>
    <w:div w:id="1203177721">
      <w:bodyDiv w:val="1"/>
      <w:marLeft w:val="0"/>
      <w:marRight w:val="0"/>
      <w:marTop w:val="0"/>
      <w:marBottom w:val="0"/>
      <w:divBdr>
        <w:top w:val="none" w:sz="0" w:space="0" w:color="auto"/>
        <w:left w:val="none" w:sz="0" w:space="0" w:color="auto"/>
        <w:bottom w:val="none" w:sz="0" w:space="0" w:color="auto"/>
        <w:right w:val="none" w:sz="0" w:space="0" w:color="auto"/>
      </w:divBdr>
    </w:div>
    <w:div w:id="1203322978">
      <w:bodyDiv w:val="1"/>
      <w:marLeft w:val="0"/>
      <w:marRight w:val="0"/>
      <w:marTop w:val="0"/>
      <w:marBottom w:val="0"/>
      <w:divBdr>
        <w:top w:val="none" w:sz="0" w:space="0" w:color="auto"/>
        <w:left w:val="none" w:sz="0" w:space="0" w:color="auto"/>
        <w:bottom w:val="none" w:sz="0" w:space="0" w:color="auto"/>
        <w:right w:val="none" w:sz="0" w:space="0" w:color="auto"/>
      </w:divBdr>
    </w:div>
    <w:div w:id="1203325250">
      <w:bodyDiv w:val="1"/>
      <w:marLeft w:val="0"/>
      <w:marRight w:val="0"/>
      <w:marTop w:val="0"/>
      <w:marBottom w:val="0"/>
      <w:divBdr>
        <w:top w:val="none" w:sz="0" w:space="0" w:color="auto"/>
        <w:left w:val="none" w:sz="0" w:space="0" w:color="auto"/>
        <w:bottom w:val="none" w:sz="0" w:space="0" w:color="auto"/>
        <w:right w:val="none" w:sz="0" w:space="0" w:color="auto"/>
      </w:divBdr>
    </w:div>
    <w:div w:id="1203982035">
      <w:bodyDiv w:val="1"/>
      <w:marLeft w:val="0"/>
      <w:marRight w:val="0"/>
      <w:marTop w:val="0"/>
      <w:marBottom w:val="0"/>
      <w:divBdr>
        <w:top w:val="none" w:sz="0" w:space="0" w:color="auto"/>
        <w:left w:val="none" w:sz="0" w:space="0" w:color="auto"/>
        <w:bottom w:val="none" w:sz="0" w:space="0" w:color="auto"/>
        <w:right w:val="none" w:sz="0" w:space="0" w:color="auto"/>
      </w:divBdr>
    </w:div>
    <w:div w:id="1204557942">
      <w:bodyDiv w:val="1"/>
      <w:marLeft w:val="0"/>
      <w:marRight w:val="0"/>
      <w:marTop w:val="0"/>
      <w:marBottom w:val="0"/>
      <w:divBdr>
        <w:top w:val="none" w:sz="0" w:space="0" w:color="auto"/>
        <w:left w:val="none" w:sz="0" w:space="0" w:color="auto"/>
        <w:bottom w:val="none" w:sz="0" w:space="0" w:color="auto"/>
        <w:right w:val="none" w:sz="0" w:space="0" w:color="auto"/>
      </w:divBdr>
    </w:div>
    <w:div w:id="1205824420">
      <w:bodyDiv w:val="1"/>
      <w:marLeft w:val="0"/>
      <w:marRight w:val="0"/>
      <w:marTop w:val="0"/>
      <w:marBottom w:val="0"/>
      <w:divBdr>
        <w:top w:val="none" w:sz="0" w:space="0" w:color="auto"/>
        <w:left w:val="none" w:sz="0" w:space="0" w:color="auto"/>
        <w:bottom w:val="none" w:sz="0" w:space="0" w:color="auto"/>
        <w:right w:val="none" w:sz="0" w:space="0" w:color="auto"/>
      </w:divBdr>
    </w:div>
    <w:div w:id="1206211050">
      <w:bodyDiv w:val="1"/>
      <w:marLeft w:val="0"/>
      <w:marRight w:val="0"/>
      <w:marTop w:val="0"/>
      <w:marBottom w:val="0"/>
      <w:divBdr>
        <w:top w:val="none" w:sz="0" w:space="0" w:color="auto"/>
        <w:left w:val="none" w:sz="0" w:space="0" w:color="auto"/>
        <w:bottom w:val="none" w:sz="0" w:space="0" w:color="auto"/>
        <w:right w:val="none" w:sz="0" w:space="0" w:color="auto"/>
      </w:divBdr>
    </w:div>
    <w:div w:id="1206719537">
      <w:bodyDiv w:val="1"/>
      <w:marLeft w:val="0"/>
      <w:marRight w:val="0"/>
      <w:marTop w:val="0"/>
      <w:marBottom w:val="0"/>
      <w:divBdr>
        <w:top w:val="none" w:sz="0" w:space="0" w:color="auto"/>
        <w:left w:val="none" w:sz="0" w:space="0" w:color="auto"/>
        <w:bottom w:val="none" w:sz="0" w:space="0" w:color="auto"/>
        <w:right w:val="none" w:sz="0" w:space="0" w:color="auto"/>
      </w:divBdr>
    </w:div>
    <w:div w:id="1208418900">
      <w:bodyDiv w:val="1"/>
      <w:marLeft w:val="0"/>
      <w:marRight w:val="0"/>
      <w:marTop w:val="0"/>
      <w:marBottom w:val="0"/>
      <w:divBdr>
        <w:top w:val="none" w:sz="0" w:space="0" w:color="auto"/>
        <w:left w:val="none" w:sz="0" w:space="0" w:color="auto"/>
        <w:bottom w:val="none" w:sz="0" w:space="0" w:color="auto"/>
        <w:right w:val="none" w:sz="0" w:space="0" w:color="auto"/>
      </w:divBdr>
    </w:div>
    <w:div w:id="1208495655">
      <w:bodyDiv w:val="1"/>
      <w:marLeft w:val="0"/>
      <w:marRight w:val="0"/>
      <w:marTop w:val="0"/>
      <w:marBottom w:val="0"/>
      <w:divBdr>
        <w:top w:val="none" w:sz="0" w:space="0" w:color="auto"/>
        <w:left w:val="none" w:sz="0" w:space="0" w:color="auto"/>
        <w:bottom w:val="none" w:sz="0" w:space="0" w:color="auto"/>
        <w:right w:val="none" w:sz="0" w:space="0" w:color="auto"/>
      </w:divBdr>
    </w:div>
    <w:div w:id="1209537802">
      <w:bodyDiv w:val="1"/>
      <w:marLeft w:val="0"/>
      <w:marRight w:val="0"/>
      <w:marTop w:val="0"/>
      <w:marBottom w:val="0"/>
      <w:divBdr>
        <w:top w:val="none" w:sz="0" w:space="0" w:color="auto"/>
        <w:left w:val="none" w:sz="0" w:space="0" w:color="auto"/>
        <w:bottom w:val="none" w:sz="0" w:space="0" w:color="auto"/>
        <w:right w:val="none" w:sz="0" w:space="0" w:color="auto"/>
      </w:divBdr>
    </w:div>
    <w:div w:id="1209684497">
      <w:bodyDiv w:val="1"/>
      <w:marLeft w:val="0"/>
      <w:marRight w:val="0"/>
      <w:marTop w:val="0"/>
      <w:marBottom w:val="0"/>
      <w:divBdr>
        <w:top w:val="none" w:sz="0" w:space="0" w:color="auto"/>
        <w:left w:val="none" w:sz="0" w:space="0" w:color="auto"/>
        <w:bottom w:val="none" w:sz="0" w:space="0" w:color="auto"/>
        <w:right w:val="none" w:sz="0" w:space="0" w:color="auto"/>
      </w:divBdr>
    </w:div>
    <w:div w:id="1209686233">
      <w:bodyDiv w:val="1"/>
      <w:marLeft w:val="0"/>
      <w:marRight w:val="0"/>
      <w:marTop w:val="0"/>
      <w:marBottom w:val="0"/>
      <w:divBdr>
        <w:top w:val="none" w:sz="0" w:space="0" w:color="auto"/>
        <w:left w:val="none" w:sz="0" w:space="0" w:color="auto"/>
        <w:bottom w:val="none" w:sz="0" w:space="0" w:color="auto"/>
        <w:right w:val="none" w:sz="0" w:space="0" w:color="auto"/>
      </w:divBdr>
    </w:div>
    <w:div w:id="1210148277">
      <w:bodyDiv w:val="1"/>
      <w:marLeft w:val="0"/>
      <w:marRight w:val="0"/>
      <w:marTop w:val="0"/>
      <w:marBottom w:val="0"/>
      <w:divBdr>
        <w:top w:val="none" w:sz="0" w:space="0" w:color="auto"/>
        <w:left w:val="none" w:sz="0" w:space="0" w:color="auto"/>
        <w:bottom w:val="none" w:sz="0" w:space="0" w:color="auto"/>
        <w:right w:val="none" w:sz="0" w:space="0" w:color="auto"/>
      </w:divBdr>
    </w:div>
    <w:div w:id="1210336197">
      <w:bodyDiv w:val="1"/>
      <w:marLeft w:val="0"/>
      <w:marRight w:val="0"/>
      <w:marTop w:val="0"/>
      <w:marBottom w:val="0"/>
      <w:divBdr>
        <w:top w:val="none" w:sz="0" w:space="0" w:color="auto"/>
        <w:left w:val="none" w:sz="0" w:space="0" w:color="auto"/>
        <w:bottom w:val="none" w:sz="0" w:space="0" w:color="auto"/>
        <w:right w:val="none" w:sz="0" w:space="0" w:color="auto"/>
      </w:divBdr>
    </w:div>
    <w:div w:id="1210336828">
      <w:bodyDiv w:val="1"/>
      <w:marLeft w:val="0"/>
      <w:marRight w:val="0"/>
      <w:marTop w:val="0"/>
      <w:marBottom w:val="0"/>
      <w:divBdr>
        <w:top w:val="none" w:sz="0" w:space="0" w:color="auto"/>
        <w:left w:val="none" w:sz="0" w:space="0" w:color="auto"/>
        <w:bottom w:val="none" w:sz="0" w:space="0" w:color="auto"/>
        <w:right w:val="none" w:sz="0" w:space="0" w:color="auto"/>
      </w:divBdr>
    </w:div>
    <w:div w:id="1210412810">
      <w:bodyDiv w:val="1"/>
      <w:marLeft w:val="0"/>
      <w:marRight w:val="0"/>
      <w:marTop w:val="0"/>
      <w:marBottom w:val="0"/>
      <w:divBdr>
        <w:top w:val="none" w:sz="0" w:space="0" w:color="auto"/>
        <w:left w:val="none" w:sz="0" w:space="0" w:color="auto"/>
        <w:bottom w:val="none" w:sz="0" w:space="0" w:color="auto"/>
        <w:right w:val="none" w:sz="0" w:space="0" w:color="auto"/>
      </w:divBdr>
    </w:div>
    <w:div w:id="1210537684">
      <w:bodyDiv w:val="1"/>
      <w:marLeft w:val="0"/>
      <w:marRight w:val="0"/>
      <w:marTop w:val="0"/>
      <w:marBottom w:val="0"/>
      <w:divBdr>
        <w:top w:val="none" w:sz="0" w:space="0" w:color="auto"/>
        <w:left w:val="none" w:sz="0" w:space="0" w:color="auto"/>
        <w:bottom w:val="none" w:sz="0" w:space="0" w:color="auto"/>
        <w:right w:val="none" w:sz="0" w:space="0" w:color="auto"/>
      </w:divBdr>
    </w:div>
    <w:div w:id="1212645113">
      <w:bodyDiv w:val="1"/>
      <w:marLeft w:val="0"/>
      <w:marRight w:val="0"/>
      <w:marTop w:val="0"/>
      <w:marBottom w:val="0"/>
      <w:divBdr>
        <w:top w:val="none" w:sz="0" w:space="0" w:color="auto"/>
        <w:left w:val="none" w:sz="0" w:space="0" w:color="auto"/>
        <w:bottom w:val="none" w:sz="0" w:space="0" w:color="auto"/>
        <w:right w:val="none" w:sz="0" w:space="0" w:color="auto"/>
      </w:divBdr>
    </w:div>
    <w:div w:id="1213080915">
      <w:bodyDiv w:val="1"/>
      <w:marLeft w:val="0"/>
      <w:marRight w:val="0"/>
      <w:marTop w:val="0"/>
      <w:marBottom w:val="0"/>
      <w:divBdr>
        <w:top w:val="none" w:sz="0" w:space="0" w:color="auto"/>
        <w:left w:val="none" w:sz="0" w:space="0" w:color="auto"/>
        <w:bottom w:val="none" w:sz="0" w:space="0" w:color="auto"/>
        <w:right w:val="none" w:sz="0" w:space="0" w:color="auto"/>
      </w:divBdr>
    </w:div>
    <w:div w:id="1213734337">
      <w:bodyDiv w:val="1"/>
      <w:marLeft w:val="0"/>
      <w:marRight w:val="0"/>
      <w:marTop w:val="0"/>
      <w:marBottom w:val="0"/>
      <w:divBdr>
        <w:top w:val="none" w:sz="0" w:space="0" w:color="auto"/>
        <w:left w:val="none" w:sz="0" w:space="0" w:color="auto"/>
        <w:bottom w:val="none" w:sz="0" w:space="0" w:color="auto"/>
        <w:right w:val="none" w:sz="0" w:space="0" w:color="auto"/>
      </w:divBdr>
    </w:div>
    <w:div w:id="1213998405">
      <w:bodyDiv w:val="1"/>
      <w:marLeft w:val="0"/>
      <w:marRight w:val="0"/>
      <w:marTop w:val="0"/>
      <w:marBottom w:val="0"/>
      <w:divBdr>
        <w:top w:val="none" w:sz="0" w:space="0" w:color="auto"/>
        <w:left w:val="none" w:sz="0" w:space="0" w:color="auto"/>
        <w:bottom w:val="none" w:sz="0" w:space="0" w:color="auto"/>
        <w:right w:val="none" w:sz="0" w:space="0" w:color="auto"/>
      </w:divBdr>
    </w:div>
    <w:div w:id="1214121522">
      <w:bodyDiv w:val="1"/>
      <w:marLeft w:val="0"/>
      <w:marRight w:val="0"/>
      <w:marTop w:val="0"/>
      <w:marBottom w:val="0"/>
      <w:divBdr>
        <w:top w:val="none" w:sz="0" w:space="0" w:color="auto"/>
        <w:left w:val="none" w:sz="0" w:space="0" w:color="auto"/>
        <w:bottom w:val="none" w:sz="0" w:space="0" w:color="auto"/>
        <w:right w:val="none" w:sz="0" w:space="0" w:color="auto"/>
      </w:divBdr>
    </w:div>
    <w:div w:id="1214846648">
      <w:bodyDiv w:val="1"/>
      <w:marLeft w:val="0"/>
      <w:marRight w:val="0"/>
      <w:marTop w:val="0"/>
      <w:marBottom w:val="0"/>
      <w:divBdr>
        <w:top w:val="none" w:sz="0" w:space="0" w:color="auto"/>
        <w:left w:val="none" w:sz="0" w:space="0" w:color="auto"/>
        <w:bottom w:val="none" w:sz="0" w:space="0" w:color="auto"/>
        <w:right w:val="none" w:sz="0" w:space="0" w:color="auto"/>
      </w:divBdr>
    </w:div>
    <w:div w:id="1215386672">
      <w:bodyDiv w:val="1"/>
      <w:marLeft w:val="0"/>
      <w:marRight w:val="0"/>
      <w:marTop w:val="0"/>
      <w:marBottom w:val="0"/>
      <w:divBdr>
        <w:top w:val="none" w:sz="0" w:space="0" w:color="auto"/>
        <w:left w:val="none" w:sz="0" w:space="0" w:color="auto"/>
        <w:bottom w:val="none" w:sz="0" w:space="0" w:color="auto"/>
        <w:right w:val="none" w:sz="0" w:space="0" w:color="auto"/>
      </w:divBdr>
    </w:div>
    <w:div w:id="1215388293">
      <w:bodyDiv w:val="1"/>
      <w:marLeft w:val="0"/>
      <w:marRight w:val="0"/>
      <w:marTop w:val="0"/>
      <w:marBottom w:val="0"/>
      <w:divBdr>
        <w:top w:val="none" w:sz="0" w:space="0" w:color="auto"/>
        <w:left w:val="none" w:sz="0" w:space="0" w:color="auto"/>
        <w:bottom w:val="none" w:sz="0" w:space="0" w:color="auto"/>
        <w:right w:val="none" w:sz="0" w:space="0" w:color="auto"/>
      </w:divBdr>
    </w:div>
    <w:div w:id="1216313666">
      <w:bodyDiv w:val="1"/>
      <w:marLeft w:val="0"/>
      <w:marRight w:val="0"/>
      <w:marTop w:val="0"/>
      <w:marBottom w:val="0"/>
      <w:divBdr>
        <w:top w:val="none" w:sz="0" w:space="0" w:color="auto"/>
        <w:left w:val="none" w:sz="0" w:space="0" w:color="auto"/>
        <w:bottom w:val="none" w:sz="0" w:space="0" w:color="auto"/>
        <w:right w:val="none" w:sz="0" w:space="0" w:color="auto"/>
      </w:divBdr>
    </w:div>
    <w:div w:id="1218323447">
      <w:bodyDiv w:val="1"/>
      <w:marLeft w:val="0"/>
      <w:marRight w:val="0"/>
      <w:marTop w:val="0"/>
      <w:marBottom w:val="0"/>
      <w:divBdr>
        <w:top w:val="none" w:sz="0" w:space="0" w:color="auto"/>
        <w:left w:val="none" w:sz="0" w:space="0" w:color="auto"/>
        <w:bottom w:val="none" w:sz="0" w:space="0" w:color="auto"/>
        <w:right w:val="none" w:sz="0" w:space="0" w:color="auto"/>
      </w:divBdr>
    </w:div>
    <w:div w:id="1219248328">
      <w:bodyDiv w:val="1"/>
      <w:marLeft w:val="0"/>
      <w:marRight w:val="0"/>
      <w:marTop w:val="0"/>
      <w:marBottom w:val="0"/>
      <w:divBdr>
        <w:top w:val="none" w:sz="0" w:space="0" w:color="auto"/>
        <w:left w:val="none" w:sz="0" w:space="0" w:color="auto"/>
        <w:bottom w:val="none" w:sz="0" w:space="0" w:color="auto"/>
        <w:right w:val="none" w:sz="0" w:space="0" w:color="auto"/>
      </w:divBdr>
    </w:div>
    <w:div w:id="1220674973">
      <w:bodyDiv w:val="1"/>
      <w:marLeft w:val="0"/>
      <w:marRight w:val="0"/>
      <w:marTop w:val="0"/>
      <w:marBottom w:val="0"/>
      <w:divBdr>
        <w:top w:val="none" w:sz="0" w:space="0" w:color="auto"/>
        <w:left w:val="none" w:sz="0" w:space="0" w:color="auto"/>
        <w:bottom w:val="none" w:sz="0" w:space="0" w:color="auto"/>
        <w:right w:val="none" w:sz="0" w:space="0" w:color="auto"/>
      </w:divBdr>
    </w:div>
    <w:div w:id="1221550048">
      <w:bodyDiv w:val="1"/>
      <w:marLeft w:val="0"/>
      <w:marRight w:val="0"/>
      <w:marTop w:val="0"/>
      <w:marBottom w:val="0"/>
      <w:divBdr>
        <w:top w:val="none" w:sz="0" w:space="0" w:color="auto"/>
        <w:left w:val="none" w:sz="0" w:space="0" w:color="auto"/>
        <w:bottom w:val="none" w:sz="0" w:space="0" w:color="auto"/>
        <w:right w:val="none" w:sz="0" w:space="0" w:color="auto"/>
      </w:divBdr>
    </w:div>
    <w:div w:id="1223103129">
      <w:bodyDiv w:val="1"/>
      <w:marLeft w:val="0"/>
      <w:marRight w:val="0"/>
      <w:marTop w:val="0"/>
      <w:marBottom w:val="0"/>
      <w:divBdr>
        <w:top w:val="none" w:sz="0" w:space="0" w:color="auto"/>
        <w:left w:val="none" w:sz="0" w:space="0" w:color="auto"/>
        <w:bottom w:val="none" w:sz="0" w:space="0" w:color="auto"/>
        <w:right w:val="none" w:sz="0" w:space="0" w:color="auto"/>
      </w:divBdr>
    </w:div>
    <w:div w:id="1223754659">
      <w:bodyDiv w:val="1"/>
      <w:marLeft w:val="0"/>
      <w:marRight w:val="0"/>
      <w:marTop w:val="0"/>
      <w:marBottom w:val="0"/>
      <w:divBdr>
        <w:top w:val="none" w:sz="0" w:space="0" w:color="auto"/>
        <w:left w:val="none" w:sz="0" w:space="0" w:color="auto"/>
        <w:bottom w:val="none" w:sz="0" w:space="0" w:color="auto"/>
        <w:right w:val="none" w:sz="0" w:space="0" w:color="auto"/>
      </w:divBdr>
    </w:div>
    <w:div w:id="1223982453">
      <w:bodyDiv w:val="1"/>
      <w:marLeft w:val="0"/>
      <w:marRight w:val="0"/>
      <w:marTop w:val="0"/>
      <w:marBottom w:val="0"/>
      <w:divBdr>
        <w:top w:val="none" w:sz="0" w:space="0" w:color="auto"/>
        <w:left w:val="none" w:sz="0" w:space="0" w:color="auto"/>
        <w:bottom w:val="none" w:sz="0" w:space="0" w:color="auto"/>
        <w:right w:val="none" w:sz="0" w:space="0" w:color="auto"/>
      </w:divBdr>
    </w:div>
    <w:div w:id="1225606992">
      <w:bodyDiv w:val="1"/>
      <w:marLeft w:val="0"/>
      <w:marRight w:val="0"/>
      <w:marTop w:val="0"/>
      <w:marBottom w:val="0"/>
      <w:divBdr>
        <w:top w:val="none" w:sz="0" w:space="0" w:color="auto"/>
        <w:left w:val="none" w:sz="0" w:space="0" w:color="auto"/>
        <w:bottom w:val="none" w:sz="0" w:space="0" w:color="auto"/>
        <w:right w:val="none" w:sz="0" w:space="0" w:color="auto"/>
      </w:divBdr>
    </w:div>
    <w:div w:id="1226067785">
      <w:bodyDiv w:val="1"/>
      <w:marLeft w:val="0"/>
      <w:marRight w:val="0"/>
      <w:marTop w:val="0"/>
      <w:marBottom w:val="0"/>
      <w:divBdr>
        <w:top w:val="none" w:sz="0" w:space="0" w:color="auto"/>
        <w:left w:val="none" w:sz="0" w:space="0" w:color="auto"/>
        <w:bottom w:val="none" w:sz="0" w:space="0" w:color="auto"/>
        <w:right w:val="none" w:sz="0" w:space="0" w:color="auto"/>
      </w:divBdr>
    </w:div>
    <w:div w:id="1226604033">
      <w:bodyDiv w:val="1"/>
      <w:marLeft w:val="0"/>
      <w:marRight w:val="0"/>
      <w:marTop w:val="0"/>
      <w:marBottom w:val="0"/>
      <w:divBdr>
        <w:top w:val="none" w:sz="0" w:space="0" w:color="auto"/>
        <w:left w:val="none" w:sz="0" w:space="0" w:color="auto"/>
        <w:bottom w:val="none" w:sz="0" w:space="0" w:color="auto"/>
        <w:right w:val="none" w:sz="0" w:space="0" w:color="auto"/>
      </w:divBdr>
    </w:div>
    <w:div w:id="1230969010">
      <w:bodyDiv w:val="1"/>
      <w:marLeft w:val="0"/>
      <w:marRight w:val="0"/>
      <w:marTop w:val="0"/>
      <w:marBottom w:val="0"/>
      <w:divBdr>
        <w:top w:val="none" w:sz="0" w:space="0" w:color="auto"/>
        <w:left w:val="none" w:sz="0" w:space="0" w:color="auto"/>
        <w:bottom w:val="none" w:sz="0" w:space="0" w:color="auto"/>
        <w:right w:val="none" w:sz="0" w:space="0" w:color="auto"/>
      </w:divBdr>
    </w:div>
    <w:div w:id="1231187432">
      <w:bodyDiv w:val="1"/>
      <w:marLeft w:val="0"/>
      <w:marRight w:val="0"/>
      <w:marTop w:val="0"/>
      <w:marBottom w:val="0"/>
      <w:divBdr>
        <w:top w:val="none" w:sz="0" w:space="0" w:color="auto"/>
        <w:left w:val="none" w:sz="0" w:space="0" w:color="auto"/>
        <w:bottom w:val="none" w:sz="0" w:space="0" w:color="auto"/>
        <w:right w:val="none" w:sz="0" w:space="0" w:color="auto"/>
      </w:divBdr>
    </w:div>
    <w:div w:id="1231691361">
      <w:bodyDiv w:val="1"/>
      <w:marLeft w:val="0"/>
      <w:marRight w:val="0"/>
      <w:marTop w:val="0"/>
      <w:marBottom w:val="0"/>
      <w:divBdr>
        <w:top w:val="none" w:sz="0" w:space="0" w:color="auto"/>
        <w:left w:val="none" w:sz="0" w:space="0" w:color="auto"/>
        <w:bottom w:val="none" w:sz="0" w:space="0" w:color="auto"/>
        <w:right w:val="none" w:sz="0" w:space="0" w:color="auto"/>
      </w:divBdr>
    </w:div>
    <w:div w:id="1233195227">
      <w:bodyDiv w:val="1"/>
      <w:marLeft w:val="0"/>
      <w:marRight w:val="0"/>
      <w:marTop w:val="0"/>
      <w:marBottom w:val="0"/>
      <w:divBdr>
        <w:top w:val="none" w:sz="0" w:space="0" w:color="auto"/>
        <w:left w:val="none" w:sz="0" w:space="0" w:color="auto"/>
        <w:bottom w:val="none" w:sz="0" w:space="0" w:color="auto"/>
        <w:right w:val="none" w:sz="0" w:space="0" w:color="auto"/>
      </w:divBdr>
    </w:div>
    <w:div w:id="1233738564">
      <w:bodyDiv w:val="1"/>
      <w:marLeft w:val="0"/>
      <w:marRight w:val="0"/>
      <w:marTop w:val="0"/>
      <w:marBottom w:val="0"/>
      <w:divBdr>
        <w:top w:val="none" w:sz="0" w:space="0" w:color="auto"/>
        <w:left w:val="none" w:sz="0" w:space="0" w:color="auto"/>
        <w:bottom w:val="none" w:sz="0" w:space="0" w:color="auto"/>
        <w:right w:val="none" w:sz="0" w:space="0" w:color="auto"/>
      </w:divBdr>
    </w:div>
    <w:div w:id="1235042867">
      <w:bodyDiv w:val="1"/>
      <w:marLeft w:val="0"/>
      <w:marRight w:val="0"/>
      <w:marTop w:val="0"/>
      <w:marBottom w:val="0"/>
      <w:divBdr>
        <w:top w:val="none" w:sz="0" w:space="0" w:color="auto"/>
        <w:left w:val="none" w:sz="0" w:space="0" w:color="auto"/>
        <w:bottom w:val="none" w:sz="0" w:space="0" w:color="auto"/>
        <w:right w:val="none" w:sz="0" w:space="0" w:color="auto"/>
      </w:divBdr>
    </w:div>
    <w:div w:id="1235313528">
      <w:bodyDiv w:val="1"/>
      <w:marLeft w:val="0"/>
      <w:marRight w:val="0"/>
      <w:marTop w:val="0"/>
      <w:marBottom w:val="0"/>
      <w:divBdr>
        <w:top w:val="none" w:sz="0" w:space="0" w:color="auto"/>
        <w:left w:val="none" w:sz="0" w:space="0" w:color="auto"/>
        <w:bottom w:val="none" w:sz="0" w:space="0" w:color="auto"/>
        <w:right w:val="none" w:sz="0" w:space="0" w:color="auto"/>
      </w:divBdr>
    </w:div>
    <w:div w:id="1236477763">
      <w:bodyDiv w:val="1"/>
      <w:marLeft w:val="0"/>
      <w:marRight w:val="0"/>
      <w:marTop w:val="0"/>
      <w:marBottom w:val="0"/>
      <w:divBdr>
        <w:top w:val="none" w:sz="0" w:space="0" w:color="auto"/>
        <w:left w:val="none" w:sz="0" w:space="0" w:color="auto"/>
        <w:bottom w:val="none" w:sz="0" w:space="0" w:color="auto"/>
        <w:right w:val="none" w:sz="0" w:space="0" w:color="auto"/>
      </w:divBdr>
    </w:div>
    <w:div w:id="1238130313">
      <w:bodyDiv w:val="1"/>
      <w:marLeft w:val="0"/>
      <w:marRight w:val="0"/>
      <w:marTop w:val="0"/>
      <w:marBottom w:val="0"/>
      <w:divBdr>
        <w:top w:val="none" w:sz="0" w:space="0" w:color="auto"/>
        <w:left w:val="none" w:sz="0" w:space="0" w:color="auto"/>
        <w:bottom w:val="none" w:sz="0" w:space="0" w:color="auto"/>
        <w:right w:val="none" w:sz="0" w:space="0" w:color="auto"/>
      </w:divBdr>
    </w:div>
    <w:div w:id="1238176395">
      <w:bodyDiv w:val="1"/>
      <w:marLeft w:val="0"/>
      <w:marRight w:val="0"/>
      <w:marTop w:val="0"/>
      <w:marBottom w:val="0"/>
      <w:divBdr>
        <w:top w:val="none" w:sz="0" w:space="0" w:color="auto"/>
        <w:left w:val="none" w:sz="0" w:space="0" w:color="auto"/>
        <w:bottom w:val="none" w:sz="0" w:space="0" w:color="auto"/>
        <w:right w:val="none" w:sz="0" w:space="0" w:color="auto"/>
      </w:divBdr>
    </w:div>
    <w:div w:id="1238322920">
      <w:bodyDiv w:val="1"/>
      <w:marLeft w:val="0"/>
      <w:marRight w:val="0"/>
      <w:marTop w:val="0"/>
      <w:marBottom w:val="0"/>
      <w:divBdr>
        <w:top w:val="none" w:sz="0" w:space="0" w:color="auto"/>
        <w:left w:val="none" w:sz="0" w:space="0" w:color="auto"/>
        <w:bottom w:val="none" w:sz="0" w:space="0" w:color="auto"/>
        <w:right w:val="none" w:sz="0" w:space="0" w:color="auto"/>
      </w:divBdr>
    </w:div>
    <w:div w:id="1238712918">
      <w:bodyDiv w:val="1"/>
      <w:marLeft w:val="0"/>
      <w:marRight w:val="0"/>
      <w:marTop w:val="0"/>
      <w:marBottom w:val="0"/>
      <w:divBdr>
        <w:top w:val="none" w:sz="0" w:space="0" w:color="auto"/>
        <w:left w:val="none" w:sz="0" w:space="0" w:color="auto"/>
        <w:bottom w:val="none" w:sz="0" w:space="0" w:color="auto"/>
        <w:right w:val="none" w:sz="0" w:space="0" w:color="auto"/>
      </w:divBdr>
    </w:div>
    <w:div w:id="1239242003">
      <w:bodyDiv w:val="1"/>
      <w:marLeft w:val="0"/>
      <w:marRight w:val="0"/>
      <w:marTop w:val="0"/>
      <w:marBottom w:val="0"/>
      <w:divBdr>
        <w:top w:val="none" w:sz="0" w:space="0" w:color="auto"/>
        <w:left w:val="none" w:sz="0" w:space="0" w:color="auto"/>
        <w:bottom w:val="none" w:sz="0" w:space="0" w:color="auto"/>
        <w:right w:val="none" w:sz="0" w:space="0" w:color="auto"/>
      </w:divBdr>
    </w:div>
    <w:div w:id="1239828307">
      <w:bodyDiv w:val="1"/>
      <w:marLeft w:val="0"/>
      <w:marRight w:val="0"/>
      <w:marTop w:val="0"/>
      <w:marBottom w:val="0"/>
      <w:divBdr>
        <w:top w:val="none" w:sz="0" w:space="0" w:color="auto"/>
        <w:left w:val="none" w:sz="0" w:space="0" w:color="auto"/>
        <w:bottom w:val="none" w:sz="0" w:space="0" w:color="auto"/>
        <w:right w:val="none" w:sz="0" w:space="0" w:color="auto"/>
      </w:divBdr>
    </w:div>
    <w:div w:id="1240478819">
      <w:bodyDiv w:val="1"/>
      <w:marLeft w:val="0"/>
      <w:marRight w:val="0"/>
      <w:marTop w:val="0"/>
      <w:marBottom w:val="0"/>
      <w:divBdr>
        <w:top w:val="none" w:sz="0" w:space="0" w:color="auto"/>
        <w:left w:val="none" w:sz="0" w:space="0" w:color="auto"/>
        <w:bottom w:val="none" w:sz="0" w:space="0" w:color="auto"/>
        <w:right w:val="none" w:sz="0" w:space="0" w:color="auto"/>
      </w:divBdr>
    </w:div>
    <w:div w:id="1241720056">
      <w:bodyDiv w:val="1"/>
      <w:marLeft w:val="0"/>
      <w:marRight w:val="0"/>
      <w:marTop w:val="0"/>
      <w:marBottom w:val="0"/>
      <w:divBdr>
        <w:top w:val="none" w:sz="0" w:space="0" w:color="auto"/>
        <w:left w:val="none" w:sz="0" w:space="0" w:color="auto"/>
        <w:bottom w:val="none" w:sz="0" w:space="0" w:color="auto"/>
        <w:right w:val="none" w:sz="0" w:space="0" w:color="auto"/>
      </w:divBdr>
    </w:div>
    <w:div w:id="1243100934">
      <w:bodyDiv w:val="1"/>
      <w:marLeft w:val="0"/>
      <w:marRight w:val="0"/>
      <w:marTop w:val="0"/>
      <w:marBottom w:val="0"/>
      <w:divBdr>
        <w:top w:val="none" w:sz="0" w:space="0" w:color="auto"/>
        <w:left w:val="none" w:sz="0" w:space="0" w:color="auto"/>
        <w:bottom w:val="none" w:sz="0" w:space="0" w:color="auto"/>
        <w:right w:val="none" w:sz="0" w:space="0" w:color="auto"/>
      </w:divBdr>
    </w:div>
    <w:div w:id="1243418016">
      <w:bodyDiv w:val="1"/>
      <w:marLeft w:val="0"/>
      <w:marRight w:val="0"/>
      <w:marTop w:val="0"/>
      <w:marBottom w:val="0"/>
      <w:divBdr>
        <w:top w:val="none" w:sz="0" w:space="0" w:color="auto"/>
        <w:left w:val="none" w:sz="0" w:space="0" w:color="auto"/>
        <w:bottom w:val="none" w:sz="0" w:space="0" w:color="auto"/>
        <w:right w:val="none" w:sz="0" w:space="0" w:color="auto"/>
      </w:divBdr>
    </w:div>
    <w:div w:id="1244606738">
      <w:bodyDiv w:val="1"/>
      <w:marLeft w:val="0"/>
      <w:marRight w:val="0"/>
      <w:marTop w:val="0"/>
      <w:marBottom w:val="0"/>
      <w:divBdr>
        <w:top w:val="none" w:sz="0" w:space="0" w:color="auto"/>
        <w:left w:val="none" w:sz="0" w:space="0" w:color="auto"/>
        <w:bottom w:val="none" w:sz="0" w:space="0" w:color="auto"/>
        <w:right w:val="none" w:sz="0" w:space="0" w:color="auto"/>
      </w:divBdr>
    </w:div>
    <w:div w:id="1246066646">
      <w:bodyDiv w:val="1"/>
      <w:marLeft w:val="0"/>
      <w:marRight w:val="0"/>
      <w:marTop w:val="0"/>
      <w:marBottom w:val="0"/>
      <w:divBdr>
        <w:top w:val="none" w:sz="0" w:space="0" w:color="auto"/>
        <w:left w:val="none" w:sz="0" w:space="0" w:color="auto"/>
        <w:bottom w:val="none" w:sz="0" w:space="0" w:color="auto"/>
        <w:right w:val="none" w:sz="0" w:space="0" w:color="auto"/>
      </w:divBdr>
    </w:div>
    <w:div w:id="1246767608">
      <w:bodyDiv w:val="1"/>
      <w:marLeft w:val="0"/>
      <w:marRight w:val="0"/>
      <w:marTop w:val="0"/>
      <w:marBottom w:val="0"/>
      <w:divBdr>
        <w:top w:val="none" w:sz="0" w:space="0" w:color="auto"/>
        <w:left w:val="none" w:sz="0" w:space="0" w:color="auto"/>
        <w:bottom w:val="none" w:sz="0" w:space="0" w:color="auto"/>
        <w:right w:val="none" w:sz="0" w:space="0" w:color="auto"/>
      </w:divBdr>
    </w:div>
    <w:div w:id="1247959223">
      <w:bodyDiv w:val="1"/>
      <w:marLeft w:val="0"/>
      <w:marRight w:val="0"/>
      <w:marTop w:val="0"/>
      <w:marBottom w:val="0"/>
      <w:divBdr>
        <w:top w:val="none" w:sz="0" w:space="0" w:color="auto"/>
        <w:left w:val="none" w:sz="0" w:space="0" w:color="auto"/>
        <w:bottom w:val="none" w:sz="0" w:space="0" w:color="auto"/>
        <w:right w:val="none" w:sz="0" w:space="0" w:color="auto"/>
      </w:divBdr>
    </w:div>
    <w:div w:id="1249776924">
      <w:bodyDiv w:val="1"/>
      <w:marLeft w:val="0"/>
      <w:marRight w:val="0"/>
      <w:marTop w:val="0"/>
      <w:marBottom w:val="0"/>
      <w:divBdr>
        <w:top w:val="none" w:sz="0" w:space="0" w:color="auto"/>
        <w:left w:val="none" w:sz="0" w:space="0" w:color="auto"/>
        <w:bottom w:val="none" w:sz="0" w:space="0" w:color="auto"/>
        <w:right w:val="none" w:sz="0" w:space="0" w:color="auto"/>
      </w:divBdr>
    </w:div>
    <w:div w:id="1250501395">
      <w:bodyDiv w:val="1"/>
      <w:marLeft w:val="0"/>
      <w:marRight w:val="0"/>
      <w:marTop w:val="0"/>
      <w:marBottom w:val="0"/>
      <w:divBdr>
        <w:top w:val="none" w:sz="0" w:space="0" w:color="auto"/>
        <w:left w:val="none" w:sz="0" w:space="0" w:color="auto"/>
        <w:bottom w:val="none" w:sz="0" w:space="0" w:color="auto"/>
        <w:right w:val="none" w:sz="0" w:space="0" w:color="auto"/>
      </w:divBdr>
    </w:div>
    <w:div w:id="1250507451">
      <w:bodyDiv w:val="1"/>
      <w:marLeft w:val="0"/>
      <w:marRight w:val="0"/>
      <w:marTop w:val="0"/>
      <w:marBottom w:val="0"/>
      <w:divBdr>
        <w:top w:val="none" w:sz="0" w:space="0" w:color="auto"/>
        <w:left w:val="none" w:sz="0" w:space="0" w:color="auto"/>
        <w:bottom w:val="none" w:sz="0" w:space="0" w:color="auto"/>
        <w:right w:val="none" w:sz="0" w:space="0" w:color="auto"/>
      </w:divBdr>
    </w:div>
    <w:div w:id="1250580044">
      <w:bodyDiv w:val="1"/>
      <w:marLeft w:val="0"/>
      <w:marRight w:val="0"/>
      <w:marTop w:val="0"/>
      <w:marBottom w:val="0"/>
      <w:divBdr>
        <w:top w:val="none" w:sz="0" w:space="0" w:color="auto"/>
        <w:left w:val="none" w:sz="0" w:space="0" w:color="auto"/>
        <w:bottom w:val="none" w:sz="0" w:space="0" w:color="auto"/>
        <w:right w:val="none" w:sz="0" w:space="0" w:color="auto"/>
      </w:divBdr>
    </w:div>
    <w:div w:id="1252616405">
      <w:bodyDiv w:val="1"/>
      <w:marLeft w:val="0"/>
      <w:marRight w:val="0"/>
      <w:marTop w:val="0"/>
      <w:marBottom w:val="0"/>
      <w:divBdr>
        <w:top w:val="none" w:sz="0" w:space="0" w:color="auto"/>
        <w:left w:val="none" w:sz="0" w:space="0" w:color="auto"/>
        <w:bottom w:val="none" w:sz="0" w:space="0" w:color="auto"/>
        <w:right w:val="none" w:sz="0" w:space="0" w:color="auto"/>
      </w:divBdr>
    </w:div>
    <w:div w:id="1253203947">
      <w:bodyDiv w:val="1"/>
      <w:marLeft w:val="0"/>
      <w:marRight w:val="0"/>
      <w:marTop w:val="0"/>
      <w:marBottom w:val="0"/>
      <w:divBdr>
        <w:top w:val="none" w:sz="0" w:space="0" w:color="auto"/>
        <w:left w:val="none" w:sz="0" w:space="0" w:color="auto"/>
        <w:bottom w:val="none" w:sz="0" w:space="0" w:color="auto"/>
        <w:right w:val="none" w:sz="0" w:space="0" w:color="auto"/>
      </w:divBdr>
    </w:div>
    <w:div w:id="1253590687">
      <w:bodyDiv w:val="1"/>
      <w:marLeft w:val="0"/>
      <w:marRight w:val="0"/>
      <w:marTop w:val="0"/>
      <w:marBottom w:val="0"/>
      <w:divBdr>
        <w:top w:val="none" w:sz="0" w:space="0" w:color="auto"/>
        <w:left w:val="none" w:sz="0" w:space="0" w:color="auto"/>
        <w:bottom w:val="none" w:sz="0" w:space="0" w:color="auto"/>
        <w:right w:val="none" w:sz="0" w:space="0" w:color="auto"/>
      </w:divBdr>
    </w:div>
    <w:div w:id="1253974922">
      <w:bodyDiv w:val="1"/>
      <w:marLeft w:val="0"/>
      <w:marRight w:val="0"/>
      <w:marTop w:val="0"/>
      <w:marBottom w:val="0"/>
      <w:divBdr>
        <w:top w:val="none" w:sz="0" w:space="0" w:color="auto"/>
        <w:left w:val="none" w:sz="0" w:space="0" w:color="auto"/>
        <w:bottom w:val="none" w:sz="0" w:space="0" w:color="auto"/>
        <w:right w:val="none" w:sz="0" w:space="0" w:color="auto"/>
      </w:divBdr>
    </w:div>
    <w:div w:id="1254246005">
      <w:bodyDiv w:val="1"/>
      <w:marLeft w:val="0"/>
      <w:marRight w:val="0"/>
      <w:marTop w:val="0"/>
      <w:marBottom w:val="0"/>
      <w:divBdr>
        <w:top w:val="none" w:sz="0" w:space="0" w:color="auto"/>
        <w:left w:val="none" w:sz="0" w:space="0" w:color="auto"/>
        <w:bottom w:val="none" w:sz="0" w:space="0" w:color="auto"/>
        <w:right w:val="none" w:sz="0" w:space="0" w:color="auto"/>
      </w:divBdr>
    </w:div>
    <w:div w:id="1254388576">
      <w:bodyDiv w:val="1"/>
      <w:marLeft w:val="0"/>
      <w:marRight w:val="0"/>
      <w:marTop w:val="0"/>
      <w:marBottom w:val="0"/>
      <w:divBdr>
        <w:top w:val="none" w:sz="0" w:space="0" w:color="auto"/>
        <w:left w:val="none" w:sz="0" w:space="0" w:color="auto"/>
        <w:bottom w:val="none" w:sz="0" w:space="0" w:color="auto"/>
        <w:right w:val="none" w:sz="0" w:space="0" w:color="auto"/>
      </w:divBdr>
    </w:div>
    <w:div w:id="1256595594">
      <w:bodyDiv w:val="1"/>
      <w:marLeft w:val="0"/>
      <w:marRight w:val="0"/>
      <w:marTop w:val="0"/>
      <w:marBottom w:val="0"/>
      <w:divBdr>
        <w:top w:val="none" w:sz="0" w:space="0" w:color="auto"/>
        <w:left w:val="none" w:sz="0" w:space="0" w:color="auto"/>
        <w:bottom w:val="none" w:sz="0" w:space="0" w:color="auto"/>
        <w:right w:val="none" w:sz="0" w:space="0" w:color="auto"/>
      </w:divBdr>
    </w:div>
    <w:div w:id="1257404824">
      <w:bodyDiv w:val="1"/>
      <w:marLeft w:val="0"/>
      <w:marRight w:val="0"/>
      <w:marTop w:val="0"/>
      <w:marBottom w:val="0"/>
      <w:divBdr>
        <w:top w:val="none" w:sz="0" w:space="0" w:color="auto"/>
        <w:left w:val="none" w:sz="0" w:space="0" w:color="auto"/>
        <w:bottom w:val="none" w:sz="0" w:space="0" w:color="auto"/>
        <w:right w:val="none" w:sz="0" w:space="0" w:color="auto"/>
      </w:divBdr>
    </w:div>
    <w:div w:id="1257521002">
      <w:bodyDiv w:val="1"/>
      <w:marLeft w:val="0"/>
      <w:marRight w:val="0"/>
      <w:marTop w:val="0"/>
      <w:marBottom w:val="0"/>
      <w:divBdr>
        <w:top w:val="none" w:sz="0" w:space="0" w:color="auto"/>
        <w:left w:val="none" w:sz="0" w:space="0" w:color="auto"/>
        <w:bottom w:val="none" w:sz="0" w:space="0" w:color="auto"/>
        <w:right w:val="none" w:sz="0" w:space="0" w:color="auto"/>
      </w:divBdr>
    </w:div>
    <w:div w:id="1257641512">
      <w:bodyDiv w:val="1"/>
      <w:marLeft w:val="0"/>
      <w:marRight w:val="0"/>
      <w:marTop w:val="0"/>
      <w:marBottom w:val="0"/>
      <w:divBdr>
        <w:top w:val="none" w:sz="0" w:space="0" w:color="auto"/>
        <w:left w:val="none" w:sz="0" w:space="0" w:color="auto"/>
        <w:bottom w:val="none" w:sz="0" w:space="0" w:color="auto"/>
        <w:right w:val="none" w:sz="0" w:space="0" w:color="auto"/>
      </w:divBdr>
    </w:div>
    <w:div w:id="1258714041">
      <w:bodyDiv w:val="1"/>
      <w:marLeft w:val="0"/>
      <w:marRight w:val="0"/>
      <w:marTop w:val="0"/>
      <w:marBottom w:val="0"/>
      <w:divBdr>
        <w:top w:val="none" w:sz="0" w:space="0" w:color="auto"/>
        <w:left w:val="none" w:sz="0" w:space="0" w:color="auto"/>
        <w:bottom w:val="none" w:sz="0" w:space="0" w:color="auto"/>
        <w:right w:val="none" w:sz="0" w:space="0" w:color="auto"/>
      </w:divBdr>
    </w:div>
    <w:div w:id="1259405753">
      <w:bodyDiv w:val="1"/>
      <w:marLeft w:val="0"/>
      <w:marRight w:val="0"/>
      <w:marTop w:val="0"/>
      <w:marBottom w:val="0"/>
      <w:divBdr>
        <w:top w:val="none" w:sz="0" w:space="0" w:color="auto"/>
        <w:left w:val="none" w:sz="0" w:space="0" w:color="auto"/>
        <w:bottom w:val="none" w:sz="0" w:space="0" w:color="auto"/>
        <w:right w:val="none" w:sz="0" w:space="0" w:color="auto"/>
      </w:divBdr>
    </w:div>
    <w:div w:id="1260065719">
      <w:bodyDiv w:val="1"/>
      <w:marLeft w:val="0"/>
      <w:marRight w:val="0"/>
      <w:marTop w:val="0"/>
      <w:marBottom w:val="0"/>
      <w:divBdr>
        <w:top w:val="none" w:sz="0" w:space="0" w:color="auto"/>
        <w:left w:val="none" w:sz="0" w:space="0" w:color="auto"/>
        <w:bottom w:val="none" w:sz="0" w:space="0" w:color="auto"/>
        <w:right w:val="none" w:sz="0" w:space="0" w:color="auto"/>
      </w:divBdr>
    </w:div>
    <w:div w:id="1262447604">
      <w:bodyDiv w:val="1"/>
      <w:marLeft w:val="0"/>
      <w:marRight w:val="0"/>
      <w:marTop w:val="0"/>
      <w:marBottom w:val="0"/>
      <w:divBdr>
        <w:top w:val="none" w:sz="0" w:space="0" w:color="auto"/>
        <w:left w:val="none" w:sz="0" w:space="0" w:color="auto"/>
        <w:bottom w:val="none" w:sz="0" w:space="0" w:color="auto"/>
        <w:right w:val="none" w:sz="0" w:space="0" w:color="auto"/>
      </w:divBdr>
    </w:div>
    <w:div w:id="1262568261">
      <w:bodyDiv w:val="1"/>
      <w:marLeft w:val="0"/>
      <w:marRight w:val="0"/>
      <w:marTop w:val="0"/>
      <w:marBottom w:val="0"/>
      <w:divBdr>
        <w:top w:val="none" w:sz="0" w:space="0" w:color="auto"/>
        <w:left w:val="none" w:sz="0" w:space="0" w:color="auto"/>
        <w:bottom w:val="none" w:sz="0" w:space="0" w:color="auto"/>
        <w:right w:val="none" w:sz="0" w:space="0" w:color="auto"/>
      </w:divBdr>
    </w:div>
    <w:div w:id="1262758979">
      <w:bodyDiv w:val="1"/>
      <w:marLeft w:val="0"/>
      <w:marRight w:val="0"/>
      <w:marTop w:val="0"/>
      <w:marBottom w:val="0"/>
      <w:divBdr>
        <w:top w:val="none" w:sz="0" w:space="0" w:color="auto"/>
        <w:left w:val="none" w:sz="0" w:space="0" w:color="auto"/>
        <w:bottom w:val="none" w:sz="0" w:space="0" w:color="auto"/>
        <w:right w:val="none" w:sz="0" w:space="0" w:color="auto"/>
      </w:divBdr>
    </w:div>
    <w:div w:id="1263537339">
      <w:bodyDiv w:val="1"/>
      <w:marLeft w:val="0"/>
      <w:marRight w:val="0"/>
      <w:marTop w:val="0"/>
      <w:marBottom w:val="0"/>
      <w:divBdr>
        <w:top w:val="none" w:sz="0" w:space="0" w:color="auto"/>
        <w:left w:val="none" w:sz="0" w:space="0" w:color="auto"/>
        <w:bottom w:val="none" w:sz="0" w:space="0" w:color="auto"/>
        <w:right w:val="none" w:sz="0" w:space="0" w:color="auto"/>
      </w:divBdr>
    </w:div>
    <w:div w:id="1264219145">
      <w:bodyDiv w:val="1"/>
      <w:marLeft w:val="0"/>
      <w:marRight w:val="0"/>
      <w:marTop w:val="0"/>
      <w:marBottom w:val="0"/>
      <w:divBdr>
        <w:top w:val="none" w:sz="0" w:space="0" w:color="auto"/>
        <w:left w:val="none" w:sz="0" w:space="0" w:color="auto"/>
        <w:bottom w:val="none" w:sz="0" w:space="0" w:color="auto"/>
        <w:right w:val="none" w:sz="0" w:space="0" w:color="auto"/>
      </w:divBdr>
      <w:divsChild>
        <w:div w:id="840438450">
          <w:marLeft w:val="0"/>
          <w:marRight w:val="0"/>
          <w:marTop w:val="0"/>
          <w:marBottom w:val="0"/>
          <w:divBdr>
            <w:top w:val="none" w:sz="0" w:space="0" w:color="auto"/>
            <w:left w:val="none" w:sz="0" w:space="0" w:color="auto"/>
            <w:bottom w:val="none" w:sz="0" w:space="0" w:color="auto"/>
            <w:right w:val="none" w:sz="0" w:space="0" w:color="auto"/>
          </w:divBdr>
        </w:div>
        <w:div w:id="961109270">
          <w:marLeft w:val="0"/>
          <w:marRight w:val="0"/>
          <w:marTop w:val="0"/>
          <w:marBottom w:val="0"/>
          <w:divBdr>
            <w:top w:val="none" w:sz="0" w:space="0" w:color="auto"/>
            <w:left w:val="none" w:sz="0" w:space="0" w:color="auto"/>
            <w:bottom w:val="none" w:sz="0" w:space="0" w:color="auto"/>
            <w:right w:val="none" w:sz="0" w:space="0" w:color="auto"/>
          </w:divBdr>
        </w:div>
        <w:div w:id="2052995000">
          <w:marLeft w:val="0"/>
          <w:marRight w:val="0"/>
          <w:marTop w:val="0"/>
          <w:marBottom w:val="0"/>
          <w:divBdr>
            <w:top w:val="none" w:sz="0" w:space="0" w:color="auto"/>
            <w:left w:val="none" w:sz="0" w:space="0" w:color="auto"/>
            <w:bottom w:val="none" w:sz="0" w:space="0" w:color="auto"/>
            <w:right w:val="none" w:sz="0" w:space="0" w:color="auto"/>
          </w:divBdr>
        </w:div>
      </w:divsChild>
    </w:div>
    <w:div w:id="1265381656">
      <w:bodyDiv w:val="1"/>
      <w:marLeft w:val="0"/>
      <w:marRight w:val="0"/>
      <w:marTop w:val="0"/>
      <w:marBottom w:val="0"/>
      <w:divBdr>
        <w:top w:val="none" w:sz="0" w:space="0" w:color="auto"/>
        <w:left w:val="none" w:sz="0" w:space="0" w:color="auto"/>
        <w:bottom w:val="none" w:sz="0" w:space="0" w:color="auto"/>
        <w:right w:val="none" w:sz="0" w:space="0" w:color="auto"/>
      </w:divBdr>
    </w:div>
    <w:div w:id="1265769064">
      <w:bodyDiv w:val="1"/>
      <w:marLeft w:val="0"/>
      <w:marRight w:val="0"/>
      <w:marTop w:val="0"/>
      <w:marBottom w:val="0"/>
      <w:divBdr>
        <w:top w:val="none" w:sz="0" w:space="0" w:color="auto"/>
        <w:left w:val="none" w:sz="0" w:space="0" w:color="auto"/>
        <w:bottom w:val="none" w:sz="0" w:space="0" w:color="auto"/>
        <w:right w:val="none" w:sz="0" w:space="0" w:color="auto"/>
      </w:divBdr>
    </w:div>
    <w:div w:id="1266615484">
      <w:bodyDiv w:val="1"/>
      <w:marLeft w:val="0"/>
      <w:marRight w:val="0"/>
      <w:marTop w:val="0"/>
      <w:marBottom w:val="0"/>
      <w:divBdr>
        <w:top w:val="none" w:sz="0" w:space="0" w:color="auto"/>
        <w:left w:val="none" w:sz="0" w:space="0" w:color="auto"/>
        <w:bottom w:val="none" w:sz="0" w:space="0" w:color="auto"/>
        <w:right w:val="none" w:sz="0" w:space="0" w:color="auto"/>
      </w:divBdr>
    </w:div>
    <w:div w:id="1267739190">
      <w:bodyDiv w:val="1"/>
      <w:marLeft w:val="0"/>
      <w:marRight w:val="0"/>
      <w:marTop w:val="0"/>
      <w:marBottom w:val="0"/>
      <w:divBdr>
        <w:top w:val="none" w:sz="0" w:space="0" w:color="auto"/>
        <w:left w:val="none" w:sz="0" w:space="0" w:color="auto"/>
        <w:bottom w:val="none" w:sz="0" w:space="0" w:color="auto"/>
        <w:right w:val="none" w:sz="0" w:space="0" w:color="auto"/>
      </w:divBdr>
    </w:div>
    <w:div w:id="1269655765">
      <w:bodyDiv w:val="1"/>
      <w:marLeft w:val="0"/>
      <w:marRight w:val="0"/>
      <w:marTop w:val="0"/>
      <w:marBottom w:val="0"/>
      <w:divBdr>
        <w:top w:val="none" w:sz="0" w:space="0" w:color="auto"/>
        <w:left w:val="none" w:sz="0" w:space="0" w:color="auto"/>
        <w:bottom w:val="none" w:sz="0" w:space="0" w:color="auto"/>
        <w:right w:val="none" w:sz="0" w:space="0" w:color="auto"/>
      </w:divBdr>
    </w:div>
    <w:div w:id="1270967521">
      <w:bodyDiv w:val="1"/>
      <w:marLeft w:val="0"/>
      <w:marRight w:val="0"/>
      <w:marTop w:val="0"/>
      <w:marBottom w:val="0"/>
      <w:divBdr>
        <w:top w:val="none" w:sz="0" w:space="0" w:color="auto"/>
        <w:left w:val="none" w:sz="0" w:space="0" w:color="auto"/>
        <w:bottom w:val="none" w:sz="0" w:space="0" w:color="auto"/>
        <w:right w:val="none" w:sz="0" w:space="0" w:color="auto"/>
      </w:divBdr>
    </w:div>
    <w:div w:id="1272472043">
      <w:bodyDiv w:val="1"/>
      <w:marLeft w:val="0"/>
      <w:marRight w:val="0"/>
      <w:marTop w:val="0"/>
      <w:marBottom w:val="0"/>
      <w:divBdr>
        <w:top w:val="none" w:sz="0" w:space="0" w:color="auto"/>
        <w:left w:val="none" w:sz="0" w:space="0" w:color="auto"/>
        <w:bottom w:val="none" w:sz="0" w:space="0" w:color="auto"/>
        <w:right w:val="none" w:sz="0" w:space="0" w:color="auto"/>
      </w:divBdr>
    </w:div>
    <w:div w:id="1272472146">
      <w:bodyDiv w:val="1"/>
      <w:marLeft w:val="0"/>
      <w:marRight w:val="0"/>
      <w:marTop w:val="0"/>
      <w:marBottom w:val="0"/>
      <w:divBdr>
        <w:top w:val="none" w:sz="0" w:space="0" w:color="auto"/>
        <w:left w:val="none" w:sz="0" w:space="0" w:color="auto"/>
        <w:bottom w:val="none" w:sz="0" w:space="0" w:color="auto"/>
        <w:right w:val="none" w:sz="0" w:space="0" w:color="auto"/>
      </w:divBdr>
    </w:div>
    <w:div w:id="1272594902">
      <w:bodyDiv w:val="1"/>
      <w:marLeft w:val="0"/>
      <w:marRight w:val="0"/>
      <w:marTop w:val="0"/>
      <w:marBottom w:val="0"/>
      <w:divBdr>
        <w:top w:val="none" w:sz="0" w:space="0" w:color="auto"/>
        <w:left w:val="none" w:sz="0" w:space="0" w:color="auto"/>
        <w:bottom w:val="none" w:sz="0" w:space="0" w:color="auto"/>
        <w:right w:val="none" w:sz="0" w:space="0" w:color="auto"/>
      </w:divBdr>
    </w:div>
    <w:div w:id="1273781785">
      <w:bodyDiv w:val="1"/>
      <w:marLeft w:val="0"/>
      <w:marRight w:val="0"/>
      <w:marTop w:val="0"/>
      <w:marBottom w:val="0"/>
      <w:divBdr>
        <w:top w:val="none" w:sz="0" w:space="0" w:color="auto"/>
        <w:left w:val="none" w:sz="0" w:space="0" w:color="auto"/>
        <w:bottom w:val="none" w:sz="0" w:space="0" w:color="auto"/>
        <w:right w:val="none" w:sz="0" w:space="0" w:color="auto"/>
      </w:divBdr>
    </w:div>
    <w:div w:id="1275483270">
      <w:bodyDiv w:val="1"/>
      <w:marLeft w:val="0"/>
      <w:marRight w:val="0"/>
      <w:marTop w:val="0"/>
      <w:marBottom w:val="0"/>
      <w:divBdr>
        <w:top w:val="none" w:sz="0" w:space="0" w:color="auto"/>
        <w:left w:val="none" w:sz="0" w:space="0" w:color="auto"/>
        <w:bottom w:val="none" w:sz="0" w:space="0" w:color="auto"/>
        <w:right w:val="none" w:sz="0" w:space="0" w:color="auto"/>
      </w:divBdr>
    </w:div>
    <w:div w:id="1275552851">
      <w:bodyDiv w:val="1"/>
      <w:marLeft w:val="0"/>
      <w:marRight w:val="0"/>
      <w:marTop w:val="0"/>
      <w:marBottom w:val="0"/>
      <w:divBdr>
        <w:top w:val="none" w:sz="0" w:space="0" w:color="auto"/>
        <w:left w:val="none" w:sz="0" w:space="0" w:color="auto"/>
        <w:bottom w:val="none" w:sz="0" w:space="0" w:color="auto"/>
        <w:right w:val="none" w:sz="0" w:space="0" w:color="auto"/>
      </w:divBdr>
    </w:div>
    <w:div w:id="1275751431">
      <w:bodyDiv w:val="1"/>
      <w:marLeft w:val="0"/>
      <w:marRight w:val="0"/>
      <w:marTop w:val="0"/>
      <w:marBottom w:val="0"/>
      <w:divBdr>
        <w:top w:val="none" w:sz="0" w:space="0" w:color="auto"/>
        <w:left w:val="none" w:sz="0" w:space="0" w:color="auto"/>
        <w:bottom w:val="none" w:sz="0" w:space="0" w:color="auto"/>
        <w:right w:val="none" w:sz="0" w:space="0" w:color="auto"/>
      </w:divBdr>
    </w:div>
    <w:div w:id="1276447436">
      <w:bodyDiv w:val="1"/>
      <w:marLeft w:val="0"/>
      <w:marRight w:val="0"/>
      <w:marTop w:val="0"/>
      <w:marBottom w:val="0"/>
      <w:divBdr>
        <w:top w:val="none" w:sz="0" w:space="0" w:color="auto"/>
        <w:left w:val="none" w:sz="0" w:space="0" w:color="auto"/>
        <w:bottom w:val="none" w:sz="0" w:space="0" w:color="auto"/>
        <w:right w:val="none" w:sz="0" w:space="0" w:color="auto"/>
      </w:divBdr>
    </w:div>
    <w:div w:id="1277835752">
      <w:bodyDiv w:val="1"/>
      <w:marLeft w:val="0"/>
      <w:marRight w:val="0"/>
      <w:marTop w:val="0"/>
      <w:marBottom w:val="0"/>
      <w:divBdr>
        <w:top w:val="none" w:sz="0" w:space="0" w:color="auto"/>
        <w:left w:val="none" w:sz="0" w:space="0" w:color="auto"/>
        <w:bottom w:val="none" w:sz="0" w:space="0" w:color="auto"/>
        <w:right w:val="none" w:sz="0" w:space="0" w:color="auto"/>
      </w:divBdr>
    </w:div>
    <w:div w:id="1278563411">
      <w:bodyDiv w:val="1"/>
      <w:marLeft w:val="0"/>
      <w:marRight w:val="0"/>
      <w:marTop w:val="0"/>
      <w:marBottom w:val="0"/>
      <w:divBdr>
        <w:top w:val="none" w:sz="0" w:space="0" w:color="auto"/>
        <w:left w:val="none" w:sz="0" w:space="0" w:color="auto"/>
        <w:bottom w:val="none" w:sz="0" w:space="0" w:color="auto"/>
        <w:right w:val="none" w:sz="0" w:space="0" w:color="auto"/>
      </w:divBdr>
    </w:div>
    <w:div w:id="1279333003">
      <w:bodyDiv w:val="1"/>
      <w:marLeft w:val="0"/>
      <w:marRight w:val="0"/>
      <w:marTop w:val="0"/>
      <w:marBottom w:val="0"/>
      <w:divBdr>
        <w:top w:val="none" w:sz="0" w:space="0" w:color="auto"/>
        <w:left w:val="none" w:sz="0" w:space="0" w:color="auto"/>
        <w:bottom w:val="none" w:sz="0" w:space="0" w:color="auto"/>
        <w:right w:val="none" w:sz="0" w:space="0" w:color="auto"/>
      </w:divBdr>
    </w:div>
    <w:div w:id="1281182473">
      <w:bodyDiv w:val="1"/>
      <w:marLeft w:val="0"/>
      <w:marRight w:val="0"/>
      <w:marTop w:val="0"/>
      <w:marBottom w:val="0"/>
      <w:divBdr>
        <w:top w:val="none" w:sz="0" w:space="0" w:color="auto"/>
        <w:left w:val="none" w:sz="0" w:space="0" w:color="auto"/>
        <w:bottom w:val="none" w:sz="0" w:space="0" w:color="auto"/>
        <w:right w:val="none" w:sz="0" w:space="0" w:color="auto"/>
      </w:divBdr>
    </w:div>
    <w:div w:id="1281913497">
      <w:bodyDiv w:val="1"/>
      <w:marLeft w:val="0"/>
      <w:marRight w:val="0"/>
      <w:marTop w:val="0"/>
      <w:marBottom w:val="0"/>
      <w:divBdr>
        <w:top w:val="none" w:sz="0" w:space="0" w:color="auto"/>
        <w:left w:val="none" w:sz="0" w:space="0" w:color="auto"/>
        <w:bottom w:val="none" w:sz="0" w:space="0" w:color="auto"/>
        <w:right w:val="none" w:sz="0" w:space="0" w:color="auto"/>
      </w:divBdr>
    </w:div>
    <w:div w:id="1281955600">
      <w:bodyDiv w:val="1"/>
      <w:marLeft w:val="0"/>
      <w:marRight w:val="0"/>
      <w:marTop w:val="0"/>
      <w:marBottom w:val="0"/>
      <w:divBdr>
        <w:top w:val="none" w:sz="0" w:space="0" w:color="auto"/>
        <w:left w:val="none" w:sz="0" w:space="0" w:color="auto"/>
        <w:bottom w:val="none" w:sz="0" w:space="0" w:color="auto"/>
        <w:right w:val="none" w:sz="0" w:space="0" w:color="auto"/>
      </w:divBdr>
    </w:div>
    <w:div w:id="1282030018">
      <w:bodyDiv w:val="1"/>
      <w:marLeft w:val="0"/>
      <w:marRight w:val="0"/>
      <w:marTop w:val="0"/>
      <w:marBottom w:val="0"/>
      <w:divBdr>
        <w:top w:val="none" w:sz="0" w:space="0" w:color="auto"/>
        <w:left w:val="none" w:sz="0" w:space="0" w:color="auto"/>
        <w:bottom w:val="none" w:sz="0" w:space="0" w:color="auto"/>
        <w:right w:val="none" w:sz="0" w:space="0" w:color="auto"/>
      </w:divBdr>
    </w:div>
    <w:div w:id="1283535182">
      <w:bodyDiv w:val="1"/>
      <w:marLeft w:val="0"/>
      <w:marRight w:val="0"/>
      <w:marTop w:val="0"/>
      <w:marBottom w:val="0"/>
      <w:divBdr>
        <w:top w:val="none" w:sz="0" w:space="0" w:color="auto"/>
        <w:left w:val="none" w:sz="0" w:space="0" w:color="auto"/>
        <w:bottom w:val="none" w:sz="0" w:space="0" w:color="auto"/>
        <w:right w:val="none" w:sz="0" w:space="0" w:color="auto"/>
      </w:divBdr>
    </w:div>
    <w:div w:id="1284850512">
      <w:bodyDiv w:val="1"/>
      <w:marLeft w:val="0"/>
      <w:marRight w:val="0"/>
      <w:marTop w:val="0"/>
      <w:marBottom w:val="0"/>
      <w:divBdr>
        <w:top w:val="none" w:sz="0" w:space="0" w:color="auto"/>
        <w:left w:val="none" w:sz="0" w:space="0" w:color="auto"/>
        <w:bottom w:val="none" w:sz="0" w:space="0" w:color="auto"/>
        <w:right w:val="none" w:sz="0" w:space="0" w:color="auto"/>
      </w:divBdr>
    </w:div>
    <w:div w:id="1285622619">
      <w:bodyDiv w:val="1"/>
      <w:marLeft w:val="0"/>
      <w:marRight w:val="0"/>
      <w:marTop w:val="0"/>
      <w:marBottom w:val="0"/>
      <w:divBdr>
        <w:top w:val="none" w:sz="0" w:space="0" w:color="auto"/>
        <w:left w:val="none" w:sz="0" w:space="0" w:color="auto"/>
        <w:bottom w:val="none" w:sz="0" w:space="0" w:color="auto"/>
        <w:right w:val="none" w:sz="0" w:space="0" w:color="auto"/>
      </w:divBdr>
    </w:div>
    <w:div w:id="1285648124">
      <w:bodyDiv w:val="1"/>
      <w:marLeft w:val="0"/>
      <w:marRight w:val="0"/>
      <w:marTop w:val="0"/>
      <w:marBottom w:val="0"/>
      <w:divBdr>
        <w:top w:val="none" w:sz="0" w:space="0" w:color="auto"/>
        <w:left w:val="none" w:sz="0" w:space="0" w:color="auto"/>
        <w:bottom w:val="none" w:sz="0" w:space="0" w:color="auto"/>
        <w:right w:val="none" w:sz="0" w:space="0" w:color="auto"/>
      </w:divBdr>
    </w:div>
    <w:div w:id="1285698416">
      <w:bodyDiv w:val="1"/>
      <w:marLeft w:val="0"/>
      <w:marRight w:val="0"/>
      <w:marTop w:val="0"/>
      <w:marBottom w:val="0"/>
      <w:divBdr>
        <w:top w:val="none" w:sz="0" w:space="0" w:color="auto"/>
        <w:left w:val="none" w:sz="0" w:space="0" w:color="auto"/>
        <w:bottom w:val="none" w:sz="0" w:space="0" w:color="auto"/>
        <w:right w:val="none" w:sz="0" w:space="0" w:color="auto"/>
      </w:divBdr>
    </w:div>
    <w:div w:id="1285842410">
      <w:bodyDiv w:val="1"/>
      <w:marLeft w:val="0"/>
      <w:marRight w:val="0"/>
      <w:marTop w:val="0"/>
      <w:marBottom w:val="0"/>
      <w:divBdr>
        <w:top w:val="none" w:sz="0" w:space="0" w:color="auto"/>
        <w:left w:val="none" w:sz="0" w:space="0" w:color="auto"/>
        <w:bottom w:val="none" w:sz="0" w:space="0" w:color="auto"/>
        <w:right w:val="none" w:sz="0" w:space="0" w:color="auto"/>
      </w:divBdr>
    </w:div>
    <w:div w:id="1286693946">
      <w:bodyDiv w:val="1"/>
      <w:marLeft w:val="0"/>
      <w:marRight w:val="0"/>
      <w:marTop w:val="0"/>
      <w:marBottom w:val="0"/>
      <w:divBdr>
        <w:top w:val="none" w:sz="0" w:space="0" w:color="auto"/>
        <w:left w:val="none" w:sz="0" w:space="0" w:color="auto"/>
        <w:bottom w:val="none" w:sz="0" w:space="0" w:color="auto"/>
        <w:right w:val="none" w:sz="0" w:space="0" w:color="auto"/>
      </w:divBdr>
    </w:div>
    <w:div w:id="1287660696">
      <w:bodyDiv w:val="1"/>
      <w:marLeft w:val="0"/>
      <w:marRight w:val="0"/>
      <w:marTop w:val="0"/>
      <w:marBottom w:val="0"/>
      <w:divBdr>
        <w:top w:val="none" w:sz="0" w:space="0" w:color="auto"/>
        <w:left w:val="none" w:sz="0" w:space="0" w:color="auto"/>
        <w:bottom w:val="none" w:sz="0" w:space="0" w:color="auto"/>
        <w:right w:val="none" w:sz="0" w:space="0" w:color="auto"/>
      </w:divBdr>
      <w:divsChild>
        <w:div w:id="863130691">
          <w:marLeft w:val="0"/>
          <w:marRight w:val="0"/>
          <w:marTop w:val="0"/>
          <w:marBottom w:val="0"/>
          <w:divBdr>
            <w:top w:val="none" w:sz="0" w:space="0" w:color="auto"/>
            <w:left w:val="none" w:sz="0" w:space="0" w:color="auto"/>
            <w:bottom w:val="none" w:sz="0" w:space="0" w:color="auto"/>
            <w:right w:val="none" w:sz="0" w:space="0" w:color="auto"/>
          </w:divBdr>
        </w:div>
        <w:div w:id="876159057">
          <w:marLeft w:val="0"/>
          <w:marRight w:val="0"/>
          <w:marTop w:val="0"/>
          <w:marBottom w:val="0"/>
          <w:divBdr>
            <w:top w:val="none" w:sz="0" w:space="0" w:color="auto"/>
            <w:left w:val="none" w:sz="0" w:space="0" w:color="auto"/>
            <w:bottom w:val="none" w:sz="0" w:space="0" w:color="auto"/>
            <w:right w:val="none" w:sz="0" w:space="0" w:color="auto"/>
          </w:divBdr>
        </w:div>
        <w:div w:id="968392467">
          <w:marLeft w:val="0"/>
          <w:marRight w:val="0"/>
          <w:marTop w:val="0"/>
          <w:marBottom w:val="0"/>
          <w:divBdr>
            <w:top w:val="none" w:sz="0" w:space="0" w:color="auto"/>
            <w:left w:val="none" w:sz="0" w:space="0" w:color="auto"/>
            <w:bottom w:val="none" w:sz="0" w:space="0" w:color="auto"/>
            <w:right w:val="none" w:sz="0" w:space="0" w:color="auto"/>
          </w:divBdr>
        </w:div>
      </w:divsChild>
    </w:div>
    <w:div w:id="1289046514">
      <w:bodyDiv w:val="1"/>
      <w:marLeft w:val="0"/>
      <w:marRight w:val="0"/>
      <w:marTop w:val="0"/>
      <w:marBottom w:val="0"/>
      <w:divBdr>
        <w:top w:val="none" w:sz="0" w:space="0" w:color="auto"/>
        <w:left w:val="none" w:sz="0" w:space="0" w:color="auto"/>
        <w:bottom w:val="none" w:sz="0" w:space="0" w:color="auto"/>
        <w:right w:val="none" w:sz="0" w:space="0" w:color="auto"/>
      </w:divBdr>
    </w:div>
    <w:div w:id="1289243333">
      <w:bodyDiv w:val="1"/>
      <w:marLeft w:val="0"/>
      <w:marRight w:val="0"/>
      <w:marTop w:val="0"/>
      <w:marBottom w:val="0"/>
      <w:divBdr>
        <w:top w:val="none" w:sz="0" w:space="0" w:color="auto"/>
        <w:left w:val="none" w:sz="0" w:space="0" w:color="auto"/>
        <w:bottom w:val="none" w:sz="0" w:space="0" w:color="auto"/>
        <w:right w:val="none" w:sz="0" w:space="0" w:color="auto"/>
      </w:divBdr>
    </w:div>
    <w:div w:id="1289581657">
      <w:bodyDiv w:val="1"/>
      <w:marLeft w:val="0"/>
      <w:marRight w:val="0"/>
      <w:marTop w:val="0"/>
      <w:marBottom w:val="0"/>
      <w:divBdr>
        <w:top w:val="none" w:sz="0" w:space="0" w:color="auto"/>
        <w:left w:val="none" w:sz="0" w:space="0" w:color="auto"/>
        <w:bottom w:val="none" w:sz="0" w:space="0" w:color="auto"/>
        <w:right w:val="none" w:sz="0" w:space="0" w:color="auto"/>
      </w:divBdr>
    </w:div>
    <w:div w:id="1290433747">
      <w:bodyDiv w:val="1"/>
      <w:marLeft w:val="0"/>
      <w:marRight w:val="0"/>
      <w:marTop w:val="0"/>
      <w:marBottom w:val="0"/>
      <w:divBdr>
        <w:top w:val="none" w:sz="0" w:space="0" w:color="auto"/>
        <w:left w:val="none" w:sz="0" w:space="0" w:color="auto"/>
        <w:bottom w:val="none" w:sz="0" w:space="0" w:color="auto"/>
        <w:right w:val="none" w:sz="0" w:space="0" w:color="auto"/>
      </w:divBdr>
    </w:div>
    <w:div w:id="1291857289">
      <w:bodyDiv w:val="1"/>
      <w:marLeft w:val="0"/>
      <w:marRight w:val="0"/>
      <w:marTop w:val="0"/>
      <w:marBottom w:val="0"/>
      <w:divBdr>
        <w:top w:val="none" w:sz="0" w:space="0" w:color="auto"/>
        <w:left w:val="none" w:sz="0" w:space="0" w:color="auto"/>
        <w:bottom w:val="none" w:sz="0" w:space="0" w:color="auto"/>
        <w:right w:val="none" w:sz="0" w:space="0" w:color="auto"/>
      </w:divBdr>
    </w:div>
    <w:div w:id="1292127606">
      <w:bodyDiv w:val="1"/>
      <w:marLeft w:val="0"/>
      <w:marRight w:val="0"/>
      <w:marTop w:val="0"/>
      <w:marBottom w:val="0"/>
      <w:divBdr>
        <w:top w:val="none" w:sz="0" w:space="0" w:color="auto"/>
        <w:left w:val="none" w:sz="0" w:space="0" w:color="auto"/>
        <w:bottom w:val="none" w:sz="0" w:space="0" w:color="auto"/>
        <w:right w:val="none" w:sz="0" w:space="0" w:color="auto"/>
      </w:divBdr>
    </w:div>
    <w:div w:id="1292248461">
      <w:bodyDiv w:val="1"/>
      <w:marLeft w:val="0"/>
      <w:marRight w:val="0"/>
      <w:marTop w:val="0"/>
      <w:marBottom w:val="0"/>
      <w:divBdr>
        <w:top w:val="none" w:sz="0" w:space="0" w:color="auto"/>
        <w:left w:val="none" w:sz="0" w:space="0" w:color="auto"/>
        <w:bottom w:val="none" w:sz="0" w:space="0" w:color="auto"/>
        <w:right w:val="none" w:sz="0" w:space="0" w:color="auto"/>
      </w:divBdr>
    </w:div>
    <w:div w:id="1292370233">
      <w:bodyDiv w:val="1"/>
      <w:marLeft w:val="0"/>
      <w:marRight w:val="0"/>
      <w:marTop w:val="0"/>
      <w:marBottom w:val="0"/>
      <w:divBdr>
        <w:top w:val="none" w:sz="0" w:space="0" w:color="auto"/>
        <w:left w:val="none" w:sz="0" w:space="0" w:color="auto"/>
        <w:bottom w:val="none" w:sz="0" w:space="0" w:color="auto"/>
        <w:right w:val="none" w:sz="0" w:space="0" w:color="auto"/>
      </w:divBdr>
    </w:div>
    <w:div w:id="1292664081">
      <w:bodyDiv w:val="1"/>
      <w:marLeft w:val="0"/>
      <w:marRight w:val="0"/>
      <w:marTop w:val="0"/>
      <w:marBottom w:val="0"/>
      <w:divBdr>
        <w:top w:val="none" w:sz="0" w:space="0" w:color="auto"/>
        <w:left w:val="none" w:sz="0" w:space="0" w:color="auto"/>
        <w:bottom w:val="none" w:sz="0" w:space="0" w:color="auto"/>
        <w:right w:val="none" w:sz="0" w:space="0" w:color="auto"/>
      </w:divBdr>
    </w:div>
    <w:div w:id="1293950006">
      <w:bodyDiv w:val="1"/>
      <w:marLeft w:val="0"/>
      <w:marRight w:val="0"/>
      <w:marTop w:val="0"/>
      <w:marBottom w:val="0"/>
      <w:divBdr>
        <w:top w:val="none" w:sz="0" w:space="0" w:color="auto"/>
        <w:left w:val="none" w:sz="0" w:space="0" w:color="auto"/>
        <w:bottom w:val="none" w:sz="0" w:space="0" w:color="auto"/>
        <w:right w:val="none" w:sz="0" w:space="0" w:color="auto"/>
      </w:divBdr>
    </w:div>
    <w:div w:id="1295023321">
      <w:bodyDiv w:val="1"/>
      <w:marLeft w:val="0"/>
      <w:marRight w:val="0"/>
      <w:marTop w:val="0"/>
      <w:marBottom w:val="0"/>
      <w:divBdr>
        <w:top w:val="none" w:sz="0" w:space="0" w:color="auto"/>
        <w:left w:val="none" w:sz="0" w:space="0" w:color="auto"/>
        <w:bottom w:val="none" w:sz="0" w:space="0" w:color="auto"/>
        <w:right w:val="none" w:sz="0" w:space="0" w:color="auto"/>
      </w:divBdr>
    </w:div>
    <w:div w:id="1295597752">
      <w:bodyDiv w:val="1"/>
      <w:marLeft w:val="0"/>
      <w:marRight w:val="0"/>
      <w:marTop w:val="0"/>
      <w:marBottom w:val="0"/>
      <w:divBdr>
        <w:top w:val="none" w:sz="0" w:space="0" w:color="auto"/>
        <w:left w:val="none" w:sz="0" w:space="0" w:color="auto"/>
        <w:bottom w:val="none" w:sz="0" w:space="0" w:color="auto"/>
        <w:right w:val="none" w:sz="0" w:space="0" w:color="auto"/>
      </w:divBdr>
    </w:div>
    <w:div w:id="1298410175">
      <w:bodyDiv w:val="1"/>
      <w:marLeft w:val="0"/>
      <w:marRight w:val="0"/>
      <w:marTop w:val="0"/>
      <w:marBottom w:val="0"/>
      <w:divBdr>
        <w:top w:val="none" w:sz="0" w:space="0" w:color="auto"/>
        <w:left w:val="none" w:sz="0" w:space="0" w:color="auto"/>
        <w:bottom w:val="none" w:sz="0" w:space="0" w:color="auto"/>
        <w:right w:val="none" w:sz="0" w:space="0" w:color="auto"/>
      </w:divBdr>
    </w:div>
    <w:div w:id="1299336752">
      <w:bodyDiv w:val="1"/>
      <w:marLeft w:val="0"/>
      <w:marRight w:val="0"/>
      <w:marTop w:val="0"/>
      <w:marBottom w:val="0"/>
      <w:divBdr>
        <w:top w:val="none" w:sz="0" w:space="0" w:color="auto"/>
        <w:left w:val="none" w:sz="0" w:space="0" w:color="auto"/>
        <w:bottom w:val="none" w:sz="0" w:space="0" w:color="auto"/>
        <w:right w:val="none" w:sz="0" w:space="0" w:color="auto"/>
      </w:divBdr>
    </w:div>
    <w:div w:id="1299604535">
      <w:bodyDiv w:val="1"/>
      <w:marLeft w:val="0"/>
      <w:marRight w:val="0"/>
      <w:marTop w:val="0"/>
      <w:marBottom w:val="0"/>
      <w:divBdr>
        <w:top w:val="none" w:sz="0" w:space="0" w:color="auto"/>
        <w:left w:val="none" w:sz="0" w:space="0" w:color="auto"/>
        <w:bottom w:val="none" w:sz="0" w:space="0" w:color="auto"/>
        <w:right w:val="none" w:sz="0" w:space="0" w:color="auto"/>
      </w:divBdr>
    </w:div>
    <w:div w:id="1300575662">
      <w:bodyDiv w:val="1"/>
      <w:marLeft w:val="0"/>
      <w:marRight w:val="0"/>
      <w:marTop w:val="0"/>
      <w:marBottom w:val="0"/>
      <w:divBdr>
        <w:top w:val="none" w:sz="0" w:space="0" w:color="auto"/>
        <w:left w:val="none" w:sz="0" w:space="0" w:color="auto"/>
        <w:bottom w:val="none" w:sz="0" w:space="0" w:color="auto"/>
        <w:right w:val="none" w:sz="0" w:space="0" w:color="auto"/>
      </w:divBdr>
    </w:div>
    <w:div w:id="1300958333">
      <w:bodyDiv w:val="1"/>
      <w:marLeft w:val="0"/>
      <w:marRight w:val="0"/>
      <w:marTop w:val="0"/>
      <w:marBottom w:val="0"/>
      <w:divBdr>
        <w:top w:val="none" w:sz="0" w:space="0" w:color="auto"/>
        <w:left w:val="none" w:sz="0" w:space="0" w:color="auto"/>
        <w:bottom w:val="none" w:sz="0" w:space="0" w:color="auto"/>
        <w:right w:val="none" w:sz="0" w:space="0" w:color="auto"/>
      </w:divBdr>
    </w:div>
    <w:div w:id="1300962547">
      <w:bodyDiv w:val="1"/>
      <w:marLeft w:val="0"/>
      <w:marRight w:val="0"/>
      <w:marTop w:val="0"/>
      <w:marBottom w:val="0"/>
      <w:divBdr>
        <w:top w:val="none" w:sz="0" w:space="0" w:color="auto"/>
        <w:left w:val="none" w:sz="0" w:space="0" w:color="auto"/>
        <w:bottom w:val="none" w:sz="0" w:space="0" w:color="auto"/>
        <w:right w:val="none" w:sz="0" w:space="0" w:color="auto"/>
      </w:divBdr>
    </w:div>
    <w:div w:id="1301692343">
      <w:bodyDiv w:val="1"/>
      <w:marLeft w:val="0"/>
      <w:marRight w:val="0"/>
      <w:marTop w:val="0"/>
      <w:marBottom w:val="0"/>
      <w:divBdr>
        <w:top w:val="none" w:sz="0" w:space="0" w:color="auto"/>
        <w:left w:val="none" w:sz="0" w:space="0" w:color="auto"/>
        <w:bottom w:val="none" w:sz="0" w:space="0" w:color="auto"/>
        <w:right w:val="none" w:sz="0" w:space="0" w:color="auto"/>
      </w:divBdr>
    </w:div>
    <w:div w:id="1302343797">
      <w:bodyDiv w:val="1"/>
      <w:marLeft w:val="0"/>
      <w:marRight w:val="0"/>
      <w:marTop w:val="0"/>
      <w:marBottom w:val="0"/>
      <w:divBdr>
        <w:top w:val="none" w:sz="0" w:space="0" w:color="auto"/>
        <w:left w:val="none" w:sz="0" w:space="0" w:color="auto"/>
        <w:bottom w:val="none" w:sz="0" w:space="0" w:color="auto"/>
        <w:right w:val="none" w:sz="0" w:space="0" w:color="auto"/>
      </w:divBdr>
    </w:div>
    <w:div w:id="1302732605">
      <w:bodyDiv w:val="1"/>
      <w:marLeft w:val="0"/>
      <w:marRight w:val="0"/>
      <w:marTop w:val="0"/>
      <w:marBottom w:val="0"/>
      <w:divBdr>
        <w:top w:val="none" w:sz="0" w:space="0" w:color="auto"/>
        <w:left w:val="none" w:sz="0" w:space="0" w:color="auto"/>
        <w:bottom w:val="none" w:sz="0" w:space="0" w:color="auto"/>
        <w:right w:val="none" w:sz="0" w:space="0" w:color="auto"/>
      </w:divBdr>
    </w:div>
    <w:div w:id="1303537766">
      <w:bodyDiv w:val="1"/>
      <w:marLeft w:val="0"/>
      <w:marRight w:val="0"/>
      <w:marTop w:val="0"/>
      <w:marBottom w:val="0"/>
      <w:divBdr>
        <w:top w:val="none" w:sz="0" w:space="0" w:color="auto"/>
        <w:left w:val="none" w:sz="0" w:space="0" w:color="auto"/>
        <w:bottom w:val="none" w:sz="0" w:space="0" w:color="auto"/>
        <w:right w:val="none" w:sz="0" w:space="0" w:color="auto"/>
      </w:divBdr>
    </w:div>
    <w:div w:id="1304386649">
      <w:bodyDiv w:val="1"/>
      <w:marLeft w:val="0"/>
      <w:marRight w:val="0"/>
      <w:marTop w:val="0"/>
      <w:marBottom w:val="0"/>
      <w:divBdr>
        <w:top w:val="none" w:sz="0" w:space="0" w:color="auto"/>
        <w:left w:val="none" w:sz="0" w:space="0" w:color="auto"/>
        <w:bottom w:val="none" w:sz="0" w:space="0" w:color="auto"/>
        <w:right w:val="none" w:sz="0" w:space="0" w:color="auto"/>
      </w:divBdr>
    </w:div>
    <w:div w:id="1304509206">
      <w:bodyDiv w:val="1"/>
      <w:marLeft w:val="0"/>
      <w:marRight w:val="0"/>
      <w:marTop w:val="0"/>
      <w:marBottom w:val="0"/>
      <w:divBdr>
        <w:top w:val="none" w:sz="0" w:space="0" w:color="auto"/>
        <w:left w:val="none" w:sz="0" w:space="0" w:color="auto"/>
        <w:bottom w:val="none" w:sz="0" w:space="0" w:color="auto"/>
        <w:right w:val="none" w:sz="0" w:space="0" w:color="auto"/>
      </w:divBdr>
    </w:div>
    <w:div w:id="1304626384">
      <w:bodyDiv w:val="1"/>
      <w:marLeft w:val="0"/>
      <w:marRight w:val="0"/>
      <w:marTop w:val="0"/>
      <w:marBottom w:val="0"/>
      <w:divBdr>
        <w:top w:val="none" w:sz="0" w:space="0" w:color="auto"/>
        <w:left w:val="none" w:sz="0" w:space="0" w:color="auto"/>
        <w:bottom w:val="none" w:sz="0" w:space="0" w:color="auto"/>
        <w:right w:val="none" w:sz="0" w:space="0" w:color="auto"/>
      </w:divBdr>
    </w:div>
    <w:div w:id="1305618479">
      <w:bodyDiv w:val="1"/>
      <w:marLeft w:val="0"/>
      <w:marRight w:val="0"/>
      <w:marTop w:val="0"/>
      <w:marBottom w:val="0"/>
      <w:divBdr>
        <w:top w:val="none" w:sz="0" w:space="0" w:color="auto"/>
        <w:left w:val="none" w:sz="0" w:space="0" w:color="auto"/>
        <w:bottom w:val="none" w:sz="0" w:space="0" w:color="auto"/>
        <w:right w:val="none" w:sz="0" w:space="0" w:color="auto"/>
      </w:divBdr>
    </w:div>
    <w:div w:id="1306735611">
      <w:bodyDiv w:val="1"/>
      <w:marLeft w:val="0"/>
      <w:marRight w:val="0"/>
      <w:marTop w:val="0"/>
      <w:marBottom w:val="0"/>
      <w:divBdr>
        <w:top w:val="none" w:sz="0" w:space="0" w:color="auto"/>
        <w:left w:val="none" w:sz="0" w:space="0" w:color="auto"/>
        <w:bottom w:val="none" w:sz="0" w:space="0" w:color="auto"/>
        <w:right w:val="none" w:sz="0" w:space="0" w:color="auto"/>
      </w:divBdr>
    </w:div>
    <w:div w:id="1308317407">
      <w:bodyDiv w:val="1"/>
      <w:marLeft w:val="0"/>
      <w:marRight w:val="0"/>
      <w:marTop w:val="0"/>
      <w:marBottom w:val="0"/>
      <w:divBdr>
        <w:top w:val="none" w:sz="0" w:space="0" w:color="auto"/>
        <w:left w:val="none" w:sz="0" w:space="0" w:color="auto"/>
        <w:bottom w:val="none" w:sz="0" w:space="0" w:color="auto"/>
        <w:right w:val="none" w:sz="0" w:space="0" w:color="auto"/>
      </w:divBdr>
    </w:div>
    <w:div w:id="1308706426">
      <w:bodyDiv w:val="1"/>
      <w:marLeft w:val="0"/>
      <w:marRight w:val="0"/>
      <w:marTop w:val="0"/>
      <w:marBottom w:val="0"/>
      <w:divBdr>
        <w:top w:val="none" w:sz="0" w:space="0" w:color="auto"/>
        <w:left w:val="none" w:sz="0" w:space="0" w:color="auto"/>
        <w:bottom w:val="none" w:sz="0" w:space="0" w:color="auto"/>
        <w:right w:val="none" w:sz="0" w:space="0" w:color="auto"/>
      </w:divBdr>
    </w:div>
    <w:div w:id="1309363762">
      <w:bodyDiv w:val="1"/>
      <w:marLeft w:val="0"/>
      <w:marRight w:val="0"/>
      <w:marTop w:val="0"/>
      <w:marBottom w:val="0"/>
      <w:divBdr>
        <w:top w:val="none" w:sz="0" w:space="0" w:color="auto"/>
        <w:left w:val="none" w:sz="0" w:space="0" w:color="auto"/>
        <w:bottom w:val="none" w:sz="0" w:space="0" w:color="auto"/>
        <w:right w:val="none" w:sz="0" w:space="0" w:color="auto"/>
      </w:divBdr>
    </w:div>
    <w:div w:id="1309704146">
      <w:bodyDiv w:val="1"/>
      <w:marLeft w:val="0"/>
      <w:marRight w:val="0"/>
      <w:marTop w:val="0"/>
      <w:marBottom w:val="0"/>
      <w:divBdr>
        <w:top w:val="none" w:sz="0" w:space="0" w:color="auto"/>
        <w:left w:val="none" w:sz="0" w:space="0" w:color="auto"/>
        <w:bottom w:val="none" w:sz="0" w:space="0" w:color="auto"/>
        <w:right w:val="none" w:sz="0" w:space="0" w:color="auto"/>
      </w:divBdr>
    </w:div>
    <w:div w:id="1310751030">
      <w:bodyDiv w:val="1"/>
      <w:marLeft w:val="0"/>
      <w:marRight w:val="0"/>
      <w:marTop w:val="0"/>
      <w:marBottom w:val="0"/>
      <w:divBdr>
        <w:top w:val="none" w:sz="0" w:space="0" w:color="auto"/>
        <w:left w:val="none" w:sz="0" w:space="0" w:color="auto"/>
        <w:bottom w:val="none" w:sz="0" w:space="0" w:color="auto"/>
        <w:right w:val="none" w:sz="0" w:space="0" w:color="auto"/>
      </w:divBdr>
    </w:div>
    <w:div w:id="1311517385">
      <w:bodyDiv w:val="1"/>
      <w:marLeft w:val="0"/>
      <w:marRight w:val="0"/>
      <w:marTop w:val="0"/>
      <w:marBottom w:val="0"/>
      <w:divBdr>
        <w:top w:val="none" w:sz="0" w:space="0" w:color="auto"/>
        <w:left w:val="none" w:sz="0" w:space="0" w:color="auto"/>
        <w:bottom w:val="none" w:sz="0" w:space="0" w:color="auto"/>
        <w:right w:val="none" w:sz="0" w:space="0" w:color="auto"/>
      </w:divBdr>
    </w:div>
    <w:div w:id="1312368324">
      <w:bodyDiv w:val="1"/>
      <w:marLeft w:val="0"/>
      <w:marRight w:val="0"/>
      <w:marTop w:val="0"/>
      <w:marBottom w:val="0"/>
      <w:divBdr>
        <w:top w:val="none" w:sz="0" w:space="0" w:color="auto"/>
        <w:left w:val="none" w:sz="0" w:space="0" w:color="auto"/>
        <w:bottom w:val="none" w:sz="0" w:space="0" w:color="auto"/>
        <w:right w:val="none" w:sz="0" w:space="0" w:color="auto"/>
      </w:divBdr>
    </w:div>
    <w:div w:id="1314141317">
      <w:bodyDiv w:val="1"/>
      <w:marLeft w:val="0"/>
      <w:marRight w:val="0"/>
      <w:marTop w:val="0"/>
      <w:marBottom w:val="0"/>
      <w:divBdr>
        <w:top w:val="none" w:sz="0" w:space="0" w:color="auto"/>
        <w:left w:val="none" w:sz="0" w:space="0" w:color="auto"/>
        <w:bottom w:val="none" w:sz="0" w:space="0" w:color="auto"/>
        <w:right w:val="none" w:sz="0" w:space="0" w:color="auto"/>
      </w:divBdr>
    </w:div>
    <w:div w:id="1315641386">
      <w:bodyDiv w:val="1"/>
      <w:marLeft w:val="0"/>
      <w:marRight w:val="0"/>
      <w:marTop w:val="0"/>
      <w:marBottom w:val="0"/>
      <w:divBdr>
        <w:top w:val="none" w:sz="0" w:space="0" w:color="auto"/>
        <w:left w:val="none" w:sz="0" w:space="0" w:color="auto"/>
        <w:bottom w:val="none" w:sz="0" w:space="0" w:color="auto"/>
        <w:right w:val="none" w:sz="0" w:space="0" w:color="auto"/>
      </w:divBdr>
    </w:div>
    <w:div w:id="1315842670">
      <w:bodyDiv w:val="1"/>
      <w:marLeft w:val="0"/>
      <w:marRight w:val="0"/>
      <w:marTop w:val="0"/>
      <w:marBottom w:val="0"/>
      <w:divBdr>
        <w:top w:val="none" w:sz="0" w:space="0" w:color="auto"/>
        <w:left w:val="none" w:sz="0" w:space="0" w:color="auto"/>
        <w:bottom w:val="none" w:sz="0" w:space="0" w:color="auto"/>
        <w:right w:val="none" w:sz="0" w:space="0" w:color="auto"/>
      </w:divBdr>
    </w:div>
    <w:div w:id="1316059471">
      <w:bodyDiv w:val="1"/>
      <w:marLeft w:val="0"/>
      <w:marRight w:val="0"/>
      <w:marTop w:val="0"/>
      <w:marBottom w:val="0"/>
      <w:divBdr>
        <w:top w:val="none" w:sz="0" w:space="0" w:color="auto"/>
        <w:left w:val="none" w:sz="0" w:space="0" w:color="auto"/>
        <w:bottom w:val="none" w:sz="0" w:space="0" w:color="auto"/>
        <w:right w:val="none" w:sz="0" w:space="0" w:color="auto"/>
      </w:divBdr>
    </w:div>
    <w:div w:id="1316493875">
      <w:bodyDiv w:val="1"/>
      <w:marLeft w:val="0"/>
      <w:marRight w:val="0"/>
      <w:marTop w:val="0"/>
      <w:marBottom w:val="0"/>
      <w:divBdr>
        <w:top w:val="none" w:sz="0" w:space="0" w:color="auto"/>
        <w:left w:val="none" w:sz="0" w:space="0" w:color="auto"/>
        <w:bottom w:val="none" w:sz="0" w:space="0" w:color="auto"/>
        <w:right w:val="none" w:sz="0" w:space="0" w:color="auto"/>
      </w:divBdr>
    </w:div>
    <w:div w:id="1316565524">
      <w:bodyDiv w:val="1"/>
      <w:marLeft w:val="0"/>
      <w:marRight w:val="0"/>
      <w:marTop w:val="0"/>
      <w:marBottom w:val="0"/>
      <w:divBdr>
        <w:top w:val="none" w:sz="0" w:space="0" w:color="auto"/>
        <w:left w:val="none" w:sz="0" w:space="0" w:color="auto"/>
        <w:bottom w:val="none" w:sz="0" w:space="0" w:color="auto"/>
        <w:right w:val="none" w:sz="0" w:space="0" w:color="auto"/>
      </w:divBdr>
    </w:div>
    <w:div w:id="1316883178">
      <w:bodyDiv w:val="1"/>
      <w:marLeft w:val="0"/>
      <w:marRight w:val="0"/>
      <w:marTop w:val="0"/>
      <w:marBottom w:val="0"/>
      <w:divBdr>
        <w:top w:val="none" w:sz="0" w:space="0" w:color="auto"/>
        <w:left w:val="none" w:sz="0" w:space="0" w:color="auto"/>
        <w:bottom w:val="none" w:sz="0" w:space="0" w:color="auto"/>
        <w:right w:val="none" w:sz="0" w:space="0" w:color="auto"/>
      </w:divBdr>
    </w:div>
    <w:div w:id="1318144343">
      <w:bodyDiv w:val="1"/>
      <w:marLeft w:val="0"/>
      <w:marRight w:val="0"/>
      <w:marTop w:val="0"/>
      <w:marBottom w:val="0"/>
      <w:divBdr>
        <w:top w:val="none" w:sz="0" w:space="0" w:color="auto"/>
        <w:left w:val="none" w:sz="0" w:space="0" w:color="auto"/>
        <w:bottom w:val="none" w:sz="0" w:space="0" w:color="auto"/>
        <w:right w:val="none" w:sz="0" w:space="0" w:color="auto"/>
      </w:divBdr>
    </w:div>
    <w:div w:id="1318532134">
      <w:bodyDiv w:val="1"/>
      <w:marLeft w:val="0"/>
      <w:marRight w:val="0"/>
      <w:marTop w:val="0"/>
      <w:marBottom w:val="0"/>
      <w:divBdr>
        <w:top w:val="none" w:sz="0" w:space="0" w:color="auto"/>
        <w:left w:val="none" w:sz="0" w:space="0" w:color="auto"/>
        <w:bottom w:val="none" w:sz="0" w:space="0" w:color="auto"/>
        <w:right w:val="none" w:sz="0" w:space="0" w:color="auto"/>
      </w:divBdr>
    </w:div>
    <w:div w:id="1318607566">
      <w:bodyDiv w:val="1"/>
      <w:marLeft w:val="0"/>
      <w:marRight w:val="0"/>
      <w:marTop w:val="0"/>
      <w:marBottom w:val="0"/>
      <w:divBdr>
        <w:top w:val="none" w:sz="0" w:space="0" w:color="auto"/>
        <w:left w:val="none" w:sz="0" w:space="0" w:color="auto"/>
        <w:bottom w:val="none" w:sz="0" w:space="0" w:color="auto"/>
        <w:right w:val="none" w:sz="0" w:space="0" w:color="auto"/>
      </w:divBdr>
    </w:div>
    <w:div w:id="1318728535">
      <w:bodyDiv w:val="1"/>
      <w:marLeft w:val="0"/>
      <w:marRight w:val="0"/>
      <w:marTop w:val="0"/>
      <w:marBottom w:val="0"/>
      <w:divBdr>
        <w:top w:val="none" w:sz="0" w:space="0" w:color="auto"/>
        <w:left w:val="none" w:sz="0" w:space="0" w:color="auto"/>
        <w:bottom w:val="none" w:sz="0" w:space="0" w:color="auto"/>
        <w:right w:val="none" w:sz="0" w:space="0" w:color="auto"/>
      </w:divBdr>
    </w:div>
    <w:div w:id="1319383302">
      <w:bodyDiv w:val="1"/>
      <w:marLeft w:val="0"/>
      <w:marRight w:val="0"/>
      <w:marTop w:val="0"/>
      <w:marBottom w:val="0"/>
      <w:divBdr>
        <w:top w:val="none" w:sz="0" w:space="0" w:color="auto"/>
        <w:left w:val="none" w:sz="0" w:space="0" w:color="auto"/>
        <w:bottom w:val="none" w:sz="0" w:space="0" w:color="auto"/>
        <w:right w:val="none" w:sz="0" w:space="0" w:color="auto"/>
      </w:divBdr>
    </w:div>
    <w:div w:id="1319729470">
      <w:bodyDiv w:val="1"/>
      <w:marLeft w:val="0"/>
      <w:marRight w:val="0"/>
      <w:marTop w:val="0"/>
      <w:marBottom w:val="0"/>
      <w:divBdr>
        <w:top w:val="none" w:sz="0" w:space="0" w:color="auto"/>
        <w:left w:val="none" w:sz="0" w:space="0" w:color="auto"/>
        <w:bottom w:val="none" w:sz="0" w:space="0" w:color="auto"/>
        <w:right w:val="none" w:sz="0" w:space="0" w:color="auto"/>
      </w:divBdr>
    </w:div>
    <w:div w:id="1319991226">
      <w:bodyDiv w:val="1"/>
      <w:marLeft w:val="0"/>
      <w:marRight w:val="0"/>
      <w:marTop w:val="0"/>
      <w:marBottom w:val="0"/>
      <w:divBdr>
        <w:top w:val="none" w:sz="0" w:space="0" w:color="auto"/>
        <w:left w:val="none" w:sz="0" w:space="0" w:color="auto"/>
        <w:bottom w:val="none" w:sz="0" w:space="0" w:color="auto"/>
        <w:right w:val="none" w:sz="0" w:space="0" w:color="auto"/>
      </w:divBdr>
    </w:div>
    <w:div w:id="1320188829">
      <w:bodyDiv w:val="1"/>
      <w:marLeft w:val="0"/>
      <w:marRight w:val="0"/>
      <w:marTop w:val="0"/>
      <w:marBottom w:val="0"/>
      <w:divBdr>
        <w:top w:val="none" w:sz="0" w:space="0" w:color="auto"/>
        <w:left w:val="none" w:sz="0" w:space="0" w:color="auto"/>
        <w:bottom w:val="none" w:sz="0" w:space="0" w:color="auto"/>
        <w:right w:val="none" w:sz="0" w:space="0" w:color="auto"/>
      </w:divBdr>
    </w:div>
    <w:div w:id="1320427998">
      <w:bodyDiv w:val="1"/>
      <w:marLeft w:val="0"/>
      <w:marRight w:val="0"/>
      <w:marTop w:val="0"/>
      <w:marBottom w:val="0"/>
      <w:divBdr>
        <w:top w:val="none" w:sz="0" w:space="0" w:color="auto"/>
        <w:left w:val="none" w:sz="0" w:space="0" w:color="auto"/>
        <w:bottom w:val="none" w:sz="0" w:space="0" w:color="auto"/>
        <w:right w:val="none" w:sz="0" w:space="0" w:color="auto"/>
      </w:divBdr>
    </w:div>
    <w:div w:id="1320842625">
      <w:bodyDiv w:val="1"/>
      <w:marLeft w:val="0"/>
      <w:marRight w:val="0"/>
      <w:marTop w:val="0"/>
      <w:marBottom w:val="0"/>
      <w:divBdr>
        <w:top w:val="none" w:sz="0" w:space="0" w:color="auto"/>
        <w:left w:val="none" w:sz="0" w:space="0" w:color="auto"/>
        <w:bottom w:val="none" w:sz="0" w:space="0" w:color="auto"/>
        <w:right w:val="none" w:sz="0" w:space="0" w:color="auto"/>
      </w:divBdr>
    </w:div>
    <w:div w:id="1321538692">
      <w:bodyDiv w:val="1"/>
      <w:marLeft w:val="0"/>
      <w:marRight w:val="0"/>
      <w:marTop w:val="0"/>
      <w:marBottom w:val="0"/>
      <w:divBdr>
        <w:top w:val="none" w:sz="0" w:space="0" w:color="auto"/>
        <w:left w:val="none" w:sz="0" w:space="0" w:color="auto"/>
        <w:bottom w:val="none" w:sz="0" w:space="0" w:color="auto"/>
        <w:right w:val="none" w:sz="0" w:space="0" w:color="auto"/>
      </w:divBdr>
    </w:div>
    <w:div w:id="1321688389">
      <w:bodyDiv w:val="1"/>
      <w:marLeft w:val="0"/>
      <w:marRight w:val="0"/>
      <w:marTop w:val="0"/>
      <w:marBottom w:val="0"/>
      <w:divBdr>
        <w:top w:val="none" w:sz="0" w:space="0" w:color="auto"/>
        <w:left w:val="none" w:sz="0" w:space="0" w:color="auto"/>
        <w:bottom w:val="none" w:sz="0" w:space="0" w:color="auto"/>
        <w:right w:val="none" w:sz="0" w:space="0" w:color="auto"/>
      </w:divBdr>
    </w:div>
    <w:div w:id="1322080560">
      <w:bodyDiv w:val="1"/>
      <w:marLeft w:val="0"/>
      <w:marRight w:val="0"/>
      <w:marTop w:val="0"/>
      <w:marBottom w:val="0"/>
      <w:divBdr>
        <w:top w:val="none" w:sz="0" w:space="0" w:color="auto"/>
        <w:left w:val="none" w:sz="0" w:space="0" w:color="auto"/>
        <w:bottom w:val="none" w:sz="0" w:space="0" w:color="auto"/>
        <w:right w:val="none" w:sz="0" w:space="0" w:color="auto"/>
      </w:divBdr>
    </w:div>
    <w:div w:id="1322462803">
      <w:bodyDiv w:val="1"/>
      <w:marLeft w:val="0"/>
      <w:marRight w:val="0"/>
      <w:marTop w:val="0"/>
      <w:marBottom w:val="0"/>
      <w:divBdr>
        <w:top w:val="none" w:sz="0" w:space="0" w:color="auto"/>
        <w:left w:val="none" w:sz="0" w:space="0" w:color="auto"/>
        <w:bottom w:val="none" w:sz="0" w:space="0" w:color="auto"/>
        <w:right w:val="none" w:sz="0" w:space="0" w:color="auto"/>
      </w:divBdr>
    </w:div>
    <w:div w:id="1322733383">
      <w:bodyDiv w:val="1"/>
      <w:marLeft w:val="0"/>
      <w:marRight w:val="0"/>
      <w:marTop w:val="0"/>
      <w:marBottom w:val="0"/>
      <w:divBdr>
        <w:top w:val="none" w:sz="0" w:space="0" w:color="auto"/>
        <w:left w:val="none" w:sz="0" w:space="0" w:color="auto"/>
        <w:bottom w:val="none" w:sz="0" w:space="0" w:color="auto"/>
        <w:right w:val="none" w:sz="0" w:space="0" w:color="auto"/>
      </w:divBdr>
    </w:div>
    <w:div w:id="1323120458">
      <w:bodyDiv w:val="1"/>
      <w:marLeft w:val="0"/>
      <w:marRight w:val="0"/>
      <w:marTop w:val="0"/>
      <w:marBottom w:val="0"/>
      <w:divBdr>
        <w:top w:val="none" w:sz="0" w:space="0" w:color="auto"/>
        <w:left w:val="none" w:sz="0" w:space="0" w:color="auto"/>
        <w:bottom w:val="none" w:sz="0" w:space="0" w:color="auto"/>
        <w:right w:val="none" w:sz="0" w:space="0" w:color="auto"/>
      </w:divBdr>
    </w:div>
    <w:div w:id="1325739447">
      <w:bodyDiv w:val="1"/>
      <w:marLeft w:val="0"/>
      <w:marRight w:val="0"/>
      <w:marTop w:val="0"/>
      <w:marBottom w:val="0"/>
      <w:divBdr>
        <w:top w:val="none" w:sz="0" w:space="0" w:color="auto"/>
        <w:left w:val="none" w:sz="0" w:space="0" w:color="auto"/>
        <w:bottom w:val="none" w:sz="0" w:space="0" w:color="auto"/>
        <w:right w:val="none" w:sz="0" w:space="0" w:color="auto"/>
      </w:divBdr>
    </w:div>
    <w:div w:id="1326274874">
      <w:bodyDiv w:val="1"/>
      <w:marLeft w:val="0"/>
      <w:marRight w:val="0"/>
      <w:marTop w:val="0"/>
      <w:marBottom w:val="0"/>
      <w:divBdr>
        <w:top w:val="none" w:sz="0" w:space="0" w:color="auto"/>
        <w:left w:val="none" w:sz="0" w:space="0" w:color="auto"/>
        <w:bottom w:val="none" w:sz="0" w:space="0" w:color="auto"/>
        <w:right w:val="none" w:sz="0" w:space="0" w:color="auto"/>
      </w:divBdr>
    </w:div>
    <w:div w:id="1327392512">
      <w:bodyDiv w:val="1"/>
      <w:marLeft w:val="0"/>
      <w:marRight w:val="0"/>
      <w:marTop w:val="0"/>
      <w:marBottom w:val="0"/>
      <w:divBdr>
        <w:top w:val="none" w:sz="0" w:space="0" w:color="auto"/>
        <w:left w:val="none" w:sz="0" w:space="0" w:color="auto"/>
        <w:bottom w:val="none" w:sz="0" w:space="0" w:color="auto"/>
        <w:right w:val="none" w:sz="0" w:space="0" w:color="auto"/>
      </w:divBdr>
    </w:div>
    <w:div w:id="1327783551">
      <w:bodyDiv w:val="1"/>
      <w:marLeft w:val="0"/>
      <w:marRight w:val="0"/>
      <w:marTop w:val="0"/>
      <w:marBottom w:val="0"/>
      <w:divBdr>
        <w:top w:val="none" w:sz="0" w:space="0" w:color="auto"/>
        <w:left w:val="none" w:sz="0" w:space="0" w:color="auto"/>
        <w:bottom w:val="none" w:sz="0" w:space="0" w:color="auto"/>
        <w:right w:val="none" w:sz="0" w:space="0" w:color="auto"/>
      </w:divBdr>
    </w:div>
    <w:div w:id="1327904877">
      <w:bodyDiv w:val="1"/>
      <w:marLeft w:val="0"/>
      <w:marRight w:val="0"/>
      <w:marTop w:val="0"/>
      <w:marBottom w:val="0"/>
      <w:divBdr>
        <w:top w:val="none" w:sz="0" w:space="0" w:color="auto"/>
        <w:left w:val="none" w:sz="0" w:space="0" w:color="auto"/>
        <w:bottom w:val="none" w:sz="0" w:space="0" w:color="auto"/>
        <w:right w:val="none" w:sz="0" w:space="0" w:color="auto"/>
      </w:divBdr>
    </w:div>
    <w:div w:id="1328896763">
      <w:bodyDiv w:val="1"/>
      <w:marLeft w:val="0"/>
      <w:marRight w:val="0"/>
      <w:marTop w:val="0"/>
      <w:marBottom w:val="0"/>
      <w:divBdr>
        <w:top w:val="none" w:sz="0" w:space="0" w:color="auto"/>
        <w:left w:val="none" w:sz="0" w:space="0" w:color="auto"/>
        <w:bottom w:val="none" w:sz="0" w:space="0" w:color="auto"/>
        <w:right w:val="none" w:sz="0" w:space="0" w:color="auto"/>
      </w:divBdr>
    </w:div>
    <w:div w:id="1328939583">
      <w:bodyDiv w:val="1"/>
      <w:marLeft w:val="0"/>
      <w:marRight w:val="0"/>
      <w:marTop w:val="0"/>
      <w:marBottom w:val="0"/>
      <w:divBdr>
        <w:top w:val="none" w:sz="0" w:space="0" w:color="auto"/>
        <w:left w:val="none" w:sz="0" w:space="0" w:color="auto"/>
        <w:bottom w:val="none" w:sz="0" w:space="0" w:color="auto"/>
        <w:right w:val="none" w:sz="0" w:space="0" w:color="auto"/>
      </w:divBdr>
    </w:div>
    <w:div w:id="1329554779">
      <w:bodyDiv w:val="1"/>
      <w:marLeft w:val="0"/>
      <w:marRight w:val="0"/>
      <w:marTop w:val="0"/>
      <w:marBottom w:val="0"/>
      <w:divBdr>
        <w:top w:val="none" w:sz="0" w:space="0" w:color="auto"/>
        <w:left w:val="none" w:sz="0" w:space="0" w:color="auto"/>
        <w:bottom w:val="none" w:sz="0" w:space="0" w:color="auto"/>
        <w:right w:val="none" w:sz="0" w:space="0" w:color="auto"/>
      </w:divBdr>
    </w:div>
    <w:div w:id="1329946992">
      <w:bodyDiv w:val="1"/>
      <w:marLeft w:val="0"/>
      <w:marRight w:val="0"/>
      <w:marTop w:val="0"/>
      <w:marBottom w:val="0"/>
      <w:divBdr>
        <w:top w:val="none" w:sz="0" w:space="0" w:color="auto"/>
        <w:left w:val="none" w:sz="0" w:space="0" w:color="auto"/>
        <w:bottom w:val="none" w:sz="0" w:space="0" w:color="auto"/>
        <w:right w:val="none" w:sz="0" w:space="0" w:color="auto"/>
      </w:divBdr>
    </w:div>
    <w:div w:id="1330215076">
      <w:bodyDiv w:val="1"/>
      <w:marLeft w:val="0"/>
      <w:marRight w:val="0"/>
      <w:marTop w:val="0"/>
      <w:marBottom w:val="0"/>
      <w:divBdr>
        <w:top w:val="none" w:sz="0" w:space="0" w:color="auto"/>
        <w:left w:val="none" w:sz="0" w:space="0" w:color="auto"/>
        <w:bottom w:val="none" w:sz="0" w:space="0" w:color="auto"/>
        <w:right w:val="none" w:sz="0" w:space="0" w:color="auto"/>
      </w:divBdr>
    </w:div>
    <w:div w:id="1330253196">
      <w:bodyDiv w:val="1"/>
      <w:marLeft w:val="0"/>
      <w:marRight w:val="0"/>
      <w:marTop w:val="0"/>
      <w:marBottom w:val="0"/>
      <w:divBdr>
        <w:top w:val="none" w:sz="0" w:space="0" w:color="auto"/>
        <w:left w:val="none" w:sz="0" w:space="0" w:color="auto"/>
        <w:bottom w:val="none" w:sz="0" w:space="0" w:color="auto"/>
        <w:right w:val="none" w:sz="0" w:space="0" w:color="auto"/>
      </w:divBdr>
    </w:div>
    <w:div w:id="1331366362">
      <w:bodyDiv w:val="1"/>
      <w:marLeft w:val="0"/>
      <w:marRight w:val="0"/>
      <w:marTop w:val="0"/>
      <w:marBottom w:val="0"/>
      <w:divBdr>
        <w:top w:val="none" w:sz="0" w:space="0" w:color="auto"/>
        <w:left w:val="none" w:sz="0" w:space="0" w:color="auto"/>
        <w:bottom w:val="none" w:sz="0" w:space="0" w:color="auto"/>
        <w:right w:val="none" w:sz="0" w:space="0" w:color="auto"/>
      </w:divBdr>
    </w:div>
    <w:div w:id="1334339581">
      <w:bodyDiv w:val="1"/>
      <w:marLeft w:val="0"/>
      <w:marRight w:val="0"/>
      <w:marTop w:val="0"/>
      <w:marBottom w:val="0"/>
      <w:divBdr>
        <w:top w:val="none" w:sz="0" w:space="0" w:color="auto"/>
        <w:left w:val="none" w:sz="0" w:space="0" w:color="auto"/>
        <w:bottom w:val="none" w:sz="0" w:space="0" w:color="auto"/>
        <w:right w:val="none" w:sz="0" w:space="0" w:color="auto"/>
      </w:divBdr>
    </w:div>
    <w:div w:id="1334911583">
      <w:bodyDiv w:val="1"/>
      <w:marLeft w:val="0"/>
      <w:marRight w:val="0"/>
      <w:marTop w:val="0"/>
      <w:marBottom w:val="0"/>
      <w:divBdr>
        <w:top w:val="none" w:sz="0" w:space="0" w:color="auto"/>
        <w:left w:val="none" w:sz="0" w:space="0" w:color="auto"/>
        <w:bottom w:val="none" w:sz="0" w:space="0" w:color="auto"/>
        <w:right w:val="none" w:sz="0" w:space="0" w:color="auto"/>
      </w:divBdr>
    </w:div>
    <w:div w:id="1335263153">
      <w:bodyDiv w:val="1"/>
      <w:marLeft w:val="0"/>
      <w:marRight w:val="0"/>
      <w:marTop w:val="0"/>
      <w:marBottom w:val="0"/>
      <w:divBdr>
        <w:top w:val="none" w:sz="0" w:space="0" w:color="auto"/>
        <w:left w:val="none" w:sz="0" w:space="0" w:color="auto"/>
        <w:bottom w:val="none" w:sz="0" w:space="0" w:color="auto"/>
        <w:right w:val="none" w:sz="0" w:space="0" w:color="auto"/>
      </w:divBdr>
    </w:div>
    <w:div w:id="1335382473">
      <w:bodyDiv w:val="1"/>
      <w:marLeft w:val="0"/>
      <w:marRight w:val="0"/>
      <w:marTop w:val="0"/>
      <w:marBottom w:val="0"/>
      <w:divBdr>
        <w:top w:val="none" w:sz="0" w:space="0" w:color="auto"/>
        <w:left w:val="none" w:sz="0" w:space="0" w:color="auto"/>
        <w:bottom w:val="none" w:sz="0" w:space="0" w:color="auto"/>
        <w:right w:val="none" w:sz="0" w:space="0" w:color="auto"/>
      </w:divBdr>
    </w:div>
    <w:div w:id="1336033925">
      <w:bodyDiv w:val="1"/>
      <w:marLeft w:val="0"/>
      <w:marRight w:val="0"/>
      <w:marTop w:val="0"/>
      <w:marBottom w:val="0"/>
      <w:divBdr>
        <w:top w:val="none" w:sz="0" w:space="0" w:color="auto"/>
        <w:left w:val="none" w:sz="0" w:space="0" w:color="auto"/>
        <w:bottom w:val="none" w:sz="0" w:space="0" w:color="auto"/>
        <w:right w:val="none" w:sz="0" w:space="0" w:color="auto"/>
      </w:divBdr>
    </w:div>
    <w:div w:id="1338190614">
      <w:bodyDiv w:val="1"/>
      <w:marLeft w:val="0"/>
      <w:marRight w:val="0"/>
      <w:marTop w:val="0"/>
      <w:marBottom w:val="0"/>
      <w:divBdr>
        <w:top w:val="none" w:sz="0" w:space="0" w:color="auto"/>
        <w:left w:val="none" w:sz="0" w:space="0" w:color="auto"/>
        <w:bottom w:val="none" w:sz="0" w:space="0" w:color="auto"/>
        <w:right w:val="none" w:sz="0" w:space="0" w:color="auto"/>
      </w:divBdr>
    </w:div>
    <w:div w:id="1339498971">
      <w:bodyDiv w:val="1"/>
      <w:marLeft w:val="0"/>
      <w:marRight w:val="0"/>
      <w:marTop w:val="0"/>
      <w:marBottom w:val="0"/>
      <w:divBdr>
        <w:top w:val="none" w:sz="0" w:space="0" w:color="auto"/>
        <w:left w:val="none" w:sz="0" w:space="0" w:color="auto"/>
        <w:bottom w:val="none" w:sz="0" w:space="0" w:color="auto"/>
        <w:right w:val="none" w:sz="0" w:space="0" w:color="auto"/>
      </w:divBdr>
    </w:div>
    <w:div w:id="1340081155">
      <w:bodyDiv w:val="1"/>
      <w:marLeft w:val="0"/>
      <w:marRight w:val="0"/>
      <w:marTop w:val="0"/>
      <w:marBottom w:val="0"/>
      <w:divBdr>
        <w:top w:val="none" w:sz="0" w:space="0" w:color="auto"/>
        <w:left w:val="none" w:sz="0" w:space="0" w:color="auto"/>
        <w:bottom w:val="none" w:sz="0" w:space="0" w:color="auto"/>
        <w:right w:val="none" w:sz="0" w:space="0" w:color="auto"/>
      </w:divBdr>
    </w:div>
    <w:div w:id="1340961694">
      <w:bodyDiv w:val="1"/>
      <w:marLeft w:val="0"/>
      <w:marRight w:val="0"/>
      <w:marTop w:val="0"/>
      <w:marBottom w:val="0"/>
      <w:divBdr>
        <w:top w:val="none" w:sz="0" w:space="0" w:color="auto"/>
        <w:left w:val="none" w:sz="0" w:space="0" w:color="auto"/>
        <w:bottom w:val="none" w:sz="0" w:space="0" w:color="auto"/>
        <w:right w:val="none" w:sz="0" w:space="0" w:color="auto"/>
      </w:divBdr>
    </w:div>
    <w:div w:id="1341083403">
      <w:bodyDiv w:val="1"/>
      <w:marLeft w:val="0"/>
      <w:marRight w:val="0"/>
      <w:marTop w:val="0"/>
      <w:marBottom w:val="0"/>
      <w:divBdr>
        <w:top w:val="none" w:sz="0" w:space="0" w:color="auto"/>
        <w:left w:val="none" w:sz="0" w:space="0" w:color="auto"/>
        <w:bottom w:val="none" w:sz="0" w:space="0" w:color="auto"/>
        <w:right w:val="none" w:sz="0" w:space="0" w:color="auto"/>
      </w:divBdr>
    </w:div>
    <w:div w:id="1342128737">
      <w:bodyDiv w:val="1"/>
      <w:marLeft w:val="0"/>
      <w:marRight w:val="0"/>
      <w:marTop w:val="0"/>
      <w:marBottom w:val="0"/>
      <w:divBdr>
        <w:top w:val="none" w:sz="0" w:space="0" w:color="auto"/>
        <w:left w:val="none" w:sz="0" w:space="0" w:color="auto"/>
        <w:bottom w:val="none" w:sz="0" w:space="0" w:color="auto"/>
        <w:right w:val="none" w:sz="0" w:space="0" w:color="auto"/>
      </w:divBdr>
    </w:div>
    <w:div w:id="1343357763">
      <w:bodyDiv w:val="1"/>
      <w:marLeft w:val="0"/>
      <w:marRight w:val="0"/>
      <w:marTop w:val="0"/>
      <w:marBottom w:val="0"/>
      <w:divBdr>
        <w:top w:val="none" w:sz="0" w:space="0" w:color="auto"/>
        <w:left w:val="none" w:sz="0" w:space="0" w:color="auto"/>
        <w:bottom w:val="none" w:sz="0" w:space="0" w:color="auto"/>
        <w:right w:val="none" w:sz="0" w:space="0" w:color="auto"/>
      </w:divBdr>
    </w:div>
    <w:div w:id="1343896422">
      <w:bodyDiv w:val="1"/>
      <w:marLeft w:val="0"/>
      <w:marRight w:val="0"/>
      <w:marTop w:val="0"/>
      <w:marBottom w:val="0"/>
      <w:divBdr>
        <w:top w:val="none" w:sz="0" w:space="0" w:color="auto"/>
        <w:left w:val="none" w:sz="0" w:space="0" w:color="auto"/>
        <w:bottom w:val="none" w:sz="0" w:space="0" w:color="auto"/>
        <w:right w:val="none" w:sz="0" w:space="0" w:color="auto"/>
      </w:divBdr>
    </w:div>
    <w:div w:id="1345328935">
      <w:bodyDiv w:val="1"/>
      <w:marLeft w:val="0"/>
      <w:marRight w:val="0"/>
      <w:marTop w:val="0"/>
      <w:marBottom w:val="0"/>
      <w:divBdr>
        <w:top w:val="none" w:sz="0" w:space="0" w:color="auto"/>
        <w:left w:val="none" w:sz="0" w:space="0" w:color="auto"/>
        <w:bottom w:val="none" w:sz="0" w:space="0" w:color="auto"/>
        <w:right w:val="none" w:sz="0" w:space="0" w:color="auto"/>
      </w:divBdr>
    </w:div>
    <w:div w:id="1345476983">
      <w:bodyDiv w:val="1"/>
      <w:marLeft w:val="0"/>
      <w:marRight w:val="0"/>
      <w:marTop w:val="0"/>
      <w:marBottom w:val="0"/>
      <w:divBdr>
        <w:top w:val="none" w:sz="0" w:space="0" w:color="auto"/>
        <w:left w:val="none" w:sz="0" w:space="0" w:color="auto"/>
        <w:bottom w:val="none" w:sz="0" w:space="0" w:color="auto"/>
        <w:right w:val="none" w:sz="0" w:space="0" w:color="auto"/>
      </w:divBdr>
    </w:div>
    <w:div w:id="1345742748">
      <w:bodyDiv w:val="1"/>
      <w:marLeft w:val="0"/>
      <w:marRight w:val="0"/>
      <w:marTop w:val="0"/>
      <w:marBottom w:val="0"/>
      <w:divBdr>
        <w:top w:val="none" w:sz="0" w:space="0" w:color="auto"/>
        <w:left w:val="none" w:sz="0" w:space="0" w:color="auto"/>
        <w:bottom w:val="none" w:sz="0" w:space="0" w:color="auto"/>
        <w:right w:val="none" w:sz="0" w:space="0" w:color="auto"/>
      </w:divBdr>
    </w:div>
    <w:div w:id="1345942454">
      <w:bodyDiv w:val="1"/>
      <w:marLeft w:val="0"/>
      <w:marRight w:val="0"/>
      <w:marTop w:val="0"/>
      <w:marBottom w:val="0"/>
      <w:divBdr>
        <w:top w:val="none" w:sz="0" w:space="0" w:color="auto"/>
        <w:left w:val="none" w:sz="0" w:space="0" w:color="auto"/>
        <w:bottom w:val="none" w:sz="0" w:space="0" w:color="auto"/>
        <w:right w:val="none" w:sz="0" w:space="0" w:color="auto"/>
      </w:divBdr>
    </w:div>
    <w:div w:id="1346515196">
      <w:bodyDiv w:val="1"/>
      <w:marLeft w:val="0"/>
      <w:marRight w:val="0"/>
      <w:marTop w:val="0"/>
      <w:marBottom w:val="0"/>
      <w:divBdr>
        <w:top w:val="none" w:sz="0" w:space="0" w:color="auto"/>
        <w:left w:val="none" w:sz="0" w:space="0" w:color="auto"/>
        <w:bottom w:val="none" w:sz="0" w:space="0" w:color="auto"/>
        <w:right w:val="none" w:sz="0" w:space="0" w:color="auto"/>
      </w:divBdr>
    </w:div>
    <w:div w:id="1348409801">
      <w:bodyDiv w:val="1"/>
      <w:marLeft w:val="0"/>
      <w:marRight w:val="0"/>
      <w:marTop w:val="0"/>
      <w:marBottom w:val="0"/>
      <w:divBdr>
        <w:top w:val="none" w:sz="0" w:space="0" w:color="auto"/>
        <w:left w:val="none" w:sz="0" w:space="0" w:color="auto"/>
        <w:bottom w:val="none" w:sz="0" w:space="0" w:color="auto"/>
        <w:right w:val="none" w:sz="0" w:space="0" w:color="auto"/>
      </w:divBdr>
    </w:div>
    <w:div w:id="1349791397">
      <w:bodyDiv w:val="1"/>
      <w:marLeft w:val="0"/>
      <w:marRight w:val="0"/>
      <w:marTop w:val="0"/>
      <w:marBottom w:val="0"/>
      <w:divBdr>
        <w:top w:val="none" w:sz="0" w:space="0" w:color="auto"/>
        <w:left w:val="none" w:sz="0" w:space="0" w:color="auto"/>
        <w:bottom w:val="none" w:sz="0" w:space="0" w:color="auto"/>
        <w:right w:val="none" w:sz="0" w:space="0" w:color="auto"/>
      </w:divBdr>
    </w:div>
    <w:div w:id="1349871813">
      <w:bodyDiv w:val="1"/>
      <w:marLeft w:val="0"/>
      <w:marRight w:val="0"/>
      <w:marTop w:val="0"/>
      <w:marBottom w:val="0"/>
      <w:divBdr>
        <w:top w:val="none" w:sz="0" w:space="0" w:color="auto"/>
        <w:left w:val="none" w:sz="0" w:space="0" w:color="auto"/>
        <w:bottom w:val="none" w:sz="0" w:space="0" w:color="auto"/>
        <w:right w:val="none" w:sz="0" w:space="0" w:color="auto"/>
      </w:divBdr>
    </w:div>
    <w:div w:id="1350260495">
      <w:bodyDiv w:val="1"/>
      <w:marLeft w:val="0"/>
      <w:marRight w:val="0"/>
      <w:marTop w:val="0"/>
      <w:marBottom w:val="0"/>
      <w:divBdr>
        <w:top w:val="none" w:sz="0" w:space="0" w:color="auto"/>
        <w:left w:val="none" w:sz="0" w:space="0" w:color="auto"/>
        <w:bottom w:val="none" w:sz="0" w:space="0" w:color="auto"/>
        <w:right w:val="none" w:sz="0" w:space="0" w:color="auto"/>
      </w:divBdr>
    </w:div>
    <w:div w:id="1350521587">
      <w:bodyDiv w:val="1"/>
      <w:marLeft w:val="0"/>
      <w:marRight w:val="0"/>
      <w:marTop w:val="0"/>
      <w:marBottom w:val="0"/>
      <w:divBdr>
        <w:top w:val="none" w:sz="0" w:space="0" w:color="auto"/>
        <w:left w:val="none" w:sz="0" w:space="0" w:color="auto"/>
        <w:bottom w:val="none" w:sz="0" w:space="0" w:color="auto"/>
        <w:right w:val="none" w:sz="0" w:space="0" w:color="auto"/>
      </w:divBdr>
    </w:div>
    <w:div w:id="1350644481">
      <w:bodyDiv w:val="1"/>
      <w:marLeft w:val="0"/>
      <w:marRight w:val="0"/>
      <w:marTop w:val="0"/>
      <w:marBottom w:val="0"/>
      <w:divBdr>
        <w:top w:val="none" w:sz="0" w:space="0" w:color="auto"/>
        <w:left w:val="none" w:sz="0" w:space="0" w:color="auto"/>
        <w:bottom w:val="none" w:sz="0" w:space="0" w:color="auto"/>
        <w:right w:val="none" w:sz="0" w:space="0" w:color="auto"/>
      </w:divBdr>
    </w:div>
    <w:div w:id="1352296131">
      <w:bodyDiv w:val="1"/>
      <w:marLeft w:val="0"/>
      <w:marRight w:val="0"/>
      <w:marTop w:val="0"/>
      <w:marBottom w:val="0"/>
      <w:divBdr>
        <w:top w:val="none" w:sz="0" w:space="0" w:color="auto"/>
        <w:left w:val="none" w:sz="0" w:space="0" w:color="auto"/>
        <w:bottom w:val="none" w:sz="0" w:space="0" w:color="auto"/>
        <w:right w:val="none" w:sz="0" w:space="0" w:color="auto"/>
      </w:divBdr>
    </w:div>
    <w:div w:id="1352491632">
      <w:bodyDiv w:val="1"/>
      <w:marLeft w:val="0"/>
      <w:marRight w:val="0"/>
      <w:marTop w:val="0"/>
      <w:marBottom w:val="0"/>
      <w:divBdr>
        <w:top w:val="none" w:sz="0" w:space="0" w:color="auto"/>
        <w:left w:val="none" w:sz="0" w:space="0" w:color="auto"/>
        <w:bottom w:val="none" w:sz="0" w:space="0" w:color="auto"/>
        <w:right w:val="none" w:sz="0" w:space="0" w:color="auto"/>
      </w:divBdr>
    </w:div>
    <w:div w:id="1353192630">
      <w:bodyDiv w:val="1"/>
      <w:marLeft w:val="0"/>
      <w:marRight w:val="0"/>
      <w:marTop w:val="0"/>
      <w:marBottom w:val="0"/>
      <w:divBdr>
        <w:top w:val="none" w:sz="0" w:space="0" w:color="auto"/>
        <w:left w:val="none" w:sz="0" w:space="0" w:color="auto"/>
        <w:bottom w:val="none" w:sz="0" w:space="0" w:color="auto"/>
        <w:right w:val="none" w:sz="0" w:space="0" w:color="auto"/>
      </w:divBdr>
    </w:div>
    <w:div w:id="1353264172">
      <w:bodyDiv w:val="1"/>
      <w:marLeft w:val="0"/>
      <w:marRight w:val="0"/>
      <w:marTop w:val="0"/>
      <w:marBottom w:val="0"/>
      <w:divBdr>
        <w:top w:val="none" w:sz="0" w:space="0" w:color="auto"/>
        <w:left w:val="none" w:sz="0" w:space="0" w:color="auto"/>
        <w:bottom w:val="none" w:sz="0" w:space="0" w:color="auto"/>
        <w:right w:val="none" w:sz="0" w:space="0" w:color="auto"/>
      </w:divBdr>
    </w:div>
    <w:div w:id="1353452928">
      <w:bodyDiv w:val="1"/>
      <w:marLeft w:val="0"/>
      <w:marRight w:val="0"/>
      <w:marTop w:val="0"/>
      <w:marBottom w:val="0"/>
      <w:divBdr>
        <w:top w:val="none" w:sz="0" w:space="0" w:color="auto"/>
        <w:left w:val="none" w:sz="0" w:space="0" w:color="auto"/>
        <w:bottom w:val="none" w:sz="0" w:space="0" w:color="auto"/>
        <w:right w:val="none" w:sz="0" w:space="0" w:color="auto"/>
      </w:divBdr>
    </w:div>
    <w:div w:id="1353729687">
      <w:bodyDiv w:val="1"/>
      <w:marLeft w:val="0"/>
      <w:marRight w:val="0"/>
      <w:marTop w:val="0"/>
      <w:marBottom w:val="0"/>
      <w:divBdr>
        <w:top w:val="none" w:sz="0" w:space="0" w:color="auto"/>
        <w:left w:val="none" w:sz="0" w:space="0" w:color="auto"/>
        <w:bottom w:val="none" w:sz="0" w:space="0" w:color="auto"/>
        <w:right w:val="none" w:sz="0" w:space="0" w:color="auto"/>
      </w:divBdr>
    </w:div>
    <w:div w:id="1354384219">
      <w:bodyDiv w:val="1"/>
      <w:marLeft w:val="0"/>
      <w:marRight w:val="0"/>
      <w:marTop w:val="0"/>
      <w:marBottom w:val="0"/>
      <w:divBdr>
        <w:top w:val="none" w:sz="0" w:space="0" w:color="auto"/>
        <w:left w:val="none" w:sz="0" w:space="0" w:color="auto"/>
        <w:bottom w:val="none" w:sz="0" w:space="0" w:color="auto"/>
        <w:right w:val="none" w:sz="0" w:space="0" w:color="auto"/>
      </w:divBdr>
    </w:div>
    <w:div w:id="1356888471">
      <w:bodyDiv w:val="1"/>
      <w:marLeft w:val="0"/>
      <w:marRight w:val="0"/>
      <w:marTop w:val="0"/>
      <w:marBottom w:val="0"/>
      <w:divBdr>
        <w:top w:val="none" w:sz="0" w:space="0" w:color="auto"/>
        <w:left w:val="none" w:sz="0" w:space="0" w:color="auto"/>
        <w:bottom w:val="none" w:sz="0" w:space="0" w:color="auto"/>
        <w:right w:val="none" w:sz="0" w:space="0" w:color="auto"/>
      </w:divBdr>
    </w:div>
    <w:div w:id="1357317849">
      <w:bodyDiv w:val="1"/>
      <w:marLeft w:val="0"/>
      <w:marRight w:val="0"/>
      <w:marTop w:val="0"/>
      <w:marBottom w:val="0"/>
      <w:divBdr>
        <w:top w:val="none" w:sz="0" w:space="0" w:color="auto"/>
        <w:left w:val="none" w:sz="0" w:space="0" w:color="auto"/>
        <w:bottom w:val="none" w:sz="0" w:space="0" w:color="auto"/>
        <w:right w:val="none" w:sz="0" w:space="0" w:color="auto"/>
      </w:divBdr>
    </w:div>
    <w:div w:id="1357539027">
      <w:bodyDiv w:val="1"/>
      <w:marLeft w:val="0"/>
      <w:marRight w:val="0"/>
      <w:marTop w:val="0"/>
      <w:marBottom w:val="0"/>
      <w:divBdr>
        <w:top w:val="none" w:sz="0" w:space="0" w:color="auto"/>
        <w:left w:val="none" w:sz="0" w:space="0" w:color="auto"/>
        <w:bottom w:val="none" w:sz="0" w:space="0" w:color="auto"/>
        <w:right w:val="none" w:sz="0" w:space="0" w:color="auto"/>
      </w:divBdr>
    </w:div>
    <w:div w:id="1358044114">
      <w:bodyDiv w:val="1"/>
      <w:marLeft w:val="0"/>
      <w:marRight w:val="0"/>
      <w:marTop w:val="0"/>
      <w:marBottom w:val="0"/>
      <w:divBdr>
        <w:top w:val="none" w:sz="0" w:space="0" w:color="auto"/>
        <w:left w:val="none" w:sz="0" w:space="0" w:color="auto"/>
        <w:bottom w:val="none" w:sz="0" w:space="0" w:color="auto"/>
        <w:right w:val="none" w:sz="0" w:space="0" w:color="auto"/>
      </w:divBdr>
    </w:div>
    <w:div w:id="1358507231">
      <w:bodyDiv w:val="1"/>
      <w:marLeft w:val="0"/>
      <w:marRight w:val="0"/>
      <w:marTop w:val="0"/>
      <w:marBottom w:val="0"/>
      <w:divBdr>
        <w:top w:val="none" w:sz="0" w:space="0" w:color="auto"/>
        <w:left w:val="none" w:sz="0" w:space="0" w:color="auto"/>
        <w:bottom w:val="none" w:sz="0" w:space="0" w:color="auto"/>
        <w:right w:val="none" w:sz="0" w:space="0" w:color="auto"/>
      </w:divBdr>
    </w:div>
    <w:div w:id="1359744750">
      <w:bodyDiv w:val="1"/>
      <w:marLeft w:val="0"/>
      <w:marRight w:val="0"/>
      <w:marTop w:val="0"/>
      <w:marBottom w:val="0"/>
      <w:divBdr>
        <w:top w:val="none" w:sz="0" w:space="0" w:color="auto"/>
        <w:left w:val="none" w:sz="0" w:space="0" w:color="auto"/>
        <w:bottom w:val="none" w:sz="0" w:space="0" w:color="auto"/>
        <w:right w:val="none" w:sz="0" w:space="0" w:color="auto"/>
      </w:divBdr>
    </w:div>
    <w:div w:id="1359891699">
      <w:bodyDiv w:val="1"/>
      <w:marLeft w:val="0"/>
      <w:marRight w:val="0"/>
      <w:marTop w:val="0"/>
      <w:marBottom w:val="0"/>
      <w:divBdr>
        <w:top w:val="none" w:sz="0" w:space="0" w:color="auto"/>
        <w:left w:val="none" w:sz="0" w:space="0" w:color="auto"/>
        <w:bottom w:val="none" w:sz="0" w:space="0" w:color="auto"/>
        <w:right w:val="none" w:sz="0" w:space="0" w:color="auto"/>
      </w:divBdr>
    </w:div>
    <w:div w:id="1360089533">
      <w:bodyDiv w:val="1"/>
      <w:marLeft w:val="0"/>
      <w:marRight w:val="0"/>
      <w:marTop w:val="0"/>
      <w:marBottom w:val="0"/>
      <w:divBdr>
        <w:top w:val="none" w:sz="0" w:space="0" w:color="auto"/>
        <w:left w:val="none" w:sz="0" w:space="0" w:color="auto"/>
        <w:bottom w:val="none" w:sz="0" w:space="0" w:color="auto"/>
        <w:right w:val="none" w:sz="0" w:space="0" w:color="auto"/>
      </w:divBdr>
    </w:div>
    <w:div w:id="1362439057">
      <w:bodyDiv w:val="1"/>
      <w:marLeft w:val="0"/>
      <w:marRight w:val="0"/>
      <w:marTop w:val="0"/>
      <w:marBottom w:val="0"/>
      <w:divBdr>
        <w:top w:val="none" w:sz="0" w:space="0" w:color="auto"/>
        <w:left w:val="none" w:sz="0" w:space="0" w:color="auto"/>
        <w:bottom w:val="none" w:sz="0" w:space="0" w:color="auto"/>
        <w:right w:val="none" w:sz="0" w:space="0" w:color="auto"/>
      </w:divBdr>
    </w:div>
    <w:div w:id="1363625771">
      <w:bodyDiv w:val="1"/>
      <w:marLeft w:val="0"/>
      <w:marRight w:val="0"/>
      <w:marTop w:val="0"/>
      <w:marBottom w:val="0"/>
      <w:divBdr>
        <w:top w:val="none" w:sz="0" w:space="0" w:color="auto"/>
        <w:left w:val="none" w:sz="0" w:space="0" w:color="auto"/>
        <w:bottom w:val="none" w:sz="0" w:space="0" w:color="auto"/>
        <w:right w:val="none" w:sz="0" w:space="0" w:color="auto"/>
      </w:divBdr>
    </w:div>
    <w:div w:id="1364357322">
      <w:bodyDiv w:val="1"/>
      <w:marLeft w:val="0"/>
      <w:marRight w:val="0"/>
      <w:marTop w:val="0"/>
      <w:marBottom w:val="0"/>
      <w:divBdr>
        <w:top w:val="none" w:sz="0" w:space="0" w:color="auto"/>
        <w:left w:val="none" w:sz="0" w:space="0" w:color="auto"/>
        <w:bottom w:val="none" w:sz="0" w:space="0" w:color="auto"/>
        <w:right w:val="none" w:sz="0" w:space="0" w:color="auto"/>
      </w:divBdr>
    </w:div>
    <w:div w:id="1366365440">
      <w:bodyDiv w:val="1"/>
      <w:marLeft w:val="0"/>
      <w:marRight w:val="0"/>
      <w:marTop w:val="0"/>
      <w:marBottom w:val="0"/>
      <w:divBdr>
        <w:top w:val="none" w:sz="0" w:space="0" w:color="auto"/>
        <w:left w:val="none" w:sz="0" w:space="0" w:color="auto"/>
        <w:bottom w:val="none" w:sz="0" w:space="0" w:color="auto"/>
        <w:right w:val="none" w:sz="0" w:space="0" w:color="auto"/>
      </w:divBdr>
    </w:div>
    <w:div w:id="1367293126">
      <w:bodyDiv w:val="1"/>
      <w:marLeft w:val="0"/>
      <w:marRight w:val="0"/>
      <w:marTop w:val="0"/>
      <w:marBottom w:val="0"/>
      <w:divBdr>
        <w:top w:val="none" w:sz="0" w:space="0" w:color="auto"/>
        <w:left w:val="none" w:sz="0" w:space="0" w:color="auto"/>
        <w:bottom w:val="none" w:sz="0" w:space="0" w:color="auto"/>
        <w:right w:val="none" w:sz="0" w:space="0" w:color="auto"/>
      </w:divBdr>
    </w:div>
    <w:div w:id="1368019695">
      <w:bodyDiv w:val="1"/>
      <w:marLeft w:val="0"/>
      <w:marRight w:val="0"/>
      <w:marTop w:val="0"/>
      <w:marBottom w:val="0"/>
      <w:divBdr>
        <w:top w:val="none" w:sz="0" w:space="0" w:color="auto"/>
        <w:left w:val="none" w:sz="0" w:space="0" w:color="auto"/>
        <w:bottom w:val="none" w:sz="0" w:space="0" w:color="auto"/>
        <w:right w:val="none" w:sz="0" w:space="0" w:color="auto"/>
      </w:divBdr>
    </w:div>
    <w:div w:id="1368605329">
      <w:bodyDiv w:val="1"/>
      <w:marLeft w:val="0"/>
      <w:marRight w:val="0"/>
      <w:marTop w:val="0"/>
      <w:marBottom w:val="0"/>
      <w:divBdr>
        <w:top w:val="none" w:sz="0" w:space="0" w:color="auto"/>
        <w:left w:val="none" w:sz="0" w:space="0" w:color="auto"/>
        <w:bottom w:val="none" w:sz="0" w:space="0" w:color="auto"/>
        <w:right w:val="none" w:sz="0" w:space="0" w:color="auto"/>
      </w:divBdr>
    </w:div>
    <w:div w:id="1368944390">
      <w:bodyDiv w:val="1"/>
      <w:marLeft w:val="0"/>
      <w:marRight w:val="0"/>
      <w:marTop w:val="0"/>
      <w:marBottom w:val="0"/>
      <w:divBdr>
        <w:top w:val="none" w:sz="0" w:space="0" w:color="auto"/>
        <w:left w:val="none" w:sz="0" w:space="0" w:color="auto"/>
        <w:bottom w:val="none" w:sz="0" w:space="0" w:color="auto"/>
        <w:right w:val="none" w:sz="0" w:space="0" w:color="auto"/>
      </w:divBdr>
    </w:div>
    <w:div w:id="1369258065">
      <w:bodyDiv w:val="1"/>
      <w:marLeft w:val="0"/>
      <w:marRight w:val="0"/>
      <w:marTop w:val="0"/>
      <w:marBottom w:val="0"/>
      <w:divBdr>
        <w:top w:val="none" w:sz="0" w:space="0" w:color="auto"/>
        <w:left w:val="none" w:sz="0" w:space="0" w:color="auto"/>
        <w:bottom w:val="none" w:sz="0" w:space="0" w:color="auto"/>
        <w:right w:val="none" w:sz="0" w:space="0" w:color="auto"/>
      </w:divBdr>
    </w:div>
    <w:div w:id="1370297727">
      <w:bodyDiv w:val="1"/>
      <w:marLeft w:val="0"/>
      <w:marRight w:val="0"/>
      <w:marTop w:val="0"/>
      <w:marBottom w:val="0"/>
      <w:divBdr>
        <w:top w:val="none" w:sz="0" w:space="0" w:color="auto"/>
        <w:left w:val="none" w:sz="0" w:space="0" w:color="auto"/>
        <w:bottom w:val="none" w:sz="0" w:space="0" w:color="auto"/>
        <w:right w:val="none" w:sz="0" w:space="0" w:color="auto"/>
      </w:divBdr>
    </w:div>
    <w:div w:id="1370838420">
      <w:bodyDiv w:val="1"/>
      <w:marLeft w:val="0"/>
      <w:marRight w:val="0"/>
      <w:marTop w:val="0"/>
      <w:marBottom w:val="0"/>
      <w:divBdr>
        <w:top w:val="none" w:sz="0" w:space="0" w:color="auto"/>
        <w:left w:val="none" w:sz="0" w:space="0" w:color="auto"/>
        <w:bottom w:val="none" w:sz="0" w:space="0" w:color="auto"/>
        <w:right w:val="none" w:sz="0" w:space="0" w:color="auto"/>
      </w:divBdr>
    </w:div>
    <w:div w:id="1371147846">
      <w:bodyDiv w:val="1"/>
      <w:marLeft w:val="0"/>
      <w:marRight w:val="0"/>
      <w:marTop w:val="0"/>
      <w:marBottom w:val="0"/>
      <w:divBdr>
        <w:top w:val="none" w:sz="0" w:space="0" w:color="auto"/>
        <w:left w:val="none" w:sz="0" w:space="0" w:color="auto"/>
        <w:bottom w:val="none" w:sz="0" w:space="0" w:color="auto"/>
        <w:right w:val="none" w:sz="0" w:space="0" w:color="auto"/>
      </w:divBdr>
    </w:div>
    <w:div w:id="1371226074">
      <w:bodyDiv w:val="1"/>
      <w:marLeft w:val="0"/>
      <w:marRight w:val="0"/>
      <w:marTop w:val="0"/>
      <w:marBottom w:val="0"/>
      <w:divBdr>
        <w:top w:val="none" w:sz="0" w:space="0" w:color="auto"/>
        <w:left w:val="none" w:sz="0" w:space="0" w:color="auto"/>
        <w:bottom w:val="none" w:sz="0" w:space="0" w:color="auto"/>
        <w:right w:val="none" w:sz="0" w:space="0" w:color="auto"/>
      </w:divBdr>
    </w:div>
    <w:div w:id="1371300640">
      <w:bodyDiv w:val="1"/>
      <w:marLeft w:val="0"/>
      <w:marRight w:val="0"/>
      <w:marTop w:val="0"/>
      <w:marBottom w:val="0"/>
      <w:divBdr>
        <w:top w:val="none" w:sz="0" w:space="0" w:color="auto"/>
        <w:left w:val="none" w:sz="0" w:space="0" w:color="auto"/>
        <w:bottom w:val="none" w:sz="0" w:space="0" w:color="auto"/>
        <w:right w:val="none" w:sz="0" w:space="0" w:color="auto"/>
      </w:divBdr>
    </w:div>
    <w:div w:id="1371879855">
      <w:bodyDiv w:val="1"/>
      <w:marLeft w:val="0"/>
      <w:marRight w:val="0"/>
      <w:marTop w:val="0"/>
      <w:marBottom w:val="0"/>
      <w:divBdr>
        <w:top w:val="none" w:sz="0" w:space="0" w:color="auto"/>
        <w:left w:val="none" w:sz="0" w:space="0" w:color="auto"/>
        <w:bottom w:val="none" w:sz="0" w:space="0" w:color="auto"/>
        <w:right w:val="none" w:sz="0" w:space="0" w:color="auto"/>
      </w:divBdr>
    </w:div>
    <w:div w:id="1372615054">
      <w:bodyDiv w:val="1"/>
      <w:marLeft w:val="0"/>
      <w:marRight w:val="0"/>
      <w:marTop w:val="0"/>
      <w:marBottom w:val="0"/>
      <w:divBdr>
        <w:top w:val="none" w:sz="0" w:space="0" w:color="auto"/>
        <w:left w:val="none" w:sz="0" w:space="0" w:color="auto"/>
        <w:bottom w:val="none" w:sz="0" w:space="0" w:color="auto"/>
        <w:right w:val="none" w:sz="0" w:space="0" w:color="auto"/>
      </w:divBdr>
    </w:div>
    <w:div w:id="1373730659">
      <w:bodyDiv w:val="1"/>
      <w:marLeft w:val="0"/>
      <w:marRight w:val="0"/>
      <w:marTop w:val="0"/>
      <w:marBottom w:val="0"/>
      <w:divBdr>
        <w:top w:val="none" w:sz="0" w:space="0" w:color="auto"/>
        <w:left w:val="none" w:sz="0" w:space="0" w:color="auto"/>
        <w:bottom w:val="none" w:sz="0" w:space="0" w:color="auto"/>
        <w:right w:val="none" w:sz="0" w:space="0" w:color="auto"/>
      </w:divBdr>
    </w:div>
    <w:div w:id="1374189393">
      <w:bodyDiv w:val="1"/>
      <w:marLeft w:val="0"/>
      <w:marRight w:val="0"/>
      <w:marTop w:val="0"/>
      <w:marBottom w:val="0"/>
      <w:divBdr>
        <w:top w:val="none" w:sz="0" w:space="0" w:color="auto"/>
        <w:left w:val="none" w:sz="0" w:space="0" w:color="auto"/>
        <w:bottom w:val="none" w:sz="0" w:space="0" w:color="auto"/>
        <w:right w:val="none" w:sz="0" w:space="0" w:color="auto"/>
      </w:divBdr>
    </w:div>
    <w:div w:id="1374382380">
      <w:bodyDiv w:val="1"/>
      <w:marLeft w:val="0"/>
      <w:marRight w:val="0"/>
      <w:marTop w:val="0"/>
      <w:marBottom w:val="0"/>
      <w:divBdr>
        <w:top w:val="none" w:sz="0" w:space="0" w:color="auto"/>
        <w:left w:val="none" w:sz="0" w:space="0" w:color="auto"/>
        <w:bottom w:val="none" w:sz="0" w:space="0" w:color="auto"/>
        <w:right w:val="none" w:sz="0" w:space="0" w:color="auto"/>
      </w:divBdr>
    </w:div>
    <w:div w:id="1374623207">
      <w:bodyDiv w:val="1"/>
      <w:marLeft w:val="0"/>
      <w:marRight w:val="0"/>
      <w:marTop w:val="0"/>
      <w:marBottom w:val="0"/>
      <w:divBdr>
        <w:top w:val="none" w:sz="0" w:space="0" w:color="auto"/>
        <w:left w:val="none" w:sz="0" w:space="0" w:color="auto"/>
        <w:bottom w:val="none" w:sz="0" w:space="0" w:color="auto"/>
        <w:right w:val="none" w:sz="0" w:space="0" w:color="auto"/>
      </w:divBdr>
    </w:div>
    <w:div w:id="1377925900">
      <w:bodyDiv w:val="1"/>
      <w:marLeft w:val="0"/>
      <w:marRight w:val="0"/>
      <w:marTop w:val="0"/>
      <w:marBottom w:val="0"/>
      <w:divBdr>
        <w:top w:val="none" w:sz="0" w:space="0" w:color="auto"/>
        <w:left w:val="none" w:sz="0" w:space="0" w:color="auto"/>
        <w:bottom w:val="none" w:sz="0" w:space="0" w:color="auto"/>
        <w:right w:val="none" w:sz="0" w:space="0" w:color="auto"/>
      </w:divBdr>
    </w:div>
    <w:div w:id="1380517136">
      <w:bodyDiv w:val="1"/>
      <w:marLeft w:val="0"/>
      <w:marRight w:val="0"/>
      <w:marTop w:val="0"/>
      <w:marBottom w:val="0"/>
      <w:divBdr>
        <w:top w:val="none" w:sz="0" w:space="0" w:color="auto"/>
        <w:left w:val="none" w:sz="0" w:space="0" w:color="auto"/>
        <w:bottom w:val="none" w:sz="0" w:space="0" w:color="auto"/>
        <w:right w:val="none" w:sz="0" w:space="0" w:color="auto"/>
      </w:divBdr>
    </w:div>
    <w:div w:id="1380545926">
      <w:bodyDiv w:val="1"/>
      <w:marLeft w:val="0"/>
      <w:marRight w:val="0"/>
      <w:marTop w:val="0"/>
      <w:marBottom w:val="0"/>
      <w:divBdr>
        <w:top w:val="none" w:sz="0" w:space="0" w:color="auto"/>
        <w:left w:val="none" w:sz="0" w:space="0" w:color="auto"/>
        <w:bottom w:val="none" w:sz="0" w:space="0" w:color="auto"/>
        <w:right w:val="none" w:sz="0" w:space="0" w:color="auto"/>
      </w:divBdr>
    </w:div>
    <w:div w:id="1381128860">
      <w:bodyDiv w:val="1"/>
      <w:marLeft w:val="0"/>
      <w:marRight w:val="0"/>
      <w:marTop w:val="0"/>
      <w:marBottom w:val="0"/>
      <w:divBdr>
        <w:top w:val="none" w:sz="0" w:space="0" w:color="auto"/>
        <w:left w:val="none" w:sz="0" w:space="0" w:color="auto"/>
        <w:bottom w:val="none" w:sz="0" w:space="0" w:color="auto"/>
        <w:right w:val="none" w:sz="0" w:space="0" w:color="auto"/>
      </w:divBdr>
    </w:div>
    <w:div w:id="1381632295">
      <w:bodyDiv w:val="1"/>
      <w:marLeft w:val="0"/>
      <w:marRight w:val="0"/>
      <w:marTop w:val="0"/>
      <w:marBottom w:val="0"/>
      <w:divBdr>
        <w:top w:val="none" w:sz="0" w:space="0" w:color="auto"/>
        <w:left w:val="none" w:sz="0" w:space="0" w:color="auto"/>
        <w:bottom w:val="none" w:sz="0" w:space="0" w:color="auto"/>
        <w:right w:val="none" w:sz="0" w:space="0" w:color="auto"/>
      </w:divBdr>
    </w:div>
    <w:div w:id="1382048236">
      <w:bodyDiv w:val="1"/>
      <w:marLeft w:val="0"/>
      <w:marRight w:val="0"/>
      <w:marTop w:val="0"/>
      <w:marBottom w:val="0"/>
      <w:divBdr>
        <w:top w:val="none" w:sz="0" w:space="0" w:color="auto"/>
        <w:left w:val="none" w:sz="0" w:space="0" w:color="auto"/>
        <w:bottom w:val="none" w:sz="0" w:space="0" w:color="auto"/>
        <w:right w:val="none" w:sz="0" w:space="0" w:color="auto"/>
      </w:divBdr>
    </w:div>
    <w:div w:id="1382244575">
      <w:bodyDiv w:val="1"/>
      <w:marLeft w:val="0"/>
      <w:marRight w:val="0"/>
      <w:marTop w:val="0"/>
      <w:marBottom w:val="0"/>
      <w:divBdr>
        <w:top w:val="none" w:sz="0" w:space="0" w:color="auto"/>
        <w:left w:val="none" w:sz="0" w:space="0" w:color="auto"/>
        <w:bottom w:val="none" w:sz="0" w:space="0" w:color="auto"/>
        <w:right w:val="none" w:sz="0" w:space="0" w:color="auto"/>
      </w:divBdr>
    </w:div>
    <w:div w:id="1382443558">
      <w:bodyDiv w:val="1"/>
      <w:marLeft w:val="0"/>
      <w:marRight w:val="0"/>
      <w:marTop w:val="0"/>
      <w:marBottom w:val="0"/>
      <w:divBdr>
        <w:top w:val="none" w:sz="0" w:space="0" w:color="auto"/>
        <w:left w:val="none" w:sz="0" w:space="0" w:color="auto"/>
        <w:bottom w:val="none" w:sz="0" w:space="0" w:color="auto"/>
        <w:right w:val="none" w:sz="0" w:space="0" w:color="auto"/>
      </w:divBdr>
    </w:div>
    <w:div w:id="1382512990">
      <w:bodyDiv w:val="1"/>
      <w:marLeft w:val="0"/>
      <w:marRight w:val="0"/>
      <w:marTop w:val="0"/>
      <w:marBottom w:val="0"/>
      <w:divBdr>
        <w:top w:val="none" w:sz="0" w:space="0" w:color="auto"/>
        <w:left w:val="none" w:sz="0" w:space="0" w:color="auto"/>
        <w:bottom w:val="none" w:sz="0" w:space="0" w:color="auto"/>
        <w:right w:val="none" w:sz="0" w:space="0" w:color="auto"/>
      </w:divBdr>
    </w:div>
    <w:div w:id="1384258283">
      <w:bodyDiv w:val="1"/>
      <w:marLeft w:val="0"/>
      <w:marRight w:val="0"/>
      <w:marTop w:val="0"/>
      <w:marBottom w:val="0"/>
      <w:divBdr>
        <w:top w:val="none" w:sz="0" w:space="0" w:color="auto"/>
        <w:left w:val="none" w:sz="0" w:space="0" w:color="auto"/>
        <w:bottom w:val="none" w:sz="0" w:space="0" w:color="auto"/>
        <w:right w:val="none" w:sz="0" w:space="0" w:color="auto"/>
      </w:divBdr>
    </w:div>
    <w:div w:id="1385178252">
      <w:bodyDiv w:val="1"/>
      <w:marLeft w:val="0"/>
      <w:marRight w:val="0"/>
      <w:marTop w:val="0"/>
      <w:marBottom w:val="0"/>
      <w:divBdr>
        <w:top w:val="none" w:sz="0" w:space="0" w:color="auto"/>
        <w:left w:val="none" w:sz="0" w:space="0" w:color="auto"/>
        <w:bottom w:val="none" w:sz="0" w:space="0" w:color="auto"/>
        <w:right w:val="none" w:sz="0" w:space="0" w:color="auto"/>
      </w:divBdr>
    </w:div>
    <w:div w:id="1385331017">
      <w:bodyDiv w:val="1"/>
      <w:marLeft w:val="0"/>
      <w:marRight w:val="0"/>
      <w:marTop w:val="0"/>
      <w:marBottom w:val="0"/>
      <w:divBdr>
        <w:top w:val="none" w:sz="0" w:space="0" w:color="auto"/>
        <w:left w:val="none" w:sz="0" w:space="0" w:color="auto"/>
        <w:bottom w:val="none" w:sz="0" w:space="0" w:color="auto"/>
        <w:right w:val="none" w:sz="0" w:space="0" w:color="auto"/>
      </w:divBdr>
    </w:div>
    <w:div w:id="1385563022">
      <w:bodyDiv w:val="1"/>
      <w:marLeft w:val="0"/>
      <w:marRight w:val="0"/>
      <w:marTop w:val="0"/>
      <w:marBottom w:val="0"/>
      <w:divBdr>
        <w:top w:val="none" w:sz="0" w:space="0" w:color="auto"/>
        <w:left w:val="none" w:sz="0" w:space="0" w:color="auto"/>
        <w:bottom w:val="none" w:sz="0" w:space="0" w:color="auto"/>
        <w:right w:val="none" w:sz="0" w:space="0" w:color="auto"/>
      </w:divBdr>
    </w:div>
    <w:div w:id="1385986801">
      <w:bodyDiv w:val="1"/>
      <w:marLeft w:val="0"/>
      <w:marRight w:val="0"/>
      <w:marTop w:val="0"/>
      <w:marBottom w:val="0"/>
      <w:divBdr>
        <w:top w:val="none" w:sz="0" w:space="0" w:color="auto"/>
        <w:left w:val="none" w:sz="0" w:space="0" w:color="auto"/>
        <w:bottom w:val="none" w:sz="0" w:space="0" w:color="auto"/>
        <w:right w:val="none" w:sz="0" w:space="0" w:color="auto"/>
      </w:divBdr>
    </w:div>
    <w:div w:id="1387997154">
      <w:bodyDiv w:val="1"/>
      <w:marLeft w:val="0"/>
      <w:marRight w:val="0"/>
      <w:marTop w:val="0"/>
      <w:marBottom w:val="0"/>
      <w:divBdr>
        <w:top w:val="none" w:sz="0" w:space="0" w:color="auto"/>
        <w:left w:val="none" w:sz="0" w:space="0" w:color="auto"/>
        <w:bottom w:val="none" w:sz="0" w:space="0" w:color="auto"/>
        <w:right w:val="none" w:sz="0" w:space="0" w:color="auto"/>
      </w:divBdr>
    </w:div>
    <w:div w:id="1388069640">
      <w:bodyDiv w:val="1"/>
      <w:marLeft w:val="0"/>
      <w:marRight w:val="0"/>
      <w:marTop w:val="0"/>
      <w:marBottom w:val="0"/>
      <w:divBdr>
        <w:top w:val="none" w:sz="0" w:space="0" w:color="auto"/>
        <w:left w:val="none" w:sz="0" w:space="0" w:color="auto"/>
        <w:bottom w:val="none" w:sz="0" w:space="0" w:color="auto"/>
        <w:right w:val="none" w:sz="0" w:space="0" w:color="auto"/>
      </w:divBdr>
    </w:div>
    <w:div w:id="1388185458">
      <w:bodyDiv w:val="1"/>
      <w:marLeft w:val="0"/>
      <w:marRight w:val="0"/>
      <w:marTop w:val="0"/>
      <w:marBottom w:val="0"/>
      <w:divBdr>
        <w:top w:val="none" w:sz="0" w:space="0" w:color="auto"/>
        <w:left w:val="none" w:sz="0" w:space="0" w:color="auto"/>
        <w:bottom w:val="none" w:sz="0" w:space="0" w:color="auto"/>
        <w:right w:val="none" w:sz="0" w:space="0" w:color="auto"/>
      </w:divBdr>
    </w:div>
    <w:div w:id="1388991791">
      <w:bodyDiv w:val="1"/>
      <w:marLeft w:val="0"/>
      <w:marRight w:val="0"/>
      <w:marTop w:val="0"/>
      <w:marBottom w:val="0"/>
      <w:divBdr>
        <w:top w:val="none" w:sz="0" w:space="0" w:color="auto"/>
        <w:left w:val="none" w:sz="0" w:space="0" w:color="auto"/>
        <w:bottom w:val="none" w:sz="0" w:space="0" w:color="auto"/>
        <w:right w:val="none" w:sz="0" w:space="0" w:color="auto"/>
      </w:divBdr>
    </w:div>
    <w:div w:id="1388996162">
      <w:bodyDiv w:val="1"/>
      <w:marLeft w:val="0"/>
      <w:marRight w:val="0"/>
      <w:marTop w:val="0"/>
      <w:marBottom w:val="0"/>
      <w:divBdr>
        <w:top w:val="none" w:sz="0" w:space="0" w:color="auto"/>
        <w:left w:val="none" w:sz="0" w:space="0" w:color="auto"/>
        <w:bottom w:val="none" w:sz="0" w:space="0" w:color="auto"/>
        <w:right w:val="none" w:sz="0" w:space="0" w:color="auto"/>
      </w:divBdr>
    </w:div>
    <w:div w:id="1389066310">
      <w:bodyDiv w:val="1"/>
      <w:marLeft w:val="0"/>
      <w:marRight w:val="0"/>
      <w:marTop w:val="0"/>
      <w:marBottom w:val="0"/>
      <w:divBdr>
        <w:top w:val="none" w:sz="0" w:space="0" w:color="auto"/>
        <w:left w:val="none" w:sz="0" w:space="0" w:color="auto"/>
        <w:bottom w:val="none" w:sz="0" w:space="0" w:color="auto"/>
        <w:right w:val="none" w:sz="0" w:space="0" w:color="auto"/>
      </w:divBdr>
    </w:div>
    <w:div w:id="1390151624">
      <w:bodyDiv w:val="1"/>
      <w:marLeft w:val="0"/>
      <w:marRight w:val="0"/>
      <w:marTop w:val="0"/>
      <w:marBottom w:val="0"/>
      <w:divBdr>
        <w:top w:val="none" w:sz="0" w:space="0" w:color="auto"/>
        <w:left w:val="none" w:sz="0" w:space="0" w:color="auto"/>
        <w:bottom w:val="none" w:sz="0" w:space="0" w:color="auto"/>
        <w:right w:val="none" w:sz="0" w:space="0" w:color="auto"/>
      </w:divBdr>
    </w:div>
    <w:div w:id="1390417360">
      <w:bodyDiv w:val="1"/>
      <w:marLeft w:val="0"/>
      <w:marRight w:val="0"/>
      <w:marTop w:val="0"/>
      <w:marBottom w:val="0"/>
      <w:divBdr>
        <w:top w:val="none" w:sz="0" w:space="0" w:color="auto"/>
        <w:left w:val="none" w:sz="0" w:space="0" w:color="auto"/>
        <w:bottom w:val="none" w:sz="0" w:space="0" w:color="auto"/>
        <w:right w:val="none" w:sz="0" w:space="0" w:color="auto"/>
      </w:divBdr>
    </w:div>
    <w:div w:id="1394501589">
      <w:bodyDiv w:val="1"/>
      <w:marLeft w:val="0"/>
      <w:marRight w:val="0"/>
      <w:marTop w:val="0"/>
      <w:marBottom w:val="0"/>
      <w:divBdr>
        <w:top w:val="none" w:sz="0" w:space="0" w:color="auto"/>
        <w:left w:val="none" w:sz="0" w:space="0" w:color="auto"/>
        <w:bottom w:val="none" w:sz="0" w:space="0" w:color="auto"/>
        <w:right w:val="none" w:sz="0" w:space="0" w:color="auto"/>
      </w:divBdr>
    </w:div>
    <w:div w:id="1395541544">
      <w:bodyDiv w:val="1"/>
      <w:marLeft w:val="0"/>
      <w:marRight w:val="0"/>
      <w:marTop w:val="0"/>
      <w:marBottom w:val="0"/>
      <w:divBdr>
        <w:top w:val="none" w:sz="0" w:space="0" w:color="auto"/>
        <w:left w:val="none" w:sz="0" w:space="0" w:color="auto"/>
        <w:bottom w:val="none" w:sz="0" w:space="0" w:color="auto"/>
        <w:right w:val="none" w:sz="0" w:space="0" w:color="auto"/>
      </w:divBdr>
    </w:div>
    <w:div w:id="1397705255">
      <w:bodyDiv w:val="1"/>
      <w:marLeft w:val="0"/>
      <w:marRight w:val="0"/>
      <w:marTop w:val="0"/>
      <w:marBottom w:val="0"/>
      <w:divBdr>
        <w:top w:val="none" w:sz="0" w:space="0" w:color="auto"/>
        <w:left w:val="none" w:sz="0" w:space="0" w:color="auto"/>
        <w:bottom w:val="none" w:sz="0" w:space="0" w:color="auto"/>
        <w:right w:val="none" w:sz="0" w:space="0" w:color="auto"/>
      </w:divBdr>
    </w:div>
    <w:div w:id="1397897366">
      <w:bodyDiv w:val="1"/>
      <w:marLeft w:val="0"/>
      <w:marRight w:val="0"/>
      <w:marTop w:val="0"/>
      <w:marBottom w:val="0"/>
      <w:divBdr>
        <w:top w:val="none" w:sz="0" w:space="0" w:color="auto"/>
        <w:left w:val="none" w:sz="0" w:space="0" w:color="auto"/>
        <w:bottom w:val="none" w:sz="0" w:space="0" w:color="auto"/>
        <w:right w:val="none" w:sz="0" w:space="0" w:color="auto"/>
      </w:divBdr>
    </w:div>
    <w:div w:id="1399786877">
      <w:bodyDiv w:val="1"/>
      <w:marLeft w:val="0"/>
      <w:marRight w:val="0"/>
      <w:marTop w:val="0"/>
      <w:marBottom w:val="0"/>
      <w:divBdr>
        <w:top w:val="none" w:sz="0" w:space="0" w:color="auto"/>
        <w:left w:val="none" w:sz="0" w:space="0" w:color="auto"/>
        <w:bottom w:val="none" w:sz="0" w:space="0" w:color="auto"/>
        <w:right w:val="none" w:sz="0" w:space="0" w:color="auto"/>
      </w:divBdr>
    </w:div>
    <w:div w:id="1399791067">
      <w:bodyDiv w:val="1"/>
      <w:marLeft w:val="0"/>
      <w:marRight w:val="0"/>
      <w:marTop w:val="0"/>
      <w:marBottom w:val="0"/>
      <w:divBdr>
        <w:top w:val="none" w:sz="0" w:space="0" w:color="auto"/>
        <w:left w:val="none" w:sz="0" w:space="0" w:color="auto"/>
        <w:bottom w:val="none" w:sz="0" w:space="0" w:color="auto"/>
        <w:right w:val="none" w:sz="0" w:space="0" w:color="auto"/>
      </w:divBdr>
    </w:div>
    <w:div w:id="1400058878">
      <w:bodyDiv w:val="1"/>
      <w:marLeft w:val="0"/>
      <w:marRight w:val="0"/>
      <w:marTop w:val="0"/>
      <w:marBottom w:val="0"/>
      <w:divBdr>
        <w:top w:val="none" w:sz="0" w:space="0" w:color="auto"/>
        <w:left w:val="none" w:sz="0" w:space="0" w:color="auto"/>
        <w:bottom w:val="none" w:sz="0" w:space="0" w:color="auto"/>
        <w:right w:val="none" w:sz="0" w:space="0" w:color="auto"/>
      </w:divBdr>
    </w:div>
    <w:div w:id="1400397193">
      <w:bodyDiv w:val="1"/>
      <w:marLeft w:val="0"/>
      <w:marRight w:val="0"/>
      <w:marTop w:val="0"/>
      <w:marBottom w:val="0"/>
      <w:divBdr>
        <w:top w:val="none" w:sz="0" w:space="0" w:color="auto"/>
        <w:left w:val="none" w:sz="0" w:space="0" w:color="auto"/>
        <w:bottom w:val="none" w:sz="0" w:space="0" w:color="auto"/>
        <w:right w:val="none" w:sz="0" w:space="0" w:color="auto"/>
      </w:divBdr>
    </w:div>
    <w:div w:id="1400591505">
      <w:bodyDiv w:val="1"/>
      <w:marLeft w:val="0"/>
      <w:marRight w:val="0"/>
      <w:marTop w:val="0"/>
      <w:marBottom w:val="0"/>
      <w:divBdr>
        <w:top w:val="none" w:sz="0" w:space="0" w:color="auto"/>
        <w:left w:val="none" w:sz="0" w:space="0" w:color="auto"/>
        <w:bottom w:val="none" w:sz="0" w:space="0" w:color="auto"/>
        <w:right w:val="none" w:sz="0" w:space="0" w:color="auto"/>
      </w:divBdr>
    </w:div>
    <w:div w:id="1400664424">
      <w:bodyDiv w:val="1"/>
      <w:marLeft w:val="0"/>
      <w:marRight w:val="0"/>
      <w:marTop w:val="0"/>
      <w:marBottom w:val="0"/>
      <w:divBdr>
        <w:top w:val="none" w:sz="0" w:space="0" w:color="auto"/>
        <w:left w:val="none" w:sz="0" w:space="0" w:color="auto"/>
        <w:bottom w:val="none" w:sz="0" w:space="0" w:color="auto"/>
        <w:right w:val="none" w:sz="0" w:space="0" w:color="auto"/>
      </w:divBdr>
    </w:div>
    <w:div w:id="1400979255">
      <w:bodyDiv w:val="1"/>
      <w:marLeft w:val="0"/>
      <w:marRight w:val="0"/>
      <w:marTop w:val="0"/>
      <w:marBottom w:val="0"/>
      <w:divBdr>
        <w:top w:val="none" w:sz="0" w:space="0" w:color="auto"/>
        <w:left w:val="none" w:sz="0" w:space="0" w:color="auto"/>
        <w:bottom w:val="none" w:sz="0" w:space="0" w:color="auto"/>
        <w:right w:val="none" w:sz="0" w:space="0" w:color="auto"/>
      </w:divBdr>
    </w:div>
    <w:div w:id="1401291127">
      <w:bodyDiv w:val="1"/>
      <w:marLeft w:val="0"/>
      <w:marRight w:val="0"/>
      <w:marTop w:val="0"/>
      <w:marBottom w:val="0"/>
      <w:divBdr>
        <w:top w:val="none" w:sz="0" w:space="0" w:color="auto"/>
        <w:left w:val="none" w:sz="0" w:space="0" w:color="auto"/>
        <w:bottom w:val="none" w:sz="0" w:space="0" w:color="auto"/>
        <w:right w:val="none" w:sz="0" w:space="0" w:color="auto"/>
      </w:divBdr>
    </w:div>
    <w:div w:id="1401488500">
      <w:bodyDiv w:val="1"/>
      <w:marLeft w:val="0"/>
      <w:marRight w:val="0"/>
      <w:marTop w:val="0"/>
      <w:marBottom w:val="0"/>
      <w:divBdr>
        <w:top w:val="none" w:sz="0" w:space="0" w:color="auto"/>
        <w:left w:val="none" w:sz="0" w:space="0" w:color="auto"/>
        <w:bottom w:val="none" w:sz="0" w:space="0" w:color="auto"/>
        <w:right w:val="none" w:sz="0" w:space="0" w:color="auto"/>
      </w:divBdr>
      <w:divsChild>
        <w:div w:id="681124572">
          <w:marLeft w:val="0"/>
          <w:marRight w:val="0"/>
          <w:marTop w:val="0"/>
          <w:marBottom w:val="0"/>
          <w:divBdr>
            <w:top w:val="none" w:sz="0" w:space="0" w:color="auto"/>
            <w:left w:val="none" w:sz="0" w:space="0" w:color="auto"/>
            <w:bottom w:val="none" w:sz="0" w:space="0" w:color="auto"/>
            <w:right w:val="none" w:sz="0" w:space="0" w:color="auto"/>
          </w:divBdr>
        </w:div>
        <w:div w:id="1646857928">
          <w:marLeft w:val="0"/>
          <w:marRight w:val="0"/>
          <w:marTop w:val="0"/>
          <w:marBottom w:val="0"/>
          <w:divBdr>
            <w:top w:val="none" w:sz="0" w:space="0" w:color="auto"/>
            <w:left w:val="none" w:sz="0" w:space="0" w:color="auto"/>
            <w:bottom w:val="none" w:sz="0" w:space="0" w:color="auto"/>
            <w:right w:val="none" w:sz="0" w:space="0" w:color="auto"/>
          </w:divBdr>
        </w:div>
        <w:div w:id="1651591479">
          <w:marLeft w:val="0"/>
          <w:marRight w:val="0"/>
          <w:marTop w:val="0"/>
          <w:marBottom w:val="0"/>
          <w:divBdr>
            <w:top w:val="none" w:sz="0" w:space="0" w:color="auto"/>
            <w:left w:val="none" w:sz="0" w:space="0" w:color="auto"/>
            <w:bottom w:val="none" w:sz="0" w:space="0" w:color="auto"/>
            <w:right w:val="none" w:sz="0" w:space="0" w:color="auto"/>
          </w:divBdr>
        </w:div>
        <w:div w:id="1812863425">
          <w:marLeft w:val="0"/>
          <w:marRight w:val="0"/>
          <w:marTop w:val="0"/>
          <w:marBottom w:val="0"/>
          <w:divBdr>
            <w:top w:val="none" w:sz="0" w:space="0" w:color="auto"/>
            <w:left w:val="none" w:sz="0" w:space="0" w:color="auto"/>
            <w:bottom w:val="none" w:sz="0" w:space="0" w:color="auto"/>
            <w:right w:val="none" w:sz="0" w:space="0" w:color="auto"/>
          </w:divBdr>
        </w:div>
        <w:div w:id="2117822140">
          <w:marLeft w:val="0"/>
          <w:marRight w:val="0"/>
          <w:marTop w:val="0"/>
          <w:marBottom w:val="0"/>
          <w:divBdr>
            <w:top w:val="none" w:sz="0" w:space="0" w:color="auto"/>
            <w:left w:val="none" w:sz="0" w:space="0" w:color="auto"/>
            <w:bottom w:val="none" w:sz="0" w:space="0" w:color="auto"/>
            <w:right w:val="none" w:sz="0" w:space="0" w:color="auto"/>
          </w:divBdr>
        </w:div>
      </w:divsChild>
    </w:div>
    <w:div w:id="1401824907">
      <w:bodyDiv w:val="1"/>
      <w:marLeft w:val="0"/>
      <w:marRight w:val="0"/>
      <w:marTop w:val="0"/>
      <w:marBottom w:val="0"/>
      <w:divBdr>
        <w:top w:val="none" w:sz="0" w:space="0" w:color="auto"/>
        <w:left w:val="none" w:sz="0" w:space="0" w:color="auto"/>
        <w:bottom w:val="none" w:sz="0" w:space="0" w:color="auto"/>
        <w:right w:val="none" w:sz="0" w:space="0" w:color="auto"/>
      </w:divBdr>
    </w:div>
    <w:div w:id="1402143740">
      <w:bodyDiv w:val="1"/>
      <w:marLeft w:val="0"/>
      <w:marRight w:val="0"/>
      <w:marTop w:val="0"/>
      <w:marBottom w:val="0"/>
      <w:divBdr>
        <w:top w:val="none" w:sz="0" w:space="0" w:color="auto"/>
        <w:left w:val="none" w:sz="0" w:space="0" w:color="auto"/>
        <w:bottom w:val="none" w:sz="0" w:space="0" w:color="auto"/>
        <w:right w:val="none" w:sz="0" w:space="0" w:color="auto"/>
      </w:divBdr>
    </w:div>
    <w:div w:id="1402410623">
      <w:bodyDiv w:val="1"/>
      <w:marLeft w:val="0"/>
      <w:marRight w:val="0"/>
      <w:marTop w:val="0"/>
      <w:marBottom w:val="0"/>
      <w:divBdr>
        <w:top w:val="none" w:sz="0" w:space="0" w:color="auto"/>
        <w:left w:val="none" w:sz="0" w:space="0" w:color="auto"/>
        <w:bottom w:val="none" w:sz="0" w:space="0" w:color="auto"/>
        <w:right w:val="none" w:sz="0" w:space="0" w:color="auto"/>
      </w:divBdr>
    </w:div>
    <w:div w:id="1403412567">
      <w:bodyDiv w:val="1"/>
      <w:marLeft w:val="0"/>
      <w:marRight w:val="0"/>
      <w:marTop w:val="0"/>
      <w:marBottom w:val="0"/>
      <w:divBdr>
        <w:top w:val="none" w:sz="0" w:space="0" w:color="auto"/>
        <w:left w:val="none" w:sz="0" w:space="0" w:color="auto"/>
        <w:bottom w:val="none" w:sz="0" w:space="0" w:color="auto"/>
        <w:right w:val="none" w:sz="0" w:space="0" w:color="auto"/>
      </w:divBdr>
    </w:div>
    <w:div w:id="1404722992">
      <w:bodyDiv w:val="1"/>
      <w:marLeft w:val="0"/>
      <w:marRight w:val="0"/>
      <w:marTop w:val="0"/>
      <w:marBottom w:val="0"/>
      <w:divBdr>
        <w:top w:val="none" w:sz="0" w:space="0" w:color="auto"/>
        <w:left w:val="none" w:sz="0" w:space="0" w:color="auto"/>
        <w:bottom w:val="none" w:sz="0" w:space="0" w:color="auto"/>
        <w:right w:val="none" w:sz="0" w:space="0" w:color="auto"/>
      </w:divBdr>
    </w:div>
    <w:div w:id="1405882976">
      <w:bodyDiv w:val="1"/>
      <w:marLeft w:val="0"/>
      <w:marRight w:val="0"/>
      <w:marTop w:val="0"/>
      <w:marBottom w:val="0"/>
      <w:divBdr>
        <w:top w:val="none" w:sz="0" w:space="0" w:color="auto"/>
        <w:left w:val="none" w:sz="0" w:space="0" w:color="auto"/>
        <w:bottom w:val="none" w:sz="0" w:space="0" w:color="auto"/>
        <w:right w:val="none" w:sz="0" w:space="0" w:color="auto"/>
      </w:divBdr>
    </w:div>
    <w:div w:id="1407141544">
      <w:bodyDiv w:val="1"/>
      <w:marLeft w:val="0"/>
      <w:marRight w:val="0"/>
      <w:marTop w:val="0"/>
      <w:marBottom w:val="0"/>
      <w:divBdr>
        <w:top w:val="none" w:sz="0" w:space="0" w:color="auto"/>
        <w:left w:val="none" w:sz="0" w:space="0" w:color="auto"/>
        <w:bottom w:val="none" w:sz="0" w:space="0" w:color="auto"/>
        <w:right w:val="none" w:sz="0" w:space="0" w:color="auto"/>
      </w:divBdr>
    </w:div>
    <w:div w:id="1407728074">
      <w:bodyDiv w:val="1"/>
      <w:marLeft w:val="0"/>
      <w:marRight w:val="0"/>
      <w:marTop w:val="0"/>
      <w:marBottom w:val="0"/>
      <w:divBdr>
        <w:top w:val="none" w:sz="0" w:space="0" w:color="auto"/>
        <w:left w:val="none" w:sz="0" w:space="0" w:color="auto"/>
        <w:bottom w:val="none" w:sz="0" w:space="0" w:color="auto"/>
        <w:right w:val="none" w:sz="0" w:space="0" w:color="auto"/>
      </w:divBdr>
    </w:div>
    <w:div w:id="1408452245">
      <w:bodyDiv w:val="1"/>
      <w:marLeft w:val="0"/>
      <w:marRight w:val="0"/>
      <w:marTop w:val="0"/>
      <w:marBottom w:val="0"/>
      <w:divBdr>
        <w:top w:val="none" w:sz="0" w:space="0" w:color="auto"/>
        <w:left w:val="none" w:sz="0" w:space="0" w:color="auto"/>
        <w:bottom w:val="none" w:sz="0" w:space="0" w:color="auto"/>
        <w:right w:val="none" w:sz="0" w:space="0" w:color="auto"/>
      </w:divBdr>
    </w:div>
    <w:div w:id="1409038249">
      <w:bodyDiv w:val="1"/>
      <w:marLeft w:val="0"/>
      <w:marRight w:val="0"/>
      <w:marTop w:val="0"/>
      <w:marBottom w:val="0"/>
      <w:divBdr>
        <w:top w:val="none" w:sz="0" w:space="0" w:color="auto"/>
        <w:left w:val="none" w:sz="0" w:space="0" w:color="auto"/>
        <w:bottom w:val="none" w:sz="0" w:space="0" w:color="auto"/>
        <w:right w:val="none" w:sz="0" w:space="0" w:color="auto"/>
      </w:divBdr>
    </w:div>
    <w:div w:id="1410419239">
      <w:bodyDiv w:val="1"/>
      <w:marLeft w:val="0"/>
      <w:marRight w:val="0"/>
      <w:marTop w:val="0"/>
      <w:marBottom w:val="0"/>
      <w:divBdr>
        <w:top w:val="none" w:sz="0" w:space="0" w:color="auto"/>
        <w:left w:val="none" w:sz="0" w:space="0" w:color="auto"/>
        <w:bottom w:val="none" w:sz="0" w:space="0" w:color="auto"/>
        <w:right w:val="none" w:sz="0" w:space="0" w:color="auto"/>
      </w:divBdr>
    </w:div>
    <w:div w:id="1411192148">
      <w:bodyDiv w:val="1"/>
      <w:marLeft w:val="0"/>
      <w:marRight w:val="0"/>
      <w:marTop w:val="0"/>
      <w:marBottom w:val="0"/>
      <w:divBdr>
        <w:top w:val="none" w:sz="0" w:space="0" w:color="auto"/>
        <w:left w:val="none" w:sz="0" w:space="0" w:color="auto"/>
        <w:bottom w:val="none" w:sz="0" w:space="0" w:color="auto"/>
        <w:right w:val="none" w:sz="0" w:space="0" w:color="auto"/>
      </w:divBdr>
    </w:div>
    <w:div w:id="1413237319">
      <w:bodyDiv w:val="1"/>
      <w:marLeft w:val="0"/>
      <w:marRight w:val="0"/>
      <w:marTop w:val="0"/>
      <w:marBottom w:val="0"/>
      <w:divBdr>
        <w:top w:val="none" w:sz="0" w:space="0" w:color="auto"/>
        <w:left w:val="none" w:sz="0" w:space="0" w:color="auto"/>
        <w:bottom w:val="none" w:sz="0" w:space="0" w:color="auto"/>
        <w:right w:val="none" w:sz="0" w:space="0" w:color="auto"/>
      </w:divBdr>
    </w:div>
    <w:div w:id="1413577638">
      <w:bodyDiv w:val="1"/>
      <w:marLeft w:val="0"/>
      <w:marRight w:val="0"/>
      <w:marTop w:val="0"/>
      <w:marBottom w:val="0"/>
      <w:divBdr>
        <w:top w:val="none" w:sz="0" w:space="0" w:color="auto"/>
        <w:left w:val="none" w:sz="0" w:space="0" w:color="auto"/>
        <w:bottom w:val="none" w:sz="0" w:space="0" w:color="auto"/>
        <w:right w:val="none" w:sz="0" w:space="0" w:color="auto"/>
      </w:divBdr>
    </w:div>
    <w:div w:id="1413578236">
      <w:bodyDiv w:val="1"/>
      <w:marLeft w:val="0"/>
      <w:marRight w:val="0"/>
      <w:marTop w:val="0"/>
      <w:marBottom w:val="0"/>
      <w:divBdr>
        <w:top w:val="none" w:sz="0" w:space="0" w:color="auto"/>
        <w:left w:val="none" w:sz="0" w:space="0" w:color="auto"/>
        <w:bottom w:val="none" w:sz="0" w:space="0" w:color="auto"/>
        <w:right w:val="none" w:sz="0" w:space="0" w:color="auto"/>
      </w:divBdr>
    </w:div>
    <w:div w:id="1414162731">
      <w:bodyDiv w:val="1"/>
      <w:marLeft w:val="0"/>
      <w:marRight w:val="0"/>
      <w:marTop w:val="0"/>
      <w:marBottom w:val="0"/>
      <w:divBdr>
        <w:top w:val="none" w:sz="0" w:space="0" w:color="auto"/>
        <w:left w:val="none" w:sz="0" w:space="0" w:color="auto"/>
        <w:bottom w:val="none" w:sz="0" w:space="0" w:color="auto"/>
        <w:right w:val="none" w:sz="0" w:space="0" w:color="auto"/>
      </w:divBdr>
    </w:div>
    <w:div w:id="1414232613">
      <w:bodyDiv w:val="1"/>
      <w:marLeft w:val="0"/>
      <w:marRight w:val="0"/>
      <w:marTop w:val="0"/>
      <w:marBottom w:val="0"/>
      <w:divBdr>
        <w:top w:val="none" w:sz="0" w:space="0" w:color="auto"/>
        <w:left w:val="none" w:sz="0" w:space="0" w:color="auto"/>
        <w:bottom w:val="none" w:sz="0" w:space="0" w:color="auto"/>
        <w:right w:val="none" w:sz="0" w:space="0" w:color="auto"/>
      </w:divBdr>
    </w:div>
    <w:div w:id="1414543398">
      <w:bodyDiv w:val="1"/>
      <w:marLeft w:val="0"/>
      <w:marRight w:val="0"/>
      <w:marTop w:val="0"/>
      <w:marBottom w:val="0"/>
      <w:divBdr>
        <w:top w:val="none" w:sz="0" w:space="0" w:color="auto"/>
        <w:left w:val="none" w:sz="0" w:space="0" w:color="auto"/>
        <w:bottom w:val="none" w:sz="0" w:space="0" w:color="auto"/>
        <w:right w:val="none" w:sz="0" w:space="0" w:color="auto"/>
      </w:divBdr>
    </w:div>
    <w:div w:id="1414741358">
      <w:bodyDiv w:val="1"/>
      <w:marLeft w:val="0"/>
      <w:marRight w:val="0"/>
      <w:marTop w:val="0"/>
      <w:marBottom w:val="0"/>
      <w:divBdr>
        <w:top w:val="none" w:sz="0" w:space="0" w:color="auto"/>
        <w:left w:val="none" w:sz="0" w:space="0" w:color="auto"/>
        <w:bottom w:val="none" w:sz="0" w:space="0" w:color="auto"/>
        <w:right w:val="none" w:sz="0" w:space="0" w:color="auto"/>
      </w:divBdr>
    </w:div>
    <w:div w:id="1415591065">
      <w:bodyDiv w:val="1"/>
      <w:marLeft w:val="0"/>
      <w:marRight w:val="0"/>
      <w:marTop w:val="0"/>
      <w:marBottom w:val="0"/>
      <w:divBdr>
        <w:top w:val="none" w:sz="0" w:space="0" w:color="auto"/>
        <w:left w:val="none" w:sz="0" w:space="0" w:color="auto"/>
        <w:bottom w:val="none" w:sz="0" w:space="0" w:color="auto"/>
        <w:right w:val="none" w:sz="0" w:space="0" w:color="auto"/>
      </w:divBdr>
    </w:div>
    <w:div w:id="1416592670">
      <w:bodyDiv w:val="1"/>
      <w:marLeft w:val="0"/>
      <w:marRight w:val="0"/>
      <w:marTop w:val="0"/>
      <w:marBottom w:val="0"/>
      <w:divBdr>
        <w:top w:val="none" w:sz="0" w:space="0" w:color="auto"/>
        <w:left w:val="none" w:sz="0" w:space="0" w:color="auto"/>
        <w:bottom w:val="none" w:sz="0" w:space="0" w:color="auto"/>
        <w:right w:val="none" w:sz="0" w:space="0" w:color="auto"/>
      </w:divBdr>
    </w:div>
    <w:div w:id="1417288007">
      <w:bodyDiv w:val="1"/>
      <w:marLeft w:val="0"/>
      <w:marRight w:val="0"/>
      <w:marTop w:val="0"/>
      <w:marBottom w:val="0"/>
      <w:divBdr>
        <w:top w:val="none" w:sz="0" w:space="0" w:color="auto"/>
        <w:left w:val="none" w:sz="0" w:space="0" w:color="auto"/>
        <w:bottom w:val="none" w:sz="0" w:space="0" w:color="auto"/>
        <w:right w:val="none" w:sz="0" w:space="0" w:color="auto"/>
      </w:divBdr>
    </w:div>
    <w:div w:id="1418020145">
      <w:bodyDiv w:val="1"/>
      <w:marLeft w:val="0"/>
      <w:marRight w:val="0"/>
      <w:marTop w:val="0"/>
      <w:marBottom w:val="0"/>
      <w:divBdr>
        <w:top w:val="none" w:sz="0" w:space="0" w:color="auto"/>
        <w:left w:val="none" w:sz="0" w:space="0" w:color="auto"/>
        <w:bottom w:val="none" w:sz="0" w:space="0" w:color="auto"/>
        <w:right w:val="none" w:sz="0" w:space="0" w:color="auto"/>
      </w:divBdr>
    </w:div>
    <w:div w:id="1418208000">
      <w:bodyDiv w:val="1"/>
      <w:marLeft w:val="0"/>
      <w:marRight w:val="0"/>
      <w:marTop w:val="0"/>
      <w:marBottom w:val="0"/>
      <w:divBdr>
        <w:top w:val="none" w:sz="0" w:space="0" w:color="auto"/>
        <w:left w:val="none" w:sz="0" w:space="0" w:color="auto"/>
        <w:bottom w:val="none" w:sz="0" w:space="0" w:color="auto"/>
        <w:right w:val="none" w:sz="0" w:space="0" w:color="auto"/>
      </w:divBdr>
    </w:div>
    <w:div w:id="1419205526">
      <w:bodyDiv w:val="1"/>
      <w:marLeft w:val="0"/>
      <w:marRight w:val="0"/>
      <w:marTop w:val="0"/>
      <w:marBottom w:val="0"/>
      <w:divBdr>
        <w:top w:val="none" w:sz="0" w:space="0" w:color="auto"/>
        <w:left w:val="none" w:sz="0" w:space="0" w:color="auto"/>
        <w:bottom w:val="none" w:sz="0" w:space="0" w:color="auto"/>
        <w:right w:val="none" w:sz="0" w:space="0" w:color="auto"/>
      </w:divBdr>
    </w:div>
    <w:div w:id="1420179322">
      <w:bodyDiv w:val="1"/>
      <w:marLeft w:val="0"/>
      <w:marRight w:val="0"/>
      <w:marTop w:val="0"/>
      <w:marBottom w:val="0"/>
      <w:divBdr>
        <w:top w:val="none" w:sz="0" w:space="0" w:color="auto"/>
        <w:left w:val="none" w:sz="0" w:space="0" w:color="auto"/>
        <w:bottom w:val="none" w:sz="0" w:space="0" w:color="auto"/>
        <w:right w:val="none" w:sz="0" w:space="0" w:color="auto"/>
      </w:divBdr>
    </w:div>
    <w:div w:id="1420640078">
      <w:bodyDiv w:val="1"/>
      <w:marLeft w:val="0"/>
      <w:marRight w:val="0"/>
      <w:marTop w:val="0"/>
      <w:marBottom w:val="0"/>
      <w:divBdr>
        <w:top w:val="none" w:sz="0" w:space="0" w:color="auto"/>
        <w:left w:val="none" w:sz="0" w:space="0" w:color="auto"/>
        <w:bottom w:val="none" w:sz="0" w:space="0" w:color="auto"/>
        <w:right w:val="none" w:sz="0" w:space="0" w:color="auto"/>
      </w:divBdr>
    </w:div>
    <w:div w:id="1421371577">
      <w:bodyDiv w:val="1"/>
      <w:marLeft w:val="0"/>
      <w:marRight w:val="0"/>
      <w:marTop w:val="0"/>
      <w:marBottom w:val="0"/>
      <w:divBdr>
        <w:top w:val="none" w:sz="0" w:space="0" w:color="auto"/>
        <w:left w:val="none" w:sz="0" w:space="0" w:color="auto"/>
        <w:bottom w:val="none" w:sz="0" w:space="0" w:color="auto"/>
        <w:right w:val="none" w:sz="0" w:space="0" w:color="auto"/>
      </w:divBdr>
    </w:div>
    <w:div w:id="1421372312">
      <w:bodyDiv w:val="1"/>
      <w:marLeft w:val="0"/>
      <w:marRight w:val="0"/>
      <w:marTop w:val="0"/>
      <w:marBottom w:val="0"/>
      <w:divBdr>
        <w:top w:val="none" w:sz="0" w:space="0" w:color="auto"/>
        <w:left w:val="none" w:sz="0" w:space="0" w:color="auto"/>
        <w:bottom w:val="none" w:sz="0" w:space="0" w:color="auto"/>
        <w:right w:val="none" w:sz="0" w:space="0" w:color="auto"/>
      </w:divBdr>
    </w:div>
    <w:div w:id="1422020970">
      <w:bodyDiv w:val="1"/>
      <w:marLeft w:val="0"/>
      <w:marRight w:val="0"/>
      <w:marTop w:val="0"/>
      <w:marBottom w:val="0"/>
      <w:divBdr>
        <w:top w:val="none" w:sz="0" w:space="0" w:color="auto"/>
        <w:left w:val="none" w:sz="0" w:space="0" w:color="auto"/>
        <w:bottom w:val="none" w:sz="0" w:space="0" w:color="auto"/>
        <w:right w:val="none" w:sz="0" w:space="0" w:color="auto"/>
      </w:divBdr>
    </w:div>
    <w:div w:id="1422872045">
      <w:bodyDiv w:val="1"/>
      <w:marLeft w:val="0"/>
      <w:marRight w:val="0"/>
      <w:marTop w:val="0"/>
      <w:marBottom w:val="0"/>
      <w:divBdr>
        <w:top w:val="none" w:sz="0" w:space="0" w:color="auto"/>
        <w:left w:val="none" w:sz="0" w:space="0" w:color="auto"/>
        <w:bottom w:val="none" w:sz="0" w:space="0" w:color="auto"/>
        <w:right w:val="none" w:sz="0" w:space="0" w:color="auto"/>
      </w:divBdr>
    </w:div>
    <w:div w:id="1423449664">
      <w:bodyDiv w:val="1"/>
      <w:marLeft w:val="0"/>
      <w:marRight w:val="0"/>
      <w:marTop w:val="0"/>
      <w:marBottom w:val="0"/>
      <w:divBdr>
        <w:top w:val="none" w:sz="0" w:space="0" w:color="auto"/>
        <w:left w:val="none" w:sz="0" w:space="0" w:color="auto"/>
        <w:bottom w:val="none" w:sz="0" w:space="0" w:color="auto"/>
        <w:right w:val="none" w:sz="0" w:space="0" w:color="auto"/>
      </w:divBdr>
    </w:div>
    <w:div w:id="1425104840">
      <w:bodyDiv w:val="1"/>
      <w:marLeft w:val="0"/>
      <w:marRight w:val="0"/>
      <w:marTop w:val="0"/>
      <w:marBottom w:val="0"/>
      <w:divBdr>
        <w:top w:val="none" w:sz="0" w:space="0" w:color="auto"/>
        <w:left w:val="none" w:sz="0" w:space="0" w:color="auto"/>
        <w:bottom w:val="none" w:sz="0" w:space="0" w:color="auto"/>
        <w:right w:val="none" w:sz="0" w:space="0" w:color="auto"/>
      </w:divBdr>
    </w:div>
    <w:div w:id="1425613783">
      <w:bodyDiv w:val="1"/>
      <w:marLeft w:val="0"/>
      <w:marRight w:val="0"/>
      <w:marTop w:val="0"/>
      <w:marBottom w:val="0"/>
      <w:divBdr>
        <w:top w:val="none" w:sz="0" w:space="0" w:color="auto"/>
        <w:left w:val="none" w:sz="0" w:space="0" w:color="auto"/>
        <w:bottom w:val="none" w:sz="0" w:space="0" w:color="auto"/>
        <w:right w:val="none" w:sz="0" w:space="0" w:color="auto"/>
      </w:divBdr>
    </w:div>
    <w:div w:id="1426612892">
      <w:bodyDiv w:val="1"/>
      <w:marLeft w:val="0"/>
      <w:marRight w:val="0"/>
      <w:marTop w:val="0"/>
      <w:marBottom w:val="0"/>
      <w:divBdr>
        <w:top w:val="none" w:sz="0" w:space="0" w:color="auto"/>
        <w:left w:val="none" w:sz="0" w:space="0" w:color="auto"/>
        <w:bottom w:val="none" w:sz="0" w:space="0" w:color="auto"/>
        <w:right w:val="none" w:sz="0" w:space="0" w:color="auto"/>
      </w:divBdr>
    </w:div>
    <w:div w:id="1426806861">
      <w:bodyDiv w:val="1"/>
      <w:marLeft w:val="0"/>
      <w:marRight w:val="0"/>
      <w:marTop w:val="0"/>
      <w:marBottom w:val="0"/>
      <w:divBdr>
        <w:top w:val="none" w:sz="0" w:space="0" w:color="auto"/>
        <w:left w:val="none" w:sz="0" w:space="0" w:color="auto"/>
        <w:bottom w:val="none" w:sz="0" w:space="0" w:color="auto"/>
        <w:right w:val="none" w:sz="0" w:space="0" w:color="auto"/>
      </w:divBdr>
    </w:div>
    <w:div w:id="1426920432">
      <w:bodyDiv w:val="1"/>
      <w:marLeft w:val="0"/>
      <w:marRight w:val="0"/>
      <w:marTop w:val="0"/>
      <w:marBottom w:val="0"/>
      <w:divBdr>
        <w:top w:val="none" w:sz="0" w:space="0" w:color="auto"/>
        <w:left w:val="none" w:sz="0" w:space="0" w:color="auto"/>
        <w:bottom w:val="none" w:sz="0" w:space="0" w:color="auto"/>
        <w:right w:val="none" w:sz="0" w:space="0" w:color="auto"/>
      </w:divBdr>
    </w:div>
    <w:div w:id="1427119435">
      <w:bodyDiv w:val="1"/>
      <w:marLeft w:val="0"/>
      <w:marRight w:val="0"/>
      <w:marTop w:val="0"/>
      <w:marBottom w:val="0"/>
      <w:divBdr>
        <w:top w:val="none" w:sz="0" w:space="0" w:color="auto"/>
        <w:left w:val="none" w:sz="0" w:space="0" w:color="auto"/>
        <w:bottom w:val="none" w:sz="0" w:space="0" w:color="auto"/>
        <w:right w:val="none" w:sz="0" w:space="0" w:color="auto"/>
      </w:divBdr>
    </w:div>
    <w:div w:id="1428963966">
      <w:bodyDiv w:val="1"/>
      <w:marLeft w:val="0"/>
      <w:marRight w:val="0"/>
      <w:marTop w:val="0"/>
      <w:marBottom w:val="0"/>
      <w:divBdr>
        <w:top w:val="none" w:sz="0" w:space="0" w:color="auto"/>
        <w:left w:val="none" w:sz="0" w:space="0" w:color="auto"/>
        <w:bottom w:val="none" w:sz="0" w:space="0" w:color="auto"/>
        <w:right w:val="none" w:sz="0" w:space="0" w:color="auto"/>
      </w:divBdr>
    </w:div>
    <w:div w:id="1429816076">
      <w:bodyDiv w:val="1"/>
      <w:marLeft w:val="0"/>
      <w:marRight w:val="0"/>
      <w:marTop w:val="0"/>
      <w:marBottom w:val="0"/>
      <w:divBdr>
        <w:top w:val="none" w:sz="0" w:space="0" w:color="auto"/>
        <w:left w:val="none" w:sz="0" w:space="0" w:color="auto"/>
        <w:bottom w:val="none" w:sz="0" w:space="0" w:color="auto"/>
        <w:right w:val="none" w:sz="0" w:space="0" w:color="auto"/>
      </w:divBdr>
    </w:div>
    <w:div w:id="1430542133">
      <w:bodyDiv w:val="1"/>
      <w:marLeft w:val="0"/>
      <w:marRight w:val="0"/>
      <w:marTop w:val="0"/>
      <w:marBottom w:val="0"/>
      <w:divBdr>
        <w:top w:val="none" w:sz="0" w:space="0" w:color="auto"/>
        <w:left w:val="none" w:sz="0" w:space="0" w:color="auto"/>
        <w:bottom w:val="none" w:sz="0" w:space="0" w:color="auto"/>
        <w:right w:val="none" w:sz="0" w:space="0" w:color="auto"/>
      </w:divBdr>
    </w:div>
    <w:div w:id="1430782262">
      <w:bodyDiv w:val="1"/>
      <w:marLeft w:val="0"/>
      <w:marRight w:val="0"/>
      <w:marTop w:val="0"/>
      <w:marBottom w:val="0"/>
      <w:divBdr>
        <w:top w:val="none" w:sz="0" w:space="0" w:color="auto"/>
        <w:left w:val="none" w:sz="0" w:space="0" w:color="auto"/>
        <w:bottom w:val="none" w:sz="0" w:space="0" w:color="auto"/>
        <w:right w:val="none" w:sz="0" w:space="0" w:color="auto"/>
      </w:divBdr>
    </w:div>
    <w:div w:id="1431658133">
      <w:bodyDiv w:val="1"/>
      <w:marLeft w:val="0"/>
      <w:marRight w:val="0"/>
      <w:marTop w:val="0"/>
      <w:marBottom w:val="0"/>
      <w:divBdr>
        <w:top w:val="none" w:sz="0" w:space="0" w:color="auto"/>
        <w:left w:val="none" w:sz="0" w:space="0" w:color="auto"/>
        <w:bottom w:val="none" w:sz="0" w:space="0" w:color="auto"/>
        <w:right w:val="none" w:sz="0" w:space="0" w:color="auto"/>
      </w:divBdr>
    </w:div>
    <w:div w:id="1432045786">
      <w:bodyDiv w:val="1"/>
      <w:marLeft w:val="0"/>
      <w:marRight w:val="0"/>
      <w:marTop w:val="0"/>
      <w:marBottom w:val="0"/>
      <w:divBdr>
        <w:top w:val="none" w:sz="0" w:space="0" w:color="auto"/>
        <w:left w:val="none" w:sz="0" w:space="0" w:color="auto"/>
        <w:bottom w:val="none" w:sz="0" w:space="0" w:color="auto"/>
        <w:right w:val="none" w:sz="0" w:space="0" w:color="auto"/>
      </w:divBdr>
    </w:div>
    <w:div w:id="1432510037">
      <w:bodyDiv w:val="1"/>
      <w:marLeft w:val="0"/>
      <w:marRight w:val="0"/>
      <w:marTop w:val="0"/>
      <w:marBottom w:val="0"/>
      <w:divBdr>
        <w:top w:val="none" w:sz="0" w:space="0" w:color="auto"/>
        <w:left w:val="none" w:sz="0" w:space="0" w:color="auto"/>
        <w:bottom w:val="none" w:sz="0" w:space="0" w:color="auto"/>
        <w:right w:val="none" w:sz="0" w:space="0" w:color="auto"/>
      </w:divBdr>
    </w:div>
    <w:div w:id="1433042558">
      <w:bodyDiv w:val="1"/>
      <w:marLeft w:val="0"/>
      <w:marRight w:val="0"/>
      <w:marTop w:val="0"/>
      <w:marBottom w:val="0"/>
      <w:divBdr>
        <w:top w:val="none" w:sz="0" w:space="0" w:color="auto"/>
        <w:left w:val="none" w:sz="0" w:space="0" w:color="auto"/>
        <w:bottom w:val="none" w:sz="0" w:space="0" w:color="auto"/>
        <w:right w:val="none" w:sz="0" w:space="0" w:color="auto"/>
      </w:divBdr>
    </w:div>
    <w:div w:id="1433160304">
      <w:bodyDiv w:val="1"/>
      <w:marLeft w:val="0"/>
      <w:marRight w:val="0"/>
      <w:marTop w:val="0"/>
      <w:marBottom w:val="0"/>
      <w:divBdr>
        <w:top w:val="none" w:sz="0" w:space="0" w:color="auto"/>
        <w:left w:val="none" w:sz="0" w:space="0" w:color="auto"/>
        <w:bottom w:val="none" w:sz="0" w:space="0" w:color="auto"/>
        <w:right w:val="none" w:sz="0" w:space="0" w:color="auto"/>
      </w:divBdr>
    </w:div>
    <w:div w:id="1434128115">
      <w:bodyDiv w:val="1"/>
      <w:marLeft w:val="0"/>
      <w:marRight w:val="0"/>
      <w:marTop w:val="0"/>
      <w:marBottom w:val="0"/>
      <w:divBdr>
        <w:top w:val="none" w:sz="0" w:space="0" w:color="auto"/>
        <w:left w:val="none" w:sz="0" w:space="0" w:color="auto"/>
        <w:bottom w:val="none" w:sz="0" w:space="0" w:color="auto"/>
        <w:right w:val="none" w:sz="0" w:space="0" w:color="auto"/>
      </w:divBdr>
    </w:div>
    <w:div w:id="1434781058">
      <w:bodyDiv w:val="1"/>
      <w:marLeft w:val="0"/>
      <w:marRight w:val="0"/>
      <w:marTop w:val="0"/>
      <w:marBottom w:val="0"/>
      <w:divBdr>
        <w:top w:val="none" w:sz="0" w:space="0" w:color="auto"/>
        <w:left w:val="none" w:sz="0" w:space="0" w:color="auto"/>
        <w:bottom w:val="none" w:sz="0" w:space="0" w:color="auto"/>
        <w:right w:val="none" w:sz="0" w:space="0" w:color="auto"/>
      </w:divBdr>
    </w:div>
    <w:div w:id="1438015189">
      <w:bodyDiv w:val="1"/>
      <w:marLeft w:val="0"/>
      <w:marRight w:val="0"/>
      <w:marTop w:val="0"/>
      <w:marBottom w:val="0"/>
      <w:divBdr>
        <w:top w:val="none" w:sz="0" w:space="0" w:color="auto"/>
        <w:left w:val="none" w:sz="0" w:space="0" w:color="auto"/>
        <w:bottom w:val="none" w:sz="0" w:space="0" w:color="auto"/>
        <w:right w:val="none" w:sz="0" w:space="0" w:color="auto"/>
      </w:divBdr>
    </w:div>
    <w:div w:id="1439257999">
      <w:bodyDiv w:val="1"/>
      <w:marLeft w:val="0"/>
      <w:marRight w:val="0"/>
      <w:marTop w:val="0"/>
      <w:marBottom w:val="0"/>
      <w:divBdr>
        <w:top w:val="none" w:sz="0" w:space="0" w:color="auto"/>
        <w:left w:val="none" w:sz="0" w:space="0" w:color="auto"/>
        <w:bottom w:val="none" w:sz="0" w:space="0" w:color="auto"/>
        <w:right w:val="none" w:sz="0" w:space="0" w:color="auto"/>
      </w:divBdr>
    </w:div>
    <w:div w:id="1439376359">
      <w:bodyDiv w:val="1"/>
      <w:marLeft w:val="0"/>
      <w:marRight w:val="0"/>
      <w:marTop w:val="0"/>
      <w:marBottom w:val="0"/>
      <w:divBdr>
        <w:top w:val="none" w:sz="0" w:space="0" w:color="auto"/>
        <w:left w:val="none" w:sz="0" w:space="0" w:color="auto"/>
        <w:bottom w:val="none" w:sz="0" w:space="0" w:color="auto"/>
        <w:right w:val="none" w:sz="0" w:space="0" w:color="auto"/>
      </w:divBdr>
    </w:div>
    <w:div w:id="1439645156">
      <w:bodyDiv w:val="1"/>
      <w:marLeft w:val="0"/>
      <w:marRight w:val="0"/>
      <w:marTop w:val="0"/>
      <w:marBottom w:val="0"/>
      <w:divBdr>
        <w:top w:val="none" w:sz="0" w:space="0" w:color="auto"/>
        <w:left w:val="none" w:sz="0" w:space="0" w:color="auto"/>
        <w:bottom w:val="none" w:sz="0" w:space="0" w:color="auto"/>
        <w:right w:val="none" w:sz="0" w:space="0" w:color="auto"/>
      </w:divBdr>
    </w:div>
    <w:div w:id="1442148914">
      <w:bodyDiv w:val="1"/>
      <w:marLeft w:val="0"/>
      <w:marRight w:val="0"/>
      <w:marTop w:val="0"/>
      <w:marBottom w:val="0"/>
      <w:divBdr>
        <w:top w:val="none" w:sz="0" w:space="0" w:color="auto"/>
        <w:left w:val="none" w:sz="0" w:space="0" w:color="auto"/>
        <w:bottom w:val="none" w:sz="0" w:space="0" w:color="auto"/>
        <w:right w:val="none" w:sz="0" w:space="0" w:color="auto"/>
      </w:divBdr>
    </w:div>
    <w:div w:id="1442845120">
      <w:bodyDiv w:val="1"/>
      <w:marLeft w:val="0"/>
      <w:marRight w:val="0"/>
      <w:marTop w:val="0"/>
      <w:marBottom w:val="0"/>
      <w:divBdr>
        <w:top w:val="none" w:sz="0" w:space="0" w:color="auto"/>
        <w:left w:val="none" w:sz="0" w:space="0" w:color="auto"/>
        <w:bottom w:val="none" w:sz="0" w:space="0" w:color="auto"/>
        <w:right w:val="none" w:sz="0" w:space="0" w:color="auto"/>
      </w:divBdr>
    </w:div>
    <w:div w:id="1443719464">
      <w:bodyDiv w:val="1"/>
      <w:marLeft w:val="0"/>
      <w:marRight w:val="0"/>
      <w:marTop w:val="0"/>
      <w:marBottom w:val="0"/>
      <w:divBdr>
        <w:top w:val="none" w:sz="0" w:space="0" w:color="auto"/>
        <w:left w:val="none" w:sz="0" w:space="0" w:color="auto"/>
        <w:bottom w:val="none" w:sz="0" w:space="0" w:color="auto"/>
        <w:right w:val="none" w:sz="0" w:space="0" w:color="auto"/>
      </w:divBdr>
    </w:div>
    <w:div w:id="1444302102">
      <w:bodyDiv w:val="1"/>
      <w:marLeft w:val="0"/>
      <w:marRight w:val="0"/>
      <w:marTop w:val="0"/>
      <w:marBottom w:val="0"/>
      <w:divBdr>
        <w:top w:val="none" w:sz="0" w:space="0" w:color="auto"/>
        <w:left w:val="none" w:sz="0" w:space="0" w:color="auto"/>
        <w:bottom w:val="none" w:sz="0" w:space="0" w:color="auto"/>
        <w:right w:val="none" w:sz="0" w:space="0" w:color="auto"/>
      </w:divBdr>
    </w:div>
    <w:div w:id="1444575148">
      <w:bodyDiv w:val="1"/>
      <w:marLeft w:val="0"/>
      <w:marRight w:val="0"/>
      <w:marTop w:val="0"/>
      <w:marBottom w:val="0"/>
      <w:divBdr>
        <w:top w:val="none" w:sz="0" w:space="0" w:color="auto"/>
        <w:left w:val="none" w:sz="0" w:space="0" w:color="auto"/>
        <w:bottom w:val="none" w:sz="0" w:space="0" w:color="auto"/>
        <w:right w:val="none" w:sz="0" w:space="0" w:color="auto"/>
      </w:divBdr>
    </w:div>
    <w:div w:id="1444836387">
      <w:bodyDiv w:val="1"/>
      <w:marLeft w:val="0"/>
      <w:marRight w:val="0"/>
      <w:marTop w:val="0"/>
      <w:marBottom w:val="0"/>
      <w:divBdr>
        <w:top w:val="none" w:sz="0" w:space="0" w:color="auto"/>
        <w:left w:val="none" w:sz="0" w:space="0" w:color="auto"/>
        <w:bottom w:val="none" w:sz="0" w:space="0" w:color="auto"/>
        <w:right w:val="none" w:sz="0" w:space="0" w:color="auto"/>
      </w:divBdr>
    </w:div>
    <w:div w:id="1448043045">
      <w:bodyDiv w:val="1"/>
      <w:marLeft w:val="0"/>
      <w:marRight w:val="0"/>
      <w:marTop w:val="0"/>
      <w:marBottom w:val="0"/>
      <w:divBdr>
        <w:top w:val="none" w:sz="0" w:space="0" w:color="auto"/>
        <w:left w:val="none" w:sz="0" w:space="0" w:color="auto"/>
        <w:bottom w:val="none" w:sz="0" w:space="0" w:color="auto"/>
        <w:right w:val="none" w:sz="0" w:space="0" w:color="auto"/>
      </w:divBdr>
    </w:div>
    <w:div w:id="1448619063">
      <w:bodyDiv w:val="1"/>
      <w:marLeft w:val="0"/>
      <w:marRight w:val="0"/>
      <w:marTop w:val="0"/>
      <w:marBottom w:val="0"/>
      <w:divBdr>
        <w:top w:val="none" w:sz="0" w:space="0" w:color="auto"/>
        <w:left w:val="none" w:sz="0" w:space="0" w:color="auto"/>
        <w:bottom w:val="none" w:sz="0" w:space="0" w:color="auto"/>
        <w:right w:val="none" w:sz="0" w:space="0" w:color="auto"/>
      </w:divBdr>
    </w:div>
    <w:div w:id="1449742147">
      <w:bodyDiv w:val="1"/>
      <w:marLeft w:val="0"/>
      <w:marRight w:val="0"/>
      <w:marTop w:val="0"/>
      <w:marBottom w:val="0"/>
      <w:divBdr>
        <w:top w:val="none" w:sz="0" w:space="0" w:color="auto"/>
        <w:left w:val="none" w:sz="0" w:space="0" w:color="auto"/>
        <w:bottom w:val="none" w:sz="0" w:space="0" w:color="auto"/>
        <w:right w:val="none" w:sz="0" w:space="0" w:color="auto"/>
      </w:divBdr>
    </w:div>
    <w:div w:id="1449861513">
      <w:bodyDiv w:val="1"/>
      <w:marLeft w:val="0"/>
      <w:marRight w:val="0"/>
      <w:marTop w:val="0"/>
      <w:marBottom w:val="0"/>
      <w:divBdr>
        <w:top w:val="none" w:sz="0" w:space="0" w:color="auto"/>
        <w:left w:val="none" w:sz="0" w:space="0" w:color="auto"/>
        <w:bottom w:val="none" w:sz="0" w:space="0" w:color="auto"/>
        <w:right w:val="none" w:sz="0" w:space="0" w:color="auto"/>
      </w:divBdr>
    </w:div>
    <w:div w:id="1450196604">
      <w:bodyDiv w:val="1"/>
      <w:marLeft w:val="0"/>
      <w:marRight w:val="0"/>
      <w:marTop w:val="0"/>
      <w:marBottom w:val="0"/>
      <w:divBdr>
        <w:top w:val="none" w:sz="0" w:space="0" w:color="auto"/>
        <w:left w:val="none" w:sz="0" w:space="0" w:color="auto"/>
        <w:bottom w:val="none" w:sz="0" w:space="0" w:color="auto"/>
        <w:right w:val="none" w:sz="0" w:space="0" w:color="auto"/>
      </w:divBdr>
    </w:div>
    <w:div w:id="1451049303">
      <w:bodyDiv w:val="1"/>
      <w:marLeft w:val="0"/>
      <w:marRight w:val="0"/>
      <w:marTop w:val="0"/>
      <w:marBottom w:val="0"/>
      <w:divBdr>
        <w:top w:val="none" w:sz="0" w:space="0" w:color="auto"/>
        <w:left w:val="none" w:sz="0" w:space="0" w:color="auto"/>
        <w:bottom w:val="none" w:sz="0" w:space="0" w:color="auto"/>
        <w:right w:val="none" w:sz="0" w:space="0" w:color="auto"/>
      </w:divBdr>
    </w:div>
    <w:div w:id="1451509145">
      <w:bodyDiv w:val="1"/>
      <w:marLeft w:val="0"/>
      <w:marRight w:val="0"/>
      <w:marTop w:val="0"/>
      <w:marBottom w:val="0"/>
      <w:divBdr>
        <w:top w:val="none" w:sz="0" w:space="0" w:color="auto"/>
        <w:left w:val="none" w:sz="0" w:space="0" w:color="auto"/>
        <w:bottom w:val="none" w:sz="0" w:space="0" w:color="auto"/>
        <w:right w:val="none" w:sz="0" w:space="0" w:color="auto"/>
      </w:divBdr>
    </w:div>
    <w:div w:id="1451557771">
      <w:bodyDiv w:val="1"/>
      <w:marLeft w:val="0"/>
      <w:marRight w:val="0"/>
      <w:marTop w:val="0"/>
      <w:marBottom w:val="0"/>
      <w:divBdr>
        <w:top w:val="none" w:sz="0" w:space="0" w:color="auto"/>
        <w:left w:val="none" w:sz="0" w:space="0" w:color="auto"/>
        <w:bottom w:val="none" w:sz="0" w:space="0" w:color="auto"/>
        <w:right w:val="none" w:sz="0" w:space="0" w:color="auto"/>
      </w:divBdr>
    </w:div>
    <w:div w:id="1451899020">
      <w:bodyDiv w:val="1"/>
      <w:marLeft w:val="0"/>
      <w:marRight w:val="0"/>
      <w:marTop w:val="0"/>
      <w:marBottom w:val="0"/>
      <w:divBdr>
        <w:top w:val="none" w:sz="0" w:space="0" w:color="auto"/>
        <w:left w:val="none" w:sz="0" w:space="0" w:color="auto"/>
        <w:bottom w:val="none" w:sz="0" w:space="0" w:color="auto"/>
        <w:right w:val="none" w:sz="0" w:space="0" w:color="auto"/>
      </w:divBdr>
    </w:div>
    <w:div w:id="1452357641">
      <w:bodyDiv w:val="1"/>
      <w:marLeft w:val="0"/>
      <w:marRight w:val="0"/>
      <w:marTop w:val="0"/>
      <w:marBottom w:val="0"/>
      <w:divBdr>
        <w:top w:val="none" w:sz="0" w:space="0" w:color="auto"/>
        <w:left w:val="none" w:sz="0" w:space="0" w:color="auto"/>
        <w:bottom w:val="none" w:sz="0" w:space="0" w:color="auto"/>
        <w:right w:val="none" w:sz="0" w:space="0" w:color="auto"/>
      </w:divBdr>
    </w:div>
    <w:div w:id="1452358761">
      <w:bodyDiv w:val="1"/>
      <w:marLeft w:val="0"/>
      <w:marRight w:val="0"/>
      <w:marTop w:val="0"/>
      <w:marBottom w:val="0"/>
      <w:divBdr>
        <w:top w:val="none" w:sz="0" w:space="0" w:color="auto"/>
        <w:left w:val="none" w:sz="0" w:space="0" w:color="auto"/>
        <w:bottom w:val="none" w:sz="0" w:space="0" w:color="auto"/>
        <w:right w:val="none" w:sz="0" w:space="0" w:color="auto"/>
      </w:divBdr>
    </w:div>
    <w:div w:id="1453327248">
      <w:bodyDiv w:val="1"/>
      <w:marLeft w:val="0"/>
      <w:marRight w:val="0"/>
      <w:marTop w:val="0"/>
      <w:marBottom w:val="0"/>
      <w:divBdr>
        <w:top w:val="none" w:sz="0" w:space="0" w:color="auto"/>
        <w:left w:val="none" w:sz="0" w:space="0" w:color="auto"/>
        <w:bottom w:val="none" w:sz="0" w:space="0" w:color="auto"/>
        <w:right w:val="none" w:sz="0" w:space="0" w:color="auto"/>
      </w:divBdr>
    </w:div>
    <w:div w:id="1454324267">
      <w:bodyDiv w:val="1"/>
      <w:marLeft w:val="0"/>
      <w:marRight w:val="0"/>
      <w:marTop w:val="0"/>
      <w:marBottom w:val="0"/>
      <w:divBdr>
        <w:top w:val="none" w:sz="0" w:space="0" w:color="auto"/>
        <w:left w:val="none" w:sz="0" w:space="0" w:color="auto"/>
        <w:bottom w:val="none" w:sz="0" w:space="0" w:color="auto"/>
        <w:right w:val="none" w:sz="0" w:space="0" w:color="auto"/>
      </w:divBdr>
    </w:div>
    <w:div w:id="1456220695">
      <w:bodyDiv w:val="1"/>
      <w:marLeft w:val="0"/>
      <w:marRight w:val="0"/>
      <w:marTop w:val="0"/>
      <w:marBottom w:val="0"/>
      <w:divBdr>
        <w:top w:val="none" w:sz="0" w:space="0" w:color="auto"/>
        <w:left w:val="none" w:sz="0" w:space="0" w:color="auto"/>
        <w:bottom w:val="none" w:sz="0" w:space="0" w:color="auto"/>
        <w:right w:val="none" w:sz="0" w:space="0" w:color="auto"/>
      </w:divBdr>
    </w:div>
    <w:div w:id="1457219732">
      <w:bodyDiv w:val="1"/>
      <w:marLeft w:val="0"/>
      <w:marRight w:val="0"/>
      <w:marTop w:val="0"/>
      <w:marBottom w:val="0"/>
      <w:divBdr>
        <w:top w:val="none" w:sz="0" w:space="0" w:color="auto"/>
        <w:left w:val="none" w:sz="0" w:space="0" w:color="auto"/>
        <w:bottom w:val="none" w:sz="0" w:space="0" w:color="auto"/>
        <w:right w:val="none" w:sz="0" w:space="0" w:color="auto"/>
      </w:divBdr>
    </w:div>
    <w:div w:id="1457677594">
      <w:bodyDiv w:val="1"/>
      <w:marLeft w:val="0"/>
      <w:marRight w:val="0"/>
      <w:marTop w:val="0"/>
      <w:marBottom w:val="0"/>
      <w:divBdr>
        <w:top w:val="none" w:sz="0" w:space="0" w:color="auto"/>
        <w:left w:val="none" w:sz="0" w:space="0" w:color="auto"/>
        <w:bottom w:val="none" w:sz="0" w:space="0" w:color="auto"/>
        <w:right w:val="none" w:sz="0" w:space="0" w:color="auto"/>
      </w:divBdr>
    </w:div>
    <w:div w:id="1457874586">
      <w:bodyDiv w:val="1"/>
      <w:marLeft w:val="0"/>
      <w:marRight w:val="0"/>
      <w:marTop w:val="0"/>
      <w:marBottom w:val="0"/>
      <w:divBdr>
        <w:top w:val="none" w:sz="0" w:space="0" w:color="auto"/>
        <w:left w:val="none" w:sz="0" w:space="0" w:color="auto"/>
        <w:bottom w:val="none" w:sz="0" w:space="0" w:color="auto"/>
        <w:right w:val="none" w:sz="0" w:space="0" w:color="auto"/>
      </w:divBdr>
    </w:div>
    <w:div w:id="1458141125">
      <w:bodyDiv w:val="1"/>
      <w:marLeft w:val="0"/>
      <w:marRight w:val="0"/>
      <w:marTop w:val="0"/>
      <w:marBottom w:val="0"/>
      <w:divBdr>
        <w:top w:val="none" w:sz="0" w:space="0" w:color="auto"/>
        <w:left w:val="none" w:sz="0" w:space="0" w:color="auto"/>
        <w:bottom w:val="none" w:sz="0" w:space="0" w:color="auto"/>
        <w:right w:val="none" w:sz="0" w:space="0" w:color="auto"/>
      </w:divBdr>
    </w:div>
    <w:div w:id="1458181627">
      <w:bodyDiv w:val="1"/>
      <w:marLeft w:val="0"/>
      <w:marRight w:val="0"/>
      <w:marTop w:val="0"/>
      <w:marBottom w:val="0"/>
      <w:divBdr>
        <w:top w:val="none" w:sz="0" w:space="0" w:color="auto"/>
        <w:left w:val="none" w:sz="0" w:space="0" w:color="auto"/>
        <w:bottom w:val="none" w:sz="0" w:space="0" w:color="auto"/>
        <w:right w:val="none" w:sz="0" w:space="0" w:color="auto"/>
      </w:divBdr>
    </w:div>
    <w:div w:id="1458183869">
      <w:bodyDiv w:val="1"/>
      <w:marLeft w:val="0"/>
      <w:marRight w:val="0"/>
      <w:marTop w:val="0"/>
      <w:marBottom w:val="0"/>
      <w:divBdr>
        <w:top w:val="none" w:sz="0" w:space="0" w:color="auto"/>
        <w:left w:val="none" w:sz="0" w:space="0" w:color="auto"/>
        <w:bottom w:val="none" w:sz="0" w:space="0" w:color="auto"/>
        <w:right w:val="none" w:sz="0" w:space="0" w:color="auto"/>
      </w:divBdr>
    </w:div>
    <w:div w:id="1459181777">
      <w:bodyDiv w:val="1"/>
      <w:marLeft w:val="0"/>
      <w:marRight w:val="0"/>
      <w:marTop w:val="0"/>
      <w:marBottom w:val="0"/>
      <w:divBdr>
        <w:top w:val="none" w:sz="0" w:space="0" w:color="auto"/>
        <w:left w:val="none" w:sz="0" w:space="0" w:color="auto"/>
        <w:bottom w:val="none" w:sz="0" w:space="0" w:color="auto"/>
        <w:right w:val="none" w:sz="0" w:space="0" w:color="auto"/>
      </w:divBdr>
    </w:div>
    <w:div w:id="1459907439">
      <w:bodyDiv w:val="1"/>
      <w:marLeft w:val="0"/>
      <w:marRight w:val="0"/>
      <w:marTop w:val="0"/>
      <w:marBottom w:val="0"/>
      <w:divBdr>
        <w:top w:val="none" w:sz="0" w:space="0" w:color="auto"/>
        <w:left w:val="none" w:sz="0" w:space="0" w:color="auto"/>
        <w:bottom w:val="none" w:sz="0" w:space="0" w:color="auto"/>
        <w:right w:val="none" w:sz="0" w:space="0" w:color="auto"/>
      </w:divBdr>
    </w:div>
    <w:div w:id="1459950532">
      <w:bodyDiv w:val="1"/>
      <w:marLeft w:val="0"/>
      <w:marRight w:val="0"/>
      <w:marTop w:val="0"/>
      <w:marBottom w:val="0"/>
      <w:divBdr>
        <w:top w:val="none" w:sz="0" w:space="0" w:color="auto"/>
        <w:left w:val="none" w:sz="0" w:space="0" w:color="auto"/>
        <w:bottom w:val="none" w:sz="0" w:space="0" w:color="auto"/>
        <w:right w:val="none" w:sz="0" w:space="0" w:color="auto"/>
      </w:divBdr>
    </w:div>
    <w:div w:id="1461193010">
      <w:bodyDiv w:val="1"/>
      <w:marLeft w:val="0"/>
      <w:marRight w:val="0"/>
      <w:marTop w:val="0"/>
      <w:marBottom w:val="0"/>
      <w:divBdr>
        <w:top w:val="none" w:sz="0" w:space="0" w:color="auto"/>
        <w:left w:val="none" w:sz="0" w:space="0" w:color="auto"/>
        <w:bottom w:val="none" w:sz="0" w:space="0" w:color="auto"/>
        <w:right w:val="none" w:sz="0" w:space="0" w:color="auto"/>
      </w:divBdr>
    </w:div>
    <w:div w:id="1461268076">
      <w:bodyDiv w:val="1"/>
      <w:marLeft w:val="0"/>
      <w:marRight w:val="0"/>
      <w:marTop w:val="0"/>
      <w:marBottom w:val="0"/>
      <w:divBdr>
        <w:top w:val="none" w:sz="0" w:space="0" w:color="auto"/>
        <w:left w:val="none" w:sz="0" w:space="0" w:color="auto"/>
        <w:bottom w:val="none" w:sz="0" w:space="0" w:color="auto"/>
        <w:right w:val="none" w:sz="0" w:space="0" w:color="auto"/>
      </w:divBdr>
    </w:div>
    <w:div w:id="1461414201">
      <w:bodyDiv w:val="1"/>
      <w:marLeft w:val="0"/>
      <w:marRight w:val="0"/>
      <w:marTop w:val="0"/>
      <w:marBottom w:val="0"/>
      <w:divBdr>
        <w:top w:val="none" w:sz="0" w:space="0" w:color="auto"/>
        <w:left w:val="none" w:sz="0" w:space="0" w:color="auto"/>
        <w:bottom w:val="none" w:sz="0" w:space="0" w:color="auto"/>
        <w:right w:val="none" w:sz="0" w:space="0" w:color="auto"/>
      </w:divBdr>
    </w:div>
    <w:div w:id="1463883957">
      <w:bodyDiv w:val="1"/>
      <w:marLeft w:val="0"/>
      <w:marRight w:val="0"/>
      <w:marTop w:val="0"/>
      <w:marBottom w:val="0"/>
      <w:divBdr>
        <w:top w:val="none" w:sz="0" w:space="0" w:color="auto"/>
        <w:left w:val="none" w:sz="0" w:space="0" w:color="auto"/>
        <w:bottom w:val="none" w:sz="0" w:space="0" w:color="auto"/>
        <w:right w:val="none" w:sz="0" w:space="0" w:color="auto"/>
      </w:divBdr>
    </w:div>
    <w:div w:id="1464152155">
      <w:bodyDiv w:val="1"/>
      <w:marLeft w:val="0"/>
      <w:marRight w:val="0"/>
      <w:marTop w:val="0"/>
      <w:marBottom w:val="0"/>
      <w:divBdr>
        <w:top w:val="none" w:sz="0" w:space="0" w:color="auto"/>
        <w:left w:val="none" w:sz="0" w:space="0" w:color="auto"/>
        <w:bottom w:val="none" w:sz="0" w:space="0" w:color="auto"/>
        <w:right w:val="none" w:sz="0" w:space="0" w:color="auto"/>
      </w:divBdr>
    </w:div>
    <w:div w:id="1464348089">
      <w:bodyDiv w:val="1"/>
      <w:marLeft w:val="0"/>
      <w:marRight w:val="0"/>
      <w:marTop w:val="0"/>
      <w:marBottom w:val="0"/>
      <w:divBdr>
        <w:top w:val="none" w:sz="0" w:space="0" w:color="auto"/>
        <w:left w:val="none" w:sz="0" w:space="0" w:color="auto"/>
        <w:bottom w:val="none" w:sz="0" w:space="0" w:color="auto"/>
        <w:right w:val="none" w:sz="0" w:space="0" w:color="auto"/>
      </w:divBdr>
    </w:div>
    <w:div w:id="1464615721">
      <w:bodyDiv w:val="1"/>
      <w:marLeft w:val="0"/>
      <w:marRight w:val="0"/>
      <w:marTop w:val="0"/>
      <w:marBottom w:val="0"/>
      <w:divBdr>
        <w:top w:val="none" w:sz="0" w:space="0" w:color="auto"/>
        <w:left w:val="none" w:sz="0" w:space="0" w:color="auto"/>
        <w:bottom w:val="none" w:sz="0" w:space="0" w:color="auto"/>
        <w:right w:val="none" w:sz="0" w:space="0" w:color="auto"/>
      </w:divBdr>
    </w:div>
    <w:div w:id="1465126111">
      <w:bodyDiv w:val="1"/>
      <w:marLeft w:val="0"/>
      <w:marRight w:val="0"/>
      <w:marTop w:val="0"/>
      <w:marBottom w:val="0"/>
      <w:divBdr>
        <w:top w:val="none" w:sz="0" w:space="0" w:color="auto"/>
        <w:left w:val="none" w:sz="0" w:space="0" w:color="auto"/>
        <w:bottom w:val="none" w:sz="0" w:space="0" w:color="auto"/>
        <w:right w:val="none" w:sz="0" w:space="0" w:color="auto"/>
      </w:divBdr>
    </w:div>
    <w:div w:id="1465154031">
      <w:bodyDiv w:val="1"/>
      <w:marLeft w:val="0"/>
      <w:marRight w:val="0"/>
      <w:marTop w:val="0"/>
      <w:marBottom w:val="0"/>
      <w:divBdr>
        <w:top w:val="none" w:sz="0" w:space="0" w:color="auto"/>
        <w:left w:val="none" w:sz="0" w:space="0" w:color="auto"/>
        <w:bottom w:val="none" w:sz="0" w:space="0" w:color="auto"/>
        <w:right w:val="none" w:sz="0" w:space="0" w:color="auto"/>
      </w:divBdr>
    </w:div>
    <w:div w:id="1465932073">
      <w:bodyDiv w:val="1"/>
      <w:marLeft w:val="0"/>
      <w:marRight w:val="0"/>
      <w:marTop w:val="0"/>
      <w:marBottom w:val="0"/>
      <w:divBdr>
        <w:top w:val="none" w:sz="0" w:space="0" w:color="auto"/>
        <w:left w:val="none" w:sz="0" w:space="0" w:color="auto"/>
        <w:bottom w:val="none" w:sz="0" w:space="0" w:color="auto"/>
        <w:right w:val="none" w:sz="0" w:space="0" w:color="auto"/>
      </w:divBdr>
    </w:div>
    <w:div w:id="1468475460">
      <w:bodyDiv w:val="1"/>
      <w:marLeft w:val="0"/>
      <w:marRight w:val="0"/>
      <w:marTop w:val="0"/>
      <w:marBottom w:val="0"/>
      <w:divBdr>
        <w:top w:val="none" w:sz="0" w:space="0" w:color="auto"/>
        <w:left w:val="none" w:sz="0" w:space="0" w:color="auto"/>
        <w:bottom w:val="none" w:sz="0" w:space="0" w:color="auto"/>
        <w:right w:val="none" w:sz="0" w:space="0" w:color="auto"/>
      </w:divBdr>
    </w:div>
    <w:div w:id="1468887700">
      <w:bodyDiv w:val="1"/>
      <w:marLeft w:val="0"/>
      <w:marRight w:val="0"/>
      <w:marTop w:val="0"/>
      <w:marBottom w:val="0"/>
      <w:divBdr>
        <w:top w:val="none" w:sz="0" w:space="0" w:color="auto"/>
        <w:left w:val="none" w:sz="0" w:space="0" w:color="auto"/>
        <w:bottom w:val="none" w:sz="0" w:space="0" w:color="auto"/>
        <w:right w:val="none" w:sz="0" w:space="0" w:color="auto"/>
      </w:divBdr>
    </w:div>
    <w:div w:id="1469282295">
      <w:bodyDiv w:val="1"/>
      <w:marLeft w:val="0"/>
      <w:marRight w:val="0"/>
      <w:marTop w:val="0"/>
      <w:marBottom w:val="0"/>
      <w:divBdr>
        <w:top w:val="none" w:sz="0" w:space="0" w:color="auto"/>
        <w:left w:val="none" w:sz="0" w:space="0" w:color="auto"/>
        <w:bottom w:val="none" w:sz="0" w:space="0" w:color="auto"/>
        <w:right w:val="none" w:sz="0" w:space="0" w:color="auto"/>
      </w:divBdr>
    </w:div>
    <w:div w:id="1469516294">
      <w:bodyDiv w:val="1"/>
      <w:marLeft w:val="0"/>
      <w:marRight w:val="0"/>
      <w:marTop w:val="0"/>
      <w:marBottom w:val="0"/>
      <w:divBdr>
        <w:top w:val="none" w:sz="0" w:space="0" w:color="auto"/>
        <w:left w:val="none" w:sz="0" w:space="0" w:color="auto"/>
        <w:bottom w:val="none" w:sz="0" w:space="0" w:color="auto"/>
        <w:right w:val="none" w:sz="0" w:space="0" w:color="auto"/>
      </w:divBdr>
    </w:div>
    <w:div w:id="1469938893">
      <w:bodyDiv w:val="1"/>
      <w:marLeft w:val="0"/>
      <w:marRight w:val="0"/>
      <w:marTop w:val="0"/>
      <w:marBottom w:val="0"/>
      <w:divBdr>
        <w:top w:val="none" w:sz="0" w:space="0" w:color="auto"/>
        <w:left w:val="none" w:sz="0" w:space="0" w:color="auto"/>
        <w:bottom w:val="none" w:sz="0" w:space="0" w:color="auto"/>
        <w:right w:val="none" w:sz="0" w:space="0" w:color="auto"/>
      </w:divBdr>
    </w:div>
    <w:div w:id="1470589349">
      <w:bodyDiv w:val="1"/>
      <w:marLeft w:val="0"/>
      <w:marRight w:val="0"/>
      <w:marTop w:val="0"/>
      <w:marBottom w:val="0"/>
      <w:divBdr>
        <w:top w:val="none" w:sz="0" w:space="0" w:color="auto"/>
        <w:left w:val="none" w:sz="0" w:space="0" w:color="auto"/>
        <w:bottom w:val="none" w:sz="0" w:space="0" w:color="auto"/>
        <w:right w:val="none" w:sz="0" w:space="0" w:color="auto"/>
      </w:divBdr>
    </w:div>
    <w:div w:id="1471249418">
      <w:bodyDiv w:val="1"/>
      <w:marLeft w:val="0"/>
      <w:marRight w:val="0"/>
      <w:marTop w:val="0"/>
      <w:marBottom w:val="0"/>
      <w:divBdr>
        <w:top w:val="none" w:sz="0" w:space="0" w:color="auto"/>
        <w:left w:val="none" w:sz="0" w:space="0" w:color="auto"/>
        <w:bottom w:val="none" w:sz="0" w:space="0" w:color="auto"/>
        <w:right w:val="none" w:sz="0" w:space="0" w:color="auto"/>
      </w:divBdr>
    </w:div>
    <w:div w:id="1471361006">
      <w:bodyDiv w:val="1"/>
      <w:marLeft w:val="0"/>
      <w:marRight w:val="0"/>
      <w:marTop w:val="0"/>
      <w:marBottom w:val="0"/>
      <w:divBdr>
        <w:top w:val="none" w:sz="0" w:space="0" w:color="auto"/>
        <w:left w:val="none" w:sz="0" w:space="0" w:color="auto"/>
        <w:bottom w:val="none" w:sz="0" w:space="0" w:color="auto"/>
        <w:right w:val="none" w:sz="0" w:space="0" w:color="auto"/>
      </w:divBdr>
    </w:div>
    <w:div w:id="1474325354">
      <w:bodyDiv w:val="1"/>
      <w:marLeft w:val="0"/>
      <w:marRight w:val="0"/>
      <w:marTop w:val="0"/>
      <w:marBottom w:val="0"/>
      <w:divBdr>
        <w:top w:val="none" w:sz="0" w:space="0" w:color="auto"/>
        <w:left w:val="none" w:sz="0" w:space="0" w:color="auto"/>
        <w:bottom w:val="none" w:sz="0" w:space="0" w:color="auto"/>
        <w:right w:val="none" w:sz="0" w:space="0" w:color="auto"/>
      </w:divBdr>
    </w:div>
    <w:div w:id="1474442252">
      <w:bodyDiv w:val="1"/>
      <w:marLeft w:val="0"/>
      <w:marRight w:val="0"/>
      <w:marTop w:val="0"/>
      <w:marBottom w:val="0"/>
      <w:divBdr>
        <w:top w:val="none" w:sz="0" w:space="0" w:color="auto"/>
        <w:left w:val="none" w:sz="0" w:space="0" w:color="auto"/>
        <w:bottom w:val="none" w:sz="0" w:space="0" w:color="auto"/>
        <w:right w:val="none" w:sz="0" w:space="0" w:color="auto"/>
      </w:divBdr>
    </w:div>
    <w:div w:id="1475484618">
      <w:bodyDiv w:val="1"/>
      <w:marLeft w:val="0"/>
      <w:marRight w:val="0"/>
      <w:marTop w:val="0"/>
      <w:marBottom w:val="0"/>
      <w:divBdr>
        <w:top w:val="none" w:sz="0" w:space="0" w:color="auto"/>
        <w:left w:val="none" w:sz="0" w:space="0" w:color="auto"/>
        <w:bottom w:val="none" w:sz="0" w:space="0" w:color="auto"/>
        <w:right w:val="none" w:sz="0" w:space="0" w:color="auto"/>
      </w:divBdr>
    </w:div>
    <w:div w:id="1476557893">
      <w:bodyDiv w:val="1"/>
      <w:marLeft w:val="0"/>
      <w:marRight w:val="0"/>
      <w:marTop w:val="0"/>
      <w:marBottom w:val="0"/>
      <w:divBdr>
        <w:top w:val="none" w:sz="0" w:space="0" w:color="auto"/>
        <w:left w:val="none" w:sz="0" w:space="0" w:color="auto"/>
        <w:bottom w:val="none" w:sz="0" w:space="0" w:color="auto"/>
        <w:right w:val="none" w:sz="0" w:space="0" w:color="auto"/>
      </w:divBdr>
    </w:div>
    <w:div w:id="1476994531">
      <w:bodyDiv w:val="1"/>
      <w:marLeft w:val="0"/>
      <w:marRight w:val="0"/>
      <w:marTop w:val="0"/>
      <w:marBottom w:val="0"/>
      <w:divBdr>
        <w:top w:val="none" w:sz="0" w:space="0" w:color="auto"/>
        <w:left w:val="none" w:sz="0" w:space="0" w:color="auto"/>
        <w:bottom w:val="none" w:sz="0" w:space="0" w:color="auto"/>
        <w:right w:val="none" w:sz="0" w:space="0" w:color="auto"/>
      </w:divBdr>
    </w:div>
    <w:div w:id="1477451720">
      <w:bodyDiv w:val="1"/>
      <w:marLeft w:val="0"/>
      <w:marRight w:val="0"/>
      <w:marTop w:val="0"/>
      <w:marBottom w:val="0"/>
      <w:divBdr>
        <w:top w:val="none" w:sz="0" w:space="0" w:color="auto"/>
        <w:left w:val="none" w:sz="0" w:space="0" w:color="auto"/>
        <w:bottom w:val="none" w:sz="0" w:space="0" w:color="auto"/>
        <w:right w:val="none" w:sz="0" w:space="0" w:color="auto"/>
      </w:divBdr>
    </w:div>
    <w:div w:id="1478836217">
      <w:bodyDiv w:val="1"/>
      <w:marLeft w:val="0"/>
      <w:marRight w:val="0"/>
      <w:marTop w:val="0"/>
      <w:marBottom w:val="0"/>
      <w:divBdr>
        <w:top w:val="none" w:sz="0" w:space="0" w:color="auto"/>
        <w:left w:val="none" w:sz="0" w:space="0" w:color="auto"/>
        <w:bottom w:val="none" w:sz="0" w:space="0" w:color="auto"/>
        <w:right w:val="none" w:sz="0" w:space="0" w:color="auto"/>
      </w:divBdr>
    </w:div>
    <w:div w:id="1478836848">
      <w:bodyDiv w:val="1"/>
      <w:marLeft w:val="0"/>
      <w:marRight w:val="0"/>
      <w:marTop w:val="0"/>
      <w:marBottom w:val="0"/>
      <w:divBdr>
        <w:top w:val="none" w:sz="0" w:space="0" w:color="auto"/>
        <w:left w:val="none" w:sz="0" w:space="0" w:color="auto"/>
        <w:bottom w:val="none" w:sz="0" w:space="0" w:color="auto"/>
        <w:right w:val="none" w:sz="0" w:space="0" w:color="auto"/>
      </w:divBdr>
    </w:div>
    <w:div w:id="1481456131">
      <w:bodyDiv w:val="1"/>
      <w:marLeft w:val="0"/>
      <w:marRight w:val="0"/>
      <w:marTop w:val="0"/>
      <w:marBottom w:val="0"/>
      <w:divBdr>
        <w:top w:val="none" w:sz="0" w:space="0" w:color="auto"/>
        <w:left w:val="none" w:sz="0" w:space="0" w:color="auto"/>
        <w:bottom w:val="none" w:sz="0" w:space="0" w:color="auto"/>
        <w:right w:val="none" w:sz="0" w:space="0" w:color="auto"/>
      </w:divBdr>
    </w:div>
    <w:div w:id="1481917784">
      <w:bodyDiv w:val="1"/>
      <w:marLeft w:val="0"/>
      <w:marRight w:val="0"/>
      <w:marTop w:val="0"/>
      <w:marBottom w:val="0"/>
      <w:divBdr>
        <w:top w:val="none" w:sz="0" w:space="0" w:color="auto"/>
        <w:left w:val="none" w:sz="0" w:space="0" w:color="auto"/>
        <w:bottom w:val="none" w:sz="0" w:space="0" w:color="auto"/>
        <w:right w:val="none" w:sz="0" w:space="0" w:color="auto"/>
      </w:divBdr>
    </w:div>
    <w:div w:id="1484809267">
      <w:bodyDiv w:val="1"/>
      <w:marLeft w:val="0"/>
      <w:marRight w:val="0"/>
      <w:marTop w:val="0"/>
      <w:marBottom w:val="0"/>
      <w:divBdr>
        <w:top w:val="none" w:sz="0" w:space="0" w:color="auto"/>
        <w:left w:val="none" w:sz="0" w:space="0" w:color="auto"/>
        <w:bottom w:val="none" w:sz="0" w:space="0" w:color="auto"/>
        <w:right w:val="none" w:sz="0" w:space="0" w:color="auto"/>
      </w:divBdr>
    </w:div>
    <w:div w:id="1485120180">
      <w:bodyDiv w:val="1"/>
      <w:marLeft w:val="0"/>
      <w:marRight w:val="0"/>
      <w:marTop w:val="0"/>
      <w:marBottom w:val="0"/>
      <w:divBdr>
        <w:top w:val="none" w:sz="0" w:space="0" w:color="auto"/>
        <w:left w:val="none" w:sz="0" w:space="0" w:color="auto"/>
        <w:bottom w:val="none" w:sz="0" w:space="0" w:color="auto"/>
        <w:right w:val="none" w:sz="0" w:space="0" w:color="auto"/>
      </w:divBdr>
    </w:div>
    <w:div w:id="1485731695">
      <w:bodyDiv w:val="1"/>
      <w:marLeft w:val="0"/>
      <w:marRight w:val="0"/>
      <w:marTop w:val="0"/>
      <w:marBottom w:val="0"/>
      <w:divBdr>
        <w:top w:val="none" w:sz="0" w:space="0" w:color="auto"/>
        <w:left w:val="none" w:sz="0" w:space="0" w:color="auto"/>
        <w:bottom w:val="none" w:sz="0" w:space="0" w:color="auto"/>
        <w:right w:val="none" w:sz="0" w:space="0" w:color="auto"/>
      </w:divBdr>
    </w:div>
    <w:div w:id="1486166506">
      <w:bodyDiv w:val="1"/>
      <w:marLeft w:val="0"/>
      <w:marRight w:val="0"/>
      <w:marTop w:val="0"/>
      <w:marBottom w:val="0"/>
      <w:divBdr>
        <w:top w:val="none" w:sz="0" w:space="0" w:color="auto"/>
        <w:left w:val="none" w:sz="0" w:space="0" w:color="auto"/>
        <w:bottom w:val="none" w:sz="0" w:space="0" w:color="auto"/>
        <w:right w:val="none" w:sz="0" w:space="0" w:color="auto"/>
      </w:divBdr>
    </w:div>
    <w:div w:id="1487623097">
      <w:bodyDiv w:val="1"/>
      <w:marLeft w:val="0"/>
      <w:marRight w:val="0"/>
      <w:marTop w:val="0"/>
      <w:marBottom w:val="0"/>
      <w:divBdr>
        <w:top w:val="none" w:sz="0" w:space="0" w:color="auto"/>
        <w:left w:val="none" w:sz="0" w:space="0" w:color="auto"/>
        <w:bottom w:val="none" w:sz="0" w:space="0" w:color="auto"/>
        <w:right w:val="none" w:sz="0" w:space="0" w:color="auto"/>
      </w:divBdr>
    </w:div>
    <w:div w:id="1488934911">
      <w:bodyDiv w:val="1"/>
      <w:marLeft w:val="0"/>
      <w:marRight w:val="0"/>
      <w:marTop w:val="0"/>
      <w:marBottom w:val="0"/>
      <w:divBdr>
        <w:top w:val="none" w:sz="0" w:space="0" w:color="auto"/>
        <w:left w:val="none" w:sz="0" w:space="0" w:color="auto"/>
        <w:bottom w:val="none" w:sz="0" w:space="0" w:color="auto"/>
        <w:right w:val="none" w:sz="0" w:space="0" w:color="auto"/>
      </w:divBdr>
    </w:div>
    <w:div w:id="1489052339">
      <w:bodyDiv w:val="1"/>
      <w:marLeft w:val="0"/>
      <w:marRight w:val="0"/>
      <w:marTop w:val="0"/>
      <w:marBottom w:val="0"/>
      <w:divBdr>
        <w:top w:val="none" w:sz="0" w:space="0" w:color="auto"/>
        <w:left w:val="none" w:sz="0" w:space="0" w:color="auto"/>
        <w:bottom w:val="none" w:sz="0" w:space="0" w:color="auto"/>
        <w:right w:val="none" w:sz="0" w:space="0" w:color="auto"/>
      </w:divBdr>
    </w:div>
    <w:div w:id="1489592514">
      <w:bodyDiv w:val="1"/>
      <w:marLeft w:val="0"/>
      <w:marRight w:val="0"/>
      <w:marTop w:val="0"/>
      <w:marBottom w:val="0"/>
      <w:divBdr>
        <w:top w:val="none" w:sz="0" w:space="0" w:color="auto"/>
        <w:left w:val="none" w:sz="0" w:space="0" w:color="auto"/>
        <w:bottom w:val="none" w:sz="0" w:space="0" w:color="auto"/>
        <w:right w:val="none" w:sz="0" w:space="0" w:color="auto"/>
      </w:divBdr>
    </w:div>
    <w:div w:id="1490319619">
      <w:bodyDiv w:val="1"/>
      <w:marLeft w:val="0"/>
      <w:marRight w:val="0"/>
      <w:marTop w:val="0"/>
      <w:marBottom w:val="0"/>
      <w:divBdr>
        <w:top w:val="none" w:sz="0" w:space="0" w:color="auto"/>
        <w:left w:val="none" w:sz="0" w:space="0" w:color="auto"/>
        <w:bottom w:val="none" w:sz="0" w:space="0" w:color="auto"/>
        <w:right w:val="none" w:sz="0" w:space="0" w:color="auto"/>
      </w:divBdr>
    </w:div>
    <w:div w:id="1491214785">
      <w:bodyDiv w:val="1"/>
      <w:marLeft w:val="0"/>
      <w:marRight w:val="0"/>
      <w:marTop w:val="0"/>
      <w:marBottom w:val="0"/>
      <w:divBdr>
        <w:top w:val="none" w:sz="0" w:space="0" w:color="auto"/>
        <w:left w:val="none" w:sz="0" w:space="0" w:color="auto"/>
        <w:bottom w:val="none" w:sz="0" w:space="0" w:color="auto"/>
        <w:right w:val="none" w:sz="0" w:space="0" w:color="auto"/>
      </w:divBdr>
    </w:div>
    <w:div w:id="1491218385">
      <w:bodyDiv w:val="1"/>
      <w:marLeft w:val="0"/>
      <w:marRight w:val="0"/>
      <w:marTop w:val="0"/>
      <w:marBottom w:val="0"/>
      <w:divBdr>
        <w:top w:val="none" w:sz="0" w:space="0" w:color="auto"/>
        <w:left w:val="none" w:sz="0" w:space="0" w:color="auto"/>
        <w:bottom w:val="none" w:sz="0" w:space="0" w:color="auto"/>
        <w:right w:val="none" w:sz="0" w:space="0" w:color="auto"/>
      </w:divBdr>
    </w:div>
    <w:div w:id="1493639580">
      <w:bodyDiv w:val="1"/>
      <w:marLeft w:val="0"/>
      <w:marRight w:val="0"/>
      <w:marTop w:val="0"/>
      <w:marBottom w:val="0"/>
      <w:divBdr>
        <w:top w:val="none" w:sz="0" w:space="0" w:color="auto"/>
        <w:left w:val="none" w:sz="0" w:space="0" w:color="auto"/>
        <w:bottom w:val="none" w:sz="0" w:space="0" w:color="auto"/>
        <w:right w:val="none" w:sz="0" w:space="0" w:color="auto"/>
      </w:divBdr>
    </w:div>
    <w:div w:id="1494028212">
      <w:bodyDiv w:val="1"/>
      <w:marLeft w:val="0"/>
      <w:marRight w:val="0"/>
      <w:marTop w:val="0"/>
      <w:marBottom w:val="0"/>
      <w:divBdr>
        <w:top w:val="none" w:sz="0" w:space="0" w:color="auto"/>
        <w:left w:val="none" w:sz="0" w:space="0" w:color="auto"/>
        <w:bottom w:val="none" w:sz="0" w:space="0" w:color="auto"/>
        <w:right w:val="none" w:sz="0" w:space="0" w:color="auto"/>
      </w:divBdr>
    </w:div>
    <w:div w:id="1494297412">
      <w:bodyDiv w:val="1"/>
      <w:marLeft w:val="0"/>
      <w:marRight w:val="0"/>
      <w:marTop w:val="0"/>
      <w:marBottom w:val="0"/>
      <w:divBdr>
        <w:top w:val="none" w:sz="0" w:space="0" w:color="auto"/>
        <w:left w:val="none" w:sz="0" w:space="0" w:color="auto"/>
        <w:bottom w:val="none" w:sz="0" w:space="0" w:color="auto"/>
        <w:right w:val="none" w:sz="0" w:space="0" w:color="auto"/>
      </w:divBdr>
    </w:div>
    <w:div w:id="1494490270">
      <w:bodyDiv w:val="1"/>
      <w:marLeft w:val="0"/>
      <w:marRight w:val="0"/>
      <w:marTop w:val="0"/>
      <w:marBottom w:val="0"/>
      <w:divBdr>
        <w:top w:val="none" w:sz="0" w:space="0" w:color="auto"/>
        <w:left w:val="none" w:sz="0" w:space="0" w:color="auto"/>
        <w:bottom w:val="none" w:sz="0" w:space="0" w:color="auto"/>
        <w:right w:val="none" w:sz="0" w:space="0" w:color="auto"/>
      </w:divBdr>
    </w:div>
    <w:div w:id="1494561362">
      <w:bodyDiv w:val="1"/>
      <w:marLeft w:val="0"/>
      <w:marRight w:val="0"/>
      <w:marTop w:val="0"/>
      <w:marBottom w:val="0"/>
      <w:divBdr>
        <w:top w:val="none" w:sz="0" w:space="0" w:color="auto"/>
        <w:left w:val="none" w:sz="0" w:space="0" w:color="auto"/>
        <w:bottom w:val="none" w:sz="0" w:space="0" w:color="auto"/>
        <w:right w:val="none" w:sz="0" w:space="0" w:color="auto"/>
      </w:divBdr>
    </w:div>
    <w:div w:id="1495143419">
      <w:bodyDiv w:val="1"/>
      <w:marLeft w:val="0"/>
      <w:marRight w:val="0"/>
      <w:marTop w:val="0"/>
      <w:marBottom w:val="0"/>
      <w:divBdr>
        <w:top w:val="none" w:sz="0" w:space="0" w:color="auto"/>
        <w:left w:val="none" w:sz="0" w:space="0" w:color="auto"/>
        <w:bottom w:val="none" w:sz="0" w:space="0" w:color="auto"/>
        <w:right w:val="none" w:sz="0" w:space="0" w:color="auto"/>
      </w:divBdr>
    </w:div>
    <w:div w:id="1495536326">
      <w:bodyDiv w:val="1"/>
      <w:marLeft w:val="0"/>
      <w:marRight w:val="0"/>
      <w:marTop w:val="0"/>
      <w:marBottom w:val="0"/>
      <w:divBdr>
        <w:top w:val="none" w:sz="0" w:space="0" w:color="auto"/>
        <w:left w:val="none" w:sz="0" w:space="0" w:color="auto"/>
        <w:bottom w:val="none" w:sz="0" w:space="0" w:color="auto"/>
        <w:right w:val="none" w:sz="0" w:space="0" w:color="auto"/>
      </w:divBdr>
    </w:div>
    <w:div w:id="1495681315">
      <w:bodyDiv w:val="1"/>
      <w:marLeft w:val="0"/>
      <w:marRight w:val="0"/>
      <w:marTop w:val="0"/>
      <w:marBottom w:val="0"/>
      <w:divBdr>
        <w:top w:val="none" w:sz="0" w:space="0" w:color="auto"/>
        <w:left w:val="none" w:sz="0" w:space="0" w:color="auto"/>
        <w:bottom w:val="none" w:sz="0" w:space="0" w:color="auto"/>
        <w:right w:val="none" w:sz="0" w:space="0" w:color="auto"/>
      </w:divBdr>
    </w:div>
    <w:div w:id="1495802071">
      <w:bodyDiv w:val="1"/>
      <w:marLeft w:val="0"/>
      <w:marRight w:val="0"/>
      <w:marTop w:val="0"/>
      <w:marBottom w:val="0"/>
      <w:divBdr>
        <w:top w:val="none" w:sz="0" w:space="0" w:color="auto"/>
        <w:left w:val="none" w:sz="0" w:space="0" w:color="auto"/>
        <w:bottom w:val="none" w:sz="0" w:space="0" w:color="auto"/>
        <w:right w:val="none" w:sz="0" w:space="0" w:color="auto"/>
      </w:divBdr>
    </w:div>
    <w:div w:id="1496339787">
      <w:bodyDiv w:val="1"/>
      <w:marLeft w:val="0"/>
      <w:marRight w:val="0"/>
      <w:marTop w:val="0"/>
      <w:marBottom w:val="0"/>
      <w:divBdr>
        <w:top w:val="none" w:sz="0" w:space="0" w:color="auto"/>
        <w:left w:val="none" w:sz="0" w:space="0" w:color="auto"/>
        <w:bottom w:val="none" w:sz="0" w:space="0" w:color="auto"/>
        <w:right w:val="none" w:sz="0" w:space="0" w:color="auto"/>
      </w:divBdr>
    </w:div>
    <w:div w:id="1496460381">
      <w:bodyDiv w:val="1"/>
      <w:marLeft w:val="0"/>
      <w:marRight w:val="0"/>
      <w:marTop w:val="0"/>
      <w:marBottom w:val="0"/>
      <w:divBdr>
        <w:top w:val="none" w:sz="0" w:space="0" w:color="auto"/>
        <w:left w:val="none" w:sz="0" w:space="0" w:color="auto"/>
        <w:bottom w:val="none" w:sz="0" w:space="0" w:color="auto"/>
        <w:right w:val="none" w:sz="0" w:space="0" w:color="auto"/>
      </w:divBdr>
    </w:div>
    <w:div w:id="1496534004">
      <w:bodyDiv w:val="1"/>
      <w:marLeft w:val="0"/>
      <w:marRight w:val="0"/>
      <w:marTop w:val="0"/>
      <w:marBottom w:val="0"/>
      <w:divBdr>
        <w:top w:val="none" w:sz="0" w:space="0" w:color="auto"/>
        <w:left w:val="none" w:sz="0" w:space="0" w:color="auto"/>
        <w:bottom w:val="none" w:sz="0" w:space="0" w:color="auto"/>
        <w:right w:val="none" w:sz="0" w:space="0" w:color="auto"/>
      </w:divBdr>
    </w:div>
    <w:div w:id="1497763655">
      <w:bodyDiv w:val="1"/>
      <w:marLeft w:val="0"/>
      <w:marRight w:val="0"/>
      <w:marTop w:val="0"/>
      <w:marBottom w:val="0"/>
      <w:divBdr>
        <w:top w:val="none" w:sz="0" w:space="0" w:color="auto"/>
        <w:left w:val="none" w:sz="0" w:space="0" w:color="auto"/>
        <w:bottom w:val="none" w:sz="0" w:space="0" w:color="auto"/>
        <w:right w:val="none" w:sz="0" w:space="0" w:color="auto"/>
      </w:divBdr>
    </w:div>
    <w:div w:id="1498113232">
      <w:bodyDiv w:val="1"/>
      <w:marLeft w:val="0"/>
      <w:marRight w:val="0"/>
      <w:marTop w:val="0"/>
      <w:marBottom w:val="0"/>
      <w:divBdr>
        <w:top w:val="none" w:sz="0" w:space="0" w:color="auto"/>
        <w:left w:val="none" w:sz="0" w:space="0" w:color="auto"/>
        <w:bottom w:val="none" w:sz="0" w:space="0" w:color="auto"/>
        <w:right w:val="none" w:sz="0" w:space="0" w:color="auto"/>
      </w:divBdr>
    </w:div>
    <w:div w:id="1498839308">
      <w:bodyDiv w:val="1"/>
      <w:marLeft w:val="0"/>
      <w:marRight w:val="0"/>
      <w:marTop w:val="0"/>
      <w:marBottom w:val="0"/>
      <w:divBdr>
        <w:top w:val="none" w:sz="0" w:space="0" w:color="auto"/>
        <w:left w:val="none" w:sz="0" w:space="0" w:color="auto"/>
        <w:bottom w:val="none" w:sz="0" w:space="0" w:color="auto"/>
        <w:right w:val="none" w:sz="0" w:space="0" w:color="auto"/>
      </w:divBdr>
    </w:div>
    <w:div w:id="1499030022">
      <w:bodyDiv w:val="1"/>
      <w:marLeft w:val="0"/>
      <w:marRight w:val="0"/>
      <w:marTop w:val="0"/>
      <w:marBottom w:val="0"/>
      <w:divBdr>
        <w:top w:val="none" w:sz="0" w:space="0" w:color="auto"/>
        <w:left w:val="none" w:sz="0" w:space="0" w:color="auto"/>
        <w:bottom w:val="none" w:sz="0" w:space="0" w:color="auto"/>
        <w:right w:val="none" w:sz="0" w:space="0" w:color="auto"/>
      </w:divBdr>
    </w:div>
    <w:div w:id="1499422467">
      <w:bodyDiv w:val="1"/>
      <w:marLeft w:val="0"/>
      <w:marRight w:val="0"/>
      <w:marTop w:val="0"/>
      <w:marBottom w:val="0"/>
      <w:divBdr>
        <w:top w:val="none" w:sz="0" w:space="0" w:color="auto"/>
        <w:left w:val="none" w:sz="0" w:space="0" w:color="auto"/>
        <w:bottom w:val="none" w:sz="0" w:space="0" w:color="auto"/>
        <w:right w:val="none" w:sz="0" w:space="0" w:color="auto"/>
      </w:divBdr>
    </w:div>
    <w:div w:id="1499538664">
      <w:bodyDiv w:val="1"/>
      <w:marLeft w:val="0"/>
      <w:marRight w:val="0"/>
      <w:marTop w:val="0"/>
      <w:marBottom w:val="0"/>
      <w:divBdr>
        <w:top w:val="none" w:sz="0" w:space="0" w:color="auto"/>
        <w:left w:val="none" w:sz="0" w:space="0" w:color="auto"/>
        <w:bottom w:val="none" w:sz="0" w:space="0" w:color="auto"/>
        <w:right w:val="none" w:sz="0" w:space="0" w:color="auto"/>
      </w:divBdr>
    </w:div>
    <w:div w:id="1500122601">
      <w:bodyDiv w:val="1"/>
      <w:marLeft w:val="0"/>
      <w:marRight w:val="0"/>
      <w:marTop w:val="0"/>
      <w:marBottom w:val="0"/>
      <w:divBdr>
        <w:top w:val="none" w:sz="0" w:space="0" w:color="auto"/>
        <w:left w:val="none" w:sz="0" w:space="0" w:color="auto"/>
        <w:bottom w:val="none" w:sz="0" w:space="0" w:color="auto"/>
        <w:right w:val="none" w:sz="0" w:space="0" w:color="auto"/>
      </w:divBdr>
    </w:div>
    <w:div w:id="1500996830">
      <w:bodyDiv w:val="1"/>
      <w:marLeft w:val="0"/>
      <w:marRight w:val="0"/>
      <w:marTop w:val="0"/>
      <w:marBottom w:val="0"/>
      <w:divBdr>
        <w:top w:val="none" w:sz="0" w:space="0" w:color="auto"/>
        <w:left w:val="none" w:sz="0" w:space="0" w:color="auto"/>
        <w:bottom w:val="none" w:sz="0" w:space="0" w:color="auto"/>
        <w:right w:val="none" w:sz="0" w:space="0" w:color="auto"/>
      </w:divBdr>
    </w:div>
    <w:div w:id="1501236864">
      <w:bodyDiv w:val="1"/>
      <w:marLeft w:val="0"/>
      <w:marRight w:val="0"/>
      <w:marTop w:val="0"/>
      <w:marBottom w:val="0"/>
      <w:divBdr>
        <w:top w:val="none" w:sz="0" w:space="0" w:color="auto"/>
        <w:left w:val="none" w:sz="0" w:space="0" w:color="auto"/>
        <w:bottom w:val="none" w:sz="0" w:space="0" w:color="auto"/>
        <w:right w:val="none" w:sz="0" w:space="0" w:color="auto"/>
      </w:divBdr>
    </w:div>
    <w:div w:id="1501576709">
      <w:bodyDiv w:val="1"/>
      <w:marLeft w:val="0"/>
      <w:marRight w:val="0"/>
      <w:marTop w:val="0"/>
      <w:marBottom w:val="0"/>
      <w:divBdr>
        <w:top w:val="none" w:sz="0" w:space="0" w:color="auto"/>
        <w:left w:val="none" w:sz="0" w:space="0" w:color="auto"/>
        <w:bottom w:val="none" w:sz="0" w:space="0" w:color="auto"/>
        <w:right w:val="none" w:sz="0" w:space="0" w:color="auto"/>
      </w:divBdr>
    </w:div>
    <w:div w:id="1502886874">
      <w:bodyDiv w:val="1"/>
      <w:marLeft w:val="0"/>
      <w:marRight w:val="0"/>
      <w:marTop w:val="0"/>
      <w:marBottom w:val="0"/>
      <w:divBdr>
        <w:top w:val="none" w:sz="0" w:space="0" w:color="auto"/>
        <w:left w:val="none" w:sz="0" w:space="0" w:color="auto"/>
        <w:bottom w:val="none" w:sz="0" w:space="0" w:color="auto"/>
        <w:right w:val="none" w:sz="0" w:space="0" w:color="auto"/>
      </w:divBdr>
    </w:div>
    <w:div w:id="1505585625">
      <w:bodyDiv w:val="1"/>
      <w:marLeft w:val="0"/>
      <w:marRight w:val="0"/>
      <w:marTop w:val="0"/>
      <w:marBottom w:val="0"/>
      <w:divBdr>
        <w:top w:val="none" w:sz="0" w:space="0" w:color="auto"/>
        <w:left w:val="none" w:sz="0" w:space="0" w:color="auto"/>
        <w:bottom w:val="none" w:sz="0" w:space="0" w:color="auto"/>
        <w:right w:val="none" w:sz="0" w:space="0" w:color="auto"/>
      </w:divBdr>
    </w:div>
    <w:div w:id="1506170528">
      <w:bodyDiv w:val="1"/>
      <w:marLeft w:val="0"/>
      <w:marRight w:val="0"/>
      <w:marTop w:val="0"/>
      <w:marBottom w:val="0"/>
      <w:divBdr>
        <w:top w:val="none" w:sz="0" w:space="0" w:color="auto"/>
        <w:left w:val="none" w:sz="0" w:space="0" w:color="auto"/>
        <w:bottom w:val="none" w:sz="0" w:space="0" w:color="auto"/>
        <w:right w:val="none" w:sz="0" w:space="0" w:color="auto"/>
      </w:divBdr>
    </w:div>
    <w:div w:id="1508251690">
      <w:bodyDiv w:val="1"/>
      <w:marLeft w:val="0"/>
      <w:marRight w:val="0"/>
      <w:marTop w:val="0"/>
      <w:marBottom w:val="0"/>
      <w:divBdr>
        <w:top w:val="none" w:sz="0" w:space="0" w:color="auto"/>
        <w:left w:val="none" w:sz="0" w:space="0" w:color="auto"/>
        <w:bottom w:val="none" w:sz="0" w:space="0" w:color="auto"/>
        <w:right w:val="none" w:sz="0" w:space="0" w:color="auto"/>
      </w:divBdr>
    </w:div>
    <w:div w:id="1509296787">
      <w:bodyDiv w:val="1"/>
      <w:marLeft w:val="0"/>
      <w:marRight w:val="0"/>
      <w:marTop w:val="0"/>
      <w:marBottom w:val="0"/>
      <w:divBdr>
        <w:top w:val="none" w:sz="0" w:space="0" w:color="auto"/>
        <w:left w:val="none" w:sz="0" w:space="0" w:color="auto"/>
        <w:bottom w:val="none" w:sz="0" w:space="0" w:color="auto"/>
        <w:right w:val="none" w:sz="0" w:space="0" w:color="auto"/>
      </w:divBdr>
    </w:div>
    <w:div w:id="1512451135">
      <w:bodyDiv w:val="1"/>
      <w:marLeft w:val="0"/>
      <w:marRight w:val="0"/>
      <w:marTop w:val="0"/>
      <w:marBottom w:val="0"/>
      <w:divBdr>
        <w:top w:val="none" w:sz="0" w:space="0" w:color="auto"/>
        <w:left w:val="none" w:sz="0" w:space="0" w:color="auto"/>
        <w:bottom w:val="none" w:sz="0" w:space="0" w:color="auto"/>
        <w:right w:val="none" w:sz="0" w:space="0" w:color="auto"/>
      </w:divBdr>
    </w:div>
    <w:div w:id="1514030382">
      <w:bodyDiv w:val="1"/>
      <w:marLeft w:val="0"/>
      <w:marRight w:val="0"/>
      <w:marTop w:val="0"/>
      <w:marBottom w:val="0"/>
      <w:divBdr>
        <w:top w:val="none" w:sz="0" w:space="0" w:color="auto"/>
        <w:left w:val="none" w:sz="0" w:space="0" w:color="auto"/>
        <w:bottom w:val="none" w:sz="0" w:space="0" w:color="auto"/>
        <w:right w:val="none" w:sz="0" w:space="0" w:color="auto"/>
      </w:divBdr>
    </w:div>
    <w:div w:id="1514831708">
      <w:bodyDiv w:val="1"/>
      <w:marLeft w:val="0"/>
      <w:marRight w:val="0"/>
      <w:marTop w:val="0"/>
      <w:marBottom w:val="0"/>
      <w:divBdr>
        <w:top w:val="none" w:sz="0" w:space="0" w:color="auto"/>
        <w:left w:val="none" w:sz="0" w:space="0" w:color="auto"/>
        <w:bottom w:val="none" w:sz="0" w:space="0" w:color="auto"/>
        <w:right w:val="none" w:sz="0" w:space="0" w:color="auto"/>
      </w:divBdr>
    </w:div>
    <w:div w:id="1515729613">
      <w:bodyDiv w:val="1"/>
      <w:marLeft w:val="0"/>
      <w:marRight w:val="0"/>
      <w:marTop w:val="0"/>
      <w:marBottom w:val="0"/>
      <w:divBdr>
        <w:top w:val="none" w:sz="0" w:space="0" w:color="auto"/>
        <w:left w:val="none" w:sz="0" w:space="0" w:color="auto"/>
        <w:bottom w:val="none" w:sz="0" w:space="0" w:color="auto"/>
        <w:right w:val="none" w:sz="0" w:space="0" w:color="auto"/>
      </w:divBdr>
    </w:div>
    <w:div w:id="1515996230">
      <w:bodyDiv w:val="1"/>
      <w:marLeft w:val="0"/>
      <w:marRight w:val="0"/>
      <w:marTop w:val="0"/>
      <w:marBottom w:val="0"/>
      <w:divBdr>
        <w:top w:val="none" w:sz="0" w:space="0" w:color="auto"/>
        <w:left w:val="none" w:sz="0" w:space="0" w:color="auto"/>
        <w:bottom w:val="none" w:sz="0" w:space="0" w:color="auto"/>
        <w:right w:val="none" w:sz="0" w:space="0" w:color="auto"/>
      </w:divBdr>
    </w:div>
    <w:div w:id="1516652051">
      <w:bodyDiv w:val="1"/>
      <w:marLeft w:val="0"/>
      <w:marRight w:val="0"/>
      <w:marTop w:val="0"/>
      <w:marBottom w:val="0"/>
      <w:divBdr>
        <w:top w:val="none" w:sz="0" w:space="0" w:color="auto"/>
        <w:left w:val="none" w:sz="0" w:space="0" w:color="auto"/>
        <w:bottom w:val="none" w:sz="0" w:space="0" w:color="auto"/>
        <w:right w:val="none" w:sz="0" w:space="0" w:color="auto"/>
      </w:divBdr>
    </w:div>
    <w:div w:id="1517425024">
      <w:bodyDiv w:val="1"/>
      <w:marLeft w:val="0"/>
      <w:marRight w:val="0"/>
      <w:marTop w:val="0"/>
      <w:marBottom w:val="0"/>
      <w:divBdr>
        <w:top w:val="none" w:sz="0" w:space="0" w:color="auto"/>
        <w:left w:val="none" w:sz="0" w:space="0" w:color="auto"/>
        <w:bottom w:val="none" w:sz="0" w:space="0" w:color="auto"/>
        <w:right w:val="none" w:sz="0" w:space="0" w:color="auto"/>
      </w:divBdr>
    </w:div>
    <w:div w:id="1518613291">
      <w:bodyDiv w:val="1"/>
      <w:marLeft w:val="0"/>
      <w:marRight w:val="0"/>
      <w:marTop w:val="0"/>
      <w:marBottom w:val="0"/>
      <w:divBdr>
        <w:top w:val="none" w:sz="0" w:space="0" w:color="auto"/>
        <w:left w:val="none" w:sz="0" w:space="0" w:color="auto"/>
        <w:bottom w:val="none" w:sz="0" w:space="0" w:color="auto"/>
        <w:right w:val="none" w:sz="0" w:space="0" w:color="auto"/>
      </w:divBdr>
    </w:div>
    <w:div w:id="1519000748">
      <w:bodyDiv w:val="1"/>
      <w:marLeft w:val="0"/>
      <w:marRight w:val="0"/>
      <w:marTop w:val="0"/>
      <w:marBottom w:val="0"/>
      <w:divBdr>
        <w:top w:val="none" w:sz="0" w:space="0" w:color="auto"/>
        <w:left w:val="none" w:sz="0" w:space="0" w:color="auto"/>
        <w:bottom w:val="none" w:sz="0" w:space="0" w:color="auto"/>
        <w:right w:val="none" w:sz="0" w:space="0" w:color="auto"/>
      </w:divBdr>
    </w:div>
    <w:div w:id="1519464776">
      <w:bodyDiv w:val="1"/>
      <w:marLeft w:val="0"/>
      <w:marRight w:val="0"/>
      <w:marTop w:val="0"/>
      <w:marBottom w:val="0"/>
      <w:divBdr>
        <w:top w:val="none" w:sz="0" w:space="0" w:color="auto"/>
        <w:left w:val="none" w:sz="0" w:space="0" w:color="auto"/>
        <w:bottom w:val="none" w:sz="0" w:space="0" w:color="auto"/>
        <w:right w:val="none" w:sz="0" w:space="0" w:color="auto"/>
      </w:divBdr>
    </w:div>
    <w:div w:id="1520581876">
      <w:bodyDiv w:val="1"/>
      <w:marLeft w:val="0"/>
      <w:marRight w:val="0"/>
      <w:marTop w:val="0"/>
      <w:marBottom w:val="0"/>
      <w:divBdr>
        <w:top w:val="none" w:sz="0" w:space="0" w:color="auto"/>
        <w:left w:val="none" w:sz="0" w:space="0" w:color="auto"/>
        <w:bottom w:val="none" w:sz="0" w:space="0" w:color="auto"/>
        <w:right w:val="none" w:sz="0" w:space="0" w:color="auto"/>
      </w:divBdr>
    </w:div>
    <w:div w:id="1521359495">
      <w:bodyDiv w:val="1"/>
      <w:marLeft w:val="0"/>
      <w:marRight w:val="0"/>
      <w:marTop w:val="0"/>
      <w:marBottom w:val="0"/>
      <w:divBdr>
        <w:top w:val="none" w:sz="0" w:space="0" w:color="auto"/>
        <w:left w:val="none" w:sz="0" w:space="0" w:color="auto"/>
        <w:bottom w:val="none" w:sz="0" w:space="0" w:color="auto"/>
        <w:right w:val="none" w:sz="0" w:space="0" w:color="auto"/>
      </w:divBdr>
    </w:div>
    <w:div w:id="1523858826">
      <w:bodyDiv w:val="1"/>
      <w:marLeft w:val="0"/>
      <w:marRight w:val="0"/>
      <w:marTop w:val="0"/>
      <w:marBottom w:val="0"/>
      <w:divBdr>
        <w:top w:val="none" w:sz="0" w:space="0" w:color="auto"/>
        <w:left w:val="none" w:sz="0" w:space="0" w:color="auto"/>
        <w:bottom w:val="none" w:sz="0" w:space="0" w:color="auto"/>
        <w:right w:val="none" w:sz="0" w:space="0" w:color="auto"/>
      </w:divBdr>
    </w:div>
    <w:div w:id="1524440791">
      <w:bodyDiv w:val="1"/>
      <w:marLeft w:val="0"/>
      <w:marRight w:val="0"/>
      <w:marTop w:val="0"/>
      <w:marBottom w:val="0"/>
      <w:divBdr>
        <w:top w:val="none" w:sz="0" w:space="0" w:color="auto"/>
        <w:left w:val="none" w:sz="0" w:space="0" w:color="auto"/>
        <w:bottom w:val="none" w:sz="0" w:space="0" w:color="auto"/>
        <w:right w:val="none" w:sz="0" w:space="0" w:color="auto"/>
      </w:divBdr>
    </w:div>
    <w:div w:id="1525556296">
      <w:bodyDiv w:val="1"/>
      <w:marLeft w:val="0"/>
      <w:marRight w:val="0"/>
      <w:marTop w:val="0"/>
      <w:marBottom w:val="0"/>
      <w:divBdr>
        <w:top w:val="none" w:sz="0" w:space="0" w:color="auto"/>
        <w:left w:val="none" w:sz="0" w:space="0" w:color="auto"/>
        <w:bottom w:val="none" w:sz="0" w:space="0" w:color="auto"/>
        <w:right w:val="none" w:sz="0" w:space="0" w:color="auto"/>
      </w:divBdr>
    </w:div>
    <w:div w:id="1525634742">
      <w:bodyDiv w:val="1"/>
      <w:marLeft w:val="0"/>
      <w:marRight w:val="0"/>
      <w:marTop w:val="0"/>
      <w:marBottom w:val="0"/>
      <w:divBdr>
        <w:top w:val="none" w:sz="0" w:space="0" w:color="auto"/>
        <w:left w:val="none" w:sz="0" w:space="0" w:color="auto"/>
        <w:bottom w:val="none" w:sz="0" w:space="0" w:color="auto"/>
        <w:right w:val="none" w:sz="0" w:space="0" w:color="auto"/>
      </w:divBdr>
    </w:div>
    <w:div w:id="1527015555">
      <w:bodyDiv w:val="1"/>
      <w:marLeft w:val="0"/>
      <w:marRight w:val="0"/>
      <w:marTop w:val="0"/>
      <w:marBottom w:val="0"/>
      <w:divBdr>
        <w:top w:val="none" w:sz="0" w:space="0" w:color="auto"/>
        <w:left w:val="none" w:sz="0" w:space="0" w:color="auto"/>
        <w:bottom w:val="none" w:sz="0" w:space="0" w:color="auto"/>
        <w:right w:val="none" w:sz="0" w:space="0" w:color="auto"/>
      </w:divBdr>
    </w:div>
    <w:div w:id="1527475702">
      <w:bodyDiv w:val="1"/>
      <w:marLeft w:val="0"/>
      <w:marRight w:val="0"/>
      <w:marTop w:val="0"/>
      <w:marBottom w:val="0"/>
      <w:divBdr>
        <w:top w:val="none" w:sz="0" w:space="0" w:color="auto"/>
        <w:left w:val="none" w:sz="0" w:space="0" w:color="auto"/>
        <w:bottom w:val="none" w:sz="0" w:space="0" w:color="auto"/>
        <w:right w:val="none" w:sz="0" w:space="0" w:color="auto"/>
      </w:divBdr>
    </w:div>
    <w:div w:id="1528180022">
      <w:bodyDiv w:val="1"/>
      <w:marLeft w:val="0"/>
      <w:marRight w:val="0"/>
      <w:marTop w:val="0"/>
      <w:marBottom w:val="0"/>
      <w:divBdr>
        <w:top w:val="none" w:sz="0" w:space="0" w:color="auto"/>
        <w:left w:val="none" w:sz="0" w:space="0" w:color="auto"/>
        <w:bottom w:val="none" w:sz="0" w:space="0" w:color="auto"/>
        <w:right w:val="none" w:sz="0" w:space="0" w:color="auto"/>
      </w:divBdr>
    </w:div>
    <w:div w:id="1528562205">
      <w:bodyDiv w:val="1"/>
      <w:marLeft w:val="0"/>
      <w:marRight w:val="0"/>
      <w:marTop w:val="0"/>
      <w:marBottom w:val="0"/>
      <w:divBdr>
        <w:top w:val="none" w:sz="0" w:space="0" w:color="auto"/>
        <w:left w:val="none" w:sz="0" w:space="0" w:color="auto"/>
        <w:bottom w:val="none" w:sz="0" w:space="0" w:color="auto"/>
        <w:right w:val="none" w:sz="0" w:space="0" w:color="auto"/>
      </w:divBdr>
    </w:div>
    <w:div w:id="1528713240">
      <w:bodyDiv w:val="1"/>
      <w:marLeft w:val="0"/>
      <w:marRight w:val="0"/>
      <w:marTop w:val="0"/>
      <w:marBottom w:val="0"/>
      <w:divBdr>
        <w:top w:val="none" w:sz="0" w:space="0" w:color="auto"/>
        <w:left w:val="none" w:sz="0" w:space="0" w:color="auto"/>
        <w:bottom w:val="none" w:sz="0" w:space="0" w:color="auto"/>
        <w:right w:val="none" w:sz="0" w:space="0" w:color="auto"/>
      </w:divBdr>
    </w:div>
    <w:div w:id="1530408147">
      <w:bodyDiv w:val="1"/>
      <w:marLeft w:val="0"/>
      <w:marRight w:val="0"/>
      <w:marTop w:val="0"/>
      <w:marBottom w:val="0"/>
      <w:divBdr>
        <w:top w:val="none" w:sz="0" w:space="0" w:color="auto"/>
        <w:left w:val="none" w:sz="0" w:space="0" w:color="auto"/>
        <w:bottom w:val="none" w:sz="0" w:space="0" w:color="auto"/>
        <w:right w:val="none" w:sz="0" w:space="0" w:color="auto"/>
      </w:divBdr>
    </w:div>
    <w:div w:id="1530685048">
      <w:bodyDiv w:val="1"/>
      <w:marLeft w:val="0"/>
      <w:marRight w:val="0"/>
      <w:marTop w:val="0"/>
      <w:marBottom w:val="0"/>
      <w:divBdr>
        <w:top w:val="none" w:sz="0" w:space="0" w:color="auto"/>
        <w:left w:val="none" w:sz="0" w:space="0" w:color="auto"/>
        <w:bottom w:val="none" w:sz="0" w:space="0" w:color="auto"/>
        <w:right w:val="none" w:sz="0" w:space="0" w:color="auto"/>
      </w:divBdr>
    </w:div>
    <w:div w:id="1530870619">
      <w:bodyDiv w:val="1"/>
      <w:marLeft w:val="0"/>
      <w:marRight w:val="0"/>
      <w:marTop w:val="0"/>
      <w:marBottom w:val="0"/>
      <w:divBdr>
        <w:top w:val="none" w:sz="0" w:space="0" w:color="auto"/>
        <w:left w:val="none" w:sz="0" w:space="0" w:color="auto"/>
        <w:bottom w:val="none" w:sz="0" w:space="0" w:color="auto"/>
        <w:right w:val="none" w:sz="0" w:space="0" w:color="auto"/>
      </w:divBdr>
    </w:div>
    <w:div w:id="1531647821">
      <w:bodyDiv w:val="1"/>
      <w:marLeft w:val="0"/>
      <w:marRight w:val="0"/>
      <w:marTop w:val="0"/>
      <w:marBottom w:val="0"/>
      <w:divBdr>
        <w:top w:val="none" w:sz="0" w:space="0" w:color="auto"/>
        <w:left w:val="none" w:sz="0" w:space="0" w:color="auto"/>
        <w:bottom w:val="none" w:sz="0" w:space="0" w:color="auto"/>
        <w:right w:val="none" w:sz="0" w:space="0" w:color="auto"/>
      </w:divBdr>
    </w:div>
    <w:div w:id="1533108203">
      <w:bodyDiv w:val="1"/>
      <w:marLeft w:val="0"/>
      <w:marRight w:val="0"/>
      <w:marTop w:val="0"/>
      <w:marBottom w:val="0"/>
      <w:divBdr>
        <w:top w:val="none" w:sz="0" w:space="0" w:color="auto"/>
        <w:left w:val="none" w:sz="0" w:space="0" w:color="auto"/>
        <w:bottom w:val="none" w:sz="0" w:space="0" w:color="auto"/>
        <w:right w:val="none" w:sz="0" w:space="0" w:color="auto"/>
      </w:divBdr>
    </w:div>
    <w:div w:id="1534492004">
      <w:bodyDiv w:val="1"/>
      <w:marLeft w:val="0"/>
      <w:marRight w:val="0"/>
      <w:marTop w:val="0"/>
      <w:marBottom w:val="0"/>
      <w:divBdr>
        <w:top w:val="none" w:sz="0" w:space="0" w:color="auto"/>
        <w:left w:val="none" w:sz="0" w:space="0" w:color="auto"/>
        <w:bottom w:val="none" w:sz="0" w:space="0" w:color="auto"/>
        <w:right w:val="none" w:sz="0" w:space="0" w:color="auto"/>
      </w:divBdr>
    </w:div>
    <w:div w:id="1535389892">
      <w:bodyDiv w:val="1"/>
      <w:marLeft w:val="0"/>
      <w:marRight w:val="0"/>
      <w:marTop w:val="0"/>
      <w:marBottom w:val="0"/>
      <w:divBdr>
        <w:top w:val="none" w:sz="0" w:space="0" w:color="auto"/>
        <w:left w:val="none" w:sz="0" w:space="0" w:color="auto"/>
        <w:bottom w:val="none" w:sz="0" w:space="0" w:color="auto"/>
        <w:right w:val="none" w:sz="0" w:space="0" w:color="auto"/>
      </w:divBdr>
    </w:div>
    <w:div w:id="1535652814">
      <w:bodyDiv w:val="1"/>
      <w:marLeft w:val="0"/>
      <w:marRight w:val="0"/>
      <w:marTop w:val="0"/>
      <w:marBottom w:val="0"/>
      <w:divBdr>
        <w:top w:val="none" w:sz="0" w:space="0" w:color="auto"/>
        <w:left w:val="none" w:sz="0" w:space="0" w:color="auto"/>
        <w:bottom w:val="none" w:sz="0" w:space="0" w:color="auto"/>
        <w:right w:val="none" w:sz="0" w:space="0" w:color="auto"/>
      </w:divBdr>
    </w:div>
    <w:div w:id="1535654645">
      <w:bodyDiv w:val="1"/>
      <w:marLeft w:val="0"/>
      <w:marRight w:val="0"/>
      <w:marTop w:val="0"/>
      <w:marBottom w:val="0"/>
      <w:divBdr>
        <w:top w:val="none" w:sz="0" w:space="0" w:color="auto"/>
        <w:left w:val="none" w:sz="0" w:space="0" w:color="auto"/>
        <w:bottom w:val="none" w:sz="0" w:space="0" w:color="auto"/>
        <w:right w:val="none" w:sz="0" w:space="0" w:color="auto"/>
      </w:divBdr>
    </w:div>
    <w:div w:id="1535846693">
      <w:bodyDiv w:val="1"/>
      <w:marLeft w:val="0"/>
      <w:marRight w:val="0"/>
      <w:marTop w:val="0"/>
      <w:marBottom w:val="0"/>
      <w:divBdr>
        <w:top w:val="none" w:sz="0" w:space="0" w:color="auto"/>
        <w:left w:val="none" w:sz="0" w:space="0" w:color="auto"/>
        <w:bottom w:val="none" w:sz="0" w:space="0" w:color="auto"/>
        <w:right w:val="none" w:sz="0" w:space="0" w:color="auto"/>
      </w:divBdr>
    </w:div>
    <w:div w:id="1535923009">
      <w:bodyDiv w:val="1"/>
      <w:marLeft w:val="0"/>
      <w:marRight w:val="0"/>
      <w:marTop w:val="0"/>
      <w:marBottom w:val="0"/>
      <w:divBdr>
        <w:top w:val="none" w:sz="0" w:space="0" w:color="auto"/>
        <w:left w:val="none" w:sz="0" w:space="0" w:color="auto"/>
        <w:bottom w:val="none" w:sz="0" w:space="0" w:color="auto"/>
        <w:right w:val="none" w:sz="0" w:space="0" w:color="auto"/>
      </w:divBdr>
    </w:div>
    <w:div w:id="1535994622">
      <w:bodyDiv w:val="1"/>
      <w:marLeft w:val="0"/>
      <w:marRight w:val="0"/>
      <w:marTop w:val="0"/>
      <w:marBottom w:val="0"/>
      <w:divBdr>
        <w:top w:val="none" w:sz="0" w:space="0" w:color="auto"/>
        <w:left w:val="none" w:sz="0" w:space="0" w:color="auto"/>
        <w:bottom w:val="none" w:sz="0" w:space="0" w:color="auto"/>
        <w:right w:val="none" w:sz="0" w:space="0" w:color="auto"/>
      </w:divBdr>
    </w:div>
    <w:div w:id="1536692752">
      <w:bodyDiv w:val="1"/>
      <w:marLeft w:val="0"/>
      <w:marRight w:val="0"/>
      <w:marTop w:val="0"/>
      <w:marBottom w:val="0"/>
      <w:divBdr>
        <w:top w:val="none" w:sz="0" w:space="0" w:color="auto"/>
        <w:left w:val="none" w:sz="0" w:space="0" w:color="auto"/>
        <w:bottom w:val="none" w:sz="0" w:space="0" w:color="auto"/>
        <w:right w:val="none" w:sz="0" w:space="0" w:color="auto"/>
      </w:divBdr>
    </w:div>
    <w:div w:id="1537888151">
      <w:bodyDiv w:val="1"/>
      <w:marLeft w:val="0"/>
      <w:marRight w:val="0"/>
      <w:marTop w:val="0"/>
      <w:marBottom w:val="0"/>
      <w:divBdr>
        <w:top w:val="none" w:sz="0" w:space="0" w:color="auto"/>
        <w:left w:val="none" w:sz="0" w:space="0" w:color="auto"/>
        <w:bottom w:val="none" w:sz="0" w:space="0" w:color="auto"/>
        <w:right w:val="none" w:sz="0" w:space="0" w:color="auto"/>
      </w:divBdr>
    </w:div>
    <w:div w:id="1540556453">
      <w:bodyDiv w:val="1"/>
      <w:marLeft w:val="0"/>
      <w:marRight w:val="0"/>
      <w:marTop w:val="0"/>
      <w:marBottom w:val="0"/>
      <w:divBdr>
        <w:top w:val="none" w:sz="0" w:space="0" w:color="auto"/>
        <w:left w:val="none" w:sz="0" w:space="0" w:color="auto"/>
        <w:bottom w:val="none" w:sz="0" w:space="0" w:color="auto"/>
        <w:right w:val="none" w:sz="0" w:space="0" w:color="auto"/>
      </w:divBdr>
    </w:div>
    <w:div w:id="1542085467">
      <w:bodyDiv w:val="1"/>
      <w:marLeft w:val="0"/>
      <w:marRight w:val="0"/>
      <w:marTop w:val="0"/>
      <w:marBottom w:val="0"/>
      <w:divBdr>
        <w:top w:val="none" w:sz="0" w:space="0" w:color="auto"/>
        <w:left w:val="none" w:sz="0" w:space="0" w:color="auto"/>
        <w:bottom w:val="none" w:sz="0" w:space="0" w:color="auto"/>
        <w:right w:val="none" w:sz="0" w:space="0" w:color="auto"/>
      </w:divBdr>
    </w:div>
    <w:div w:id="1542134257">
      <w:bodyDiv w:val="1"/>
      <w:marLeft w:val="0"/>
      <w:marRight w:val="0"/>
      <w:marTop w:val="0"/>
      <w:marBottom w:val="0"/>
      <w:divBdr>
        <w:top w:val="none" w:sz="0" w:space="0" w:color="auto"/>
        <w:left w:val="none" w:sz="0" w:space="0" w:color="auto"/>
        <w:bottom w:val="none" w:sz="0" w:space="0" w:color="auto"/>
        <w:right w:val="none" w:sz="0" w:space="0" w:color="auto"/>
      </w:divBdr>
    </w:div>
    <w:div w:id="1542739635">
      <w:bodyDiv w:val="1"/>
      <w:marLeft w:val="0"/>
      <w:marRight w:val="0"/>
      <w:marTop w:val="0"/>
      <w:marBottom w:val="0"/>
      <w:divBdr>
        <w:top w:val="none" w:sz="0" w:space="0" w:color="auto"/>
        <w:left w:val="none" w:sz="0" w:space="0" w:color="auto"/>
        <w:bottom w:val="none" w:sz="0" w:space="0" w:color="auto"/>
        <w:right w:val="none" w:sz="0" w:space="0" w:color="auto"/>
      </w:divBdr>
    </w:div>
    <w:div w:id="1542745197">
      <w:bodyDiv w:val="1"/>
      <w:marLeft w:val="0"/>
      <w:marRight w:val="0"/>
      <w:marTop w:val="0"/>
      <w:marBottom w:val="0"/>
      <w:divBdr>
        <w:top w:val="none" w:sz="0" w:space="0" w:color="auto"/>
        <w:left w:val="none" w:sz="0" w:space="0" w:color="auto"/>
        <w:bottom w:val="none" w:sz="0" w:space="0" w:color="auto"/>
        <w:right w:val="none" w:sz="0" w:space="0" w:color="auto"/>
      </w:divBdr>
    </w:div>
    <w:div w:id="1543860307">
      <w:bodyDiv w:val="1"/>
      <w:marLeft w:val="0"/>
      <w:marRight w:val="0"/>
      <w:marTop w:val="0"/>
      <w:marBottom w:val="0"/>
      <w:divBdr>
        <w:top w:val="none" w:sz="0" w:space="0" w:color="auto"/>
        <w:left w:val="none" w:sz="0" w:space="0" w:color="auto"/>
        <w:bottom w:val="none" w:sz="0" w:space="0" w:color="auto"/>
        <w:right w:val="none" w:sz="0" w:space="0" w:color="auto"/>
      </w:divBdr>
    </w:div>
    <w:div w:id="1543902704">
      <w:bodyDiv w:val="1"/>
      <w:marLeft w:val="0"/>
      <w:marRight w:val="0"/>
      <w:marTop w:val="0"/>
      <w:marBottom w:val="0"/>
      <w:divBdr>
        <w:top w:val="none" w:sz="0" w:space="0" w:color="auto"/>
        <w:left w:val="none" w:sz="0" w:space="0" w:color="auto"/>
        <w:bottom w:val="none" w:sz="0" w:space="0" w:color="auto"/>
        <w:right w:val="none" w:sz="0" w:space="0" w:color="auto"/>
      </w:divBdr>
    </w:div>
    <w:div w:id="1544562131">
      <w:bodyDiv w:val="1"/>
      <w:marLeft w:val="0"/>
      <w:marRight w:val="0"/>
      <w:marTop w:val="0"/>
      <w:marBottom w:val="0"/>
      <w:divBdr>
        <w:top w:val="none" w:sz="0" w:space="0" w:color="auto"/>
        <w:left w:val="none" w:sz="0" w:space="0" w:color="auto"/>
        <w:bottom w:val="none" w:sz="0" w:space="0" w:color="auto"/>
        <w:right w:val="none" w:sz="0" w:space="0" w:color="auto"/>
      </w:divBdr>
    </w:div>
    <w:div w:id="1544828794">
      <w:bodyDiv w:val="1"/>
      <w:marLeft w:val="0"/>
      <w:marRight w:val="0"/>
      <w:marTop w:val="0"/>
      <w:marBottom w:val="0"/>
      <w:divBdr>
        <w:top w:val="none" w:sz="0" w:space="0" w:color="auto"/>
        <w:left w:val="none" w:sz="0" w:space="0" w:color="auto"/>
        <w:bottom w:val="none" w:sz="0" w:space="0" w:color="auto"/>
        <w:right w:val="none" w:sz="0" w:space="0" w:color="auto"/>
      </w:divBdr>
    </w:div>
    <w:div w:id="1545633102">
      <w:bodyDiv w:val="1"/>
      <w:marLeft w:val="0"/>
      <w:marRight w:val="0"/>
      <w:marTop w:val="0"/>
      <w:marBottom w:val="0"/>
      <w:divBdr>
        <w:top w:val="none" w:sz="0" w:space="0" w:color="auto"/>
        <w:left w:val="none" w:sz="0" w:space="0" w:color="auto"/>
        <w:bottom w:val="none" w:sz="0" w:space="0" w:color="auto"/>
        <w:right w:val="none" w:sz="0" w:space="0" w:color="auto"/>
      </w:divBdr>
    </w:div>
    <w:div w:id="1547912483">
      <w:bodyDiv w:val="1"/>
      <w:marLeft w:val="0"/>
      <w:marRight w:val="0"/>
      <w:marTop w:val="0"/>
      <w:marBottom w:val="0"/>
      <w:divBdr>
        <w:top w:val="none" w:sz="0" w:space="0" w:color="auto"/>
        <w:left w:val="none" w:sz="0" w:space="0" w:color="auto"/>
        <w:bottom w:val="none" w:sz="0" w:space="0" w:color="auto"/>
        <w:right w:val="none" w:sz="0" w:space="0" w:color="auto"/>
      </w:divBdr>
    </w:div>
    <w:div w:id="1549147477">
      <w:bodyDiv w:val="1"/>
      <w:marLeft w:val="0"/>
      <w:marRight w:val="0"/>
      <w:marTop w:val="0"/>
      <w:marBottom w:val="0"/>
      <w:divBdr>
        <w:top w:val="none" w:sz="0" w:space="0" w:color="auto"/>
        <w:left w:val="none" w:sz="0" w:space="0" w:color="auto"/>
        <w:bottom w:val="none" w:sz="0" w:space="0" w:color="auto"/>
        <w:right w:val="none" w:sz="0" w:space="0" w:color="auto"/>
      </w:divBdr>
    </w:div>
    <w:div w:id="1549150286">
      <w:bodyDiv w:val="1"/>
      <w:marLeft w:val="0"/>
      <w:marRight w:val="0"/>
      <w:marTop w:val="0"/>
      <w:marBottom w:val="0"/>
      <w:divBdr>
        <w:top w:val="none" w:sz="0" w:space="0" w:color="auto"/>
        <w:left w:val="none" w:sz="0" w:space="0" w:color="auto"/>
        <w:bottom w:val="none" w:sz="0" w:space="0" w:color="auto"/>
        <w:right w:val="none" w:sz="0" w:space="0" w:color="auto"/>
      </w:divBdr>
    </w:div>
    <w:div w:id="1549300780">
      <w:bodyDiv w:val="1"/>
      <w:marLeft w:val="0"/>
      <w:marRight w:val="0"/>
      <w:marTop w:val="0"/>
      <w:marBottom w:val="0"/>
      <w:divBdr>
        <w:top w:val="none" w:sz="0" w:space="0" w:color="auto"/>
        <w:left w:val="none" w:sz="0" w:space="0" w:color="auto"/>
        <w:bottom w:val="none" w:sz="0" w:space="0" w:color="auto"/>
        <w:right w:val="none" w:sz="0" w:space="0" w:color="auto"/>
      </w:divBdr>
    </w:div>
    <w:div w:id="1550142095">
      <w:bodyDiv w:val="1"/>
      <w:marLeft w:val="0"/>
      <w:marRight w:val="0"/>
      <w:marTop w:val="0"/>
      <w:marBottom w:val="0"/>
      <w:divBdr>
        <w:top w:val="none" w:sz="0" w:space="0" w:color="auto"/>
        <w:left w:val="none" w:sz="0" w:space="0" w:color="auto"/>
        <w:bottom w:val="none" w:sz="0" w:space="0" w:color="auto"/>
        <w:right w:val="none" w:sz="0" w:space="0" w:color="auto"/>
      </w:divBdr>
    </w:div>
    <w:div w:id="1550723983">
      <w:bodyDiv w:val="1"/>
      <w:marLeft w:val="0"/>
      <w:marRight w:val="0"/>
      <w:marTop w:val="0"/>
      <w:marBottom w:val="0"/>
      <w:divBdr>
        <w:top w:val="none" w:sz="0" w:space="0" w:color="auto"/>
        <w:left w:val="none" w:sz="0" w:space="0" w:color="auto"/>
        <w:bottom w:val="none" w:sz="0" w:space="0" w:color="auto"/>
        <w:right w:val="none" w:sz="0" w:space="0" w:color="auto"/>
      </w:divBdr>
    </w:div>
    <w:div w:id="1553226591">
      <w:bodyDiv w:val="1"/>
      <w:marLeft w:val="0"/>
      <w:marRight w:val="0"/>
      <w:marTop w:val="0"/>
      <w:marBottom w:val="0"/>
      <w:divBdr>
        <w:top w:val="none" w:sz="0" w:space="0" w:color="auto"/>
        <w:left w:val="none" w:sz="0" w:space="0" w:color="auto"/>
        <w:bottom w:val="none" w:sz="0" w:space="0" w:color="auto"/>
        <w:right w:val="none" w:sz="0" w:space="0" w:color="auto"/>
      </w:divBdr>
    </w:div>
    <w:div w:id="1553300503">
      <w:bodyDiv w:val="1"/>
      <w:marLeft w:val="0"/>
      <w:marRight w:val="0"/>
      <w:marTop w:val="0"/>
      <w:marBottom w:val="0"/>
      <w:divBdr>
        <w:top w:val="none" w:sz="0" w:space="0" w:color="auto"/>
        <w:left w:val="none" w:sz="0" w:space="0" w:color="auto"/>
        <w:bottom w:val="none" w:sz="0" w:space="0" w:color="auto"/>
        <w:right w:val="none" w:sz="0" w:space="0" w:color="auto"/>
      </w:divBdr>
    </w:div>
    <w:div w:id="1554006541">
      <w:bodyDiv w:val="1"/>
      <w:marLeft w:val="0"/>
      <w:marRight w:val="0"/>
      <w:marTop w:val="0"/>
      <w:marBottom w:val="0"/>
      <w:divBdr>
        <w:top w:val="none" w:sz="0" w:space="0" w:color="auto"/>
        <w:left w:val="none" w:sz="0" w:space="0" w:color="auto"/>
        <w:bottom w:val="none" w:sz="0" w:space="0" w:color="auto"/>
        <w:right w:val="none" w:sz="0" w:space="0" w:color="auto"/>
      </w:divBdr>
    </w:div>
    <w:div w:id="1554345038">
      <w:bodyDiv w:val="1"/>
      <w:marLeft w:val="0"/>
      <w:marRight w:val="0"/>
      <w:marTop w:val="0"/>
      <w:marBottom w:val="0"/>
      <w:divBdr>
        <w:top w:val="none" w:sz="0" w:space="0" w:color="auto"/>
        <w:left w:val="none" w:sz="0" w:space="0" w:color="auto"/>
        <w:bottom w:val="none" w:sz="0" w:space="0" w:color="auto"/>
        <w:right w:val="none" w:sz="0" w:space="0" w:color="auto"/>
      </w:divBdr>
    </w:div>
    <w:div w:id="1554853895">
      <w:bodyDiv w:val="1"/>
      <w:marLeft w:val="0"/>
      <w:marRight w:val="0"/>
      <w:marTop w:val="0"/>
      <w:marBottom w:val="0"/>
      <w:divBdr>
        <w:top w:val="none" w:sz="0" w:space="0" w:color="auto"/>
        <w:left w:val="none" w:sz="0" w:space="0" w:color="auto"/>
        <w:bottom w:val="none" w:sz="0" w:space="0" w:color="auto"/>
        <w:right w:val="none" w:sz="0" w:space="0" w:color="auto"/>
      </w:divBdr>
    </w:div>
    <w:div w:id="1555463851">
      <w:bodyDiv w:val="1"/>
      <w:marLeft w:val="0"/>
      <w:marRight w:val="0"/>
      <w:marTop w:val="0"/>
      <w:marBottom w:val="0"/>
      <w:divBdr>
        <w:top w:val="none" w:sz="0" w:space="0" w:color="auto"/>
        <w:left w:val="none" w:sz="0" w:space="0" w:color="auto"/>
        <w:bottom w:val="none" w:sz="0" w:space="0" w:color="auto"/>
        <w:right w:val="none" w:sz="0" w:space="0" w:color="auto"/>
      </w:divBdr>
    </w:div>
    <w:div w:id="1556502047">
      <w:bodyDiv w:val="1"/>
      <w:marLeft w:val="0"/>
      <w:marRight w:val="0"/>
      <w:marTop w:val="0"/>
      <w:marBottom w:val="0"/>
      <w:divBdr>
        <w:top w:val="none" w:sz="0" w:space="0" w:color="auto"/>
        <w:left w:val="none" w:sz="0" w:space="0" w:color="auto"/>
        <w:bottom w:val="none" w:sz="0" w:space="0" w:color="auto"/>
        <w:right w:val="none" w:sz="0" w:space="0" w:color="auto"/>
      </w:divBdr>
    </w:div>
    <w:div w:id="1557398805">
      <w:bodyDiv w:val="1"/>
      <w:marLeft w:val="0"/>
      <w:marRight w:val="0"/>
      <w:marTop w:val="0"/>
      <w:marBottom w:val="0"/>
      <w:divBdr>
        <w:top w:val="none" w:sz="0" w:space="0" w:color="auto"/>
        <w:left w:val="none" w:sz="0" w:space="0" w:color="auto"/>
        <w:bottom w:val="none" w:sz="0" w:space="0" w:color="auto"/>
        <w:right w:val="none" w:sz="0" w:space="0" w:color="auto"/>
      </w:divBdr>
    </w:div>
    <w:div w:id="1558054283">
      <w:bodyDiv w:val="1"/>
      <w:marLeft w:val="0"/>
      <w:marRight w:val="0"/>
      <w:marTop w:val="0"/>
      <w:marBottom w:val="0"/>
      <w:divBdr>
        <w:top w:val="none" w:sz="0" w:space="0" w:color="auto"/>
        <w:left w:val="none" w:sz="0" w:space="0" w:color="auto"/>
        <w:bottom w:val="none" w:sz="0" w:space="0" w:color="auto"/>
        <w:right w:val="none" w:sz="0" w:space="0" w:color="auto"/>
      </w:divBdr>
    </w:div>
    <w:div w:id="1558056381">
      <w:bodyDiv w:val="1"/>
      <w:marLeft w:val="0"/>
      <w:marRight w:val="0"/>
      <w:marTop w:val="0"/>
      <w:marBottom w:val="0"/>
      <w:divBdr>
        <w:top w:val="none" w:sz="0" w:space="0" w:color="auto"/>
        <w:left w:val="none" w:sz="0" w:space="0" w:color="auto"/>
        <w:bottom w:val="none" w:sz="0" w:space="0" w:color="auto"/>
        <w:right w:val="none" w:sz="0" w:space="0" w:color="auto"/>
      </w:divBdr>
    </w:div>
    <w:div w:id="1558777905">
      <w:bodyDiv w:val="1"/>
      <w:marLeft w:val="0"/>
      <w:marRight w:val="0"/>
      <w:marTop w:val="0"/>
      <w:marBottom w:val="0"/>
      <w:divBdr>
        <w:top w:val="none" w:sz="0" w:space="0" w:color="auto"/>
        <w:left w:val="none" w:sz="0" w:space="0" w:color="auto"/>
        <w:bottom w:val="none" w:sz="0" w:space="0" w:color="auto"/>
        <w:right w:val="none" w:sz="0" w:space="0" w:color="auto"/>
      </w:divBdr>
    </w:div>
    <w:div w:id="1560169877">
      <w:bodyDiv w:val="1"/>
      <w:marLeft w:val="0"/>
      <w:marRight w:val="0"/>
      <w:marTop w:val="0"/>
      <w:marBottom w:val="0"/>
      <w:divBdr>
        <w:top w:val="none" w:sz="0" w:space="0" w:color="auto"/>
        <w:left w:val="none" w:sz="0" w:space="0" w:color="auto"/>
        <w:bottom w:val="none" w:sz="0" w:space="0" w:color="auto"/>
        <w:right w:val="none" w:sz="0" w:space="0" w:color="auto"/>
      </w:divBdr>
    </w:div>
    <w:div w:id="1560632346">
      <w:bodyDiv w:val="1"/>
      <w:marLeft w:val="0"/>
      <w:marRight w:val="0"/>
      <w:marTop w:val="0"/>
      <w:marBottom w:val="0"/>
      <w:divBdr>
        <w:top w:val="none" w:sz="0" w:space="0" w:color="auto"/>
        <w:left w:val="none" w:sz="0" w:space="0" w:color="auto"/>
        <w:bottom w:val="none" w:sz="0" w:space="0" w:color="auto"/>
        <w:right w:val="none" w:sz="0" w:space="0" w:color="auto"/>
      </w:divBdr>
    </w:div>
    <w:div w:id="1560675278">
      <w:bodyDiv w:val="1"/>
      <w:marLeft w:val="0"/>
      <w:marRight w:val="0"/>
      <w:marTop w:val="0"/>
      <w:marBottom w:val="0"/>
      <w:divBdr>
        <w:top w:val="none" w:sz="0" w:space="0" w:color="auto"/>
        <w:left w:val="none" w:sz="0" w:space="0" w:color="auto"/>
        <w:bottom w:val="none" w:sz="0" w:space="0" w:color="auto"/>
        <w:right w:val="none" w:sz="0" w:space="0" w:color="auto"/>
      </w:divBdr>
    </w:div>
    <w:div w:id="1560900780">
      <w:bodyDiv w:val="1"/>
      <w:marLeft w:val="0"/>
      <w:marRight w:val="0"/>
      <w:marTop w:val="0"/>
      <w:marBottom w:val="0"/>
      <w:divBdr>
        <w:top w:val="none" w:sz="0" w:space="0" w:color="auto"/>
        <w:left w:val="none" w:sz="0" w:space="0" w:color="auto"/>
        <w:bottom w:val="none" w:sz="0" w:space="0" w:color="auto"/>
        <w:right w:val="none" w:sz="0" w:space="0" w:color="auto"/>
      </w:divBdr>
    </w:div>
    <w:div w:id="1561165104">
      <w:bodyDiv w:val="1"/>
      <w:marLeft w:val="0"/>
      <w:marRight w:val="0"/>
      <w:marTop w:val="0"/>
      <w:marBottom w:val="0"/>
      <w:divBdr>
        <w:top w:val="none" w:sz="0" w:space="0" w:color="auto"/>
        <w:left w:val="none" w:sz="0" w:space="0" w:color="auto"/>
        <w:bottom w:val="none" w:sz="0" w:space="0" w:color="auto"/>
        <w:right w:val="none" w:sz="0" w:space="0" w:color="auto"/>
      </w:divBdr>
    </w:div>
    <w:div w:id="1561792756">
      <w:bodyDiv w:val="1"/>
      <w:marLeft w:val="0"/>
      <w:marRight w:val="0"/>
      <w:marTop w:val="0"/>
      <w:marBottom w:val="0"/>
      <w:divBdr>
        <w:top w:val="none" w:sz="0" w:space="0" w:color="auto"/>
        <w:left w:val="none" w:sz="0" w:space="0" w:color="auto"/>
        <w:bottom w:val="none" w:sz="0" w:space="0" w:color="auto"/>
        <w:right w:val="none" w:sz="0" w:space="0" w:color="auto"/>
      </w:divBdr>
    </w:div>
    <w:div w:id="1563563029">
      <w:bodyDiv w:val="1"/>
      <w:marLeft w:val="0"/>
      <w:marRight w:val="0"/>
      <w:marTop w:val="0"/>
      <w:marBottom w:val="0"/>
      <w:divBdr>
        <w:top w:val="none" w:sz="0" w:space="0" w:color="auto"/>
        <w:left w:val="none" w:sz="0" w:space="0" w:color="auto"/>
        <w:bottom w:val="none" w:sz="0" w:space="0" w:color="auto"/>
        <w:right w:val="none" w:sz="0" w:space="0" w:color="auto"/>
      </w:divBdr>
    </w:div>
    <w:div w:id="1564438779">
      <w:bodyDiv w:val="1"/>
      <w:marLeft w:val="0"/>
      <w:marRight w:val="0"/>
      <w:marTop w:val="0"/>
      <w:marBottom w:val="0"/>
      <w:divBdr>
        <w:top w:val="none" w:sz="0" w:space="0" w:color="auto"/>
        <w:left w:val="none" w:sz="0" w:space="0" w:color="auto"/>
        <w:bottom w:val="none" w:sz="0" w:space="0" w:color="auto"/>
        <w:right w:val="none" w:sz="0" w:space="0" w:color="auto"/>
      </w:divBdr>
    </w:div>
    <w:div w:id="1564677830">
      <w:bodyDiv w:val="1"/>
      <w:marLeft w:val="0"/>
      <w:marRight w:val="0"/>
      <w:marTop w:val="0"/>
      <w:marBottom w:val="0"/>
      <w:divBdr>
        <w:top w:val="none" w:sz="0" w:space="0" w:color="auto"/>
        <w:left w:val="none" w:sz="0" w:space="0" w:color="auto"/>
        <w:bottom w:val="none" w:sz="0" w:space="0" w:color="auto"/>
        <w:right w:val="none" w:sz="0" w:space="0" w:color="auto"/>
      </w:divBdr>
    </w:div>
    <w:div w:id="1564753751">
      <w:bodyDiv w:val="1"/>
      <w:marLeft w:val="0"/>
      <w:marRight w:val="0"/>
      <w:marTop w:val="0"/>
      <w:marBottom w:val="0"/>
      <w:divBdr>
        <w:top w:val="none" w:sz="0" w:space="0" w:color="auto"/>
        <w:left w:val="none" w:sz="0" w:space="0" w:color="auto"/>
        <w:bottom w:val="none" w:sz="0" w:space="0" w:color="auto"/>
        <w:right w:val="none" w:sz="0" w:space="0" w:color="auto"/>
      </w:divBdr>
    </w:div>
    <w:div w:id="1565097276">
      <w:bodyDiv w:val="1"/>
      <w:marLeft w:val="0"/>
      <w:marRight w:val="0"/>
      <w:marTop w:val="0"/>
      <w:marBottom w:val="0"/>
      <w:divBdr>
        <w:top w:val="none" w:sz="0" w:space="0" w:color="auto"/>
        <w:left w:val="none" w:sz="0" w:space="0" w:color="auto"/>
        <w:bottom w:val="none" w:sz="0" w:space="0" w:color="auto"/>
        <w:right w:val="none" w:sz="0" w:space="0" w:color="auto"/>
      </w:divBdr>
    </w:div>
    <w:div w:id="1566527449">
      <w:bodyDiv w:val="1"/>
      <w:marLeft w:val="0"/>
      <w:marRight w:val="0"/>
      <w:marTop w:val="0"/>
      <w:marBottom w:val="0"/>
      <w:divBdr>
        <w:top w:val="none" w:sz="0" w:space="0" w:color="auto"/>
        <w:left w:val="none" w:sz="0" w:space="0" w:color="auto"/>
        <w:bottom w:val="none" w:sz="0" w:space="0" w:color="auto"/>
        <w:right w:val="none" w:sz="0" w:space="0" w:color="auto"/>
      </w:divBdr>
    </w:div>
    <w:div w:id="1567911289">
      <w:bodyDiv w:val="1"/>
      <w:marLeft w:val="0"/>
      <w:marRight w:val="0"/>
      <w:marTop w:val="0"/>
      <w:marBottom w:val="0"/>
      <w:divBdr>
        <w:top w:val="none" w:sz="0" w:space="0" w:color="auto"/>
        <w:left w:val="none" w:sz="0" w:space="0" w:color="auto"/>
        <w:bottom w:val="none" w:sz="0" w:space="0" w:color="auto"/>
        <w:right w:val="none" w:sz="0" w:space="0" w:color="auto"/>
      </w:divBdr>
    </w:div>
    <w:div w:id="1567960787">
      <w:bodyDiv w:val="1"/>
      <w:marLeft w:val="0"/>
      <w:marRight w:val="0"/>
      <w:marTop w:val="0"/>
      <w:marBottom w:val="0"/>
      <w:divBdr>
        <w:top w:val="none" w:sz="0" w:space="0" w:color="auto"/>
        <w:left w:val="none" w:sz="0" w:space="0" w:color="auto"/>
        <w:bottom w:val="none" w:sz="0" w:space="0" w:color="auto"/>
        <w:right w:val="none" w:sz="0" w:space="0" w:color="auto"/>
      </w:divBdr>
    </w:div>
    <w:div w:id="1568105842">
      <w:bodyDiv w:val="1"/>
      <w:marLeft w:val="0"/>
      <w:marRight w:val="0"/>
      <w:marTop w:val="0"/>
      <w:marBottom w:val="0"/>
      <w:divBdr>
        <w:top w:val="none" w:sz="0" w:space="0" w:color="auto"/>
        <w:left w:val="none" w:sz="0" w:space="0" w:color="auto"/>
        <w:bottom w:val="none" w:sz="0" w:space="0" w:color="auto"/>
        <w:right w:val="none" w:sz="0" w:space="0" w:color="auto"/>
      </w:divBdr>
    </w:div>
    <w:div w:id="1568613258">
      <w:bodyDiv w:val="1"/>
      <w:marLeft w:val="0"/>
      <w:marRight w:val="0"/>
      <w:marTop w:val="0"/>
      <w:marBottom w:val="0"/>
      <w:divBdr>
        <w:top w:val="none" w:sz="0" w:space="0" w:color="auto"/>
        <w:left w:val="none" w:sz="0" w:space="0" w:color="auto"/>
        <w:bottom w:val="none" w:sz="0" w:space="0" w:color="auto"/>
        <w:right w:val="none" w:sz="0" w:space="0" w:color="auto"/>
      </w:divBdr>
    </w:div>
    <w:div w:id="1569224965">
      <w:bodyDiv w:val="1"/>
      <w:marLeft w:val="0"/>
      <w:marRight w:val="0"/>
      <w:marTop w:val="0"/>
      <w:marBottom w:val="0"/>
      <w:divBdr>
        <w:top w:val="none" w:sz="0" w:space="0" w:color="auto"/>
        <w:left w:val="none" w:sz="0" w:space="0" w:color="auto"/>
        <w:bottom w:val="none" w:sz="0" w:space="0" w:color="auto"/>
        <w:right w:val="none" w:sz="0" w:space="0" w:color="auto"/>
      </w:divBdr>
    </w:div>
    <w:div w:id="1569337207">
      <w:bodyDiv w:val="1"/>
      <w:marLeft w:val="0"/>
      <w:marRight w:val="0"/>
      <w:marTop w:val="0"/>
      <w:marBottom w:val="0"/>
      <w:divBdr>
        <w:top w:val="none" w:sz="0" w:space="0" w:color="auto"/>
        <w:left w:val="none" w:sz="0" w:space="0" w:color="auto"/>
        <w:bottom w:val="none" w:sz="0" w:space="0" w:color="auto"/>
        <w:right w:val="none" w:sz="0" w:space="0" w:color="auto"/>
      </w:divBdr>
    </w:div>
    <w:div w:id="1570194172">
      <w:bodyDiv w:val="1"/>
      <w:marLeft w:val="0"/>
      <w:marRight w:val="0"/>
      <w:marTop w:val="0"/>
      <w:marBottom w:val="0"/>
      <w:divBdr>
        <w:top w:val="none" w:sz="0" w:space="0" w:color="auto"/>
        <w:left w:val="none" w:sz="0" w:space="0" w:color="auto"/>
        <w:bottom w:val="none" w:sz="0" w:space="0" w:color="auto"/>
        <w:right w:val="none" w:sz="0" w:space="0" w:color="auto"/>
      </w:divBdr>
    </w:div>
    <w:div w:id="1573156231">
      <w:bodyDiv w:val="1"/>
      <w:marLeft w:val="0"/>
      <w:marRight w:val="0"/>
      <w:marTop w:val="0"/>
      <w:marBottom w:val="0"/>
      <w:divBdr>
        <w:top w:val="none" w:sz="0" w:space="0" w:color="auto"/>
        <w:left w:val="none" w:sz="0" w:space="0" w:color="auto"/>
        <w:bottom w:val="none" w:sz="0" w:space="0" w:color="auto"/>
        <w:right w:val="none" w:sz="0" w:space="0" w:color="auto"/>
      </w:divBdr>
    </w:div>
    <w:div w:id="1575159402">
      <w:bodyDiv w:val="1"/>
      <w:marLeft w:val="0"/>
      <w:marRight w:val="0"/>
      <w:marTop w:val="0"/>
      <w:marBottom w:val="0"/>
      <w:divBdr>
        <w:top w:val="none" w:sz="0" w:space="0" w:color="auto"/>
        <w:left w:val="none" w:sz="0" w:space="0" w:color="auto"/>
        <w:bottom w:val="none" w:sz="0" w:space="0" w:color="auto"/>
        <w:right w:val="none" w:sz="0" w:space="0" w:color="auto"/>
      </w:divBdr>
    </w:div>
    <w:div w:id="1575436916">
      <w:bodyDiv w:val="1"/>
      <w:marLeft w:val="0"/>
      <w:marRight w:val="0"/>
      <w:marTop w:val="0"/>
      <w:marBottom w:val="0"/>
      <w:divBdr>
        <w:top w:val="none" w:sz="0" w:space="0" w:color="auto"/>
        <w:left w:val="none" w:sz="0" w:space="0" w:color="auto"/>
        <w:bottom w:val="none" w:sz="0" w:space="0" w:color="auto"/>
        <w:right w:val="none" w:sz="0" w:space="0" w:color="auto"/>
      </w:divBdr>
    </w:div>
    <w:div w:id="1575510389">
      <w:bodyDiv w:val="1"/>
      <w:marLeft w:val="0"/>
      <w:marRight w:val="0"/>
      <w:marTop w:val="0"/>
      <w:marBottom w:val="0"/>
      <w:divBdr>
        <w:top w:val="none" w:sz="0" w:space="0" w:color="auto"/>
        <w:left w:val="none" w:sz="0" w:space="0" w:color="auto"/>
        <w:bottom w:val="none" w:sz="0" w:space="0" w:color="auto"/>
        <w:right w:val="none" w:sz="0" w:space="0" w:color="auto"/>
      </w:divBdr>
    </w:div>
    <w:div w:id="1575579724">
      <w:bodyDiv w:val="1"/>
      <w:marLeft w:val="0"/>
      <w:marRight w:val="0"/>
      <w:marTop w:val="0"/>
      <w:marBottom w:val="0"/>
      <w:divBdr>
        <w:top w:val="none" w:sz="0" w:space="0" w:color="auto"/>
        <w:left w:val="none" w:sz="0" w:space="0" w:color="auto"/>
        <w:bottom w:val="none" w:sz="0" w:space="0" w:color="auto"/>
        <w:right w:val="none" w:sz="0" w:space="0" w:color="auto"/>
      </w:divBdr>
    </w:div>
    <w:div w:id="1576627412">
      <w:bodyDiv w:val="1"/>
      <w:marLeft w:val="0"/>
      <w:marRight w:val="0"/>
      <w:marTop w:val="0"/>
      <w:marBottom w:val="0"/>
      <w:divBdr>
        <w:top w:val="none" w:sz="0" w:space="0" w:color="auto"/>
        <w:left w:val="none" w:sz="0" w:space="0" w:color="auto"/>
        <w:bottom w:val="none" w:sz="0" w:space="0" w:color="auto"/>
        <w:right w:val="none" w:sz="0" w:space="0" w:color="auto"/>
      </w:divBdr>
    </w:div>
    <w:div w:id="1576814852">
      <w:bodyDiv w:val="1"/>
      <w:marLeft w:val="0"/>
      <w:marRight w:val="0"/>
      <w:marTop w:val="0"/>
      <w:marBottom w:val="0"/>
      <w:divBdr>
        <w:top w:val="none" w:sz="0" w:space="0" w:color="auto"/>
        <w:left w:val="none" w:sz="0" w:space="0" w:color="auto"/>
        <w:bottom w:val="none" w:sz="0" w:space="0" w:color="auto"/>
        <w:right w:val="none" w:sz="0" w:space="0" w:color="auto"/>
      </w:divBdr>
    </w:div>
    <w:div w:id="1577129507">
      <w:bodyDiv w:val="1"/>
      <w:marLeft w:val="0"/>
      <w:marRight w:val="0"/>
      <w:marTop w:val="0"/>
      <w:marBottom w:val="0"/>
      <w:divBdr>
        <w:top w:val="none" w:sz="0" w:space="0" w:color="auto"/>
        <w:left w:val="none" w:sz="0" w:space="0" w:color="auto"/>
        <w:bottom w:val="none" w:sz="0" w:space="0" w:color="auto"/>
        <w:right w:val="none" w:sz="0" w:space="0" w:color="auto"/>
      </w:divBdr>
    </w:div>
    <w:div w:id="1578595344">
      <w:bodyDiv w:val="1"/>
      <w:marLeft w:val="0"/>
      <w:marRight w:val="0"/>
      <w:marTop w:val="0"/>
      <w:marBottom w:val="0"/>
      <w:divBdr>
        <w:top w:val="none" w:sz="0" w:space="0" w:color="auto"/>
        <w:left w:val="none" w:sz="0" w:space="0" w:color="auto"/>
        <w:bottom w:val="none" w:sz="0" w:space="0" w:color="auto"/>
        <w:right w:val="none" w:sz="0" w:space="0" w:color="auto"/>
      </w:divBdr>
    </w:div>
    <w:div w:id="1578902831">
      <w:bodyDiv w:val="1"/>
      <w:marLeft w:val="0"/>
      <w:marRight w:val="0"/>
      <w:marTop w:val="0"/>
      <w:marBottom w:val="0"/>
      <w:divBdr>
        <w:top w:val="none" w:sz="0" w:space="0" w:color="auto"/>
        <w:left w:val="none" w:sz="0" w:space="0" w:color="auto"/>
        <w:bottom w:val="none" w:sz="0" w:space="0" w:color="auto"/>
        <w:right w:val="none" w:sz="0" w:space="0" w:color="auto"/>
      </w:divBdr>
    </w:div>
    <w:div w:id="1578979134">
      <w:bodyDiv w:val="1"/>
      <w:marLeft w:val="0"/>
      <w:marRight w:val="0"/>
      <w:marTop w:val="0"/>
      <w:marBottom w:val="0"/>
      <w:divBdr>
        <w:top w:val="none" w:sz="0" w:space="0" w:color="auto"/>
        <w:left w:val="none" w:sz="0" w:space="0" w:color="auto"/>
        <w:bottom w:val="none" w:sz="0" w:space="0" w:color="auto"/>
        <w:right w:val="none" w:sz="0" w:space="0" w:color="auto"/>
      </w:divBdr>
    </w:div>
    <w:div w:id="1579751778">
      <w:bodyDiv w:val="1"/>
      <w:marLeft w:val="0"/>
      <w:marRight w:val="0"/>
      <w:marTop w:val="0"/>
      <w:marBottom w:val="0"/>
      <w:divBdr>
        <w:top w:val="none" w:sz="0" w:space="0" w:color="auto"/>
        <w:left w:val="none" w:sz="0" w:space="0" w:color="auto"/>
        <w:bottom w:val="none" w:sz="0" w:space="0" w:color="auto"/>
        <w:right w:val="none" w:sz="0" w:space="0" w:color="auto"/>
      </w:divBdr>
    </w:div>
    <w:div w:id="1581212483">
      <w:bodyDiv w:val="1"/>
      <w:marLeft w:val="0"/>
      <w:marRight w:val="0"/>
      <w:marTop w:val="0"/>
      <w:marBottom w:val="0"/>
      <w:divBdr>
        <w:top w:val="none" w:sz="0" w:space="0" w:color="auto"/>
        <w:left w:val="none" w:sz="0" w:space="0" w:color="auto"/>
        <w:bottom w:val="none" w:sz="0" w:space="0" w:color="auto"/>
        <w:right w:val="none" w:sz="0" w:space="0" w:color="auto"/>
      </w:divBdr>
    </w:div>
    <w:div w:id="1581669705">
      <w:bodyDiv w:val="1"/>
      <w:marLeft w:val="0"/>
      <w:marRight w:val="0"/>
      <w:marTop w:val="0"/>
      <w:marBottom w:val="0"/>
      <w:divBdr>
        <w:top w:val="none" w:sz="0" w:space="0" w:color="auto"/>
        <w:left w:val="none" w:sz="0" w:space="0" w:color="auto"/>
        <w:bottom w:val="none" w:sz="0" w:space="0" w:color="auto"/>
        <w:right w:val="none" w:sz="0" w:space="0" w:color="auto"/>
      </w:divBdr>
    </w:div>
    <w:div w:id="1581717782">
      <w:bodyDiv w:val="1"/>
      <w:marLeft w:val="0"/>
      <w:marRight w:val="0"/>
      <w:marTop w:val="0"/>
      <w:marBottom w:val="0"/>
      <w:divBdr>
        <w:top w:val="none" w:sz="0" w:space="0" w:color="auto"/>
        <w:left w:val="none" w:sz="0" w:space="0" w:color="auto"/>
        <w:bottom w:val="none" w:sz="0" w:space="0" w:color="auto"/>
        <w:right w:val="none" w:sz="0" w:space="0" w:color="auto"/>
      </w:divBdr>
    </w:div>
    <w:div w:id="1582525132">
      <w:bodyDiv w:val="1"/>
      <w:marLeft w:val="0"/>
      <w:marRight w:val="0"/>
      <w:marTop w:val="0"/>
      <w:marBottom w:val="0"/>
      <w:divBdr>
        <w:top w:val="none" w:sz="0" w:space="0" w:color="auto"/>
        <w:left w:val="none" w:sz="0" w:space="0" w:color="auto"/>
        <w:bottom w:val="none" w:sz="0" w:space="0" w:color="auto"/>
        <w:right w:val="none" w:sz="0" w:space="0" w:color="auto"/>
      </w:divBdr>
    </w:div>
    <w:div w:id="1583223532">
      <w:bodyDiv w:val="1"/>
      <w:marLeft w:val="0"/>
      <w:marRight w:val="0"/>
      <w:marTop w:val="0"/>
      <w:marBottom w:val="0"/>
      <w:divBdr>
        <w:top w:val="none" w:sz="0" w:space="0" w:color="auto"/>
        <w:left w:val="none" w:sz="0" w:space="0" w:color="auto"/>
        <w:bottom w:val="none" w:sz="0" w:space="0" w:color="auto"/>
        <w:right w:val="none" w:sz="0" w:space="0" w:color="auto"/>
      </w:divBdr>
    </w:div>
    <w:div w:id="1583447941">
      <w:bodyDiv w:val="1"/>
      <w:marLeft w:val="0"/>
      <w:marRight w:val="0"/>
      <w:marTop w:val="0"/>
      <w:marBottom w:val="0"/>
      <w:divBdr>
        <w:top w:val="none" w:sz="0" w:space="0" w:color="auto"/>
        <w:left w:val="none" w:sz="0" w:space="0" w:color="auto"/>
        <w:bottom w:val="none" w:sz="0" w:space="0" w:color="auto"/>
        <w:right w:val="none" w:sz="0" w:space="0" w:color="auto"/>
      </w:divBdr>
    </w:div>
    <w:div w:id="1585451762">
      <w:bodyDiv w:val="1"/>
      <w:marLeft w:val="0"/>
      <w:marRight w:val="0"/>
      <w:marTop w:val="0"/>
      <w:marBottom w:val="0"/>
      <w:divBdr>
        <w:top w:val="none" w:sz="0" w:space="0" w:color="auto"/>
        <w:left w:val="none" w:sz="0" w:space="0" w:color="auto"/>
        <w:bottom w:val="none" w:sz="0" w:space="0" w:color="auto"/>
        <w:right w:val="none" w:sz="0" w:space="0" w:color="auto"/>
      </w:divBdr>
    </w:div>
    <w:div w:id="1585647249">
      <w:bodyDiv w:val="1"/>
      <w:marLeft w:val="0"/>
      <w:marRight w:val="0"/>
      <w:marTop w:val="0"/>
      <w:marBottom w:val="0"/>
      <w:divBdr>
        <w:top w:val="none" w:sz="0" w:space="0" w:color="auto"/>
        <w:left w:val="none" w:sz="0" w:space="0" w:color="auto"/>
        <w:bottom w:val="none" w:sz="0" w:space="0" w:color="auto"/>
        <w:right w:val="none" w:sz="0" w:space="0" w:color="auto"/>
      </w:divBdr>
    </w:div>
    <w:div w:id="1585650434">
      <w:bodyDiv w:val="1"/>
      <w:marLeft w:val="0"/>
      <w:marRight w:val="0"/>
      <w:marTop w:val="0"/>
      <w:marBottom w:val="0"/>
      <w:divBdr>
        <w:top w:val="none" w:sz="0" w:space="0" w:color="auto"/>
        <w:left w:val="none" w:sz="0" w:space="0" w:color="auto"/>
        <w:bottom w:val="none" w:sz="0" w:space="0" w:color="auto"/>
        <w:right w:val="none" w:sz="0" w:space="0" w:color="auto"/>
      </w:divBdr>
    </w:div>
    <w:div w:id="1586111137">
      <w:bodyDiv w:val="1"/>
      <w:marLeft w:val="0"/>
      <w:marRight w:val="0"/>
      <w:marTop w:val="0"/>
      <w:marBottom w:val="0"/>
      <w:divBdr>
        <w:top w:val="none" w:sz="0" w:space="0" w:color="auto"/>
        <w:left w:val="none" w:sz="0" w:space="0" w:color="auto"/>
        <w:bottom w:val="none" w:sz="0" w:space="0" w:color="auto"/>
        <w:right w:val="none" w:sz="0" w:space="0" w:color="auto"/>
      </w:divBdr>
    </w:div>
    <w:div w:id="1586263563">
      <w:bodyDiv w:val="1"/>
      <w:marLeft w:val="0"/>
      <w:marRight w:val="0"/>
      <w:marTop w:val="0"/>
      <w:marBottom w:val="0"/>
      <w:divBdr>
        <w:top w:val="none" w:sz="0" w:space="0" w:color="auto"/>
        <w:left w:val="none" w:sz="0" w:space="0" w:color="auto"/>
        <w:bottom w:val="none" w:sz="0" w:space="0" w:color="auto"/>
        <w:right w:val="none" w:sz="0" w:space="0" w:color="auto"/>
      </w:divBdr>
    </w:div>
    <w:div w:id="1587617858">
      <w:bodyDiv w:val="1"/>
      <w:marLeft w:val="0"/>
      <w:marRight w:val="0"/>
      <w:marTop w:val="0"/>
      <w:marBottom w:val="0"/>
      <w:divBdr>
        <w:top w:val="none" w:sz="0" w:space="0" w:color="auto"/>
        <w:left w:val="none" w:sz="0" w:space="0" w:color="auto"/>
        <w:bottom w:val="none" w:sz="0" w:space="0" w:color="auto"/>
        <w:right w:val="none" w:sz="0" w:space="0" w:color="auto"/>
      </w:divBdr>
    </w:div>
    <w:div w:id="1587954059">
      <w:bodyDiv w:val="1"/>
      <w:marLeft w:val="0"/>
      <w:marRight w:val="0"/>
      <w:marTop w:val="0"/>
      <w:marBottom w:val="0"/>
      <w:divBdr>
        <w:top w:val="none" w:sz="0" w:space="0" w:color="auto"/>
        <w:left w:val="none" w:sz="0" w:space="0" w:color="auto"/>
        <w:bottom w:val="none" w:sz="0" w:space="0" w:color="auto"/>
        <w:right w:val="none" w:sz="0" w:space="0" w:color="auto"/>
      </w:divBdr>
    </w:div>
    <w:div w:id="1589539396">
      <w:bodyDiv w:val="1"/>
      <w:marLeft w:val="0"/>
      <w:marRight w:val="0"/>
      <w:marTop w:val="0"/>
      <w:marBottom w:val="0"/>
      <w:divBdr>
        <w:top w:val="none" w:sz="0" w:space="0" w:color="auto"/>
        <w:left w:val="none" w:sz="0" w:space="0" w:color="auto"/>
        <w:bottom w:val="none" w:sz="0" w:space="0" w:color="auto"/>
        <w:right w:val="none" w:sz="0" w:space="0" w:color="auto"/>
      </w:divBdr>
    </w:div>
    <w:div w:id="1590237341">
      <w:bodyDiv w:val="1"/>
      <w:marLeft w:val="0"/>
      <w:marRight w:val="0"/>
      <w:marTop w:val="0"/>
      <w:marBottom w:val="0"/>
      <w:divBdr>
        <w:top w:val="none" w:sz="0" w:space="0" w:color="auto"/>
        <w:left w:val="none" w:sz="0" w:space="0" w:color="auto"/>
        <w:bottom w:val="none" w:sz="0" w:space="0" w:color="auto"/>
        <w:right w:val="none" w:sz="0" w:space="0" w:color="auto"/>
      </w:divBdr>
    </w:div>
    <w:div w:id="1590311801">
      <w:bodyDiv w:val="1"/>
      <w:marLeft w:val="0"/>
      <w:marRight w:val="0"/>
      <w:marTop w:val="0"/>
      <w:marBottom w:val="0"/>
      <w:divBdr>
        <w:top w:val="none" w:sz="0" w:space="0" w:color="auto"/>
        <w:left w:val="none" w:sz="0" w:space="0" w:color="auto"/>
        <w:bottom w:val="none" w:sz="0" w:space="0" w:color="auto"/>
        <w:right w:val="none" w:sz="0" w:space="0" w:color="auto"/>
      </w:divBdr>
    </w:div>
    <w:div w:id="1594127683">
      <w:bodyDiv w:val="1"/>
      <w:marLeft w:val="0"/>
      <w:marRight w:val="0"/>
      <w:marTop w:val="0"/>
      <w:marBottom w:val="0"/>
      <w:divBdr>
        <w:top w:val="none" w:sz="0" w:space="0" w:color="auto"/>
        <w:left w:val="none" w:sz="0" w:space="0" w:color="auto"/>
        <w:bottom w:val="none" w:sz="0" w:space="0" w:color="auto"/>
        <w:right w:val="none" w:sz="0" w:space="0" w:color="auto"/>
      </w:divBdr>
    </w:div>
    <w:div w:id="1594898492">
      <w:bodyDiv w:val="1"/>
      <w:marLeft w:val="0"/>
      <w:marRight w:val="0"/>
      <w:marTop w:val="0"/>
      <w:marBottom w:val="0"/>
      <w:divBdr>
        <w:top w:val="none" w:sz="0" w:space="0" w:color="auto"/>
        <w:left w:val="none" w:sz="0" w:space="0" w:color="auto"/>
        <w:bottom w:val="none" w:sz="0" w:space="0" w:color="auto"/>
        <w:right w:val="none" w:sz="0" w:space="0" w:color="auto"/>
      </w:divBdr>
    </w:div>
    <w:div w:id="1596403742">
      <w:bodyDiv w:val="1"/>
      <w:marLeft w:val="0"/>
      <w:marRight w:val="0"/>
      <w:marTop w:val="0"/>
      <w:marBottom w:val="0"/>
      <w:divBdr>
        <w:top w:val="none" w:sz="0" w:space="0" w:color="auto"/>
        <w:left w:val="none" w:sz="0" w:space="0" w:color="auto"/>
        <w:bottom w:val="none" w:sz="0" w:space="0" w:color="auto"/>
        <w:right w:val="none" w:sz="0" w:space="0" w:color="auto"/>
      </w:divBdr>
    </w:div>
    <w:div w:id="1598638858">
      <w:bodyDiv w:val="1"/>
      <w:marLeft w:val="0"/>
      <w:marRight w:val="0"/>
      <w:marTop w:val="0"/>
      <w:marBottom w:val="0"/>
      <w:divBdr>
        <w:top w:val="none" w:sz="0" w:space="0" w:color="auto"/>
        <w:left w:val="none" w:sz="0" w:space="0" w:color="auto"/>
        <w:bottom w:val="none" w:sz="0" w:space="0" w:color="auto"/>
        <w:right w:val="none" w:sz="0" w:space="0" w:color="auto"/>
      </w:divBdr>
    </w:div>
    <w:div w:id="1599096615">
      <w:bodyDiv w:val="1"/>
      <w:marLeft w:val="0"/>
      <w:marRight w:val="0"/>
      <w:marTop w:val="0"/>
      <w:marBottom w:val="0"/>
      <w:divBdr>
        <w:top w:val="none" w:sz="0" w:space="0" w:color="auto"/>
        <w:left w:val="none" w:sz="0" w:space="0" w:color="auto"/>
        <w:bottom w:val="none" w:sz="0" w:space="0" w:color="auto"/>
        <w:right w:val="none" w:sz="0" w:space="0" w:color="auto"/>
      </w:divBdr>
    </w:div>
    <w:div w:id="1599363465">
      <w:bodyDiv w:val="1"/>
      <w:marLeft w:val="0"/>
      <w:marRight w:val="0"/>
      <w:marTop w:val="0"/>
      <w:marBottom w:val="0"/>
      <w:divBdr>
        <w:top w:val="none" w:sz="0" w:space="0" w:color="auto"/>
        <w:left w:val="none" w:sz="0" w:space="0" w:color="auto"/>
        <w:bottom w:val="none" w:sz="0" w:space="0" w:color="auto"/>
        <w:right w:val="none" w:sz="0" w:space="0" w:color="auto"/>
      </w:divBdr>
    </w:div>
    <w:div w:id="1603032887">
      <w:bodyDiv w:val="1"/>
      <w:marLeft w:val="0"/>
      <w:marRight w:val="0"/>
      <w:marTop w:val="0"/>
      <w:marBottom w:val="0"/>
      <w:divBdr>
        <w:top w:val="none" w:sz="0" w:space="0" w:color="auto"/>
        <w:left w:val="none" w:sz="0" w:space="0" w:color="auto"/>
        <w:bottom w:val="none" w:sz="0" w:space="0" w:color="auto"/>
        <w:right w:val="none" w:sz="0" w:space="0" w:color="auto"/>
      </w:divBdr>
    </w:div>
    <w:div w:id="1604728801">
      <w:bodyDiv w:val="1"/>
      <w:marLeft w:val="0"/>
      <w:marRight w:val="0"/>
      <w:marTop w:val="0"/>
      <w:marBottom w:val="0"/>
      <w:divBdr>
        <w:top w:val="none" w:sz="0" w:space="0" w:color="auto"/>
        <w:left w:val="none" w:sz="0" w:space="0" w:color="auto"/>
        <w:bottom w:val="none" w:sz="0" w:space="0" w:color="auto"/>
        <w:right w:val="none" w:sz="0" w:space="0" w:color="auto"/>
      </w:divBdr>
    </w:div>
    <w:div w:id="1605727510">
      <w:bodyDiv w:val="1"/>
      <w:marLeft w:val="0"/>
      <w:marRight w:val="0"/>
      <w:marTop w:val="0"/>
      <w:marBottom w:val="0"/>
      <w:divBdr>
        <w:top w:val="none" w:sz="0" w:space="0" w:color="auto"/>
        <w:left w:val="none" w:sz="0" w:space="0" w:color="auto"/>
        <w:bottom w:val="none" w:sz="0" w:space="0" w:color="auto"/>
        <w:right w:val="none" w:sz="0" w:space="0" w:color="auto"/>
      </w:divBdr>
    </w:div>
    <w:div w:id="1606644942">
      <w:bodyDiv w:val="1"/>
      <w:marLeft w:val="0"/>
      <w:marRight w:val="0"/>
      <w:marTop w:val="0"/>
      <w:marBottom w:val="0"/>
      <w:divBdr>
        <w:top w:val="none" w:sz="0" w:space="0" w:color="auto"/>
        <w:left w:val="none" w:sz="0" w:space="0" w:color="auto"/>
        <w:bottom w:val="none" w:sz="0" w:space="0" w:color="auto"/>
        <w:right w:val="none" w:sz="0" w:space="0" w:color="auto"/>
      </w:divBdr>
    </w:div>
    <w:div w:id="1609697238">
      <w:bodyDiv w:val="1"/>
      <w:marLeft w:val="0"/>
      <w:marRight w:val="0"/>
      <w:marTop w:val="0"/>
      <w:marBottom w:val="0"/>
      <w:divBdr>
        <w:top w:val="none" w:sz="0" w:space="0" w:color="auto"/>
        <w:left w:val="none" w:sz="0" w:space="0" w:color="auto"/>
        <w:bottom w:val="none" w:sz="0" w:space="0" w:color="auto"/>
        <w:right w:val="none" w:sz="0" w:space="0" w:color="auto"/>
      </w:divBdr>
    </w:div>
    <w:div w:id="1610042884">
      <w:bodyDiv w:val="1"/>
      <w:marLeft w:val="0"/>
      <w:marRight w:val="0"/>
      <w:marTop w:val="0"/>
      <w:marBottom w:val="0"/>
      <w:divBdr>
        <w:top w:val="none" w:sz="0" w:space="0" w:color="auto"/>
        <w:left w:val="none" w:sz="0" w:space="0" w:color="auto"/>
        <w:bottom w:val="none" w:sz="0" w:space="0" w:color="auto"/>
        <w:right w:val="none" w:sz="0" w:space="0" w:color="auto"/>
      </w:divBdr>
    </w:div>
    <w:div w:id="1610818410">
      <w:bodyDiv w:val="1"/>
      <w:marLeft w:val="0"/>
      <w:marRight w:val="0"/>
      <w:marTop w:val="0"/>
      <w:marBottom w:val="0"/>
      <w:divBdr>
        <w:top w:val="none" w:sz="0" w:space="0" w:color="auto"/>
        <w:left w:val="none" w:sz="0" w:space="0" w:color="auto"/>
        <w:bottom w:val="none" w:sz="0" w:space="0" w:color="auto"/>
        <w:right w:val="none" w:sz="0" w:space="0" w:color="auto"/>
      </w:divBdr>
    </w:div>
    <w:div w:id="1610894939">
      <w:bodyDiv w:val="1"/>
      <w:marLeft w:val="0"/>
      <w:marRight w:val="0"/>
      <w:marTop w:val="0"/>
      <w:marBottom w:val="0"/>
      <w:divBdr>
        <w:top w:val="none" w:sz="0" w:space="0" w:color="auto"/>
        <w:left w:val="none" w:sz="0" w:space="0" w:color="auto"/>
        <w:bottom w:val="none" w:sz="0" w:space="0" w:color="auto"/>
        <w:right w:val="none" w:sz="0" w:space="0" w:color="auto"/>
      </w:divBdr>
    </w:div>
    <w:div w:id="1611619975">
      <w:bodyDiv w:val="1"/>
      <w:marLeft w:val="0"/>
      <w:marRight w:val="0"/>
      <w:marTop w:val="0"/>
      <w:marBottom w:val="0"/>
      <w:divBdr>
        <w:top w:val="none" w:sz="0" w:space="0" w:color="auto"/>
        <w:left w:val="none" w:sz="0" w:space="0" w:color="auto"/>
        <w:bottom w:val="none" w:sz="0" w:space="0" w:color="auto"/>
        <w:right w:val="none" w:sz="0" w:space="0" w:color="auto"/>
      </w:divBdr>
    </w:div>
    <w:div w:id="1612126768">
      <w:bodyDiv w:val="1"/>
      <w:marLeft w:val="0"/>
      <w:marRight w:val="0"/>
      <w:marTop w:val="0"/>
      <w:marBottom w:val="0"/>
      <w:divBdr>
        <w:top w:val="none" w:sz="0" w:space="0" w:color="auto"/>
        <w:left w:val="none" w:sz="0" w:space="0" w:color="auto"/>
        <w:bottom w:val="none" w:sz="0" w:space="0" w:color="auto"/>
        <w:right w:val="none" w:sz="0" w:space="0" w:color="auto"/>
      </w:divBdr>
    </w:div>
    <w:div w:id="1612543164">
      <w:bodyDiv w:val="1"/>
      <w:marLeft w:val="0"/>
      <w:marRight w:val="0"/>
      <w:marTop w:val="0"/>
      <w:marBottom w:val="0"/>
      <w:divBdr>
        <w:top w:val="none" w:sz="0" w:space="0" w:color="auto"/>
        <w:left w:val="none" w:sz="0" w:space="0" w:color="auto"/>
        <w:bottom w:val="none" w:sz="0" w:space="0" w:color="auto"/>
        <w:right w:val="none" w:sz="0" w:space="0" w:color="auto"/>
      </w:divBdr>
    </w:div>
    <w:div w:id="1613588608">
      <w:bodyDiv w:val="1"/>
      <w:marLeft w:val="0"/>
      <w:marRight w:val="0"/>
      <w:marTop w:val="0"/>
      <w:marBottom w:val="0"/>
      <w:divBdr>
        <w:top w:val="none" w:sz="0" w:space="0" w:color="auto"/>
        <w:left w:val="none" w:sz="0" w:space="0" w:color="auto"/>
        <w:bottom w:val="none" w:sz="0" w:space="0" w:color="auto"/>
        <w:right w:val="none" w:sz="0" w:space="0" w:color="auto"/>
      </w:divBdr>
    </w:div>
    <w:div w:id="1617371125">
      <w:bodyDiv w:val="1"/>
      <w:marLeft w:val="0"/>
      <w:marRight w:val="0"/>
      <w:marTop w:val="0"/>
      <w:marBottom w:val="0"/>
      <w:divBdr>
        <w:top w:val="none" w:sz="0" w:space="0" w:color="auto"/>
        <w:left w:val="none" w:sz="0" w:space="0" w:color="auto"/>
        <w:bottom w:val="none" w:sz="0" w:space="0" w:color="auto"/>
        <w:right w:val="none" w:sz="0" w:space="0" w:color="auto"/>
      </w:divBdr>
    </w:div>
    <w:div w:id="1617516720">
      <w:bodyDiv w:val="1"/>
      <w:marLeft w:val="0"/>
      <w:marRight w:val="0"/>
      <w:marTop w:val="0"/>
      <w:marBottom w:val="0"/>
      <w:divBdr>
        <w:top w:val="none" w:sz="0" w:space="0" w:color="auto"/>
        <w:left w:val="none" w:sz="0" w:space="0" w:color="auto"/>
        <w:bottom w:val="none" w:sz="0" w:space="0" w:color="auto"/>
        <w:right w:val="none" w:sz="0" w:space="0" w:color="auto"/>
      </w:divBdr>
    </w:div>
    <w:div w:id="1619098894">
      <w:bodyDiv w:val="1"/>
      <w:marLeft w:val="0"/>
      <w:marRight w:val="0"/>
      <w:marTop w:val="0"/>
      <w:marBottom w:val="0"/>
      <w:divBdr>
        <w:top w:val="none" w:sz="0" w:space="0" w:color="auto"/>
        <w:left w:val="none" w:sz="0" w:space="0" w:color="auto"/>
        <w:bottom w:val="none" w:sz="0" w:space="0" w:color="auto"/>
        <w:right w:val="none" w:sz="0" w:space="0" w:color="auto"/>
      </w:divBdr>
    </w:div>
    <w:div w:id="1619532794">
      <w:bodyDiv w:val="1"/>
      <w:marLeft w:val="0"/>
      <w:marRight w:val="0"/>
      <w:marTop w:val="0"/>
      <w:marBottom w:val="0"/>
      <w:divBdr>
        <w:top w:val="none" w:sz="0" w:space="0" w:color="auto"/>
        <w:left w:val="none" w:sz="0" w:space="0" w:color="auto"/>
        <w:bottom w:val="none" w:sz="0" w:space="0" w:color="auto"/>
        <w:right w:val="none" w:sz="0" w:space="0" w:color="auto"/>
      </w:divBdr>
    </w:div>
    <w:div w:id="1620530443">
      <w:bodyDiv w:val="1"/>
      <w:marLeft w:val="0"/>
      <w:marRight w:val="0"/>
      <w:marTop w:val="0"/>
      <w:marBottom w:val="0"/>
      <w:divBdr>
        <w:top w:val="none" w:sz="0" w:space="0" w:color="auto"/>
        <w:left w:val="none" w:sz="0" w:space="0" w:color="auto"/>
        <w:bottom w:val="none" w:sz="0" w:space="0" w:color="auto"/>
        <w:right w:val="none" w:sz="0" w:space="0" w:color="auto"/>
      </w:divBdr>
    </w:div>
    <w:div w:id="1620574292">
      <w:bodyDiv w:val="1"/>
      <w:marLeft w:val="0"/>
      <w:marRight w:val="0"/>
      <w:marTop w:val="0"/>
      <w:marBottom w:val="0"/>
      <w:divBdr>
        <w:top w:val="none" w:sz="0" w:space="0" w:color="auto"/>
        <w:left w:val="none" w:sz="0" w:space="0" w:color="auto"/>
        <w:bottom w:val="none" w:sz="0" w:space="0" w:color="auto"/>
        <w:right w:val="none" w:sz="0" w:space="0" w:color="auto"/>
      </w:divBdr>
    </w:div>
    <w:div w:id="1620916639">
      <w:bodyDiv w:val="1"/>
      <w:marLeft w:val="0"/>
      <w:marRight w:val="0"/>
      <w:marTop w:val="0"/>
      <w:marBottom w:val="0"/>
      <w:divBdr>
        <w:top w:val="none" w:sz="0" w:space="0" w:color="auto"/>
        <w:left w:val="none" w:sz="0" w:space="0" w:color="auto"/>
        <w:bottom w:val="none" w:sz="0" w:space="0" w:color="auto"/>
        <w:right w:val="none" w:sz="0" w:space="0" w:color="auto"/>
      </w:divBdr>
    </w:div>
    <w:div w:id="1621302534">
      <w:bodyDiv w:val="1"/>
      <w:marLeft w:val="0"/>
      <w:marRight w:val="0"/>
      <w:marTop w:val="0"/>
      <w:marBottom w:val="0"/>
      <w:divBdr>
        <w:top w:val="none" w:sz="0" w:space="0" w:color="auto"/>
        <w:left w:val="none" w:sz="0" w:space="0" w:color="auto"/>
        <w:bottom w:val="none" w:sz="0" w:space="0" w:color="auto"/>
        <w:right w:val="none" w:sz="0" w:space="0" w:color="auto"/>
      </w:divBdr>
    </w:div>
    <w:div w:id="1622220713">
      <w:bodyDiv w:val="1"/>
      <w:marLeft w:val="0"/>
      <w:marRight w:val="0"/>
      <w:marTop w:val="0"/>
      <w:marBottom w:val="0"/>
      <w:divBdr>
        <w:top w:val="none" w:sz="0" w:space="0" w:color="auto"/>
        <w:left w:val="none" w:sz="0" w:space="0" w:color="auto"/>
        <w:bottom w:val="none" w:sz="0" w:space="0" w:color="auto"/>
        <w:right w:val="none" w:sz="0" w:space="0" w:color="auto"/>
      </w:divBdr>
    </w:div>
    <w:div w:id="1622616051">
      <w:bodyDiv w:val="1"/>
      <w:marLeft w:val="0"/>
      <w:marRight w:val="0"/>
      <w:marTop w:val="0"/>
      <w:marBottom w:val="0"/>
      <w:divBdr>
        <w:top w:val="none" w:sz="0" w:space="0" w:color="auto"/>
        <w:left w:val="none" w:sz="0" w:space="0" w:color="auto"/>
        <w:bottom w:val="none" w:sz="0" w:space="0" w:color="auto"/>
        <w:right w:val="none" w:sz="0" w:space="0" w:color="auto"/>
      </w:divBdr>
    </w:div>
    <w:div w:id="1623153204">
      <w:bodyDiv w:val="1"/>
      <w:marLeft w:val="0"/>
      <w:marRight w:val="0"/>
      <w:marTop w:val="0"/>
      <w:marBottom w:val="0"/>
      <w:divBdr>
        <w:top w:val="none" w:sz="0" w:space="0" w:color="auto"/>
        <w:left w:val="none" w:sz="0" w:space="0" w:color="auto"/>
        <w:bottom w:val="none" w:sz="0" w:space="0" w:color="auto"/>
        <w:right w:val="none" w:sz="0" w:space="0" w:color="auto"/>
      </w:divBdr>
    </w:div>
    <w:div w:id="1626042062">
      <w:bodyDiv w:val="1"/>
      <w:marLeft w:val="0"/>
      <w:marRight w:val="0"/>
      <w:marTop w:val="0"/>
      <w:marBottom w:val="0"/>
      <w:divBdr>
        <w:top w:val="none" w:sz="0" w:space="0" w:color="auto"/>
        <w:left w:val="none" w:sz="0" w:space="0" w:color="auto"/>
        <w:bottom w:val="none" w:sz="0" w:space="0" w:color="auto"/>
        <w:right w:val="none" w:sz="0" w:space="0" w:color="auto"/>
      </w:divBdr>
    </w:div>
    <w:div w:id="1627084750">
      <w:bodyDiv w:val="1"/>
      <w:marLeft w:val="0"/>
      <w:marRight w:val="0"/>
      <w:marTop w:val="0"/>
      <w:marBottom w:val="0"/>
      <w:divBdr>
        <w:top w:val="none" w:sz="0" w:space="0" w:color="auto"/>
        <w:left w:val="none" w:sz="0" w:space="0" w:color="auto"/>
        <w:bottom w:val="none" w:sz="0" w:space="0" w:color="auto"/>
        <w:right w:val="none" w:sz="0" w:space="0" w:color="auto"/>
      </w:divBdr>
    </w:div>
    <w:div w:id="1627537934">
      <w:bodyDiv w:val="1"/>
      <w:marLeft w:val="0"/>
      <w:marRight w:val="0"/>
      <w:marTop w:val="0"/>
      <w:marBottom w:val="0"/>
      <w:divBdr>
        <w:top w:val="none" w:sz="0" w:space="0" w:color="auto"/>
        <w:left w:val="none" w:sz="0" w:space="0" w:color="auto"/>
        <w:bottom w:val="none" w:sz="0" w:space="0" w:color="auto"/>
        <w:right w:val="none" w:sz="0" w:space="0" w:color="auto"/>
      </w:divBdr>
    </w:div>
    <w:div w:id="1627815395">
      <w:bodyDiv w:val="1"/>
      <w:marLeft w:val="0"/>
      <w:marRight w:val="0"/>
      <w:marTop w:val="0"/>
      <w:marBottom w:val="0"/>
      <w:divBdr>
        <w:top w:val="none" w:sz="0" w:space="0" w:color="auto"/>
        <w:left w:val="none" w:sz="0" w:space="0" w:color="auto"/>
        <w:bottom w:val="none" w:sz="0" w:space="0" w:color="auto"/>
        <w:right w:val="none" w:sz="0" w:space="0" w:color="auto"/>
      </w:divBdr>
    </w:div>
    <w:div w:id="1628119588">
      <w:bodyDiv w:val="1"/>
      <w:marLeft w:val="0"/>
      <w:marRight w:val="0"/>
      <w:marTop w:val="0"/>
      <w:marBottom w:val="0"/>
      <w:divBdr>
        <w:top w:val="none" w:sz="0" w:space="0" w:color="auto"/>
        <w:left w:val="none" w:sz="0" w:space="0" w:color="auto"/>
        <w:bottom w:val="none" w:sz="0" w:space="0" w:color="auto"/>
        <w:right w:val="none" w:sz="0" w:space="0" w:color="auto"/>
      </w:divBdr>
    </w:div>
    <w:div w:id="1629971731">
      <w:bodyDiv w:val="1"/>
      <w:marLeft w:val="0"/>
      <w:marRight w:val="0"/>
      <w:marTop w:val="0"/>
      <w:marBottom w:val="0"/>
      <w:divBdr>
        <w:top w:val="none" w:sz="0" w:space="0" w:color="auto"/>
        <w:left w:val="none" w:sz="0" w:space="0" w:color="auto"/>
        <w:bottom w:val="none" w:sz="0" w:space="0" w:color="auto"/>
        <w:right w:val="none" w:sz="0" w:space="0" w:color="auto"/>
      </w:divBdr>
    </w:div>
    <w:div w:id="1631665145">
      <w:bodyDiv w:val="1"/>
      <w:marLeft w:val="0"/>
      <w:marRight w:val="0"/>
      <w:marTop w:val="0"/>
      <w:marBottom w:val="0"/>
      <w:divBdr>
        <w:top w:val="none" w:sz="0" w:space="0" w:color="auto"/>
        <w:left w:val="none" w:sz="0" w:space="0" w:color="auto"/>
        <w:bottom w:val="none" w:sz="0" w:space="0" w:color="auto"/>
        <w:right w:val="none" w:sz="0" w:space="0" w:color="auto"/>
      </w:divBdr>
    </w:div>
    <w:div w:id="1633485527">
      <w:bodyDiv w:val="1"/>
      <w:marLeft w:val="0"/>
      <w:marRight w:val="0"/>
      <w:marTop w:val="0"/>
      <w:marBottom w:val="0"/>
      <w:divBdr>
        <w:top w:val="none" w:sz="0" w:space="0" w:color="auto"/>
        <w:left w:val="none" w:sz="0" w:space="0" w:color="auto"/>
        <w:bottom w:val="none" w:sz="0" w:space="0" w:color="auto"/>
        <w:right w:val="none" w:sz="0" w:space="0" w:color="auto"/>
      </w:divBdr>
    </w:div>
    <w:div w:id="1633705688">
      <w:bodyDiv w:val="1"/>
      <w:marLeft w:val="0"/>
      <w:marRight w:val="0"/>
      <w:marTop w:val="0"/>
      <w:marBottom w:val="0"/>
      <w:divBdr>
        <w:top w:val="none" w:sz="0" w:space="0" w:color="auto"/>
        <w:left w:val="none" w:sz="0" w:space="0" w:color="auto"/>
        <w:bottom w:val="none" w:sz="0" w:space="0" w:color="auto"/>
        <w:right w:val="none" w:sz="0" w:space="0" w:color="auto"/>
      </w:divBdr>
    </w:div>
    <w:div w:id="1634170814">
      <w:bodyDiv w:val="1"/>
      <w:marLeft w:val="0"/>
      <w:marRight w:val="0"/>
      <w:marTop w:val="0"/>
      <w:marBottom w:val="0"/>
      <w:divBdr>
        <w:top w:val="none" w:sz="0" w:space="0" w:color="auto"/>
        <w:left w:val="none" w:sz="0" w:space="0" w:color="auto"/>
        <w:bottom w:val="none" w:sz="0" w:space="0" w:color="auto"/>
        <w:right w:val="none" w:sz="0" w:space="0" w:color="auto"/>
      </w:divBdr>
    </w:div>
    <w:div w:id="1634208533">
      <w:bodyDiv w:val="1"/>
      <w:marLeft w:val="0"/>
      <w:marRight w:val="0"/>
      <w:marTop w:val="0"/>
      <w:marBottom w:val="0"/>
      <w:divBdr>
        <w:top w:val="none" w:sz="0" w:space="0" w:color="auto"/>
        <w:left w:val="none" w:sz="0" w:space="0" w:color="auto"/>
        <w:bottom w:val="none" w:sz="0" w:space="0" w:color="auto"/>
        <w:right w:val="none" w:sz="0" w:space="0" w:color="auto"/>
      </w:divBdr>
    </w:div>
    <w:div w:id="1634288467">
      <w:bodyDiv w:val="1"/>
      <w:marLeft w:val="0"/>
      <w:marRight w:val="0"/>
      <w:marTop w:val="0"/>
      <w:marBottom w:val="0"/>
      <w:divBdr>
        <w:top w:val="none" w:sz="0" w:space="0" w:color="auto"/>
        <w:left w:val="none" w:sz="0" w:space="0" w:color="auto"/>
        <w:bottom w:val="none" w:sz="0" w:space="0" w:color="auto"/>
        <w:right w:val="none" w:sz="0" w:space="0" w:color="auto"/>
      </w:divBdr>
    </w:div>
    <w:div w:id="1636327028">
      <w:bodyDiv w:val="1"/>
      <w:marLeft w:val="0"/>
      <w:marRight w:val="0"/>
      <w:marTop w:val="0"/>
      <w:marBottom w:val="0"/>
      <w:divBdr>
        <w:top w:val="none" w:sz="0" w:space="0" w:color="auto"/>
        <w:left w:val="none" w:sz="0" w:space="0" w:color="auto"/>
        <w:bottom w:val="none" w:sz="0" w:space="0" w:color="auto"/>
        <w:right w:val="none" w:sz="0" w:space="0" w:color="auto"/>
      </w:divBdr>
    </w:div>
    <w:div w:id="1636720046">
      <w:bodyDiv w:val="1"/>
      <w:marLeft w:val="0"/>
      <w:marRight w:val="0"/>
      <w:marTop w:val="0"/>
      <w:marBottom w:val="0"/>
      <w:divBdr>
        <w:top w:val="none" w:sz="0" w:space="0" w:color="auto"/>
        <w:left w:val="none" w:sz="0" w:space="0" w:color="auto"/>
        <w:bottom w:val="none" w:sz="0" w:space="0" w:color="auto"/>
        <w:right w:val="none" w:sz="0" w:space="0" w:color="auto"/>
      </w:divBdr>
    </w:div>
    <w:div w:id="1636791987">
      <w:bodyDiv w:val="1"/>
      <w:marLeft w:val="0"/>
      <w:marRight w:val="0"/>
      <w:marTop w:val="0"/>
      <w:marBottom w:val="0"/>
      <w:divBdr>
        <w:top w:val="none" w:sz="0" w:space="0" w:color="auto"/>
        <w:left w:val="none" w:sz="0" w:space="0" w:color="auto"/>
        <w:bottom w:val="none" w:sz="0" w:space="0" w:color="auto"/>
        <w:right w:val="none" w:sz="0" w:space="0" w:color="auto"/>
      </w:divBdr>
    </w:div>
    <w:div w:id="1638099799">
      <w:bodyDiv w:val="1"/>
      <w:marLeft w:val="0"/>
      <w:marRight w:val="0"/>
      <w:marTop w:val="0"/>
      <w:marBottom w:val="0"/>
      <w:divBdr>
        <w:top w:val="none" w:sz="0" w:space="0" w:color="auto"/>
        <w:left w:val="none" w:sz="0" w:space="0" w:color="auto"/>
        <w:bottom w:val="none" w:sz="0" w:space="0" w:color="auto"/>
        <w:right w:val="none" w:sz="0" w:space="0" w:color="auto"/>
      </w:divBdr>
    </w:div>
    <w:div w:id="1639257907">
      <w:bodyDiv w:val="1"/>
      <w:marLeft w:val="0"/>
      <w:marRight w:val="0"/>
      <w:marTop w:val="0"/>
      <w:marBottom w:val="0"/>
      <w:divBdr>
        <w:top w:val="none" w:sz="0" w:space="0" w:color="auto"/>
        <w:left w:val="none" w:sz="0" w:space="0" w:color="auto"/>
        <w:bottom w:val="none" w:sz="0" w:space="0" w:color="auto"/>
        <w:right w:val="none" w:sz="0" w:space="0" w:color="auto"/>
      </w:divBdr>
    </w:div>
    <w:div w:id="1639921850">
      <w:bodyDiv w:val="1"/>
      <w:marLeft w:val="0"/>
      <w:marRight w:val="0"/>
      <w:marTop w:val="0"/>
      <w:marBottom w:val="0"/>
      <w:divBdr>
        <w:top w:val="none" w:sz="0" w:space="0" w:color="auto"/>
        <w:left w:val="none" w:sz="0" w:space="0" w:color="auto"/>
        <w:bottom w:val="none" w:sz="0" w:space="0" w:color="auto"/>
        <w:right w:val="none" w:sz="0" w:space="0" w:color="auto"/>
      </w:divBdr>
    </w:div>
    <w:div w:id="1641037641">
      <w:bodyDiv w:val="1"/>
      <w:marLeft w:val="0"/>
      <w:marRight w:val="0"/>
      <w:marTop w:val="0"/>
      <w:marBottom w:val="0"/>
      <w:divBdr>
        <w:top w:val="none" w:sz="0" w:space="0" w:color="auto"/>
        <w:left w:val="none" w:sz="0" w:space="0" w:color="auto"/>
        <w:bottom w:val="none" w:sz="0" w:space="0" w:color="auto"/>
        <w:right w:val="none" w:sz="0" w:space="0" w:color="auto"/>
      </w:divBdr>
    </w:div>
    <w:div w:id="1643272144">
      <w:bodyDiv w:val="1"/>
      <w:marLeft w:val="0"/>
      <w:marRight w:val="0"/>
      <w:marTop w:val="0"/>
      <w:marBottom w:val="0"/>
      <w:divBdr>
        <w:top w:val="none" w:sz="0" w:space="0" w:color="auto"/>
        <w:left w:val="none" w:sz="0" w:space="0" w:color="auto"/>
        <w:bottom w:val="none" w:sz="0" w:space="0" w:color="auto"/>
        <w:right w:val="none" w:sz="0" w:space="0" w:color="auto"/>
      </w:divBdr>
    </w:div>
    <w:div w:id="1643802152">
      <w:bodyDiv w:val="1"/>
      <w:marLeft w:val="0"/>
      <w:marRight w:val="0"/>
      <w:marTop w:val="0"/>
      <w:marBottom w:val="0"/>
      <w:divBdr>
        <w:top w:val="none" w:sz="0" w:space="0" w:color="auto"/>
        <w:left w:val="none" w:sz="0" w:space="0" w:color="auto"/>
        <w:bottom w:val="none" w:sz="0" w:space="0" w:color="auto"/>
        <w:right w:val="none" w:sz="0" w:space="0" w:color="auto"/>
      </w:divBdr>
    </w:div>
    <w:div w:id="1644238276">
      <w:bodyDiv w:val="1"/>
      <w:marLeft w:val="0"/>
      <w:marRight w:val="0"/>
      <w:marTop w:val="0"/>
      <w:marBottom w:val="0"/>
      <w:divBdr>
        <w:top w:val="none" w:sz="0" w:space="0" w:color="auto"/>
        <w:left w:val="none" w:sz="0" w:space="0" w:color="auto"/>
        <w:bottom w:val="none" w:sz="0" w:space="0" w:color="auto"/>
        <w:right w:val="none" w:sz="0" w:space="0" w:color="auto"/>
      </w:divBdr>
    </w:div>
    <w:div w:id="1645694405">
      <w:bodyDiv w:val="1"/>
      <w:marLeft w:val="0"/>
      <w:marRight w:val="0"/>
      <w:marTop w:val="0"/>
      <w:marBottom w:val="0"/>
      <w:divBdr>
        <w:top w:val="none" w:sz="0" w:space="0" w:color="auto"/>
        <w:left w:val="none" w:sz="0" w:space="0" w:color="auto"/>
        <w:bottom w:val="none" w:sz="0" w:space="0" w:color="auto"/>
        <w:right w:val="none" w:sz="0" w:space="0" w:color="auto"/>
      </w:divBdr>
    </w:div>
    <w:div w:id="1647053675">
      <w:bodyDiv w:val="1"/>
      <w:marLeft w:val="0"/>
      <w:marRight w:val="0"/>
      <w:marTop w:val="0"/>
      <w:marBottom w:val="0"/>
      <w:divBdr>
        <w:top w:val="none" w:sz="0" w:space="0" w:color="auto"/>
        <w:left w:val="none" w:sz="0" w:space="0" w:color="auto"/>
        <w:bottom w:val="none" w:sz="0" w:space="0" w:color="auto"/>
        <w:right w:val="none" w:sz="0" w:space="0" w:color="auto"/>
      </w:divBdr>
    </w:div>
    <w:div w:id="1648628217">
      <w:bodyDiv w:val="1"/>
      <w:marLeft w:val="0"/>
      <w:marRight w:val="0"/>
      <w:marTop w:val="0"/>
      <w:marBottom w:val="0"/>
      <w:divBdr>
        <w:top w:val="none" w:sz="0" w:space="0" w:color="auto"/>
        <w:left w:val="none" w:sz="0" w:space="0" w:color="auto"/>
        <w:bottom w:val="none" w:sz="0" w:space="0" w:color="auto"/>
        <w:right w:val="none" w:sz="0" w:space="0" w:color="auto"/>
      </w:divBdr>
    </w:div>
    <w:div w:id="1649355894">
      <w:bodyDiv w:val="1"/>
      <w:marLeft w:val="0"/>
      <w:marRight w:val="0"/>
      <w:marTop w:val="0"/>
      <w:marBottom w:val="0"/>
      <w:divBdr>
        <w:top w:val="none" w:sz="0" w:space="0" w:color="auto"/>
        <w:left w:val="none" w:sz="0" w:space="0" w:color="auto"/>
        <w:bottom w:val="none" w:sz="0" w:space="0" w:color="auto"/>
        <w:right w:val="none" w:sz="0" w:space="0" w:color="auto"/>
      </w:divBdr>
    </w:div>
    <w:div w:id="1649939153">
      <w:bodyDiv w:val="1"/>
      <w:marLeft w:val="0"/>
      <w:marRight w:val="0"/>
      <w:marTop w:val="0"/>
      <w:marBottom w:val="0"/>
      <w:divBdr>
        <w:top w:val="none" w:sz="0" w:space="0" w:color="auto"/>
        <w:left w:val="none" w:sz="0" w:space="0" w:color="auto"/>
        <w:bottom w:val="none" w:sz="0" w:space="0" w:color="auto"/>
        <w:right w:val="none" w:sz="0" w:space="0" w:color="auto"/>
      </w:divBdr>
    </w:div>
    <w:div w:id="1651515221">
      <w:bodyDiv w:val="1"/>
      <w:marLeft w:val="0"/>
      <w:marRight w:val="0"/>
      <w:marTop w:val="0"/>
      <w:marBottom w:val="0"/>
      <w:divBdr>
        <w:top w:val="none" w:sz="0" w:space="0" w:color="auto"/>
        <w:left w:val="none" w:sz="0" w:space="0" w:color="auto"/>
        <w:bottom w:val="none" w:sz="0" w:space="0" w:color="auto"/>
        <w:right w:val="none" w:sz="0" w:space="0" w:color="auto"/>
      </w:divBdr>
    </w:div>
    <w:div w:id="1651592225">
      <w:bodyDiv w:val="1"/>
      <w:marLeft w:val="0"/>
      <w:marRight w:val="0"/>
      <w:marTop w:val="0"/>
      <w:marBottom w:val="0"/>
      <w:divBdr>
        <w:top w:val="none" w:sz="0" w:space="0" w:color="auto"/>
        <w:left w:val="none" w:sz="0" w:space="0" w:color="auto"/>
        <w:bottom w:val="none" w:sz="0" w:space="0" w:color="auto"/>
        <w:right w:val="none" w:sz="0" w:space="0" w:color="auto"/>
      </w:divBdr>
    </w:div>
    <w:div w:id="1652098485">
      <w:bodyDiv w:val="1"/>
      <w:marLeft w:val="0"/>
      <w:marRight w:val="0"/>
      <w:marTop w:val="0"/>
      <w:marBottom w:val="0"/>
      <w:divBdr>
        <w:top w:val="none" w:sz="0" w:space="0" w:color="auto"/>
        <w:left w:val="none" w:sz="0" w:space="0" w:color="auto"/>
        <w:bottom w:val="none" w:sz="0" w:space="0" w:color="auto"/>
        <w:right w:val="none" w:sz="0" w:space="0" w:color="auto"/>
      </w:divBdr>
    </w:div>
    <w:div w:id="1652322983">
      <w:bodyDiv w:val="1"/>
      <w:marLeft w:val="0"/>
      <w:marRight w:val="0"/>
      <w:marTop w:val="0"/>
      <w:marBottom w:val="0"/>
      <w:divBdr>
        <w:top w:val="none" w:sz="0" w:space="0" w:color="auto"/>
        <w:left w:val="none" w:sz="0" w:space="0" w:color="auto"/>
        <w:bottom w:val="none" w:sz="0" w:space="0" w:color="auto"/>
        <w:right w:val="none" w:sz="0" w:space="0" w:color="auto"/>
      </w:divBdr>
    </w:div>
    <w:div w:id="1652560912">
      <w:bodyDiv w:val="1"/>
      <w:marLeft w:val="0"/>
      <w:marRight w:val="0"/>
      <w:marTop w:val="0"/>
      <w:marBottom w:val="0"/>
      <w:divBdr>
        <w:top w:val="none" w:sz="0" w:space="0" w:color="auto"/>
        <w:left w:val="none" w:sz="0" w:space="0" w:color="auto"/>
        <w:bottom w:val="none" w:sz="0" w:space="0" w:color="auto"/>
        <w:right w:val="none" w:sz="0" w:space="0" w:color="auto"/>
      </w:divBdr>
    </w:div>
    <w:div w:id="1652709575">
      <w:bodyDiv w:val="1"/>
      <w:marLeft w:val="0"/>
      <w:marRight w:val="0"/>
      <w:marTop w:val="0"/>
      <w:marBottom w:val="0"/>
      <w:divBdr>
        <w:top w:val="none" w:sz="0" w:space="0" w:color="auto"/>
        <w:left w:val="none" w:sz="0" w:space="0" w:color="auto"/>
        <w:bottom w:val="none" w:sz="0" w:space="0" w:color="auto"/>
        <w:right w:val="none" w:sz="0" w:space="0" w:color="auto"/>
      </w:divBdr>
    </w:div>
    <w:div w:id="1653216368">
      <w:bodyDiv w:val="1"/>
      <w:marLeft w:val="0"/>
      <w:marRight w:val="0"/>
      <w:marTop w:val="0"/>
      <w:marBottom w:val="0"/>
      <w:divBdr>
        <w:top w:val="none" w:sz="0" w:space="0" w:color="auto"/>
        <w:left w:val="none" w:sz="0" w:space="0" w:color="auto"/>
        <w:bottom w:val="none" w:sz="0" w:space="0" w:color="auto"/>
        <w:right w:val="none" w:sz="0" w:space="0" w:color="auto"/>
      </w:divBdr>
    </w:div>
    <w:div w:id="1653632948">
      <w:bodyDiv w:val="1"/>
      <w:marLeft w:val="0"/>
      <w:marRight w:val="0"/>
      <w:marTop w:val="0"/>
      <w:marBottom w:val="0"/>
      <w:divBdr>
        <w:top w:val="none" w:sz="0" w:space="0" w:color="auto"/>
        <w:left w:val="none" w:sz="0" w:space="0" w:color="auto"/>
        <w:bottom w:val="none" w:sz="0" w:space="0" w:color="auto"/>
        <w:right w:val="none" w:sz="0" w:space="0" w:color="auto"/>
      </w:divBdr>
    </w:div>
    <w:div w:id="1654291599">
      <w:bodyDiv w:val="1"/>
      <w:marLeft w:val="0"/>
      <w:marRight w:val="0"/>
      <w:marTop w:val="0"/>
      <w:marBottom w:val="0"/>
      <w:divBdr>
        <w:top w:val="none" w:sz="0" w:space="0" w:color="auto"/>
        <w:left w:val="none" w:sz="0" w:space="0" w:color="auto"/>
        <w:bottom w:val="none" w:sz="0" w:space="0" w:color="auto"/>
        <w:right w:val="none" w:sz="0" w:space="0" w:color="auto"/>
      </w:divBdr>
    </w:div>
    <w:div w:id="1654292439">
      <w:bodyDiv w:val="1"/>
      <w:marLeft w:val="0"/>
      <w:marRight w:val="0"/>
      <w:marTop w:val="0"/>
      <w:marBottom w:val="0"/>
      <w:divBdr>
        <w:top w:val="none" w:sz="0" w:space="0" w:color="auto"/>
        <w:left w:val="none" w:sz="0" w:space="0" w:color="auto"/>
        <w:bottom w:val="none" w:sz="0" w:space="0" w:color="auto"/>
        <w:right w:val="none" w:sz="0" w:space="0" w:color="auto"/>
      </w:divBdr>
    </w:div>
    <w:div w:id="1654799657">
      <w:bodyDiv w:val="1"/>
      <w:marLeft w:val="0"/>
      <w:marRight w:val="0"/>
      <w:marTop w:val="0"/>
      <w:marBottom w:val="0"/>
      <w:divBdr>
        <w:top w:val="none" w:sz="0" w:space="0" w:color="auto"/>
        <w:left w:val="none" w:sz="0" w:space="0" w:color="auto"/>
        <w:bottom w:val="none" w:sz="0" w:space="0" w:color="auto"/>
        <w:right w:val="none" w:sz="0" w:space="0" w:color="auto"/>
      </w:divBdr>
    </w:div>
    <w:div w:id="1654874572">
      <w:bodyDiv w:val="1"/>
      <w:marLeft w:val="0"/>
      <w:marRight w:val="0"/>
      <w:marTop w:val="0"/>
      <w:marBottom w:val="0"/>
      <w:divBdr>
        <w:top w:val="none" w:sz="0" w:space="0" w:color="auto"/>
        <w:left w:val="none" w:sz="0" w:space="0" w:color="auto"/>
        <w:bottom w:val="none" w:sz="0" w:space="0" w:color="auto"/>
        <w:right w:val="none" w:sz="0" w:space="0" w:color="auto"/>
      </w:divBdr>
    </w:div>
    <w:div w:id="1655258996">
      <w:bodyDiv w:val="1"/>
      <w:marLeft w:val="0"/>
      <w:marRight w:val="0"/>
      <w:marTop w:val="0"/>
      <w:marBottom w:val="0"/>
      <w:divBdr>
        <w:top w:val="none" w:sz="0" w:space="0" w:color="auto"/>
        <w:left w:val="none" w:sz="0" w:space="0" w:color="auto"/>
        <w:bottom w:val="none" w:sz="0" w:space="0" w:color="auto"/>
        <w:right w:val="none" w:sz="0" w:space="0" w:color="auto"/>
      </w:divBdr>
      <w:divsChild>
        <w:div w:id="1462115463">
          <w:marLeft w:val="0"/>
          <w:marRight w:val="0"/>
          <w:marTop w:val="0"/>
          <w:marBottom w:val="0"/>
          <w:divBdr>
            <w:top w:val="none" w:sz="0" w:space="0" w:color="auto"/>
            <w:left w:val="none" w:sz="0" w:space="0" w:color="auto"/>
            <w:bottom w:val="none" w:sz="0" w:space="0" w:color="auto"/>
            <w:right w:val="none" w:sz="0" w:space="0" w:color="auto"/>
          </w:divBdr>
        </w:div>
        <w:div w:id="2089382799">
          <w:marLeft w:val="0"/>
          <w:marRight w:val="0"/>
          <w:marTop w:val="0"/>
          <w:marBottom w:val="0"/>
          <w:divBdr>
            <w:top w:val="none" w:sz="0" w:space="0" w:color="auto"/>
            <w:left w:val="none" w:sz="0" w:space="0" w:color="auto"/>
            <w:bottom w:val="none" w:sz="0" w:space="0" w:color="auto"/>
            <w:right w:val="none" w:sz="0" w:space="0" w:color="auto"/>
          </w:divBdr>
        </w:div>
      </w:divsChild>
    </w:div>
    <w:div w:id="1656110192">
      <w:bodyDiv w:val="1"/>
      <w:marLeft w:val="0"/>
      <w:marRight w:val="0"/>
      <w:marTop w:val="0"/>
      <w:marBottom w:val="0"/>
      <w:divBdr>
        <w:top w:val="none" w:sz="0" w:space="0" w:color="auto"/>
        <w:left w:val="none" w:sz="0" w:space="0" w:color="auto"/>
        <w:bottom w:val="none" w:sz="0" w:space="0" w:color="auto"/>
        <w:right w:val="none" w:sz="0" w:space="0" w:color="auto"/>
      </w:divBdr>
    </w:div>
    <w:div w:id="1656226226">
      <w:bodyDiv w:val="1"/>
      <w:marLeft w:val="0"/>
      <w:marRight w:val="0"/>
      <w:marTop w:val="0"/>
      <w:marBottom w:val="0"/>
      <w:divBdr>
        <w:top w:val="none" w:sz="0" w:space="0" w:color="auto"/>
        <w:left w:val="none" w:sz="0" w:space="0" w:color="auto"/>
        <w:bottom w:val="none" w:sz="0" w:space="0" w:color="auto"/>
        <w:right w:val="none" w:sz="0" w:space="0" w:color="auto"/>
      </w:divBdr>
    </w:div>
    <w:div w:id="1656570082">
      <w:bodyDiv w:val="1"/>
      <w:marLeft w:val="0"/>
      <w:marRight w:val="0"/>
      <w:marTop w:val="0"/>
      <w:marBottom w:val="0"/>
      <w:divBdr>
        <w:top w:val="none" w:sz="0" w:space="0" w:color="auto"/>
        <w:left w:val="none" w:sz="0" w:space="0" w:color="auto"/>
        <w:bottom w:val="none" w:sz="0" w:space="0" w:color="auto"/>
        <w:right w:val="none" w:sz="0" w:space="0" w:color="auto"/>
      </w:divBdr>
    </w:div>
    <w:div w:id="1656690374">
      <w:bodyDiv w:val="1"/>
      <w:marLeft w:val="0"/>
      <w:marRight w:val="0"/>
      <w:marTop w:val="0"/>
      <w:marBottom w:val="0"/>
      <w:divBdr>
        <w:top w:val="none" w:sz="0" w:space="0" w:color="auto"/>
        <w:left w:val="none" w:sz="0" w:space="0" w:color="auto"/>
        <w:bottom w:val="none" w:sz="0" w:space="0" w:color="auto"/>
        <w:right w:val="none" w:sz="0" w:space="0" w:color="auto"/>
      </w:divBdr>
    </w:div>
    <w:div w:id="1656757695">
      <w:bodyDiv w:val="1"/>
      <w:marLeft w:val="0"/>
      <w:marRight w:val="0"/>
      <w:marTop w:val="0"/>
      <w:marBottom w:val="0"/>
      <w:divBdr>
        <w:top w:val="none" w:sz="0" w:space="0" w:color="auto"/>
        <w:left w:val="none" w:sz="0" w:space="0" w:color="auto"/>
        <w:bottom w:val="none" w:sz="0" w:space="0" w:color="auto"/>
        <w:right w:val="none" w:sz="0" w:space="0" w:color="auto"/>
      </w:divBdr>
    </w:div>
    <w:div w:id="1657218777">
      <w:bodyDiv w:val="1"/>
      <w:marLeft w:val="0"/>
      <w:marRight w:val="0"/>
      <w:marTop w:val="0"/>
      <w:marBottom w:val="0"/>
      <w:divBdr>
        <w:top w:val="none" w:sz="0" w:space="0" w:color="auto"/>
        <w:left w:val="none" w:sz="0" w:space="0" w:color="auto"/>
        <w:bottom w:val="none" w:sz="0" w:space="0" w:color="auto"/>
        <w:right w:val="none" w:sz="0" w:space="0" w:color="auto"/>
      </w:divBdr>
    </w:div>
    <w:div w:id="1659190682">
      <w:bodyDiv w:val="1"/>
      <w:marLeft w:val="0"/>
      <w:marRight w:val="0"/>
      <w:marTop w:val="0"/>
      <w:marBottom w:val="0"/>
      <w:divBdr>
        <w:top w:val="none" w:sz="0" w:space="0" w:color="auto"/>
        <w:left w:val="none" w:sz="0" w:space="0" w:color="auto"/>
        <w:bottom w:val="none" w:sz="0" w:space="0" w:color="auto"/>
        <w:right w:val="none" w:sz="0" w:space="0" w:color="auto"/>
      </w:divBdr>
    </w:div>
    <w:div w:id="1659307601">
      <w:bodyDiv w:val="1"/>
      <w:marLeft w:val="0"/>
      <w:marRight w:val="0"/>
      <w:marTop w:val="0"/>
      <w:marBottom w:val="0"/>
      <w:divBdr>
        <w:top w:val="none" w:sz="0" w:space="0" w:color="auto"/>
        <w:left w:val="none" w:sz="0" w:space="0" w:color="auto"/>
        <w:bottom w:val="none" w:sz="0" w:space="0" w:color="auto"/>
        <w:right w:val="none" w:sz="0" w:space="0" w:color="auto"/>
      </w:divBdr>
    </w:div>
    <w:div w:id="1659502978">
      <w:bodyDiv w:val="1"/>
      <w:marLeft w:val="0"/>
      <w:marRight w:val="0"/>
      <w:marTop w:val="0"/>
      <w:marBottom w:val="0"/>
      <w:divBdr>
        <w:top w:val="none" w:sz="0" w:space="0" w:color="auto"/>
        <w:left w:val="none" w:sz="0" w:space="0" w:color="auto"/>
        <w:bottom w:val="none" w:sz="0" w:space="0" w:color="auto"/>
        <w:right w:val="none" w:sz="0" w:space="0" w:color="auto"/>
      </w:divBdr>
    </w:div>
    <w:div w:id="1659726889">
      <w:bodyDiv w:val="1"/>
      <w:marLeft w:val="0"/>
      <w:marRight w:val="0"/>
      <w:marTop w:val="0"/>
      <w:marBottom w:val="0"/>
      <w:divBdr>
        <w:top w:val="none" w:sz="0" w:space="0" w:color="auto"/>
        <w:left w:val="none" w:sz="0" w:space="0" w:color="auto"/>
        <w:bottom w:val="none" w:sz="0" w:space="0" w:color="auto"/>
        <w:right w:val="none" w:sz="0" w:space="0" w:color="auto"/>
      </w:divBdr>
    </w:div>
    <w:div w:id="1660763725">
      <w:bodyDiv w:val="1"/>
      <w:marLeft w:val="0"/>
      <w:marRight w:val="0"/>
      <w:marTop w:val="0"/>
      <w:marBottom w:val="0"/>
      <w:divBdr>
        <w:top w:val="none" w:sz="0" w:space="0" w:color="auto"/>
        <w:left w:val="none" w:sz="0" w:space="0" w:color="auto"/>
        <w:bottom w:val="none" w:sz="0" w:space="0" w:color="auto"/>
        <w:right w:val="none" w:sz="0" w:space="0" w:color="auto"/>
      </w:divBdr>
    </w:div>
    <w:div w:id="1661621428">
      <w:bodyDiv w:val="1"/>
      <w:marLeft w:val="0"/>
      <w:marRight w:val="0"/>
      <w:marTop w:val="0"/>
      <w:marBottom w:val="0"/>
      <w:divBdr>
        <w:top w:val="none" w:sz="0" w:space="0" w:color="auto"/>
        <w:left w:val="none" w:sz="0" w:space="0" w:color="auto"/>
        <w:bottom w:val="none" w:sz="0" w:space="0" w:color="auto"/>
        <w:right w:val="none" w:sz="0" w:space="0" w:color="auto"/>
      </w:divBdr>
    </w:div>
    <w:div w:id="1662124685">
      <w:bodyDiv w:val="1"/>
      <w:marLeft w:val="0"/>
      <w:marRight w:val="0"/>
      <w:marTop w:val="0"/>
      <w:marBottom w:val="0"/>
      <w:divBdr>
        <w:top w:val="none" w:sz="0" w:space="0" w:color="auto"/>
        <w:left w:val="none" w:sz="0" w:space="0" w:color="auto"/>
        <w:bottom w:val="none" w:sz="0" w:space="0" w:color="auto"/>
        <w:right w:val="none" w:sz="0" w:space="0" w:color="auto"/>
      </w:divBdr>
    </w:div>
    <w:div w:id="1662275943">
      <w:bodyDiv w:val="1"/>
      <w:marLeft w:val="0"/>
      <w:marRight w:val="0"/>
      <w:marTop w:val="0"/>
      <w:marBottom w:val="0"/>
      <w:divBdr>
        <w:top w:val="none" w:sz="0" w:space="0" w:color="auto"/>
        <w:left w:val="none" w:sz="0" w:space="0" w:color="auto"/>
        <w:bottom w:val="none" w:sz="0" w:space="0" w:color="auto"/>
        <w:right w:val="none" w:sz="0" w:space="0" w:color="auto"/>
      </w:divBdr>
    </w:div>
    <w:div w:id="1663507726">
      <w:bodyDiv w:val="1"/>
      <w:marLeft w:val="0"/>
      <w:marRight w:val="0"/>
      <w:marTop w:val="0"/>
      <w:marBottom w:val="0"/>
      <w:divBdr>
        <w:top w:val="none" w:sz="0" w:space="0" w:color="auto"/>
        <w:left w:val="none" w:sz="0" w:space="0" w:color="auto"/>
        <w:bottom w:val="none" w:sz="0" w:space="0" w:color="auto"/>
        <w:right w:val="none" w:sz="0" w:space="0" w:color="auto"/>
      </w:divBdr>
    </w:div>
    <w:div w:id="1663973220">
      <w:bodyDiv w:val="1"/>
      <w:marLeft w:val="0"/>
      <w:marRight w:val="0"/>
      <w:marTop w:val="0"/>
      <w:marBottom w:val="0"/>
      <w:divBdr>
        <w:top w:val="none" w:sz="0" w:space="0" w:color="auto"/>
        <w:left w:val="none" w:sz="0" w:space="0" w:color="auto"/>
        <w:bottom w:val="none" w:sz="0" w:space="0" w:color="auto"/>
        <w:right w:val="none" w:sz="0" w:space="0" w:color="auto"/>
      </w:divBdr>
    </w:div>
    <w:div w:id="1664040974">
      <w:bodyDiv w:val="1"/>
      <w:marLeft w:val="0"/>
      <w:marRight w:val="0"/>
      <w:marTop w:val="0"/>
      <w:marBottom w:val="0"/>
      <w:divBdr>
        <w:top w:val="none" w:sz="0" w:space="0" w:color="auto"/>
        <w:left w:val="none" w:sz="0" w:space="0" w:color="auto"/>
        <w:bottom w:val="none" w:sz="0" w:space="0" w:color="auto"/>
        <w:right w:val="none" w:sz="0" w:space="0" w:color="auto"/>
      </w:divBdr>
    </w:div>
    <w:div w:id="1665358219">
      <w:bodyDiv w:val="1"/>
      <w:marLeft w:val="0"/>
      <w:marRight w:val="0"/>
      <w:marTop w:val="0"/>
      <w:marBottom w:val="0"/>
      <w:divBdr>
        <w:top w:val="none" w:sz="0" w:space="0" w:color="auto"/>
        <w:left w:val="none" w:sz="0" w:space="0" w:color="auto"/>
        <w:bottom w:val="none" w:sz="0" w:space="0" w:color="auto"/>
        <w:right w:val="none" w:sz="0" w:space="0" w:color="auto"/>
      </w:divBdr>
    </w:div>
    <w:div w:id="1666665133">
      <w:bodyDiv w:val="1"/>
      <w:marLeft w:val="0"/>
      <w:marRight w:val="0"/>
      <w:marTop w:val="0"/>
      <w:marBottom w:val="0"/>
      <w:divBdr>
        <w:top w:val="none" w:sz="0" w:space="0" w:color="auto"/>
        <w:left w:val="none" w:sz="0" w:space="0" w:color="auto"/>
        <w:bottom w:val="none" w:sz="0" w:space="0" w:color="auto"/>
        <w:right w:val="none" w:sz="0" w:space="0" w:color="auto"/>
      </w:divBdr>
    </w:div>
    <w:div w:id="1666785338">
      <w:bodyDiv w:val="1"/>
      <w:marLeft w:val="0"/>
      <w:marRight w:val="0"/>
      <w:marTop w:val="0"/>
      <w:marBottom w:val="0"/>
      <w:divBdr>
        <w:top w:val="none" w:sz="0" w:space="0" w:color="auto"/>
        <w:left w:val="none" w:sz="0" w:space="0" w:color="auto"/>
        <w:bottom w:val="none" w:sz="0" w:space="0" w:color="auto"/>
        <w:right w:val="none" w:sz="0" w:space="0" w:color="auto"/>
      </w:divBdr>
    </w:div>
    <w:div w:id="1667316777">
      <w:bodyDiv w:val="1"/>
      <w:marLeft w:val="0"/>
      <w:marRight w:val="0"/>
      <w:marTop w:val="0"/>
      <w:marBottom w:val="0"/>
      <w:divBdr>
        <w:top w:val="none" w:sz="0" w:space="0" w:color="auto"/>
        <w:left w:val="none" w:sz="0" w:space="0" w:color="auto"/>
        <w:bottom w:val="none" w:sz="0" w:space="0" w:color="auto"/>
        <w:right w:val="none" w:sz="0" w:space="0" w:color="auto"/>
      </w:divBdr>
    </w:div>
    <w:div w:id="1667439638">
      <w:bodyDiv w:val="1"/>
      <w:marLeft w:val="0"/>
      <w:marRight w:val="0"/>
      <w:marTop w:val="0"/>
      <w:marBottom w:val="0"/>
      <w:divBdr>
        <w:top w:val="none" w:sz="0" w:space="0" w:color="auto"/>
        <w:left w:val="none" w:sz="0" w:space="0" w:color="auto"/>
        <w:bottom w:val="none" w:sz="0" w:space="0" w:color="auto"/>
        <w:right w:val="none" w:sz="0" w:space="0" w:color="auto"/>
      </w:divBdr>
    </w:div>
    <w:div w:id="1668826410">
      <w:bodyDiv w:val="1"/>
      <w:marLeft w:val="0"/>
      <w:marRight w:val="0"/>
      <w:marTop w:val="0"/>
      <w:marBottom w:val="0"/>
      <w:divBdr>
        <w:top w:val="none" w:sz="0" w:space="0" w:color="auto"/>
        <w:left w:val="none" w:sz="0" w:space="0" w:color="auto"/>
        <w:bottom w:val="none" w:sz="0" w:space="0" w:color="auto"/>
        <w:right w:val="none" w:sz="0" w:space="0" w:color="auto"/>
      </w:divBdr>
    </w:div>
    <w:div w:id="1669093367">
      <w:bodyDiv w:val="1"/>
      <w:marLeft w:val="0"/>
      <w:marRight w:val="0"/>
      <w:marTop w:val="0"/>
      <w:marBottom w:val="0"/>
      <w:divBdr>
        <w:top w:val="none" w:sz="0" w:space="0" w:color="auto"/>
        <w:left w:val="none" w:sz="0" w:space="0" w:color="auto"/>
        <w:bottom w:val="none" w:sz="0" w:space="0" w:color="auto"/>
        <w:right w:val="none" w:sz="0" w:space="0" w:color="auto"/>
      </w:divBdr>
    </w:div>
    <w:div w:id="1671643993">
      <w:bodyDiv w:val="1"/>
      <w:marLeft w:val="0"/>
      <w:marRight w:val="0"/>
      <w:marTop w:val="0"/>
      <w:marBottom w:val="0"/>
      <w:divBdr>
        <w:top w:val="none" w:sz="0" w:space="0" w:color="auto"/>
        <w:left w:val="none" w:sz="0" w:space="0" w:color="auto"/>
        <w:bottom w:val="none" w:sz="0" w:space="0" w:color="auto"/>
        <w:right w:val="none" w:sz="0" w:space="0" w:color="auto"/>
      </w:divBdr>
    </w:div>
    <w:div w:id="1671716217">
      <w:bodyDiv w:val="1"/>
      <w:marLeft w:val="0"/>
      <w:marRight w:val="0"/>
      <w:marTop w:val="0"/>
      <w:marBottom w:val="0"/>
      <w:divBdr>
        <w:top w:val="none" w:sz="0" w:space="0" w:color="auto"/>
        <w:left w:val="none" w:sz="0" w:space="0" w:color="auto"/>
        <w:bottom w:val="none" w:sz="0" w:space="0" w:color="auto"/>
        <w:right w:val="none" w:sz="0" w:space="0" w:color="auto"/>
      </w:divBdr>
    </w:div>
    <w:div w:id="1675377223">
      <w:bodyDiv w:val="1"/>
      <w:marLeft w:val="0"/>
      <w:marRight w:val="0"/>
      <w:marTop w:val="0"/>
      <w:marBottom w:val="0"/>
      <w:divBdr>
        <w:top w:val="none" w:sz="0" w:space="0" w:color="auto"/>
        <w:left w:val="none" w:sz="0" w:space="0" w:color="auto"/>
        <w:bottom w:val="none" w:sz="0" w:space="0" w:color="auto"/>
        <w:right w:val="none" w:sz="0" w:space="0" w:color="auto"/>
      </w:divBdr>
    </w:div>
    <w:div w:id="1677459577">
      <w:bodyDiv w:val="1"/>
      <w:marLeft w:val="0"/>
      <w:marRight w:val="0"/>
      <w:marTop w:val="0"/>
      <w:marBottom w:val="0"/>
      <w:divBdr>
        <w:top w:val="none" w:sz="0" w:space="0" w:color="auto"/>
        <w:left w:val="none" w:sz="0" w:space="0" w:color="auto"/>
        <w:bottom w:val="none" w:sz="0" w:space="0" w:color="auto"/>
        <w:right w:val="none" w:sz="0" w:space="0" w:color="auto"/>
      </w:divBdr>
    </w:div>
    <w:div w:id="1678580969">
      <w:bodyDiv w:val="1"/>
      <w:marLeft w:val="0"/>
      <w:marRight w:val="0"/>
      <w:marTop w:val="0"/>
      <w:marBottom w:val="0"/>
      <w:divBdr>
        <w:top w:val="none" w:sz="0" w:space="0" w:color="auto"/>
        <w:left w:val="none" w:sz="0" w:space="0" w:color="auto"/>
        <w:bottom w:val="none" w:sz="0" w:space="0" w:color="auto"/>
        <w:right w:val="none" w:sz="0" w:space="0" w:color="auto"/>
      </w:divBdr>
    </w:div>
    <w:div w:id="1680085560">
      <w:bodyDiv w:val="1"/>
      <w:marLeft w:val="0"/>
      <w:marRight w:val="0"/>
      <w:marTop w:val="0"/>
      <w:marBottom w:val="0"/>
      <w:divBdr>
        <w:top w:val="none" w:sz="0" w:space="0" w:color="auto"/>
        <w:left w:val="none" w:sz="0" w:space="0" w:color="auto"/>
        <w:bottom w:val="none" w:sz="0" w:space="0" w:color="auto"/>
        <w:right w:val="none" w:sz="0" w:space="0" w:color="auto"/>
      </w:divBdr>
    </w:div>
    <w:div w:id="1680112755">
      <w:bodyDiv w:val="1"/>
      <w:marLeft w:val="0"/>
      <w:marRight w:val="0"/>
      <w:marTop w:val="0"/>
      <w:marBottom w:val="0"/>
      <w:divBdr>
        <w:top w:val="none" w:sz="0" w:space="0" w:color="auto"/>
        <w:left w:val="none" w:sz="0" w:space="0" w:color="auto"/>
        <w:bottom w:val="none" w:sz="0" w:space="0" w:color="auto"/>
        <w:right w:val="none" w:sz="0" w:space="0" w:color="auto"/>
      </w:divBdr>
    </w:div>
    <w:div w:id="1680346376">
      <w:bodyDiv w:val="1"/>
      <w:marLeft w:val="0"/>
      <w:marRight w:val="0"/>
      <w:marTop w:val="0"/>
      <w:marBottom w:val="0"/>
      <w:divBdr>
        <w:top w:val="none" w:sz="0" w:space="0" w:color="auto"/>
        <w:left w:val="none" w:sz="0" w:space="0" w:color="auto"/>
        <w:bottom w:val="none" w:sz="0" w:space="0" w:color="auto"/>
        <w:right w:val="none" w:sz="0" w:space="0" w:color="auto"/>
      </w:divBdr>
    </w:div>
    <w:div w:id="1680690346">
      <w:bodyDiv w:val="1"/>
      <w:marLeft w:val="0"/>
      <w:marRight w:val="0"/>
      <w:marTop w:val="0"/>
      <w:marBottom w:val="0"/>
      <w:divBdr>
        <w:top w:val="none" w:sz="0" w:space="0" w:color="auto"/>
        <w:left w:val="none" w:sz="0" w:space="0" w:color="auto"/>
        <w:bottom w:val="none" w:sz="0" w:space="0" w:color="auto"/>
        <w:right w:val="none" w:sz="0" w:space="0" w:color="auto"/>
      </w:divBdr>
    </w:div>
    <w:div w:id="1681851403">
      <w:bodyDiv w:val="1"/>
      <w:marLeft w:val="0"/>
      <w:marRight w:val="0"/>
      <w:marTop w:val="0"/>
      <w:marBottom w:val="0"/>
      <w:divBdr>
        <w:top w:val="none" w:sz="0" w:space="0" w:color="auto"/>
        <w:left w:val="none" w:sz="0" w:space="0" w:color="auto"/>
        <w:bottom w:val="none" w:sz="0" w:space="0" w:color="auto"/>
        <w:right w:val="none" w:sz="0" w:space="0" w:color="auto"/>
      </w:divBdr>
    </w:div>
    <w:div w:id="1682513802">
      <w:bodyDiv w:val="1"/>
      <w:marLeft w:val="0"/>
      <w:marRight w:val="0"/>
      <w:marTop w:val="0"/>
      <w:marBottom w:val="0"/>
      <w:divBdr>
        <w:top w:val="none" w:sz="0" w:space="0" w:color="auto"/>
        <w:left w:val="none" w:sz="0" w:space="0" w:color="auto"/>
        <w:bottom w:val="none" w:sz="0" w:space="0" w:color="auto"/>
        <w:right w:val="none" w:sz="0" w:space="0" w:color="auto"/>
      </w:divBdr>
    </w:div>
    <w:div w:id="1683434157">
      <w:bodyDiv w:val="1"/>
      <w:marLeft w:val="0"/>
      <w:marRight w:val="0"/>
      <w:marTop w:val="0"/>
      <w:marBottom w:val="0"/>
      <w:divBdr>
        <w:top w:val="none" w:sz="0" w:space="0" w:color="auto"/>
        <w:left w:val="none" w:sz="0" w:space="0" w:color="auto"/>
        <w:bottom w:val="none" w:sz="0" w:space="0" w:color="auto"/>
        <w:right w:val="none" w:sz="0" w:space="0" w:color="auto"/>
      </w:divBdr>
    </w:div>
    <w:div w:id="1685595341">
      <w:bodyDiv w:val="1"/>
      <w:marLeft w:val="0"/>
      <w:marRight w:val="0"/>
      <w:marTop w:val="0"/>
      <w:marBottom w:val="0"/>
      <w:divBdr>
        <w:top w:val="none" w:sz="0" w:space="0" w:color="auto"/>
        <w:left w:val="none" w:sz="0" w:space="0" w:color="auto"/>
        <w:bottom w:val="none" w:sz="0" w:space="0" w:color="auto"/>
        <w:right w:val="none" w:sz="0" w:space="0" w:color="auto"/>
      </w:divBdr>
    </w:div>
    <w:div w:id="1685665627">
      <w:bodyDiv w:val="1"/>
      <w:marLeft w:val="0"/>
      <w:marRight w:val="0"/>
      <w:marTop w:val="0"/>
      <w:marBottom w:val="0"/>
      <w:divBdr>
        <w:top w:val="none" w:sz="0" w:space="0" w:color="auto"/>
        <w:left w:val="none" w:sz="0" w:space="0" w:color="auto"/>
        <w:bottom w:val="none" w:sz="0" w:space="0" w:color="auto"/>
        <w:right w:val="none" w:sz="0" w:space="0" w:color="auto"/>
      </w:divBdr>
    </w:div>
    <w:div w:id="1686706592">
      <w:bodyDiv w:val="1"/>
      <w:marLeft w:val="0"/>
      <w:marRight w:val="0"/>
      <w:marTop w:val="0"/>
      <w:marBottom w:val="0"/>
      <w:divBdr>
        <w:top w:val="none" w:sz="0" w:space="0" w:color="auto"/>
        <w:left w:val="none" w:sz="0" w:space="0" w:color="auto"/>
        <w:bottom w:val="none" w:sz="0" w:space="0" w:color="auto"/>
        <w:right w:val="none" w:sz="0" w:space="0" w:color="auto"/>
      </w:divBdr>
    </w:div>
    <w:div w:id="1688218113">
      <w:bodyDiv w:val="1"/>
      <w:marLeft w:val="0"/>
      <w:marRight w:val="0"/>
      <w:marTop w:val="0"/>
      <w:marBottom w:val="0"/>
      <w:divBdr>
        <w:top w:val="none" w:sz="0" w:space="0" w:color="auto"/>
        <w:left w:val="none" w:sz="0" w:space="0" w:color="auto"/>
        <w:bottom w:val="none" w:sz="0" w:space="0" w:color="auto"/>
        <w:right w:val="none" w:sz="0" w:space="0" w:color="auto"/>
      </w:divBdr>
    </w:div>
    <w:div w:id="1690520926">
      <w:bodyDiv w:val="1"/>
      <w:marLeft w:val="0"/>
      <w:marRight w:val="0"/>
      <w:marTop w:val="0"/>
      <w:marBottom w:val="0"/>
      <w:divBdr>
        <w:top w:val="none" w:sz="0" w:space="0" w:color="auto"/>
        <w:left w:val="none" w:sz="0" w:space="0" w:color="auto"/>
        <w:bottom w:val="none" w:sz="0" w:space="0" w:color="auto"/>
        <w:right w:val="none" w:sz="0" w:space="0" w:color="auto"/>
      </w:divBdr>
    </w:div>
    <w:div w:id="1691099223">
      <w:bodyDiv w:val="1"/>
      <w:marLeft w:val="0"/>
      <w:marRight w:val="0"/>
      <w:marTop w:val="0"/>
      <w:marBottom w:val="0"/>
      <w:divBdr>
        <w:top w:val="none" w:sz="0" w:space="0" w:color="auto"/>
        <w:left w:val="none" w:sz="0" w:space="0" w:color="auto"/>
        <w:bottom w:val="none" w:sz="0" w:space="0" w:color="auto"/>
        <w:right w:val="none" w:sz="0" w:space="0" w:color="auto"/>
      </w:divBdr>
    </w:div>
    <w:div w:id="1691489749">
      <w:bodyDiv w:val="1"/>
      <w:marLeft w:val="0"/>
      <w:marRight w:val="0"/>
      <w:marTop w:val="0"/>
      <w:marBottom w:val="0"/>
      <w:divBdr>
        <w:top w:val="none" w:sz="0" w:space="0" w:color="auto"/>
        <w:left w:val="none" w:sz="0" w:space="0" w:color="auto"/>
        <w:bottom w:val="none" w:sz="0" w:space="0" w:color="auto"/>
        <w:right w:val="none" w:sz="0" w:space="0" w:color="auto"/>
      </w:divBdr>
    </w:div>
    <w:div w:id="1695231998">
      <w:bodyDiv w:val="1"/>
      <w:marLeft w:val="0"/>
      <w:marRight w:val="0"/>
      <w:marTop w:val="0"/>
      <w:marBottom w:val="0"/>
      <w:divBdr>
        <w:top w:val="none" w:sz="0" w:space="0" w:color="auto"/>
        <w:left w:val="none" w:sz="0" w:space="0" w:color="auto"/>
        <w:bottom w:val="none" w:sz="0" w:space="0" w:color="auto"/>
        <w:right w:val="none" w:sz="0" w:space="0" w:color="auto"/>
      </w:divBdr>
    </w:div>
    <w:div w:id="1695302661">
      <w:bodyDiv w:val="1"/>
      <w:marLeft w:val="0"/>
      <w:marRight w:val="0"/>
      <w:marTop w:val="0"/>
      <w:marBottom w:val="0"/>
      <w:divBdr>
        <w:top w:val="none" w:sz="0" w:space="0" w:color="auto"/>
        <w:left w:val="none" w:sz="0" w:space="0" w:color="auto"/>
        <w:bottom w:val="none" w:sz="0" w:space="0" w:color="auto"/>
        <w:right w:val="none" w:sz="0" w:space="0" w:color="auto"/>
      </w:divBdr>
    </w:div>
    <w:div w:id="1699155670">
      <w:bodyDiv w:val="1"/>
      <w:marLeft w:val="0"/>
      <w:marRight w:val="0"/>
      <w:marTop w:val="0"/>
      <w:marBottom w:val="0"/>
      <w:divBdr>
        <w:top w:val="none" w:sz="0" w:space="0" w:color="auto"/>
        <w:left w:val="none" w:sz="0" w:space="0" w:color="auto"/>
        <w:bottom w:val="none" w:sz="0" w:space="0" w:color="auto"/>
        <w:right w:val="none" w:sz="0" w:space="0" w:color="auto"/>
      </w:divBdr>
    </w:div>
    <w:div w:id="1699626225">
      <w:bodyDiv w:val="1"/>
      <w:marLeft w:val="0"/>
      <w:marRight w:val="0"/>
      <w:marTop w:val="0"/>
      <w:marBottom w:val="0"/>
      <w:divBdr>
        <w:top w:val="none" w:sz="0" w:space="0" w:color="auto"/>
        <w:left w:val="none" w:sz="0" w:space="0" w:color="auto"/>
        <w:bottom w:val="none" w:sz="0" w:space="0" w:color="auto"/>
        <w:right w:val="none" w:sz="0" w:space="0" w:color="auto"/>
      </w:divBdr>
    </w:div>
    <w:div w:id="1700158697">
      <w:bodyDiv w:val="1"/>
      <w:marLeft w:val="0"/>
      <w:marRight w:val="0"/>
      <w:marTop w:val="0"/>
      <w:marBottom w:val="0"/>
      <w:divBdr>
        <w:top w:val="none" w:sz="0" w:space="0" w:color="auto"/>
        <w:left w:val="none" w:sz="0" w:space="0" w:color="auto"/>
        <w:bottom w:val="none" w:sz="0" w:space="0" w:color="auto"/>
        <w:right w:val="none" w:sz="0" w:space="0" w:color="auto"/>
      </w:divBdr>
    </w:div>
    <w:div w:id="1701398042">
      <w:bodyDiv w:val="1"/>
      <w:marLeft w:val="0"/>
      <w:marRight w:val="0"/>
      <w:marTop w:val="0"/>
      <w:marBottom w:val="0"/>
      <w:divBdr>
        <w:top w:val="none" w:sz="0" w:space="0" w:color="auto"/>
        <w:left w:val="none" w:sz="0" w:space="0" w:color="auto"/>
        <w:bottom w:val="none" w:sz="0" w:space="0" w:color="auto"/>
        <w:right w:val="none" w:sz="0" w:space="0" w:color="auto"/>
      </w:divBdr>
    </w:div>
    <w:div w:id="1701970776">
      <w:bodyDiv w:val="1"/>
      <w:marLeft w:val="0"/>
      <w:marRight w:val="0"/>
      <w:marTop w:val="0"/>
      <w:marBottom w:val="0"/>
      <w:divBdr>
        <w:top w:val="none" w:sz="0" w:space="0" w:color="auto"/>
        <w:left w:val="none" w:sz="0" w:space="0" w:color="auto"/>
        <w:bottom w:val="none" w:sz="0" w:space="0" w:color="auto"/>
        <w:right w:val="none" w:sz="0" w:space="0" w:color="auto"/>
      </w:divBdr>
    </w:div>
    <w:div w:id="1702586873">
      <w:bodyDiv w:val="1"/>
      <w:marLeft w:val="0"/>
      <w:marRight w:val="0"/>
      <w:marTop w:val="0"/>
      <w:marBottom w:val="0"/>
      <w:divBdr>
        <w:top w:val="none" w:sz="0" w:space="0" w:color="auto"/>
        <w:left w:val="none" w:sz="0" w:space="0" w:color="auto"/>
        <w:bottom w:val="none" w:sz="0" w:space="0" w:color="auto"/>
        <w:right w:val="none" w:sz="0" w:space="0" w:color="auto"/>
      </w:divBdr>
    </w:div>
    <w:div w:id="1703246046">
      <w:bodyDiv w:val="1"/>
      <w:marLeft w:val="0"/>
      <w:marRight w:val="0"/>
      <w:marTop w:val="0"/>
      <w:marBottom w:val="0"/>
      <w:divBdr>
        <w:top w:val="none" w:sz="0" w:space="0" w:color="auto"/>
        <w:left w:val="none" w:sz="0" w:space="0" w:color="auto"/>
        <w:bottom w:val="none" w:sz="0" w:space="0" w:color="auto"/>
        <w:right w:val="none" w:sz="0" w:space="0" w:color="auto"/>
      </w:divBdr>
    </w:div>
    <w:div w:id="1703287802">
      <w:bodyDiv w:val="1"/>
      <w:marLeft w:val="0"/>
      <w:marRight w:val="0"/>
      <w:marTop w:val="0"/>
      <w:marBottom w:val="0"/>
      <w:divBdr>
        <w:top w:val="none" w:sz="0" w:space="0" w:color="auto"/>
        <w:left w:val="none" w:sz="0" w:space="0" w:color="auto"/>
        <w:bottom w:val="none" w:sz="0" w:space="0" w:color="auto"/>
        <w:right w:val="none" w:sz="0" w:space="0" w:color="auto"/>
      </w:divBdr>
    </w:div>
    <w:div w:id="1704090031">
      <w:bodyDiv w:val="1"/>
      <w:marLeft w:val="0"/>
      <w:marRight w:val="0"/>
      <w:marTop w:val="0"/>
      <w:marBottom w:val="0"/>
      <w:divBdr>
        <w:top w:val="none" w:sz="0" w:space="0" w:color="auto"/>
        <w:left w:val="none" w:sz="0" w:space="0" w:color="auto"/>
        <w:bottom w:val="none" w:sz="0" w:space="0" w:color="auto"/>
        <w:right w:val="none" w:sz="0" w:space="0" w:color="auto"/>
      </w:divBdr>
    </w:div>
    <w:div w:id="1704090658">
      <w:bodyDiv w:val="1"/>
      <w:marLeft w:val="0"/>
      <w:marRight w:val="0"/>
      <w:marTop w:val="0"/>
      <w:marBottom w:val="0"/>
      <w:divBdr>
        <w:top w:val="none" w:sz="0" w:space="0" w:color="auto"/>
        <w:left w:val="none" w:sz="0" w:space="0" w:color="auto"/>
        <w:bottom w:val="none" w:sz="0" w:space="0" w:color="auto"/>
        <w:right w:val="none" w:sz="0" w:space="0" w:color="auto"/>
      </w:divBdr>
    </w:div>
    <w:div w:id="1704597503">
      <w:bodyDiv w:val="1"/>
      <w:marLeft w:val="0"/>
      <w:marRight w:val="0"/>
      <w:marTop w:val="0"/>
      <w:marBottom w:val="0"/>
      <w:divBdr>
        <w:top w:val="none" w:sz="0" w:space="0" w:color="auto"/>
        <w:left w:val="none" w:sz="0" w:space="0" w:color="auto"/>
        <w:bottom w:val="none" w:sz="0" w:space="0" w:color="auto"/>
        <w:right w:val="none" w:sz="0" w:space="0" w:color="auto"/>
      </w:divBdr>
    </w:div>
    <w:div w:id="1704745517">
      <w:bodyDiv w:val="1"/>
      <w:marLeft w:val="0"/>
      <w:marRight w:val="0"/>
      <w:marTop w:val="0"/>
      <w:marBottom w:val="0"/>
      <w:divBdr>
        <w:top w:val="none" w:sz="0" w:space="0" w:color="auto"/>
        <w:left w:val="none" w:sz="0" w:space="0" w:color="auto"/>
        <w:bottom w:val="none" w:sz="0" w:space="0" w:color="auto"/>
        <w:right w:val="none" w:sz="0" w:space="0" w:color="auto"/>
      </w:divBdr>
    </w:div>
    <w:div w:id="1705211922">
      <w:bodyDiv w:val="1"/>
      <w:marLeft w:val="0"/>
      <w:marRight w:val="0"/>
      <w:marTop w:val="0"/>
      <w:marBottom w:val="0"/>
      <w:divBdr>
        <w:top w:val="none" w:sz="0" w:space="0" w:color="auto"/>
        <w:left w:val="none" w:sz="0" w:space="0" w:color="auto"/>
        <w:bottom w:val="none" w:sz="0" w:space="0" w:color="auto"/>
        <w:right w:val="none" w:sz="0" w:space="0" w:color="auto"/>
      </w:divBdr>
    </w:div>
    <w:div w:id="1705516604">
      <w:bodyDiv w:val="1"/>
      <w:marLeft w:val="0"/>
      <w:marRight w:val="0"/>
      <w:marTop w:val="0"/>
      <w:marBottom w:val="0"/>
      <w:divBdr>
        <w:top w:val="none" w:sz="0" w:space="0" w:color="auto"/>
        <w:left w:val="none" w:sz="0" w:space="0" w:color="auto"/>
        <w:bottom w:val="none" w:sz="0" w:space="0" w:color="auto"/>
        <w:right w:val="none" w:sz="0" w:space="0" w:color="auto"/>
      </w:divBdr>
    </w:div>
    <w:div w:id="1705521929">
      <w:bodyDiv w:val="1"/>
      <w:marLeft w:val="0"/>
      <w:marRight w:val="0"/>
      <w:marTop w:val="0"/>
      <w:marBottom w:val="0"/>
      <w:divBdr>
        <w:top w:val="none" w:sz="0" w:space="0" w:color="auto"/>
        <w:left w:val="none" w:sz="0" w:space="0" w:color="auto"/>
        <w:bottom w:val="none" w:sz="0" w:space="0" w:color="auto"/>
        <w:right w:val="none" w:sz="0" w:space="0" w:color="auto"/>
      </w:divBdr>
    </w:div>
    <w:div w:id="1705985512">
      <w:bodyDiv w:val="1"/>
      <w:marLeft w:val="0"/>
      <w:marRight w:val="0"/>
      <w:marTop w:val="0"/>
      <w:marBottom w:val="0"/>
      <w:divBdr>
        <w:top w:val="none" w:sz="0" w:space="0" w:color="auto"/>
        <w:left w:val="none" w:sz="0" w:space="0" w:color="auto"/>
        <w:bottom w:val="none" w:sz="0" w:space="0" w:color="auto"/>
        <w:right w:val="none" w:sz="0" w:space="0" w:color="auto"/>
      </w:divBdr>
    </w:div>
    <w:div w:id="1707288546">
      <w:bodyDiv w:val="1"/>
      <w:marLeft w:val="0"/>
      <w:marRight w:val="0"/>
      <w:marTop w:val="0"/>
      <w:marBottom w:val="0"/>
      <w:divBdr>
        <w:top w:val="none" w:sz="0" w:space="0" w:color="auto"/>
        <w:left w:val="none" w:sz="0" w:space="0" w:color="auto"/>
        <w:bottom w:val="none" w:sz="0" w:space="0" w:color="auto"/>
        <w:right w:val="none" w:sz="0" w:space="0" w:color="auto"/>
      </w:divBdr>
    </w:div>
    <w:div w:id="1709648065">
      <w:bodyDiv w:val="1"/>
      <w:marLeft w:val="0"/>
      <w:marRight w:val="0"/>
      <w:marTop w:val="0"/>
      <w:marBottom w:val="0"/>
      <w:divBdr>
        <w:top w:val="none" w:sz="0" w:space="0" w:color="auto"/>
        <w:left w:val="none" w:sz="0" w:space="0" w:color="auto"/>
        <w:bottom w:val="none" w:sz="0" w:space="0" w:color="auto"/>
        <w:right w:val="none" w:sz="0" w:space="0" w:color="auto"/>
      </w:divBdr>
    </w:div>
    <w:div w:id="1710715984">
      <w:bodyDiv w:val="1"/>
      <w:marLeft w:val="0"/>
      <w:marRight w:val="0"/>
      <w:marTop w:val="0"/>
      <w:marBottom w:val="0"/>
      <w:divBdr>
        <w:top w:val="none" w:sz="0" w:space="0" w:color="auto"/>
        <w:left w:val="none" w:sz="0" w:space="0" w:color="auto"/>
        <w:bottom w:val="none" w:sz="0" w:space="0" w:color="auto"/>
        <w:right w:val="none" w:sz="0" w:space="0" w:color="auto"/>
      </w:divBdr>
    </w:div>
    <w:div w:id="1710717848">
      <w:bodyDiv w:val="1"/>
      <w:marLeft w:val="0"/>
      <w:marRight w:val="0"/>
      <w:marTop w:val="0"/>
      <w:marBottom w:val="0"/>
      <w:divBdr>
        <w:top w:val="none" w:sz="0" w:space="0" w:color="auto"/>
        <w:left w:val="none" w:sz="0" w:space="0" w:color="auto"/>
        <w:bottom w:val="none" w:sz="0" w:space="0" w:color="auto"/>
        <w:right w:val="none" w:sz="0" w:space="0" w:color="auto"/>
      </w:divBdr>
    </w:div>
    <w:div w:id="1711492356">
      <w:bodyDiv w:val="1"/>
      <w:marLeft w:val="0"/>
      <w:marRight w:val="0"/>
      <w:marTop w:val="0"/>
      <w:marBottom w:val="0"/>
      <w:divBdr>
        <w:top w:val="none" w:sz="0" w:space="0" w:color="auto"/>
        <w:left w:val="none" w:sz="0" w:space="0" w:color="auto"/>
        <w:bottom w:val="none" w:sz="0" w:space="0" w:color="auto"/>
        <w:right w:val="none" w:sz="0" w:space="0" w:color="auto"/>
      </w:divBdr>
    </w:div>
    <w:div w:id="1711801274">
      <w:bodyDiv w:val="1"/>
      <w:marLeft w:val="0"/>
      <w:marRight w:val="0"/>
      <w:marTop w:val="0"/>
      <w:marBottom w:val="0"/>
      <w:divBdr>
        <w:top w:val="none" w:sz="0" w:space="0" w:color="auto"/>
        <w:left w:val="none" w:sz="0" w:space="0" w:color="auto"/>
        <w:bottom w:val="none" w:sz="0" w:space="0" w:color="auto"/>
        <w:right w:val="none" w:sz="0" w:space="0" w:color="auto"/>
      </w:divBdr>
    </w:div>
    <w:div w:id="1713385518">
      <w:bodyDiv w:val="1"/>
      <w:marLeft w:val="0"/>
      <w:marRight w:val="0"/>
      <w:marTop w:val="0"/>
      <w:marBottom w:val="0"/>
      <w:divBdr>
        <w:top w:val="none" w:sz="0" w:space="0" w:color="auto"/>
        <w:left w:val="none" w:sz="0" w:space="0" w:color="auto"/>
        <w:bottom w:val="none" w:sz="0" w:space="0" w:color="auto"/>
        <w:right w:val="none" w:sz="0" w:space="0" w:color="auto"/>
      </w:divBdr>
    </w:div>
    <w:div w:id="1714113512">
      <w:bodyDiv w:val="1"/>
      <w:marLeft w:val="0"/>
      <w:marRight w:val="0"/>
      <w:marTop w:val="0"/>
      <w:marBottom w:val="0"/>
      <w:divBdr>
        <w:top w:val="none" w:sz="0" w:space="0" w:color="auto"/>
        <w:left w:val="none" w:sz="0" w:space="0" w:color="auto"/>
        <w:bottom w:val="none" w:sz="0" w:space="0" w:color="auto"/>
        <w:right w:val="none" w:sz="0" w:space="0" w:color="auto"/>
      </w:divBdr>
    </w:div>
    <w:div w:id="1714764109">
      <w:bodyDiv w:val="1"/>
      <w:marLeft w:val="0"/>
      <w:marRight w:val="0"/>
      <w:marTop w:val="0"/>
      <w:marBottom w:val="0"/>
      <w:divBdr>
        <w:top w:val="none" w:sz="0" w:space="0" w:color="auto"/>
        <w:left w:val="none" w:sz="0" w:space="0" w:color="auto"/>
        <w:bottom w:val="none" w:sz="0" w:space="0" w:color="auto"/>
        <w:right w:val="none" w:sz="0" w:space="0" w:color="auto"/>
      </w:divBdr>
    </w:div>
    <w:div w:id="1715034920">
      <w:bodyDiv w:val="1"/>
      <w:marLeft w:val="0"/>
      <w:marRight w:val="0"/>
      <w:marTop w:val="0"/>
      <w:marBottom w:val="0"/>
      <w:divBdr>
        <w:top w:val="none" w:sz="0" w:space="0" w:color="auto"/>
        <w:left w:val="none" w:sz="0" w:space="0" w:color="auto"/>
        <w:bottom w:val="none" w:sz="0" w:space="0" w:color="auto"/>
        <w:right w:val="none" w:sz="0" w:space="0" w:color="auto"/>
      </w:divBdr>
    </w:div>
    <w:div w:id="1716344568">
      <w:bodyDiv w:val="1"/>
      <w:marLeft w:val="0"/>
      <w:marRight w:val="0"/>
      <w:marTop w:val="0"/>
      <w:marBottom w:val="0"/>
      <w:divBdr>
        <w:top w:val="none" w:sz="0" w:space="0" w:color="auto"/>
        <w:left w:val="none" w:sz="0" w:space="0" w:color="auto"/>
        <w:bottom w:val="none" w:sz="0" w:space="0" w:color="auto"/>
        <w:right w:val="none" w:sz="0" w:space="0" w:color="auto"/>
      </w:divBdr>
    </w:div>
    <w:div w:id="1716468679">
      <w:bodyDiv w:val="1"/>
      <w:marLeft w:val="0"/>
      <w:marRight w:val="0"/>
      <w:marTop w:val="0"/>
      <w:marBottom w:val="0"/>
      <w:divBdr>
        <w:top w:val="none" w:sz="0" w:space="0" w:color="auto"/>
        <w:left w:val="none" w:sz="0" w:space="0" w:color="auto"/>
        <w:bottom w:val="none" w:sz="0" w:space="0" w:color="auto"/>
        <w:right w:val="none" w:sz="0" w:space="0" w:color="auto"/>
      </w:divBdr>
    </w:div>
    <w:div w:id="1717241640">
      <w:bodyDiv w:val="1"/>
      <w:marLeft w:val="0"/>
      <w:marRight w:val="0"/>
      <w:marTop w:val="0"/>
      <w:marBottom w:val="0"/>
      <w:divBdr>
        <w:top w:val="none" w:sz="0" w:space="0" w:color="auto"/>
        <w:left w:val="none" w:sz="0" w:space="0" w:color="auto"/>
        <w:bottom w:val="none" w:sz="0" w:space="0" w:color="auto"/>
        <w:right w:val="none" w:sz="0" w:space="0" w:color="auto"/>
      </w:divBdr>
    </w:div>
    <w:div w:id="1717969658">
      <w:bodyDiv w:val="1"/>
      <w:marLeft w:val="0"/>
      <w:marRight w:val="0"/>
      <w:marTop w:val="0"/>
      <w:marBottom w:val="0"/>
      <w:divBdr>
        <w:top w:val="none" w:sz="0" w:space="0" w:color="auto"/>
        <w:left w:val="none" w:sz="0" w:space="0" w:color="auto"/>
        <w:bottom w:val="none" w:sz="0" w:space="0" w:color="auto"/>
        <w:right w:val="none" w:sz="0" w:space="0" w:color="auto"/>
      </w:divBdr>
    </w:div>
    <w:div w:id="1718433054">
      <w:bodyDiv w:val="1"/>
      <w:marLeft w:val="0"/>
      <w:marRight w:val="0"/>
      <w:marTop w:val="0"/>
      <w:marBottom w:val="0"/>
      <w:divBdr>
        <w:top w:val="none" w:sz="0" w:space="0" w:color="auto"/>
        <w:left w:val="none" w:sz="0" w:space="0" w:color="auto"/>
        <w:bottom w:val="none" w:sz="0" w:space="0" w:color="auto"/>
        <w:right w:val="none" w:sz="0" w:space="0" w:color="auto"/>
      </w:divBdr>
    </w:div>
    <w:div w:id="1718583243">
      <w:bodyDiv w:val="1"/>
      <w:marLeft w:val="0"/>
      <w:marRight w:val="0"/>
      <w:marTop w:val="0"/>
      <w:marBottom w:val="0"/>
      <w:divBdr>
        <w:top w:val="none" w:sz="0" w:space="0" w:color="auto"/>
        <w:left w:val="none" w:sz="0" w:space="0" w:color="auto"/>
        <w:bottom w:val="none" w:sz="0" w:space="0" w:color="auto"/>
        <w:right w:val="none" w:sz="0" w:space="0" w:color="auto"/>
      </w:divBdr>
    </w:div>
    <w:div w:id="1719475597">
      <w:bodyDiv w:val="1"/>
      <w:marLeft w:val="0"/>
      <w:marRight w:val="0"/>
      <w:marTop w:val="0"/>
      <w:marBottom w:val="0"/>
      <w:divBdr>
        <w:top w:val="none" w:sz="0" w:space="0" w:color="auto"/>
        <w:left w:val="none" w:sz="0" w:space="0" w:color="auto"/>
        <w:bottom w:val="none" w:sz="0" w:space="0" w:color="auto"/>
        <w:right w:val="none" w:sz="0" w:space="0" w:color="auto"/>
      </w:divBdr>
    </w:div>
    <w:div w:id="1719669903">
      <w:bodyDiv w:val="1"/>
      <w:marLeft w:val="0"/>
      <w:marRight w:val="0"/>
      <w:marTop w:val="0"/>
      <w:marBottom w:val="0"/>
      <w:divBdr>
        <w:top w:val="none" w:sz="0" w:space="0" w:color="auto"/>
        <w:left w:val="none" w:sz="0" w:space="0" w:color="auto"/>
        <w:bottom w:val="none" w:sz="0" w:space="0" w:color="auto"/>
        <w:right w:val="none" w:sz="0" w:space="0" w:color="auto"/>
      </w:divBdr>
    </w:div>
    <w:div w:id="1719670887">
      <w:bodyDiv w:val="1"/>
      <w:marLeft w:val="0"/>
      <w:marRight w:val="0"/>
      <w:marTop w:val="0"/>
      <w:marBottom w:val="0"/>
      <w:divBdr>
        <w:top w:val="none" w:sz="0" w:space="0" w:color="auto"/>
        <w:left w:val="none" w:sz="0" w:space="0" w:color="auto"/>
        <w:bottom w:val="none" w:sz="0" w:space="0" w:color="auto"/>
        <w:right w:val="none" w:sz="0" w:space="0" w:color="auto"/>
      </w:divBdr>
    </w:div>
    <w:div w:id="1719889082">
      <w:bodyDiv w:val="1"/>
      <w:marLeft w:val="0"/>
      <w:marRight w:val="0"/>
      <w:marTop w:val="0"/>
      <w:marBottom w:val="0"/>
      <w:divBdr>
        <w:top w:val="none" w:sz="0" w:space="0" w:color="auto"/>
        <w:left w:val="none" w:sz="0" w:space="0" w:color="auto"/>
        <w:bottom w:val="none" w:sz="0" w:space="0" w:color="auto"/>
        <w:right w:val="none" w:sz="0" w:space="0" w:color="auto"/>
      </w:divBdr>
    </w:div>
    <w:div w:id="1720084219">
      <w:bodyDiv w:val="1"/>
      <w:marLeft w:val="0"/>
      <w:marRight w:val="0"/>
      <w:marTop w:val="0"/>
      <w:marBottom w:val="0"/>
      <w:divBdr>
        <w:top w:val="none" w:sz="0" w:space="0" w:color="auto"/>
        <w:left w:val="none" w:sz="0" w:space="0" w:color="auto"/>
        <w:bottom w:val="none" w:sz="0" w:space="0" w:color="auto"/>
        <w:right w:val="none" w:sz="0" w:space="0" w:color="auto"/>
      </w:divBdr>
    </w:div>
    <w:div w:id="1721008050">
      <w:bodyDiv w:val="1"/>
      <w:marLeft w:val="0"/>
      <w:marRight w:val="0"/>
      <w:marTop w:val="0"/>
      <w:marBottom w:val="0"/>
      <w:divBdr>
        <w:top w:val="none" w:sz="0" w:space="0" w:color="auto"/>
        <w:left w:val="none" w:sz="0" w:space="0" w:color="auto"/>
        <w:bottom w:val="none" w:sz="0" w:space="0" w:color="auto"/>
        <w:right w:val="none" w:sz="0" w:space="0" w:color="auto"/>
      </w:divBdr>
    </w:div>
    <w:div w:id="1723207545">
      <w:bodyDiv w:val="1"/>
      <w:marLeft w:val="0"/>
      <w:marRight w:val="0"/>
      <w:marTop w:val="0"/>
      <w:marBottom w:val="0"/>
      <w:divBdr>
        <w:top w:val="none" w:sz="0" w:space="0" w:color="auto"/>
        <w:left w:val="none" w:sz="0" w:space="0" w:color="auto"/>
        <w:bottom w:val="none" w:sz="0" w:space="0" w:color="auto"/>
        <w:right w:val="none" w:sz="0" w:space="0" w:color="auto"/>
      </w:divBdr>
    </w:div>
    <w:div w:id="1723211685">
      <w:bodyDiv w:val="1"/>
      <w:marLeft w:val="0"/>
      <w:marRight w:val="0"/>
      <w:marTop w:val="0"/>
      <w:marBottom w:val="0"/>
      <w:divBdr>
        <w:top w:val="none" w:sz="0" w:space="0" w:color="auto"/>
        <w:left w:val="none" w:sz="0" w:space="0" w:color="auto"/>
        <w:bottom w:val="none" w:sz="0" w:space="0" w:color="auto"/>
        <w:right w:val="none" w:sz="0" w:space="0" w:color="auto"/>
      </w:divBdr>
    </w:div>
    <w:div w:id="1724020135">
      <w:bodyDiv w:val="1"/>
      <w:marLeft w:val="0"/>
      <w:marRight w:val="0"/>
      <w:marTop w:val="0"/>
      <w:marBottom w:val="0"/>
      <w:divBdr>
        <w:top w:val="none" w:sz="0" w:space="0" w:color="auto"/>
        <w:left w:val="none" w:sz="0" w:space="0" w:color="auto"/>
        <w:bottom w:val="none" w:sz="0" w:space="0" w:color="auto"/>
        <w:right w:val="none" w:sz="0" w:space="0" w:color="auto"/>
      </w:divBdr>
    </w:div>
    <w:div w:id="1724984729">
      <w:bodyDiv w:val="1"/>
      <w:marLeft w:val="0"/>
      <w:marRight w:val="0"/>
      <w:marTop w:val="0"/>
      <w:marBottom w:val="0"/>
      <w:divBdr>
        <w:top w:val="none" w:sz="0" w:space="0" w:color="auto"/>
        <w:left w:val="none" w:sz="0" w:space="0" w:color="auto"/>
        <w:bottom w:val="none" w:sz="0" w:space="0" w:color="auto"/>
        <w:right w:val="none" w:sz="0" w:space="0" w:color="auto"/>
      </w:divBdr>
    </w:div>
    <w:div w:id="1725829105">
      <w:bodyDiv w:val="1"/>
      <w:marLeft w:val="0"/>
      <w:marRight w:val="0"/>
      <w:marTop w:val="0"/>
      <w:marBottom w:val="0"/>
      <w:divBdr>
        <w:top w:val="none" w:sz="0" w:space="0" w:color="auto"/>
        <w:left w:val="none" w:sz="0" w:space="0" w:color="auto"/>
        <w:bottom w:val="none" w:sz="0" w:space="0" w:color="auto"/>
        <w:right w:val="none" w:sz="0" w:space="0" w:color="auto"/>
      </w:divBdr>
    </w:div>
    <w:div w:id="1727096871">
      <w:bodyDiv w:val="1"/>
      <w:marLeft w:val="0"/>
      <w:marRight w:val="0"/>
      <w:marTop w:val="0"/>
      <w:marBottom w:val="0"/>
      <w:divBdr>
        <w:top w:val="none" w:sz="0" w:space="0" w:color="auto"/>
        <w:left w:val="none" w:sz="0" w:space="0" w:color="auto"/>
        <w:bottom w:val="none" w:sz="0" w:space="0" w:color="auto"/>
        <w:right w:val="none" w:sz="0" w:space="0" w:color="auto"/>
      </w:divBdr>
    </w:div>
    <w:div w:id="1727339466">
      <w:bodyDiv w:val="1"/>
      <w:marLeft w:val="0"/>
      <w:marRight w:val="0"/>
      <w:marTop w:val="0"/>
      <w:marBottom w:val="0"/>
      <w:divBdr>
        <w:top w:val="none" w:sz="0" w:space="0" w:color="auto"/>
        <w:left w:val="none" w:sz="0" w:space="0" w:color="auto"/>
        <w:bottom w:val="none" w:sz="0" w:space="0" w:color="auto"/>
        <w:right w:val="none" w:sz="0" w:space="0" w:color="auto"/>
      </w:divBdr>
    </w:div>
    <w:div w:id="1728530006">
      <w:bodyDiv w:val="1"/>
      <w:marLeft w:val="0"/>
      <w:marRight w:val="0"/>
      <w:marTop w:val="0"/>
      <w:marBottom w:val="0"/>
      <w:divBdr>
        <w:top w:val="none" w:sz="0" w:space="0" w:color="auto"/>
        <w:left w:val="none" w:sz="0" w:space="0" w:color="auto"/>
        <w:bottom w:val="none" w:sz="0" w:space="0" w:color="auto"/>
        <w:right w:val="none" w:sz="0" w:space="0" w:color="auto"/>
      </w:divBdr>
    </w:div>
    <w:div w:id="1729694201">
      <w:bodyDiv w:val="1"/>
      <w:marLeft w:val="0"/>
      <w:marRight w:val="0"/>
      <w:marTop w:val="0"/>
      <w:marBottom w:val="0"/>
      <w:divBdr>
        <w:top w:val="none" w:sz="0" w:space="0" w:color="auto"/>
        <w:left w:val="none" w:sz="0" w:space="0" w:color="auto"/>
        <w:bottom w:val="none" w:sz="0" w:space="0" w:color="auto"/>
        <w:right w:val="none" w:sz="0" w:space="0" w:color="auto"/>
      </w:divBdr>
    </w:div>
    <w:div w:id="1730420517">
      <w:bodyDiv w:val="1"/>
      <w:marLeft w:val="0"/>
      <w:marRight w:val="0"/>
      <w:marTop w:val="0"/>
      <w:marBottom w:val="0"/>
      <w:divBdr>
        <w:top w:val="none" w:sz="0" w:space="0" w:color="auto"/>
        <w:left w:val="none" w:sz="0" w:space="0" w:color="auto"/>
        <w:bottom w:val="none" w:sz="0" w:space="0" w:color="auto"/>
        <w:right w:val="none" w:sz="0" w:space="0" w:color="auto"/>
      </w:divBdr>
    </w:div>
    <w:div w:id="1732119661">
      <w:bodyDiv w:val="1"/>
      <w:marLeft w:val="0"/>
      <w:marRight w:val="0"/>
      <w:marTop w:val="0"/>
      <w:marBottom w:val="0"/>
      <w:divBdr>
        <w:top w:val="none" w:sz="0" w:space="0" w:color="auto"/>
        <w:left w:val="none" w:sz="0" w:space="0" w:color="auto"/>
        <w:bottom w:val="none" w:sz="0" w:space="0" w:color="auto"/>
        <w:right w:val="none" w:sz="0" w:space="0" w:color="auto"/>
      </w:divBdr>
    </w:div>
    <w:div w:id="1734965750">
      <w:bodyDiv w:val="1"/>
      <w:marLeft w:val="0"/>
      <w:marRight w:val="0"/>
      <w:marTop w:val="0"/>
      <w:marBottom w:val="0"/>
      <w:divBdr>
        <w:top w:val="none" w:sz="0" w:space="0" w:color="auto"/>
        <w:left w:val="none" w:sz="0" w:space="0" w:color="auto"/>
        <w:bottom w:val="none" w:sz="0" w:space="0" w:color="auto"/>
        <w:right w:val="none" w:sz="0" w:space="0" w:color="auto"/>
      </w:divBdr>
    </w:div>
    <w:div w:id="1735857242">
      <w:bodyDiv w:val="1"/>
      <w:marLeft w:val="0"/>
      <w:marRight w:val="0"/>
      <w:marTop w:val="0"/>
      <w:marBottom w:val="0"/>
      <w:divBdr>
        <w:top w:val="none" w:sz="0" w:space="0" w:color="auto"/>
        <w:left w:val="none" w:sz="0" w:space="0" w:color="auto"/>
        <w:bottom w:val="none" w:sz="0" w:space="0" w:color="auto"/>
        <w:right w:val="none" w:sz="0" w:space="0" w:color="auto"/>
      </w:divBdr>
    </w:div>
    <w:div w:id="1736977199">
      <w:bodyDiv w:val="1"/>
      <w:marLeft w:val="0"/>
      <w:marRight w:val="0"/>
      <w:marTop w:val="0"/>
      <w:marBottom w:val="0"/>
      <w:divBdr>
        <w:top w:val="none" w:sz="0" w:space="0" w:color="auto"/>
        <w:left w:val="none" w:sz="0" w:space="0" w:color="auto"/>
        <w:bottom w:val="none" w:sz="0" w:space="0" w:color="auto"/>
        <w:right w:val="none" w:sz="0" w:space="0" w:color="auto"/>
      </w:divBdr>
    </w:div>
    <w:div w:id="1737046168">
      <w:bodyDiv w:val="1"/>
      <w:marLeft w:val="0"/>
      <w:marRight w:val="0"/>
      <w:marTop w:val="0"/>
      <w:marBottom w:val="0"/>
      <w:divBdr>
        <w:top w:val="none" w:sz="0" w:space="0" w:color="auto"/>
        <w:left w:val="none" w:sz="0" w:space="0" w:color="auto"/>
        <w:bottom w:val="none" w:sz="0" w:space="0" w:color="auto"/>
        <w:right w:val="none" w:sz="0" w:space="0" w:color="auto"/>
      </w:divBdr>
    </w:div>
    <w:div w:id="1738015093">
      <w:bodyDiv w:val="1"/>
      <w:marLeft w:val="0"/>
      <w:marRight w:val="0"/>
      <w:marTop w:val="0"/>
      <w:marBottom w:val="0"/>
      <w:divBdr>
        <w:top w:val="none" w:sz="0" w:space="0" w:color="auto"/>
        <w:left w:val="none" w:sz="0" w:space="0" w:color="auto"/>
        <w:bottom w:val="none" w:sz="0" w:space="0" w:color="auto"/>
        <w:right w:val="none" w:sz="0" w:space="0" w:color="auto"/>
      </w:divBdr>
    </w:div>
    <w:div w:id="1738631999">
      <w:bodyDiv w:val="1"/>
      <w:marLeft w:val="0"/>
      <w:marRight w:val="0"/>
      <w:marTop w:val="0"/>
      <w:marBottom w:val="0"/>
      <w:divBdr>
        <w:top w:val="none" w:sz="0" w:space="0" w:color="auto"/>
        <w:left w:val="none" w:sz="0" w:space="0" w:color="auto"/>
        <w:bottom w:val="none" w:sz="0" w:space="0" w:color="auto"/>
        <w:right w:val="none" w:sz="0" w:space="0" w:color="auto"/>
      </w:divBdr>
    </w:div>
    <w:div w:id="1740247842">
      <w:bodyDiv w:val="1"/>
      <w:marLeft w:val="0"/>
      <w:marRight w:val="0"/>
      <w:marTop w:val="0"/>
      <w:marBottom w:val="0"/>
      <w:divBdr>
        <w:top w:val="none" w:sz="0" w:space="0" w:color="auto"/>
        <w:left w:val="none" w:sz="0" w:space="0" w:color="auto"/>
        <w:bottom w:val="none" w:sz="0" w:space="0" w:color="auto"/>
        <w:right w:val="none" w:sz="0" w:space="0" w:color="auto"/>
      </w:divBdr>
    </w:div>
    <w:div w:id="1741712717">
      <w:bodyDiv w:val="1"/>
      <w:marLeft w:val="0"/>
      <w:marRight w:val="0"/>
      <w:marTop w:val="0"/>
      <w:marBottom w:val="0"/>
      <w:divBdr>
        <w:top w:val="none" w:sz="0" w:space="0" w:color="auto"/>
        <w:left w:val="none" w:sz="0" w:space="0" w:color="auto"/>
        <w:bottom w:val="none" w:sz="0" w:space="0" w:color="auto"/>
        <w:right w:val="none" w:sz="0" w:space="0" w:color="auto"/>
      </w:divBdr>
    </w:div>
    <w:div w:id="1741826957">
      <w:bodyDiv w:val="1"/>
      <w:marLeft w:val="0"/>
      <w:marRight w:val="0"/>
      <w:marTop w:val="0"/>
      <w:marBottom w:val="0"/>
      <w:divBdr>
        <w:top w:val="none" w:sz="0" w:space="0" w:color="auto"/>
        <w:left w:val="none" w:sz="0" w:space="0" w:color="auto"/>
        <w:bottom w:val="none" w:sz="0" w:space="0" w:color="auto"/>
        <w:right w:val="none" w:sz="0" w:space="0" w:color="auto"/>
      </w:divBdr>
    </w:div>
    <w:div w:id="1746023753">
      <w:bodyDiv w:val="1"/>
      <w:marLeft w:val="0"/>
      <w:marRight w:val="0"/>
      <w:marTop w:val="0"/>
      <w:marBottom w:val="0"/>
      <w:divBdr>
        <w:top w:val="none" w:sz="0" w:space="0" w:color="auto"/>
        <w:left w:val="none" w:sz="0" w:space="0" w:color="auto"/>
        <w:bottom w:val="none" w:sz="0" w:space="0" w:color="auto"/>
        <w:right w:val="none" w:sz="0" w:space="0" w:color="auto"/>
      </w:divBdr>
    </w:div>
    <w:div w:id="1746144749">
      <w:bodyDiv w:val="1"/>
      <w:marLeft w:val="0"/>
      <w:marRight w:val="0"/>
      <w:marTop w:val="0"/>
      <w:marBottom w:val="0"/>
      <w:divBdr>
        <w:top w:val="none" w:sz="0" w:space="0" w:color="auto"/>
        <w:left w:val="none" w:sz="0" w:space="0" w:color="auto"/>
        <w:bottom w:val="none" w:sz="0" w:space="0" w:color="auto"/>
        <w:right w:val="none" w:sz="0" w:space="0" w:color="auto"/>
      </w:divBdr>
    </w:div>
    <w:div w:id="1746878295">
      <w:bodyDiv w:val="1"/>
      <w:marLeft w:val="0"/>
      <w:marRight w:val="0"/>
      <w:marTop w:val="0"/>
      <w:marBottom w:val="0"/>
      <w:divBdr>
        <w:top w:val="none" w:sz="0" w:space="0" w:color="auto"/>
        <w:left w:val="none" w:sz="0" w:space="0" w:color="auto"/>
        <w:bottom w:val="none" w:sz="0" w:space="0" w:color="auto"/>
        <w:right w:val="none" w:sz="0" w:space="0" w:color="auto"/>
      </w:divBdr>
    </w:div>
    <w:div w:id="1746950235">
      <w:bodyDiv w:val="1"/>
      <w:marLeft w:val="0"/>
      <w:marRight w:val="0"/>
      <w:marTop w:val="0"/>
      <w:marBottom w:val="0"/>
      <w:divBdr>
        <w:top w:val="none" w:sz="0" w:space="0" w:color="auto"/>
        <w:left w:val="none" w:sz="0" w:space="0" w:color="auto"/>
        <w:bottom w:val="none" w:sz="0" w:space="0" w:color="auto"/>
        <w:right w:val="none" w:sz="0" w:space="0" w:color="auto"/>
      </w:divBdr>
    </w:div>
    <w:div w:id="1748918850">
      <w:bodyDiv w:val="1"/>
      <w:marLeft w:val="0"/>
      <w:marRight w:val="0"/>
      <w:marTop w:val="0"/>
      <w:marBottom w:val="0"/>
      <w:divBdr>
        <w:top w:val="none" w:sz="0" w:space="0" w:color="auto"/>
        <w:left w:val="none" w:sz="0" w:space="0" w:color="auto"/>
        <w:bottom w:val="none" w:sz="0" w:space="0" w:color="auto"/>
        <w:right w:val="none" w:sz="0" w:space="0" w:color="auto"/>
      </w:divBdr>
    </w:div>
    <w:div w:id="1750346161">
      <w:bodyDiv w:val="1"/>
      <w:marLeft w:val="0"/>
      <w:marRight w:val="0"/>
      <w:marTop w:val="0"/>
      <w:marBottom w:val="0"/>
      <w:divBdr>
        <w:top w:val="none" w:sz="0" w:space="0" w:color="auto"/>
        <w:left w:val="none" w:sz="0" w:space="0" w:color="auto"/>
        <w:bottom w:val="none" w:sz="0" w:space="0" w:color="auto"/>
        <w:right w:val="none" w:sz="0" w:space="0" w:color="auto"/>
      </w:divBdr>
    </w:div>
    <w:div w:id="1751152867">
      <w:bodyDiv w:val="1"/>
      <w:marLeft w:val="0"/>
      <w:marRight w:val="0"/>
      <w:marTop w:val="0"/>
      <w:marBottom w:val="0"/>
      <w:divBdr>
        <w:top w:val="none" w:sz="0" w:space="0" w:color="auto"/>
        <w:left w:val="none" w:sz="0" w:space="0" w:color="auto"/>
        <w:bottom w:val="none" w:sz="0" w:space="0" w:color="auto"/>
        <w:right w:val="none" w:sz="0" w:space="0" w:color="auto"/>
      </w:divBdr>
    </w:div>
    <w:div w:id="1751341647">
      <w:bodyDiv w:val="1"/>
      <w:marLeft w:val="0"/>
      <w:marRight w:val="0"/>
      <w:marTop w:val="0"/>
      <w:marBottom w:val="0"/>
      <w:divBdr>
        <w:top w:val="none" w:sz="0" w:space="0" w:color="auto"/>
        <w:left w:val="none" w:sz="0" w:space="0" w:color="auto"/>
        <w:bottom w:val="none" w:sz="0" w:space="0" w:color="auto"/>
        <w:right w:val="none" w:sz="0" w:space="0" w:color="auto"/>
      </w:divBdr>
    </w:div>
    <w:div w:id="1751463838">
      <w:bodyDiv w:val="1"/>
      <w:marLeft w:val="0"/>
      <w:marRight w:val="0"/>
      <w:marTop w:val="0"/>
      <w:marBottom w:val="0"/>
      <w:divBdr>
        <w:top w:val="none" w:sz="0" w:space="0" w:color="auto"/>
        <w:left w:val="none" w:sz="0" w:space="0" w:color="auto"/>
        <w:bottom w:val="none" w:sz="0" w:space="0" w:color="auto"/>
        <w:right w:val="none" w:sz="0" w:space="0" w:color="auto"/>
      </w:divBdr>
    </w:div>
    <w:div w:id="1751534790">
      <w:bodyDiv w:val="1"/>
      <w:marLeft w:val="0"/>
      <w:marRight w:val="0"/>
      <w:marTop w:val="0"/>
      <w:marBottom w:val="0"/>
      <w:divBdr>
        <w:top w:val="none" w:sz="0" w:space="0" w:color="auto"/>
        <w:left w:val="none" w:sz="0" w:space="0" w:color="auto"/>
        <w:bottom w:val="none" w:sz="0" w:space="0" w:color="auto"/>
        <w:right w:val="none" w:sz="0" w:space="0" w:color="auto"/>
      </w:divBdr>
    </w:div>
    <w:div w:id="1752392383">
      <w:bodyDiv w:val="1"/>
      <w:marLeft w:val="0"/>
      <w:marRight w:val="0"/>
      <w:marTop w:val="0"/>
      <w:marBottom w:val="0"/>
      <w:divBdr>
        <w:top w:val="none" w:sz="0" w:space="0" w:color="auto"/>
        <w:left w:val="none" w:sz="0" w:space="0" w:color="auto"/>
        <w:bottom w:val="none" w:sz="0" w:space="0" w:color="auto"/>
        <w:right w:val="none" w:sz="0" w:space="0" w:color="auto"/>
      </w:divBdr>
    </w:div>
    <w:div w:id="1753352419">
      <w:bodyDiv w:val="1"/>
      <w:marLeft w:val="0"/>
      <w:marRight w:val="0"/>
      <w:marTop w:val="0"/>
      <w:marBottom w:val="0"/>
      <w:divBdr>
        <w:top w:val="none" w:sz="0" w:space="0" w:color="auto"/>
        <w:left w:val="none" w:sz="0" w:space="0" w:color="auto"/>
        <w:bottom w:val="none" w:sz="0" w:space="0" w:color="auto"/>
        <w:right w:val="none" w:sz="0" w:space="0" w:color="auto"/>
      </w:divBdr>
    </w:div>
    <w:div w:id="1753966950">
      <w:bodyDiv w:val="1"/>
      <w:marLeft w:val="0"/>
      <w:marRight w:val="0"/>
      <w:marTop w:val="0"/>
      <w:marBottom w:val="0"/>
      <w:divBdr>
        <w:top w:val="none" w:sz="0" w:space="0" w:color="auto"/>
        <w:left w:val="none" w:sz="0" w:space="0" w:color="auto"/>
        <w:bottom w:val="none" w:sz="0" w:space="0" w:color="auto"/>
        <w:right w:val="none" w:sz="0" w:space="0" w:color="auto"/>
      </w:divBdr>
    </w:div>
    <w:div w:id="1755084177">
      <w:bodyDiv w:val="1"/>
      <w:marLeft w:val="0"/>
      <w:marRight w:val="0"/>
      <w:marTop w:val="0"/>
      <w:marBottom w:val="0"/>
      <w:divBdr>
        <w:top w:val="none" w:sz="0" w:space="0" w:color="auto"/>
        <w:left w:val="none" w:sz="0" w:space="0" w:color="auto"/>
        <w:bottom w:val="none" w:sz="0" w:space="0" w:color="auto"/>
        <w:right w:val="none" w:sz="0" w:space="0" w:color="auto"/>
      </w:divBdr>
    </w:div>
    <w:div w:id="1756970476">
      <w:bodyDiv w:val="1"/>
      <w:marLeft w:val="0"/>
      <w:marRight w:val="0"/>
      <w:marTop w:val="0"/>
      <w:marBottom w:val="0"/>
      <w:divBdr>
        <w:top w:val="none" w:sz="0" w:space="0" w:color="auto"/>
        <w:left w:val="none" w:sz="0" w:space="0" w:color="auto"/>
        <w:bottom w:val="none" w:sz="0" w:space="0" w:color="auto"/>
        <w:right w:val="none" w:sz="0" w:space="0" w:color="auto"/>
      </w:divBdr>
    </w:div>
    <w:div w:id="1759210717">
      <w:bodyDiv w:val="1"/>
      <w:marLeft w:val="0"/>
      <w:marRight w:val="0"/>
      <w:marTop w:val="0"/>
      <w:marBottom w:val="0"/>
      <w:divBdr>
        <w:top w:val="none" w:sz="0" w:space="0" w:color="auto"/>
        <w:left w:val="none" w:sz="0" w:space="0" w:color="auto"/>
        <w:bottom w:val="none" w:sz="0" w:space="0" w:color="auto"/>
        <w:right w:val="none" w:sz="0" w:space="0" w:color="auto"/>
      </w:divBdr>
    </w:div>
    <w:div w:id="1759253247">
      <w:bodyDiv w:val="1"/>
      <w:marLeft w:val="0"/>
      <w:marRight w:val="0"/>
      <w:marTop w:val="0"/>
      <w:marBottom w:val="0"/>
      <w:divBdr>
        <w:top w:val="none" w:sz="0" w:space="0" w:color="auto"/>
        <w:left w:val="none" w:sz="0" w:space="0" w:color="auto"/>
        <w:bottom w:val="none" w:sz="0" w:space="0" w:color="auto"/>
        <w:right w:val="none" w:sz="0" w:space="0" w:color="auto"/>
      </w:divBdr>
    </w:div>
    <w:div w:id="1759670011">
      <w:bodyDiv w:val="1"/>
      <w:marLeft w:val="0"/>
      <w:marRight w:val="0"/>
      <w:marTop w:val="0"/>
      <w:marBottom w:val="0"/>
      <w:divBdr>
        <w:top w:val="none" w:sz="0" w:space="0" w:color="auto"/>
        <w:left w:val="none" w:sz="0" w:space="0" w:color="auto"/>
        <w:bottom w:val="none" w:sz="0" w:space="0" w:color="auto"/>
        <w:right w:val="none" w:sz="0" w:space="0" w:color="auto"/>
      </w:divBdr>
    </w:div>
    <w:div w:id="1760759852">
      <w:bodyDiv w:val="1"/>
      <w:marLeft w:val="0"/>
      <w:marRight w:val="0"/>
      <w:marTop w:val="0"/>
      <w:marBottom w:val="0"/>
      <w:divBdr>
        <w:top w:val="none" w:sz="0" w:space="0" w:color="auto"/>
        <w:left w:val="none" w:sz="0" w:space="0" w:color="auto"/>
        <w:bottom w:val="none" w:sz="0" w:space="0" w:color="auto"/>
        <w:right w:val="none" w:sz="0" w:space="0" w:color="auto"/>
      </w:divBdr>
    </w:div>
    <w:div w:id="1761944652">
      <w:bodyDiv w:val="1"/>
      <w:marLeft w:val="0"/>
      <w:marRight w:val="0"/>
      <w:marTop w:val="0"/>
      <w:marBottom w:val="0"/>
      <w:divBdr>
        <w:top w:val="none" w:sz="0" w:space="0" w:color="auto"/>
        <w:left w:val="none" w:sz="0" w:space="0" w:color="auto"/>
        <w:bottom w:val="none" w:sz="0" w:space="0" w:color="auto"/>
        <w:right w:val="none" w:sz="0" w:space="0" w:color="auto"/>
      </w:divBdr>
    </w:div>
    <w:div w:id="1762332032">
      <w:bodyDiv w:val="1"/>
      <w:marLeft w:val="0"/>
      <w:marRight w:val="0"/>
      <w:marTop w:val="0"/>
      <w:marBottom w:val="0"/>
      <w:divBdr>
        <w:top w:val="none" w:sz="0" w:space="0" w:color="auto"/>
        <w:left w:val="none" w:sz="0" w:space="0" w:color="auto"/>
        <w:bottom w:val="none" w:sz="0" w:space="0" w:color="auto"/>
        <w:right w:val="none" w:sz="0" w:space="0" w:color="auto"/>
      </w:divBdr>
    </w:div>
    <w:div w:id="1762482371">
      <w:bodyDiv w:val="1"/>
      <w:marLeft w:val="0"/>
      <w:marRight w:val="0"/>
      <w:marTop w:val="0"/>
      <w:marBottom w:val="0"/>
      <w:divBdr>
        <w:top w:val="none" w:sz="0" w:space="0" w:color="auto"/>
        <w:left w:val="none" w:sz="0" w:space="0" w:color="auto"/>
        <w:bottom w:val="none" w:sz="0" w:space="0" w:color="auto"/>
        <w:right w:val="none" w:sz="0" w:space="0" w:color="auto"/>
      </w:divBdr>
    </w:div>
    <w:div w:id="1762752382">
      <w:bodyDiv w:val="1"/>
      <w:marLeft w:val="0"/>
      <w:marRight w:val="0"/>
      <w:marTop w:val="0"/>
      <w:marBottom w:val="0"/>
      <w:divBdr>
        <w:top w:val="none" w:sz="0" w:space="0" w:color="auto"/>
        <w:left w:val="none" w:sz="0" w:space="0" w:color="auto"/>
        <w:bottom w:val="none" w:sz="0" w:space="0" w:color="auto"/>
        <w:right w:val="none" w:sz="0" w:space="0" w:color="auto"/>
      </w:divBdr>
    </w:div>
    <w:div w:id="1763450397">
      <w:bodyDiv w:val="1"/>
      <w:marLeft w:val="0"/>
      <w:marRight w:val="0"/>
      <w:marTop w:val="0"/>
      <w:marBottom w:val="0"/>
      <w:divBdr>
        <w:top w:val="none" w:sz="0" w:space="0" w:color="auto"/>
        <w:left w:val="none" w:sz="0" w:space="0" w:color="auto"/>
        <w:bottom w:val="none" w:sz="0" w:space="0" w:color="auto"/>
        <w:right w:val="none" w:sz="0" w:space="0" w:color="auto"/>
      </w:divBdr>
    </w:div>
    <w:div w:id="1766223402">
      <w:bodyDiv w:val="1"/>
      <w:marLeft w:val="0"/>
      <w:marRight w:val="0"/>
      <w:marTop w:val="0"/>
      <w:marBottom w:val="0"/>
      <w:divBdr>
        <w:top w:val="none" w:sz="0" w:space="0" w:color="auto"/>
        <w:left w:val="none" w:sz="0" w:space="0" w:color="auto"/>
        <w:bottom w:val="none" w:sz="0" w:space="0" w:color="auto"/>
        <w:right w:val="none" w:sz="0" w:space="0" w:color="auto"/>
      </w:divBdr>
    </w:div>
    <w:div w:id="1766338006">
      <w:bodyDiv w:val="1"/>
      <w:marLeft w:val="0"/>
      <w:marRight w:val="0"/>
      <w:marTop w:val="0"/>
      <w:marBottom w:val="0"/>
      <w:divBdr>
        <w:top w:val="none" w:sz="0" w:space="0" w:color="auto"/>
        <w:left w:val="none" w:sz="0" w:space="0" w:color="auto"/>
        <w:bottom w:val="none" w:sz="0" w:space="0" w:color="auto"/>
        <w:right w:val="none" w:sz="0" w:space="0" w:color="auto"/>
      </w:divBdr>
    </w:div>
    <w:div w:id="1767844880">
      <w:bodyDiv w:val="1"/>
      <w:marLeft w:val="0"/>
      <w:marRight w:val="0"/>
      <w:marTop w:val="0"/>
      <w:marBottom w:val="0"/>
      <w:divBdr>
        <w:top w:val="none" w:sz="0" w:space="0" w:color="auto"/>
        <w:left w:val="none" w:sz="0" w:space="0" w:color="auto"/>
        <w:bottom w:val="none" w:sz="0" w:space="0" w:color="auto"/>
        <w:right w:val="none" w:sz="0" w:space="0" w:color="auto"/>
      </w:divBdr>
    </w:div>
    <w:div w:id="1768378476">
      <w:bodyDiv w:val="1"/>
      <w:marLeft w:val="0"/>
      <w:marRight w:val="0"/>
      <w:marTop w:val="0"/>
      <w:marBottom w:val="0"/>
      <w:divBdr>
        <w:top w:val="none" w:sz="0" w:space="0" w:color="auto"/>
        <w:left w:val="none" w:sz="0" w:space="0" w:color="auto"/>
        <w:bottom w:val="none" w:sz="0" w:space="0" w:color="auto"/>
        <w:right w:val="none" w:sz="0" w:space="0" w:color="auto"/>
      </w:divBdr>
    </w:div>
    <w:div w:id="1769235664">
      <w:bodyDiv w:val="1"/>
      <w:marLeft w:val="0"/>
      <w:marRight w:val="0"/>
      <w:marTop w:val="0"/>
      <w:marBottom w:val="0"/>
      <w:divBdr>
        <w:top w:val="none" w:sz="0" w:space="0" w:color="auto"/>
        <w:left w:val="none" w:sz="0" w:space="0" w:color="auto"/>
        <w:bottom w:val="none" w:sz="0" w:space="0" w:color="auto"/>
        <w:right w:val="none" w:sz="0" w:space="0" w:color="auto"/>
      </w:divBdr>
    </w:div>
    <w:div w:id="1769621012">
      <w:bodyDiv w:val="1"/>
      <w:marLeft w:val="0"/>
      <w:marRight w:val="0"/>
      <w:marTop w:val="0"/>
      <w:marBottom w:val="0"/>
      <w:divBdr>
        <w:top w:val="none" w:sz="0" w:space="0" w:color="auto"/>
        <w:left w:val="none" w:sz="0" w:space="0" w:color="auto"/>
        <w:bottom w:val="none" w:sz="0" w:space="0" w:color="auto"/>
        <w:right w:val="none" w:sz="0" w:space="0" w:color="auto"/>
      </w:divBdr>
    </w:div>
    <w:div w:id="1769931995">
      <w:bodyDiv w:val="1"/>
      <w:marLeft w:val="0"/>
      <w:marRight w:val="0"/>
      <w:marTop w:val="0"/>
      <w:marBottom w:val="0"/>
      <w:divBdr>
        <w:top w:val="none" w:sz="0" w:space="0" w:color="auto"/>
        <w:left w:val="none" w:sz="0" w:space="0" w:color="auto"/>
        <w:bottom w:val="none" w:sz="0" w:space="0" w:color="auto"/>
        <w:right w:val="none" w:sz="0" w:space="0" w:color="auto"/>
      </w:divBdr>
    </w:div>
    <w:div w:id="1770470322">
      <w:bodyDiv w:val="1"/>
      <w:marLeft w:val="0"/>
      <w:marRight w:val="0"/>
      <w:marTop w:val="0"/>
      <w:marBottom w:val="0"/>
      <w:divBdr>
        <w:top w:val="none" w:sz="0" w:space="0" w:color="auto"/>
        <w:left w:val="none" w:sz="0" w:space="0" w:color="auto"/>
        <w:bottom w:val="none" w:sz="0" w:space="0" w:color="auto"/>
        <w:right w:val="none" w:sz="0" w:space="0" w:color="auto"/>
      </w:divBdr>
    </w:div>
    <w:div w:id="1770927982">
      <w:bodyDiv w:val="1"/>
      <w:marLeft w:val="0"/>
      <w:marRight w:val="0"/>
      <w:marTop w:val="0"/>
      <w:marBottom w:val="0"/>
      <w:divBdr>
        <w:top w:val="none" w:sz="0" w:space="0" w:color="auto"/>
        <w:left w:val="none" w:sz="0" w:space="0" w:color="auto"/>
        <w:bottom w:val="none" w:sz="0" w:space="0" w:color="auto"/>
        <w:right w:val="none" w:sz="0" w:space="0" w:color="auto"/>
      </w:divBdr>
    </w:div>
    <w:div w:id="1771583501">
      <w:bodyDiv w:val="1"/>
      <w:marLeft w:val="0"/>
      <w:marRight w:val="0"/>
      <w:marTop w:val="0"/>
      <w:marBottom w:val="0"/>
      <w:divBdr>
        <w:top w:val="none" w:sz="0" w:space="0" w:color="auto"/>
        <w:left w:val="none" w:sz="0" w:space="0" w:color="auto"/>
        <w:bottom w:val="none" w:sz="0" w:space="0" w:color="auto"/>
        <w:right w:val="none" w:sz="0" w:space="0" w:color="auto"/>
      </w:divBdr>
    </w:div>
    <w:div w:id="1772772352">
      <w:bodyDiv w:val="1"/>
      <w:marLeft w:val="0"/>
      <w:marRight w:val="0"/>
      <w:marTop w:val="0"/>
      <w:marBottom w:val="0"/>
      <w:divBdr>
        <w:top w:val="none" w:sz="0" w:space="0" w:color="auto"/>
        <w:left w:val="none" w:sz="0" w:space="0" w:color="auto"/>
        <w:bottom w:val="none" w:sz="0" w:space="0" w:color="auto"/>
        <w:right w:val="none" w:sz="0" w:space="0" w:color="auto"/>
      </w:divBdr>
    </w:div>
    <w:div w:id="1772895154">
      <w:bodyDiv w:val="1"/>
      <w:marLeft w:val="0"/>
      <w:marRight w:val="0"/>
      <w:marTop w:val="0"/>
      <w:marBottom w:val="0"/>
      <w:divBdr>
        <w:top w:val="none" w:sz="0" w:space="0" w:color="auto"/>
        <w:left w:val="none" w:sz="0" w:space="0" w:color="auto"/>
        <w:bottom w:val="none" w:sz="0" w:space="0" w:color="auto"/>
        <w:right w:val="none" w:sz="0" w:space="0" w:color="auto"/>
      </w:divBdr>
    </w:div>
    <w:div w:id="1773816230">
      <w:bodyDiv w:val="1"/>
      <w:marLeft w:val="0"/>
      <w:marRight w:val="0"/>
      <w:marTop w:val="0"/>
      <w:marBottom w:val="0"/>
      <w:divBdr>
        <w:top w:val="none" w:sz="0" w:space="0" w:color="auto"/>
        <w:left w:val="none" w:sz="0" w:space="0" w:color="auto"/>
        <w:bottom w:val="none" w:sz="0" w:space="0" w:color="auto"/>
        <w:right w:val="none" w:sz="0" w:space="0" w:color="auto"/>
      </w:divBdr>
    </w:div>
    <w:div w:id="1774323836">
      <w:bodyDiv w:val="1"/>
      <w:marLeft w:val="0"/>
      <w:marRight w:val="0"/>
      <w:marTop w:val="0"/>
      <w:marBottom w:val="0"/>
      <w:divBdr>
        <w:top w:val="none" w:sz="0" w:space="0" w:color="auto"/>
        <w:left w:val="none" w:sz="0" w:space="0" w:color="auto"/>
        <w:bottom w:val="none" w:sz="0" w:space="0" w:color="auto"/>
        <w:right w:val="none" w:sz="0" w:space="0" w:color="auto"/>
      </w:divBdr>
    </w:div>
    <w:div w:id="1774741557">
      <w:bodyDiv w:val="1"/>
      <w:marLeft w:val="0"/>
      <w:marRight w:val="0"/>
      <w:marTop w:val="0"/>
      <w:marBottom w:val="0"/>
      <w:divBdr>
        <w:top w:val="none" w:sz="0" w:space="0" w:color="auto"/>
        <w:left w:val="none" w:sz="0" w:space="0" w:color="auto"/>
        <w:bottom w:val="none" w:sz="0" w:space="0" w:color="auto"/>
        <w:right w:val="none" w:sz="0" w:space="0" w:color="auto"/>
      </w:divBdr>
    </w:div>
    <w:div w:id="1774744231">
      <w:bodyDiv w:val="1"/>
      <w:marLeft w:val="0"/>
      <w:marRight w:val="0"/>
      <w:marTop w:val="0"/>
      <w:marBottom w:val="0"/>
      <w:divBdr>
        <w:top w:val="none" w:sz="0" w:space="0" w:color="auto"/>
        <w:left w:val="none" w:sz="0" w:space="0" w:color="auto"/>
        <w:bottom w:val="none" w:sz="0" w:space="0" w:color="auto"/>
        <w:right w:val="none" w:sz="0" w:space="0" w:color="auto"/>
      </w:divBdr>
    </w:div>
    <w:div w:id="1776365004">
      <w:bodyDiv w:val="1"/>
      <w:marLeft w:val="0"/>
      <w:marRight w:val="0"/>
      <w:marTop w:val="0"/>
      <w:marBottom w:val="0"/>
      <w:divBdr>
        <w:top w:val="none" w:sz="0" w:space="0" w:color="auto"/>
        <w:left w:val="none" w:sz="0" w:space="0" w:color="auto"/>
        <w:bottom w:val="none" w:sz="0" w:space="0" w:color="auto"/>
        <w:right w:val="none" w:sz="0" w:space="0" w:color="auto"/>
      </w:divBdr>
    </w:div>
    <w:div w:id="1778452646">
      <w:bodyDiv w:val="1"/>
      <w:marLeft w:val="0"/>
      <w:marRight w:val="0"/>
      <w:marTop w:val="0"/>
      <w:marBottom w:val="0"/>
      <w:divBdr>
        <w:top w:val="none" w:sz="0" w:space="0" w:color="auto"/>
        <w:left w:val="none" w:sz="0" w:space="0" w:color="auto"/>
        <w:bottom w:val="none" w:sz="0" w:space="0" w:color="auto"/>
        <w:right w:val="none" w:sz="0" w:space="0" w:color="auto"/>
      </w:divBdr>
    </w:div>
    <w:div w:id="1778796764">
      <w:bodyDiv w:val="1"/>
      <w:marLeft w:val="0"/>
      <w:marRight w:val="0"/>
      <w:marTop w:val="0"/>
      <w:marBottom w:val="0"/>
      <w:divBdr>
        <w:top w:val="none" w:sz="0" w:space="0" w:color="auto"/>
        <w:left w:val="none" w:sz="0" w:space="0" w:color="auto"/>
        <w:bottom w:val="none" w:sz="0" w:space="0" w:color="auto"/>
        <w:right w:val="none" w:sz="0" w:space="0" w:color="auto"/>
      </w:divBdr>
    </w:div>
    <w:div w:id="1779987023">
      <w:bodyDiv w:val="1"/>
      <w:marLeft w:val="0"/>
      <w:marRight w:val="0"/>
      <w:marTop w:val="0"/>
      <w:marBottom w:val="0"/>
      <w:divBdr>
        <w:top w:val="none" w:sz="0" w:space="0" w:color="auto"/>
        <w:left w:val="none" w:sz="0" w:space="0" w:color="auto"/>
        <w:bottom w:val="none" w:sz="0" w:space="0" w:color="auto"/>
        <w:right w:val="none" w:sz="0" w:space="0" w:color="auto"/>
      </w:divBdr>
    </w:div>
    <w:div w:id="1780371734">
      <w:bodyDiv w:val="1"/>
      <w:marLeft w:val="0"/>
      <w:marRight w:val="0"/>
      <w:marTop w:val="0"/>
      <w:marBottom w:val="0"/>
      <w:divBdr>
        <w:top w:val="none" w:sz="0" w:space="0" w:color="auto"/>
        <w:left w:val="none" w:sz="0" w:space="0" w:color="auto"/>
        <w:bottom w:val="none" w:sz="0" w:space="0" w:color="auto"/>
        <w:right w:val="none" w:sz="0" w:space="0" w:color="auto"/>
      </w:divBdr>
    </w:div>
    <w:div w:id="1780374374">
      <w:bodyDiv w:val="1"/>
      <w:marLeft w:val="0"/>
      <w:marRight w:val="0"/>
      <w:marTop w:val="0"/>
      <w:marBottom w:val="0"/>
      <w:divBdr>
        <w:top w:val="none" w:sz="0" w:space="0" w:color="auto"/>
        <w:left w:val="none" w:sz="0" w:space="0" w:color="auto"/>
        <w:bottom w:val="none" w:sz="0" w:space="0" w:color="auto"/>
        <w:right w:val="none" w:sz="0" w:space="0" w:color="auto"/>
      </w:divBdr>
    </w:div>
    <w:div w:id="1781409558">
      <w:bodyDiv w:val="1"/>
      <w:marLeft w:val="0"/>
      <w:marRight w:val="0"/>
      <w:marTop w:val="0"/>
      <w:marBottom w:val="0"/>
      <w:divBdr>
        <w:top w:val="none" w:sz="0" w:space="0" w:color="auto"/>
        <w:left w:val="none" w:sz="0" w:space="0" w:color="auto"/>
        <w:bottom w:val="none" w:sz="0" w:space="0" w:color="auto"/>
        <w:right w:val="none" w:sz="0" w:space="0" w:color="auto"/>
      </w:divBdr>
    </w:div>
    <w:div w:id="1781684274">
      <w:bodyDiv w:val="1"/>
      <w:marLeft w:val="0"/>
      <w:marRight w:val="0"/>
      <w:marTop w:val="0"/>
      <w:marBottom w:val="0"/>
      <w:divBdr>
        <w:top w:val="none" w:sz="0" w:space="0" w:color="auto"/>
        <w:left w:val="none" w:sz="0" w:space="0" w:color="auto"/>
        <w:bottom w:val="none" w:sz="0" w:space="0" w:color="auto"/>
        <w:right w:val="none" w:sz="0" w:space="0" w:color="auto"/>
      </w:divBdr>
    </w:div>
    <w:div w:id="1782261713">
      <w:bodyDiv w:val="1"/>
      <w:marLeft w:val="0"/>
      <w:marRight w:val="0"/>
      <w:marTop w:val="0"/>
      <w:marBottom w:val="0"/>
      <w:divBdr>
        <w:top w:val="none" w:sz="0" w:space="0" w:color="auto"/>
        <w:left w:val="none" w:sz="0" w:space="0" w:color="auto"/>
        <w:bottom w:val="none" w:sz="0" w:space="0" w:color="auto"/>
        <w:right w:val="none" w:sz="0" w:space="0" w:color="auto"/>
      </w:divBdr>
    </w:div>
    <w:div w:id="1784232083">
      <w:bodyDiv w:val="1"/>
      <w:marLeft w:val="0"/>
      <w:marRight w:val="0"/>
      <w:marTop w:val="0"/>
      <w:marBottom w:val="0"/>
      <w:divBdr>
        <w:top w:val="none" w:sz="0" w:space="0" w:color="auto"/>
        <w:left w:val="none" w:sz="0" w:space="0" w:color="auto"/>
        <w:bottom w:val="none" w:sz="0" w:space="0" w:color="auto"/>
        <w:right w:val="none" w:sz="0" w:space="0" w:color="auto"/>
      </w:divBdr>
    </w:div>
    <w:div w:id="1785034087">
      <w:bodyDiv w:val="1"/>
      <w:marLeft w:val="0"/>
      <w:marRight w:val="0"/>
      <w:marTop w:val="0"/>
      <w:marBottom w:val="0"/>
      <w:divBdr>
        <w:top w:val="none" w:sz="0" w:space="0" w:color="auto"/>
        <w:left w:val="none" w:sz="0" w:space="0" w:color="auto"/>
        <w:bottom w:val="none" w:sz="0" w:space="0" w:color="auto"/>
        <w:right w:val="none" w:sz="0" w:space="0" w:color="auto"/>
      </w:divBdr>
    </w:div>
    <w:div w:id="1785420790">
      <w:bodyDiv w:val="1"/>
      <w:marLeft w:val="0"/>
      <w:marRight w:val="0"/>
      <w:marTop w:val="0"/>
      <w:marBottom w:val="0"/>
      <w:divBdr>
        <w:top w:val="none" w:sz="0" w:space="0" w:color="auto"/>
        <w:left w:val="none" w:sz="0" w:space="0" w:color="auto"/>
        <w:bottom w:val="none" w:sz="0" w:space="0" w:color="auto"/>
        <w:right w:val="none" w:sz="0" w:space="0" w:color="auto"/>
      </w:divBdr>
    </w:div>
    <w:div w:id="1785617787">
      <w:bodyDiv w:val="1"/>
      <w:marLeft w:val="0"/>
      <w:marRight w:val="0"/>
      <w:marTop w:val="0"/>
      <w:marBottom w:val="0"/>
      <w:divBdr>
        <w:top w:val="none" w:sz="0" w:space="0" w:color="auto"/>
        <w:left w:val="none" w:sz="0" w:space="0" w:color="auto"/>
        <w:bottom w:val="none" w:sz="0" w:space="0" w:color="auto"/>
        <w:right w:val="none" w:sz="0" w:space="0" w:color="auto"/>
      </w:divBdr>
    </w:div>
    <w:div w:id="1785684383">
      <w:bodyDiv w:val="1"/>
      <w:marLeft w:val="0"/>
      <w:marRight w:val="0"/>
      <w:marTop w:val="0"/>
      <w:marBottom w:val="0"/>
      <w:divBdr>
        <w:top w:val="none" w:sz="0" w:space="0" w:color="auto"/>
        <w:left w:val="none" w:sz="0" w:space="0" w:color="auto"/>
        <w:bottom w:val="none" w:sz="0" w:space="0" w:color="auto"/>
        <w:right w:val="none" w:sz="0" w:space="0" w:color="auto"/>
      </w:divBdr>
    </w:div>
    <w:div w:id="1785805041">
      <w:bodyDiv w:val="1"/>
      <w:marLeft w:val="0"/>
      <w:marRight w:val="0"/>
      <w:marTop w:val="0"/>
      <w:marBottom w:val="0"/>
      <w:divBdr>
        <w:top w:val="none" w:sz="0" w:space="0" w:color="auto"/>
        <w:left w:val="none" w:sz="0" w:space="0" w:color="auto"/>
        <w:bottom w:val="none" w:sz="0" w:space="0" w:color="auto"/>
        <w:right w:val="none" w:sz="0" w:space="0" w:color="auto"/>
      </w:divBdr>
    </w:div>
    <w:div w:id="1785808165">
      <w:bodyDiv w:val="1"/>
      <w:marLeft w:val="0"/>
      <w:marRight w:val="0"/>
      <w:marTop w:val="0"/>
      <w:marBottom w:val="0"/>
      <w:divBdr>
        <w:top w:val="none" w:sz="0" w:space="0" w:color="auto"/>
        <w:left w:val="none" w:sz="0" w:space="0" w:color="auto"/>
        <w:bottom w:val="none" w:sz="0" w:space="0" w:color="auto"/>
        <w:right w:val="none" w:sz="0" w:space="0" w:color="auto"/>
      </w:divBdr>
    </w:div>
    <w:div w:id="1786146413">
      <w:bodyDiv w:val="1"/>
      <w:marLeft w:val="0"/>
      <w:marRight w:val="0"/>
      <w:marTop w:val="0"/>
      <w:marBottom w:val="0"/>
      <w:divBdr>
        <w:top w:val="none" w:sz="0" w:space="0" w:color="auto"/>
        <w:left w:val="none" w:sz="0" w:space="0" w:color="auto"/>
        <w:bottom w:val="none" w:sz="0" w:space="0" w:color="auto"/>
        <w:right w:val="none" w:sz="0" w:space="0" w:color="auto"/>
      </w:divBdr>
    </w:div>
    <w:div w:id="1787310548">
      <w:bodyDiv w:val="1"/>
      <w:marLeft w:val="0"/>
      <w:marRight w:val="0"/>
      <w:marTop w:val="0"/>
      <w:marBottom w:val="0"/>
      <w:divBdr>
        <w:top w:val="none" w:sz="0" w:space="0" w:color="auto"/>
        <w:left w:val="none" w:sz="0" w:space="0" w:color="auto"/>
        <w:bottom w:val="none" w:sz="0" w:space="0" w:color="auto"/>
        <w:right w:val="none" w:sz="0" w:space="0" w:color="auto"/>
      </w:divBdr>
    </w:div>
    <w:div w:id="1787697864">
      <w:bodyDiv w:val="1"/>
      <w:marLeft w:val="0"/>
      <w:marRight w:val="0"/>
      <w:marTop w:val="0"/>
      <w:marBottom w:val="0"/>
      <w:divBdr>
        <w:top w:val="none" w:sz="0" w:space="0" w:color="auto"/>
        <w:left w:val="none" w:sz="0" w:space="0" w:color="auto"/>
        <w:bottom w:val="none" w:sz="0" w:space="0" w:color="auto"/>
        <w:right w:val="none" w:sz="0" w:space="0" w:color="auto"/>
      </w:divBdr>
    </w:div>
    <w:div w:id="1790780976">
      <w:bodyDiv w:val="1"/>
      <w:marLeft w:val="0"/>
      <w:marRight w:val="0"/>
      <w:marTop w:val="0"/>
      <w:marBottom w:val="0"/>
      <w:divBdr>
        <w:top w:val="none" w:sz="0" w:space="0" w:color="auto"/>
        <w:left w:val="none" w:sz="0" w:space="0" w:color="auto"/>
        <w:bottom w:val="none" w:sz="0" w:space="0" w:color="auto"/>
        <w:right w:val="none" w:sz="0" w:space="0" w:color="auto"/>
      </w:divBdr>
    </w:div>
    <w:div w:id="1790977581">
      <w:bodyDiv w:val="1"/>
      <w:marLeft w:val="0"/>
      <w:marRight w:val="0"/>
      <w:marTop w:val="0"/>
      <w:marBottom w:val="0"/>
      <w:divBdr>
        <w:top w:val="none" w:sz="0" w:space="0" w:color="auto"/>
        <w:left w:val="none" w:sz="0" w:space="0" w:color="auto"/>
        <w:bottom w:val="none" w:sz="0" w:space="0" w:color="auto"/>
        <w:right w:val="none" w:sz="0" w:space="0" w:color="auto"/>
      </w:divBdr>
    </w:div>
    <w:div w:id="1791389888">
      <w:bodyDiv w:val="1"/>
      <w:marLeft w:val="0"/>
      <w:marRight w:val="0"/>
      <w:marTop w:val="0"/>
      <w:marBottom w:val="0"/>
      <w:divBdr>
        <w:top w:val="none" w:sz="0" w:space="0" w:color="auto"/>
        <w:left w:val="none" w:sz="0" w:space="0" w:color="auto"/>
        <w:bottom w:val="none" w:sz="0" w:space="0" w:color="auto"/>
        <w:right w:val="none" w:sz="0" w:space="0" w:color="auto"/>
      </w:divBdr>
    </w:div>
    <w:div w:id="1792632782">
      <w:bodyDiv w:val="1"/>
      <w:marLeft w:val="0"/>
      <w:marRight w:val="0"/>
      <w:marTop w:val="0"/>
      <w:marBottom w:val="0"/>
      <w:divBdr>
        <w:top w:val="none" w:sz="0" w:space="0" w:color="auto"/>
        <w:left w:val="none" w:sz="0" w:space="0" w:color="auto"/>
        <w:bottom w:val="none" w:sz="0" w:space="0" w:color="auto"/>
        <w:right w:val="none" w:sz="0" w:space="0" w:color="auto"/>
      </w:divBdr>
    </w:div>
    <w:div w:id="1792943525">
      <w:bodyDiv w:val="1"/>
      <w:marLeft w:val="0"/>
      <w:marRight w:val="0"/>
      <w:marTop w:val="0"/>
      <w:marBottom w:val="0"/>
      <w:divBdr>
        <w:top w:val="none" w:sz="0" w:space="0" w:color="auto"/>
        <w:left w:val="none" w:sz="0" w:space="0" w:color="auto"/>
        <w:bottom w:val="none" w:sz="0" w:space="0" w:color="auto"/>
        <w:right w:val="none" w:sz="0" w:space="0" w:color="auto"/>
      </w:divBdr>
    </w:div>
    <w:div w:id="1793014186">
      <w:bodyDiv w:val="1"/>
      <w:marLeft w:val="0"/>
      <w:marRight w:val="0"/>
      <w:marTop w:val="0"/>
      <w:marBottom w:val="0"/>
      <w:divBdr>
        <w:top w:val="none" w:sz="0" w:space="0" w:color="auto"/>
        <w:left w:val="none" w:sz="0" w:space="0" w:color="auto"/>
        <w:bottom w:val="none" w:sz="0" w:space="0" w:color="auto"/>
        <w:right w:val="none" w:sz="0" w:space="0" w:color="auto"/>
      </w:divBdr>
    </w:div>
    <w:div w:id="1794327084">
      <w:bodyDiv w:val="1"/>
      <w:marLeft w:val="0"/>
      <w:marRight w:val="0"/>
      <w:marTop w:val="0"/>
      <w:marBottom w:val="0"/>
      <w:divBdr>
        <w:top w:val="none" w:sz="0" w:space="0" w:color="auto"/>
        <w:left w:val="none" w:sz="0" w:space="0" w:color="auto"/>
        <w:bottom w:val="none" w:sz="0" w:space="0" w:color="auto"/>
        <w:right w:val="none" w:sz="0" w:space="0" w:color="auto"/>
      </w:divBdr>
    </w:div>
    <w:div w:id="1795826740">
      <w:bodyDiv w:val="1"/>
      <w:marLeft w:val="0"/>
      <w:marRight w:val="0"/>
      <w:marTop w:val="0"/>
      <w:marBottom w:val="0"/>
      <w:divBdr>
        <w:top w:val="none" w:sz="0" w:space="0" w:color="auto"/>
        <w:left w:val="none" w:sz="0" w:space="0" w:color="auto"/>
        <w:bottom w:val="none" w:sz="0" w:space="0" w:color="auto"/>
        <w:right w:val="none" w:sz="0" w:space="0" w:color="auto"/>
      </w:divBdr>
    </w:div>
    <w:div w:id="1796828168">
      <w:bodyDiv w:val="1"/>
      <w:marLeft w:val="0"/>
      <w:marRight w:val="0"/>
      <w:marTop w:val="0"/>
      <w:marBottom w:val="0"/>
      <w:divBdr>
        <w:top w:val="none" w:sz="0" w:space="0" w:color="auto"/>
        <w:left w:val="none" w:sz="0" w:space="0" w:color="auto"/>
        <w:bottom w:val="none" w:sz="0" w:space="0" w:color="auto"/>
        <w:right w:val="none" w:sz="0" w:space="0" w:color="auto"/>
      </w:divBdr>
    </w:div>
    <w:div w:id="1797064944">
      <w:bodyDiv w:val="1"/>
      <w:marLeft w:val="0"/>
      <w:marRight w:val="0"/>
      <w:marTop w:val="0"/>
      <w:marBottom w:val="0"/>
      <w:divBdr>
        <w:top w:val="none" w:sz="0" w:space="0" w:color="auto"/>
        <w:left w:val="none" w:sz="0" w:space="0" w:color="auto"/>
        <w:bottom w:val="none" w:sz="0" w:space="0" w:color="auto"/>
        <w:right w:val="none" w:sz="0" w:space="0" w:color="auto"/>
      </w:divBdr>
    </w:div>
    <w:div w:id="1797677257">
      <w:bodyDiv w:val="1"/>
      <w:marLeft w:val="0"/>
      <w:marRight w:val="0"/>
      <w:marTop w:val="0"/>
      <w:marBottom w:val="0"/>
      <w:divBdr>
        <w:top w:val="none" w:sz="0" w:space="0" w:color="auto"/>
        <w:left w:val="none" w:sz="0" w:space="0" w:color="auto"/>
        <w:bottom w:val="none" w:sz="0" w:space="0" w:color="auto"/>
        <w:right w:val="none" w:sz="0" w:space="0" w:color="auto"/>
      </w:divBdr>
    </w:div>
    <w:div w:id="1798598301">
      <w:bodyDiv w:val="1"/>
      <w:marLeft w:val="0"/>
      <w:marRight w:val="0"/>
      <w:marTop w:val="0"/>
      <w:marBottom w:val="0"/>
      <w:divBdr>
        <w:top w:val="none" w:sz="0" w:space="0" w:color="auto"/>
        <w:left w:val="none" w:sz="0" w:space="0" w:color="auto"/>
        <w:bottom w:val="none" w:sz="0" w:space="0" w:color="auto"/>
        <w:right w:val="none" w:sz="0" w:space="0" w:color="auto"/>
      </w:divBdr>
    </w:div>
    <w:div w:id="1798599062">
      <w:bodyDiv w:val="1"/>
      <w:marLeft w:val="0"/>
      <w:marRight w:val="0"/>
      <w:marTop w:val="0"/>
      <w:marBottom w:val="0"/>
      <w:divBdr>
        <w:top w:val="none" w:sz="0" w:space="0" w:color="auto"/>
        <w:left w:val="none" w:sz="0" w:space="0" w:color="auto"/>
        <w:bottom w:val="none" w:sz="0" w:space="0" w:color="auto"/>
        <w:right w:val="none" w:sz="0" w:space="0" w:color="auto"/>
      </w:divBdr>
    </w:div>
    <w:div w:id="1798839973">
      <w:bodyDiv w:val="1"/>
      <w:marLeft w:val="0"/>
      <w:marRight w:val="0"/>
      <w:marTop w:val="0"/>
      <w:marBottom w:val="0"/>
      <w:divBdr>
        <w:top w:val="none" w:sz="0" w:space="0" w:color="auto"/>
        <w:left w:val="none" w:sz="0" w:space="0" w:color="auto"/>
        <w:bottom w:val="none" w:sz="0" w:space="0" w:color="auto"/>
        <w:right w:val="none" w:sz="0" w:space="0" w:color="auto"/>
      </w:divBdr>
    </w:div>
    <w:div w:id="1799492990">
      <w:bodyDiv w:val="1"/>
      <w:marLeft w:val="0"/>
      <w:marRight w:val="0"/>
      <w:marTop w:val="0"/>
      <w:marBottom w:val="0"/>
      <w:divBdr>
        <w:top w:val="none" w:sz="0" w:space="0" w:color="auto"/>
        <w:left w:val="none" w:sz="0" w:space="0" w:color="auto"/>
        <w:bottom w:val="none" w:sz="0" w:space="0" w:color="auto"/>
        <w:right w:val="none" w:sz="0" w:space="0" w:color="auto"/>
      </w:divBdr>
    </w:div>
    <w:div w:id="1799834348">
      <w:bodyDiv w:val="1"/>
      <w:marLeft w:val="0"/>
      <w:marRight w:val="0"/>
      <w:marTop w:val="0"/>
      <w:marBottom w:val="0"/>
      <w:divBdr>
        <w:top w:val="none" w:sz="0" w:space="0" w:color="auto"/>
        <w:left w:val="none" w:sz="0" w:space="0" w:color="auto"/>
        <w:bottom w:val="none" w:sz="0" w:space="0" w:color="auto"/>
        <w:right w:val="none" w:sz="0" w:space="0" w:color="auto"/>
      </w:divBdr>
    </w:div>
    <w:div w:id="1800221955">
      <w:bodyDiv w:val="1"/>
      <w:marLeft w:val="0"/>
      <w:marRight w:val="0"/>
      <w:marTop w:val="0"/>
      <w:marBottom w:val="0"/>
      <w:divBdr>
        <w:top w:val="none" w:sz="0" w:space="0" w:color="auto"/>
        <w:left w:val="none" w:sz="0" w:space="0" w:color="auto"/>
        <w:bottom w:val="none" w:sz="0" w:space="0" w:color="auto"/>
        <w:right w:val="none" w:sz="0" w:space="0" w:color="auto"/>
      </w:divBdr>
    </w:div>
    <w:div w:id="1800416306">
      <w:bodyDiv w:val="1"/>
      <w:marLeft w:val="0"/>
      <w:marRight w:val="0"/>
      <w:marTop w:val="0"/>
      <w:marBottom w:val="0"/>
      <w:divBdr>
        <w:top w:val="none" w:sz="0" w:space="0" w:color="auto"/>
        <w:left w:val="none" w:sz="0" w:space="0" w:color="auto"/>
        <w:bottom w:val="none" w:sz="0" w:space="0" w:color="auto"/>
        <w:right w:val="none" w:sz="0" w:space="0" w:color="auto"/>
      </w:divBdr>
    </w:div>
    <w:div w:id="1801607074">
      <w:bodyDiv w:val="1"/>
      <w:marLeft w:val="0"/>
      <w:marRight w:val="0"/>
      <w:marTop w:val="0"/>
      <w:marBottom w:val="0"/>
      <w:divBdr>
        <w:top w:val="none" w:sz="0" w:space="0" w:color="auto"/>
        <w:left w:val="none" w:sz="0" w:space="0" w:color="auto"/>
        <w:bottom w:val="none" w:sz="0" w:space="0" w:color="auto"/>
        <w:right w:val="none" w:sz="0" w:space="0" w:color="auto"/>
      </w:divBdr>
    </w:div>
    <w:div w:id="1801680306">
      <w:bodyDiv w:val="1"/>
      <w:marLeft w:val="0"/>
      <w:marRight w:val="0"/>
      <w:marTop w:val="0"/>
      <w:marBottom w:val="0"/>
      <w:divBdr>
        <w:top w:val="none" w:sz="0" w:space="0" w:color="auto"/>
        <w:left w:val="none" w:sz="0" w:space="0" w:color="auto"/>
        <w:bottom w:val="none" w:sz="0" w:space="0" w:color="auto"/>
        <w:right w:val="none" w:sz="0" w:space="0" w:color="auto"/>
      </w:divBdr>
    </w:div>
    <w:div w:id="1801730125">
      <w:bodyDiv w:val="1"/>
      <w:marLeft w:val="0"/>
      <w:marRight w:val="0"/>
      <w:marTop w:val="0"/>
      <w:marBottom w:val="0"/>
      <w:divBdr>
        <w:top w:val="none" w:sz="0" w:space="0" w:color="auto"/>
        <w:left w:val="none" w:sz="0" w:space="0" w:color="auto"/>
        <w:bottom w:val="none" w:sz="0" w:space="0" w:color="auto"/>
        <w:right w:val="none" w:sz="0" w:space="0" w:color="auto"/>
      </w:divBdr>
    </w:div>
    <w:div w:id="1802264095">
      <w:bodyDiv w:val="1"/>
      <w:marLeft w:val="0"/>
      <w:marRight w:val="0"/>
      <w:marTop w:val="0"/>
      <w:marBottom w:val="0"/>
      <w:divBdr>
        <w:top w:val="none" w:sz="0" w:space="0" w:color="auto"/>
        <w:left w:val="none" w:sz="0" w:space="0" w:color="auto"/>
        <w:bottom w:val="none" w:sz="0" w:space="0" w:color="auto"/>
        <w:right w:val="none" w:sz="0" w:space="0" w:color="auto"/>
      </w:divBdr>
    </w:div>
    <w:div w:id="1803840606">
      <w:bodyDiv w:val="1"/>
      <w:marLeft w:val="0"/>
      <w:marRight w:val="0"/>
      <w:marTop w:val="0"/>
      <w:marBottom w:val="0"/>
      <w:divBdr>
        <w:top w:val="none" w:sz="0" w:space="0" w:color="auto"/>
        <w:left w:val="none" w:sz="0" w:space="0" w:color="auto"/>
        <w:bottom w:val="none" w:sz="0" w:space="0" w:color="auto"/>
        <w:right w:val="none" w:sz="0" w:space="0" w:color="auto"/>
      </w:divBdr>
    </w:div>
    <w:div w:id="1805272047">
      <w:bodyDiv w:val="1"/>
      <w:marLeft w:val="0"/>
      <w:marRight w:val="0"/>
      <w:marTop w:val="0"/>
      <w:marBottom w:val="0"/>
      <w:divBdr>
        <w:top w:val="none" w:sz="0" w:space="0" w:color="auto"/>
        <w:left w:val="none" w:sz="0" w:space="0" w:color="auto"/>
        <w:bottom w:val="none" w:sz="0" w:space="0" w:color="auto"/>
        <w:right w:val="none" w:sz="0" w:space="0" w:color="auto"/>
      </w:divBdr>
    </w:div>
    <w:div w:id="1805538746">
      <w:bodyDiv w:val="1"/>
      <w:marLeft w:val="0"/>
      <w:marRight w:val="0"/>
      <w:marTop w:val="0"/>
      <w:marBottom w:val="0"/>
      <w:divBdr>
        <w:top w:val="none" w:sz="0" w:space="0" w:color="auto"/>
        <w:left w:val="none" w:sz="0" w:space="0" w:color="auto"/>
        <w:bottom w:val="none" w:sz="0" w:space="0" w:color="auto"/>
        <w:right w:val="none" w:sz="0" w:space="0" w:color="auto"/>
      </w:divBdr>
    </w:div>
    <w:div w:id="1805998293">
      <w:bodyDiv w:val="1"/>
      <w:marLeft w:val="0"/>
      <w:marRight w:val="0"/>
      <w:marTop w:val="0"/>
      <w:marBottom w:val="0"/>
      <w:divBdr>
        <w:top w:val="none" w:sz="0" w:space="0" w:color="auto"/>
        <w:left w:val="none" w:sz="0" w:space="0" w:color="auto"/>
        <w:bottom w:val="none" w:sz="0" w:space="0" w:color="auto"/>
        <w:right w:val="none" w:sz="0" w:space="0" w:color="auto"/>
      </w:divBdr>
    </w:div>
    <w:div w:id="1808162611">
      <w:bodyDiv w:val="1"/>
      <w:marLeft w:val="0"/>
      <w:marRight w:val="0"/>
      <w:marTop w:val="0"/>
      <w:marBottom w:val="0"/>
      <w:divBdr>
        <w:top w:val="none" w:sz="0" w:space="0" w:color="auto"/>
        <w:left w:val="none" w:sz="0" w:space="0" w:color="auto"/>
        <w:bottom w:val="none" w:sz="0" w:space="0" w:color="auto"/>
        <w:right w:val="none" w:sz="0" w:space="0" w:color="auto"/>
      </w:divBdr>
    </w:div>
    <w:div w:id="1809199758">
      <w:bodyDiv w:val="1"/>
      <w:marLeft w:val="0"/>
      <w:marRight w:val="0"/>
      <w:marTop w:val="0"/>
      <w:marBottom w:val="0"/>
      <w:divBdr>
        <w:top w:val="none" w:sz="0" w:space="0" w:color="auto"/>
        <w:left w:val="none" w:sz="0" w:space="0" w:color="auto"/>
        <w:bottom w:val="none" w:sz="0" w:space="0" w:color="auto"/>
        <w:right w:val="none" w:sz="0" w:space="0" w:color="auto"/>
      </w:divBdr>
    </w:div>
    <w:div w:id="1811359998">
      <w:bodyDiv w:val="1"/>
      <w:marLeft w:val="0"/>
      <w:marRight w:val="0"/>
      <w:marTop w:val="0"/>
      <w:marBottom w:val="0"/>
      <w:divBdr>
        <w:top w:val="none" w:sz="0" w:space="0" w:color="auto"/>
        <w:left w:val="none" w:sz="0" w:space="0" w:color="auto"/>
        <w:bottom w:val="none" w:sz="0" w:space="0" w:color="auto"/>
        <w:right w:val="none" w:sz="0" w:space="0" w:color="auto"/>
      </w:divBdr>
    </w:div>
    <w:div w:id="1811903387">
      <w:bodyDiv w:val="1"/>
      <w:marLeft w:val="0"/>
      <w:marRight w:val="0"/>
      <w:marTop w:val="0"/>
      <w:marBottom w:val="0"/>
      <w:divBdr>
        <w:top w:val="none" w:sz="0" w:space="0" w:color="auto"/>
        <w:left w:val="none" w:sz="0" w:space="0" w:color="auto"/>
        <w:bottom w:val="none" w:sz="0" w:space="0" w:color="auto"/>
        <w:right w:val="none" w:sz="0" w:space="0" w:color="auto"/>
      </w:divBdr>
    </w:div>
    <w:div w:id="1812361211">
      <w:bodyDiv w:val="1"/>
      <w:marLeft w:val="0"/>
      <w:marRight w:val="0"/>
      <w:marTop w:val="0"/>
      <w:marBottom w:val="0"/>
      <w:divBdr>
        <w:top w:val="none" w:sz="0" w:space="0" w:color="auto"/>
        <w:left w:val="none" w:sz="0" w:space="0" w:color="auto"/>
        <w:bottom w:val="none" w:sz="0" w:space="0" w:color="auto"/>
        <w:right w:val="none" w:sz="0" w:space="0" w:color="auto"/>
      </w:divBdr>
    </w:div>
    <w:div w:id="1812400820">
      <w:bodyDiv w:val="1"/>
      <w:marLeft w:val="0"/>
      <w:marRight w:val="0"/>
      <w:marTop w:val="0"/>
      <w:marBottom w:val="0"/>
      <w:divBdr>
        <w:top w:val="none" w:sz="0" w:space="0" w:color="auto"/>
        <w:left w:val="none" w:sz="0" w:space="0" w:color="auto"/>
        <w:bottom w:val="none" w:sz="0" w:space="0" w:color="auto"/>
        <w:right w:val="none" w:sz="0" w:space="0" w:color="auto"/>
      </w:divBdr>
    </w:div>
    <w:div w:id="1813282660">
      <w:bodyDiv w:val="1"/>
      <w:marLeft w:val="0"/>
      <w:marRight w:val="0"/>
      <w:marTop w:val="0"/>
      <w:marBottom w:val="0"/>
      <w:divBdr>
        <w:top w:val="none" w:sz="0" w:space="0" w:color="auto"/>
        <w:left w:val="none" w:sz="0" w:space="0" w:color="auto"/>
        <w:bottom w:val="none" w:sz="0" w:space="0" w:color="auto"/>
        <w:right w:val="none" w:sz="0" w:space="0" w:color="auto"/>
      </w:divBdr>
    </w:div>
    <w:div w:id="1814061731">
      <w:bodyDiv w:val="1"/>
      <w:marLeft w:val="0"/>
      <w:marRight w:val="0"/>
      <w:marTop w:val="0"/>
      <w:marBottom w:val="0"/>
      <w:divBdr>
        <w:top w:val="none" w:sz="0" w:space="0" w:color="auto"/>
        <w:left w:val="none" w:sz="0" w:space="0" w:color="auto"/>
        <w:bottom w:val="none" w:sz="0" w:space="0" w:color="auto"/>
        <w:right w:val="none" w:sz="0" w:space="0" w:color="auto"/>
      </w:divBdr>
    </w:div>
    <w:div w:id="1815175226">
      <w:bodyDiv w:val="1"/>
      <w:marLeft w:val="0"/>
      <w:marRight w:val="0"/>
      <w:marTop w:val="0"/>
      <w:marBottom w:val="0"/>
      <w:divBdr>
        <w:top w:val="none" w:sz="0" w:space="0" w:color="auto"/>
        <w:left w:val="none" w:sz="0" w:space="0" w:color="auto"/>
        <w:bottom w:val="none" w:sz="0" w:space="0" w:color="auto"/>
        <w:right w:val="none" w:sz="0" w:space="0" w:color="auto"/>
      </w:divBdr>
    </w:div>
    <w:div w:id="1815566516">
      <w:bodyDiv w:val="1"/>
      <w:marLeft w:val="0"/>
      <w:marRight w:val="0"/>
      <w:marTop w:val="0"/>
      <w:marBottom w:val="0"/>
      <w:divBdr>
        <w:top w:val="none" w:sz="0" w:space="0" w:color="auto"/>
        <w:left w:val="none" w:sz="0" w:space="0" w:color="auto"/>
        <w:bottom w:val="none" w:sz="0" w:space="0" w:color="auto"/>
        <w:right w:val="none" w:sz="0" w:space="0" w:color="auto"/>
      </w:divBdr>
    </w:div>
    <w:div w:id="1816022159">
      <w:bodyDiv w:val="1"/>
      <w:marLeft w:val="0"/>
      <w:marRight w:val="0"/>
      <w:marTop w:val="0"/>
      <w:marBottom w:val="0"/>
      <w:divBdr>
        <w:top w:val="none" w:sz="0" w:space="0" w:color="auto"/>
        <w:left w:val="none" w:sz="0" w:space="0" w:color="auto"/>
        <w:bottom w:val="none" w:sz="0" w:space="0" w:color="auto"/>
        <w:right w:val="none" w:sz="0" w:space="0" w:color="auto"/>
      </w:divBdr>
    </w:div>
    <w:div w:id="1816752485">
      <w:bodyDiv w:val="1"/>
      <w:marLeft w:val="0"/>
      <w:marRight w:val="0"/>
      <w:marTop w:val="0"/>
      <w:marBottom w:val="0"/>
      <w:divBdr>
        <w:top w:val="none" w:sz="0" w:space="0" w:color="auto"/>
        <w:left w:val="none" w:sz="0" w:space="0" w:color="auto"/>
        <w:bottom w:val="none" w:sz="0" w:space="0" w:color="auto"/>
        <w:right w:val="none" w:sz="0" w:space="0" w:color="auto"/>
      </w:divBdr>
    </w:div>
    <w:div w:id="1819032056">
      <w:bodyDiv w:val="1"/>
      <w:marLeft w:val="0"/>
      <w:marRight w:val="0"/>
      <w:marTop w:val="0"/>
      <w:marBottom w:val="0"/>
      <w:divBdr>
        <w:top w:val="none" w:sz="0" w:space="0" w:color="auto"/>
        <w:left w:val="none" w:sz="0" w:space="0" w:color="auto"/>
        <w:bottom w:val="none" w:sz="0" w:space="0" w:color="auto"/>
        <w:right w:val="none" w:sz="0" w:space="0" w:color="auto"/>
      </w:divBdr>
    </w:div>
    <w:div w:id="1819489695">
      <w:bodyDiv w:val="1"/>
      <w:marLeft w:val="0"/>
      <w:marRight w:val="0"/>
      <w:marTop w:val="0"/>
      <w:marBottom w:val="0"/>
      <w:divBdr>
        <w:top w:val="none" w:sz="0" w:space="0" w:color="auto"/>
        <w:left w:val="none" w:sz="0" w:space="0" w:color="auto"/>
        <w:bottom w:val="none" w:sz="0" w:space="0" w:color="auto"/>
        <w:right w:val="none" w:sz="0" w:space="0" w:color="auto"/>
      </w:divBdr>
    </w:div>
    <w:div w:id="1819691348">
      <w:bodyDiv w:val="1"/>
      <w:marLeft w:val="0"/>
      <w:marRight w:val="0"/>
      <w:marTop w:val="0"/>
      <w:marBottom w:val="0"/>
      <w:divBdr>
        <w:top w:val="none" w:sz="0" w:space="0" w:color="auto"/>
        <w:left w:val="none" w:sz="0" w:space="0" w:color="auto"/>
        <w:bottom w:val="none" w:sz="0" w:space="0" w:color="auto"/>
        <w:right w:val="none" w:sz="0" w:space="0" w:color="auto"/>
      </w:divBdr>
    </w:div>
    <w:div w:id="1819956431">
      <w:bodyDiv w:val="1"/>
      <w:marLeft w:val="0"/>
      <w:marRight w:val="0"/>
      <w:marTop w:val="0"/>
      <w:marBottom w:val="0"/>
      <w:divBdr>
        <w:top w:val="none" w:sz="0" w:space="0" w:color="auto"/>
        <w:left w:val="none" w:sz="0" w:space="0" w:color="auto"/>
        <w:bottom w:val="none" w:sz="0" w:space="0" w:color="auto"/>
        <w:right w:val="none" w:sz="0" w:space="0" w:color="auto"/>
      </w:divBdr>
    </w:div>
    <w:div w:id="1820532684">
      <w:bodyDiv w:val="1"/>
      <w:marLeft w:val="0"/>
      <w:marRight w:val="0"/>
      <w:marTop w:val="0"/>
      <w:marBottom w:val="0"/>
      <w:divBdr>
        <w:top w:val="none" w:sz="0" w:space="0" w:color="auto"/>
        <w:left w:val="none" w:sz="0" w:space="0" w:color="auto"/>
        <w:bottom w:val="none" w:sz="0" w:space="0" w:color="auto"/>
        <w:right w:val="none" w:sz="0" w:space="0" w:color="auto"/>
      </w:divBdr>
    </w:div>
    <w:div w:id="1820926387">
      <w:bodyDiv w:val="1"/>
      <w:marLeft w:val="0"/>
      <w:marRight w:val="0"/>
      <w:marTop w:val="0"/>
      <w:marBottom w:val="0"/>
      <w:divBdr>
        <w:top w:val="none" w:sz="0" w:space="0" w:color="auto"/>
        <w:left w:val="none" w:sz="0" w:space="0" w:color="auto"/>
        <w:bottom w:val="none" w:sz="0" w:space="0" w:color="auto"/>
        <w:right w:val="none" w:sz="0" w:space="0" w:color="auto"/>
      </w:divBdr>
    </w:div>
    <w:div w:id="1822306698">
      <w:bodyDiv w:val="1"/>
      <w:marLeft w:val="0"/>
      <w:marRight w:val="0"/>
      <w:marTop w:val="0"/>
      <w:marBottom w:val="0"/>
      <w:divBdr>
        <w:top w:val="none" w:sz="0" w:space="0" w:color="auto"/>
        <w:left w:val="none" w:sz="0" w:space="0" w:color="auto"/>
        <w:bottom w:val="none" w:sz="0" w:space="0" w:color="auto"/>
        <w:right w:val="none" w:sz="0" w:space="0" w:color="auto"/>
      </w:divBdr>
    </w:div>
    <w:div w:id="1822695541">
      <w:bodyDiv w:val="1"/>
      <w:marLeft w:val="0"/>
      <w:marRight w:val="0"/>
      <w:marTop w:val="0"/>
      <w:marBottom w:val="0"/>
      <w:divBdr>
        <w:top w:val="none" w:sz="0" w:space="0" w:color="auto"/>
        <w:left w:val="none" w:sz="0" w:space="0" w:color="auto"/>
        <w:bottom w:val="none" w:sz="0" w:space="0" w:color="auto"/>
        <w:right w:val="none" w:sz="0" w:space="0" w:color="auto"/>
      </w:divBdr>
    </w:div>
    <w:div w:id="1823352097">
      <w:bodyDiv w:val="1"/>
      <w:marLeft w:val="0"/>
      <w:marRight w:val="0"/>
      <w:marTop w:val="0"/>
      <w:marBottom w:val="0"/>
      <w:divBdr>
        <w:top w:val="none" w:sz="0" w:space="0" w:color="auto"/>
        <w:left w:val="none" w:sz="0" w:space="0" w:color="auto"/>
        <w:bottom w:val="none" w:sz="0" w:space="0" w:color="auto"/>
        <w:right w:val="none" w:sz="0" w:space="0" w:color="auto"/>
      </w:divBdr>
    </w:div>
    <w:div w:id="1823497442">
      <w:bodyDiv w:val="1"/>
      <w:marLeft w:val="0"/>
      <w:marRight w:val="0"/>
      <w:marTop w:val="0"/>
      <w:marBottom w:val="0"/>
      <w:divBdr>
        <w:top w:val="none" w:sz="0" w:space="0" w:color="auto"/>
        <w:left w:val="none" w:sz="0" w:space="0" w:color="auto"/>
        <w:bottom w:val="none" w:sz="0" w:space="0" w:color="auto"/>
        <w:right w:val="none" w:sz="0" w:space="0" w:color="auto"/>
      </w:divBdr>
    </w:div>
    <w:div w:id="1824346214">
      <w:bodyDiv w:val="1"/>
      <w:marLeft w:val="0"/>
      <w:marRight w:val="0"/>
      <w:marTop w:val="0"/>
      <w:marBottom w:val="0"/>
      <w:divBdr>
        <w:top w:val="none" w:sz="0" w:space="0" w:color="auto"/>
        <w:left w:val="none" w:sz="0" w:space="0" w:color="auto"/>
        <w:bottom w:val="none" w:sz="0" w:space="0" w:color="auto"/>
        <w:right w:val="none" w:sz="0" w:space="0" w:color="auto"/>
      </w:divBdr>
    </w:div>
    <w:div w:id="1824615225">
      <w:bodyDiv w:val="1"/>
      <w:marLeft w:val="0"/>
      <w:marRight w:val="0"/>
      <w:marTop w:val="0"/>
      <w:marBottom w:val="0"/>
      <w:divBdr>
        <w:top w:val="none" w:sz="0" w:space="0" w:color="auto"/>
        <w:left w:val="none" w:sz="0" w:space="0" w:color="auto"/>
        <w:bottom w:val="none" w:sz="0" w:space="0" w:color="auto"/>
        <w:right w:val="none" w:sz="0" w:space="0" w:color="auto"/>
      </w:divBdr>
    </w:div>
    <w:div w:id="1825468501">
      <w:bodyDiv w:val="1"/>
      <w:marLeft w:val="0"/>
      <w:marRight w:val="0"/>
      <w:marTop w:val="0"/>
      <w:marBottom w:val="0"/>
      <w:divBdr>
        <w:top w:val="none" w:sz="0" w:space="0" w:color="auto"/>
        <w:left w:val="none" w:sz="0" w:space="0" w:color="auto"/>
        <w:bottom w:val="none" w:sz="0" w:space="0" w:color="auto"/>
        <w:right w:val="none" w:sz="0" w:space="0" w:color="auto"/>
      </w:divBdr>
    </w:div>
    <w:div w:id="1825776080">
      <w:bodyDiv w:val="1"/>
      <w:marLeft w:val="0"/>
      <w:marRight w:val="0"/>
      <w:marTop w:val="0"/>
      <w:marBottom w:val="0"/>
      <w:divBdr>
        <w:top w:val="none" w:sz="0" w:space="0" w:color="auto"/>
        <w:left w:val="none" w:sz="0" w:space="0" w:color="auto"/>
        <w:bottom w:val="none" w:sz="0" w:space="0" w:color="auto"/>
        <w:right w:val="none" w:sz="0" w:space="0" w:color="auto"/>
      </w:divBdr>
    </w:div>
    <w:div w:id="1826123578">
      <w:bodyDiv w:val="1"/>
      <w:marLeft w:val="0"/>
      <w:marRight w:val="0"/>
      <w:marTop w:val="0"/>
      <w:marBottom w:val="0"/>
      <w:divBdr>
        <w:top w:val="none" w:sz="0" w:space="0" w:color="auto"/>
        <w:left w:val="none" w:sz="0" w:space="0" w:color="auto"/>
        <w:bottom w:val="none" w:sz="0" w:space="0" w:color="auto"/>
        <w:right w:val="none" w:sz="0" w:space="0" w:color="auto"/>
      </w:divBdr>
    </w:div>
    <w:div w:id="1826631043">
      <w:bodyDiv w:val="1"/>
      <w:marLeft w:val="0"/>
      <w:marRight w:val="0"/>
      <w:marTop w:val="0"/>
      <w:marBottom w:val="0"/>
      <w:divBdr>
        <w:top w:val="none" w:sz="0" w:space="0" w:color="auto"/>
        <w:left w:val="none" w:sz="0" w:space="0" w:color="auto"/>
        <w:bottom w:val="none" w:sz="0" w:space="0" w:color="auto"/>
        <w:right w:val="none" w:sz="0" w:space="0" w:color="auto"/>
      </w:divBdr>
    </w:div>
    <w:div w:id="1826967758">
      <w:bodyDiv w:val="1"/>
      <w:marLeft w:val="0"/>
      <w:marRight w:val="0"/>
      <w:marTop w:val="0"/>
      <w:marBottom w:val="0"/>
      <w:divBdr>
        <w:top w:val="none" w:sz="0" w:space="0" w:color="auto"/>
        <w:left w:val="none" w:sz="0" w:space="0" w:color="auto"/>
        <w:bottom w:val="none" w:sz="0" w:space="0" w:color="auto"/>
        <w:right w:val="none" w:sz="0" w:space="0" w:color="auto"/>
      </w:divBdr>
    </w:div>
    <w:div w:id="1827474434">
      <w:bodyDiv w:val="1"/>
      <w:marLeft w:val="0"/>
      <w:marRight w:val="0"/>
      <w:marTop w:val="0"/>
      <w:marBottom w:val="0"/>
      <w:divBdr>
        <w:top w:val="none" w:sz="0" w:space="0" w:color="auto"/>
        <w:left w:val="none" w:sz="0" w:space="0" w:color="auto"/>
        <w:bottom w:val="none" w:sz="0" w:space="0" w:color="auto"/>
        <w:right w:val="none" w:sz="0" w:space="0" w:color="auto"/>
      </w:divBdr>
    </w:div>
    <w:div w:id="1827629833">
      <w:bodyDiv w:val="1"/>
      <w:marLeft w:val="0"/>
      <w:marRight w:val="0"/>
      <w:marTop w:val="0"/>
      <w:marBottom w:val="0"/>
      <w:divBdr>
        <w:top w:val="none" w:sz="0" w:space="0" w:color="auto"/>
        <w:left w:val="none" w:sz="0" w:space="0" w:color="auto"/>
        <w:bottom w:val="none" w:sz="0" w:space="0" w:color="auto"/>
        <w:right w:val="none" w:sz="0" w:space="0" w:color="auto"/>
      </w:divBdr>
    </w:div>
    <w:div w:id="1828933879">
      <w:bodyDiv w:val="1"/>
      <w:marLeft w:val="0"/>
      <w:marRight w:val="0"/>
      <w:marTop w:val="0"/>
      <w:marBottom w:val="0"/>
      <w:divBdr>
        <w:top w:val="none" w:sz="0" w:space="0" w:color="auto"/>
        <w:left w:val="none" w:sz="0" w:space="0" w:color="auto"/>
        <w:bottom w:val="none" w:sz="0" w:space="0" w:color="auto"/>
        <w:right w:val="none" w:sz="0" w:space="0" w:color="auto"/>
      </w:divBdr>
    </w:div>
    <w:div w:id="1834103298">
      <w:bodyDiv w:val="1"/>
      <w:marLeft w:val="0"/>
      <w:marRight w:val="0"/>
      <w:marTop w:val="0"/>
      <w:marBottom w:val="0"/>
      <w:divBdr>
        <w:top w:val="none" w:sz="0" w:space="0" w:color="auto"/>
        <w:left w:val="none" w:sz="0" w:space="0" w:color="auto"/>
        <w:bottom w:val="none" w:sz="0" w:space="0" w:color="auto"/>
        <w:right w:val="none" w:sz="0" w:space="0" w:color="auto"/>
      </w:divBdr>
    </w:div>
    <w:div w:id="1836070961">
      <w:bodyDiv w:val="1"/>
      <w:marLeft w:val="0"/>
      <w:marRight w:val="0"/>
      <w:marTop w:val="0"/>
      <w:marBottom w:val="0"/>
      <w:divBdr>
        <w:top w:val="none" w:sz="0" w:space="0" w:color="auto"/>
        <w:left w:val="none" w:sz="0" w:space="0" w:color="auto"/>
        <w:bottom w:val="none" w:sz="0" w:space="0" w:color="auto"/>
        <w:right w:val="none" w:sz="0" w:space="0" w:color="auto"/>
      </w:divBdr>
    </w:div>
    <w:div w:id="1837768408">
      <w:bodyDiv w:val="1"/>
      <w:marLeft w:val="0"/>
      <w:marRight w:val="0"/>
      <w:marTop w:val="0"/>
      <w:marBottom w:val="0"/>
      <w:divBdr>
        <w:top w:val="none" w:sz="0" w:space="0" w:color="auto"/>
        <w:left w:val="none" w:sz="0" w:space="0" w:color="auto"/>
        <w:bottom w:val="none" w:sz="0" w:space="0" w:color="auto"/>
        <w:right w:val="none" w:sz="0" w:space="0" w:color="auto"/>
      </w:divBdr>
    </w:div>
    <w:div w:id="1840000679">
      <w:bodyDiv w:val="1"/>
      <w:marLeft w:val="0"/>
      <w:marRight w:val="0"/>
      <w:marTop w:val="0"/>
      <w:marBottom w:val="0"/>
      <w:divBdr>
        <w:top w:val="none" w:sz="0" w:space="0" w:color="auto"/>
        <w:left w:val="none" w:sz="0" w:space="0" w:color="auto"/>
        <w:bottom w:val="none" w:sz="0" w:space="0" w:color="auto"/>
        <w:right w:val="none" w:sz="0" w:space="0" w:color="auto"/>
      </w:divBdr>
    </w:div>
    <w:div w:id="1840079031">
      <w:bodyDiv w:val="1"/>
      <w:marLeft w:val="0"/>
      <w:marRight w:val="0"/>
      <w:marTop w:val="0"/>
      <w:marBottom w:val="0"/>
      <w:divBdr>
        <w:top w:val="none" w:sz="0" w:space="0" w:color="auto"/>
        <w:left w:val="none" w:sz="0" w:space="0" w:color="auto"/>
        <w:bottom w:val="none" w:sz="0" w:space="0" w:color="auto"/>
        <w:right w:val="none" w:sz="0" w:space="0" w:color="auto"/>
      </w:divBdr>
    </w:div>
    <w:div w:id="1840340568">
      <w:bodyDiv w:val="1"/>
      <w:marLeft w:val="0"/>
      <w:marRight w:val="0"/>
      <w:marTop w:val="0"/>
      <w:marBottom w:val="0"/>
      <w:divBdr>
        <w:top w:val="none" w:sz="0" w:space="0" w:color="auto"/>
        <w:left w:val="none" w:sz="0" w:space="0" w:color="auto"/>
        <w:bottom w:val="none" w:sz="0" w:space="0" w:color="auto"/>
        <w:right w:val="none" w:sz="0" w:space="0" w:color="auto"/>
      </w:divBdr>
    </w:div>
    <w:div w:id="1841384988">
      <w:bodyDiv w:val="1"/>
      <w:marLeft w:val="0"/>
      <w:marRight w:val="0"/>
      <w:marTop w:val="0"/>
      <w:marBottom w:val="0"/>
      <w:divBdr>
        <w:top w:val="none" w:sz="0" w:space="0" w:color="auto"/>
        <w:left w:val="none" w:sz="0" w:space="0" w:color="auto"/>
        <w:bottom w:val="none" w:sz="0" w:space="0" w:color="auto"/>
        <w:right w:val="none" w:sz="0" w:space="0" w:color="auto"/>
      </w:divBdr>
    </w:div>
    <w:div w:id="1843085511">
      <w:bodyDiv w:val="1"/>
      <w:marLeft w:val="0"/>
      <w:marRight w:val="0"/>
      <w:marTop w:val="0"/>
      <w:marBottom w:val="0"/>
      <w:divBdr>
        <w:top w:val="none" w:sz="0" w:space="0" w:color="auto"/>
        <w:left w:val="none" w:sz="0" w:space="0" w:color="auto"/>
        <w:bottom w:val="none" w:sz="0" w:space="0" w:color="auto"/>
        <w:right w:val="none" w:sz="0" w:space="0" w:color="auto"/>
      </w:divBdr>
    </w:div>
    <w:div w:id="1844469658">
      <w:bodyDiv w:val="1"/>
      <w:marLeft w:val="0"/>
      <w:marRight w:val="0"/>
      <w:marTop w:val="0"/>
      <w:marBottom w:val="0"/>
      <w:divBdr>
        <w:top w:val="none" w:sz="0" w:space="0" w:color="auto"/>
        <w:left w:val="none" w:sz="0" w:space="0" w:color="auto"/>
        <w:bottom w:val="none" w:sz="0" w:space="0" w:color="auto"/>
        <w:right w:val="none" w:sz="0" w:space="0" w:color="auto"/>
      </w:divBdr>
    </w:div>
    <w:div w:id="1844664739">
      <w:bodyDiv w:val="1"/>
      <w:marLeft w:val="0"/>
      <w:marRight w:val="0"/>
      <w:marTop w:val="0"/>
      <w:marBottom w:val="0"/>
      <w:divBdr>
        <w:top w:val="none" w:sz="0" w:space="0" w:color="auto"/>
        <w:left w:val="none" w:sz="0" w:space="0" w:color="auto"/>
        <w:bottom w:val="none" w:sz="0" w:space="0" w:color="auto"/>
        <w:right w:val="none" w:sz="0" w:space="0" w:color="auto"/>
      </w:divBdr>
    </w:div>
    <w:div w:id="1845247032">
      <w:bodyDiv w:val="1"/>
      <w:marLeft w:val="0"/>
      <w:marRight w:val="0"/>
      <w:marTop w:val="0"/>
      <w:marBottom w:val="0"/>
      <w:divBdr>
        <w:top w:val="none" w:sz="0" w:space="0" w:color="auto"/>
        <w:left w:val="none" w:sz="0" w:space="0" w:color="auto"/>
        <w:bottom w:val="none" w:sz="0" w:space="0" w:color="auto"/>
        <w:right w:val="none" w:sz="0" w:space="0" w:color="auto"/>
      </w:divBdr>
    </w:div>
    <w:div w:id="1845364615">
      <w:bodyDiv w:val="1"/>
      <w:marLeft w:val="0"/>
      <w:marRight w:val="0"/>
      <w:marTop w:val="0"/>
      <w:marBottom w:val="0"/>
      <w:divBdr>
        <w:top w:val="none" w:sz="0" w:space="0" w:color="auto"/>
        <w:left w:val="none" w:sz="0" w:space="0" w:color="auto"/>
        <w:bottom w:val="none" w:sz="0" w:space="0" w:color="auto"/>
        <w:right w:val="none" w:sz="0" w:space="0" w:color="auto"/>
      </w:divBdr>
    </w:div>
    <w:div w:id="1845509475">
      <w:bodyDiv w:val="1"/>
      <w:marLeft w:val="0"/>
      <w:marRight w:val="0"/>
      <w:marTop w:val="0"/>
      <w:marBottom w:val="0"/>
      <w:divBdr>
        <w:top w:val="none" w:sz="0" w:space="0" w:color="auto"/>
        <w:left w:val="none" w:sz="0" w:space="0" w:color="auto"/>
        <w:bottom w:val="none" w:sz="0" w:space="0" w:color="auto"/>
        <w:right w:val="none" w:sz="0" w:space="0" w:color="auto"/>
      </w:divBdr>
    </w:div>
    <w:div w:id="1846478799">
      <w:bodyDiv w:val="1"/>
      <w:marLeft w:val="0"/>
      <w:marRight w:val="0"/>
      <w:marTop w:val="0"/>
      <w:marBottom w:val="0"/>
      <w:divBdr>
        <w:top w:val="none" w:sz="0" w:space="0" w:color="auto"/>
        <w:left w:val="none" w:sz="0" w:space="0" w:color="auto"/>
        <w:bottom w:val="none" w:sz="0" w:space="0" w:color="auto"/>
        <w:right w:val="none" w:sz="0" w:space="0" w:color="auto"/>
      </w:divBdr>
    </w:div>
    <w:div w:id="1846554657">
      <w:bodyDiv w:val="1"/>
      <w:marLeft w:val="0"/>
      <w:marRight w:val="0"/>
      <w:marTop w:val="0"/>
      <w:marBottom w:val="0"/>
      <w:divBdr>
        <w:top w:val="none" w:sz="0" w:space="0" w:color="auto"/>
        <w:left w:val="none" w:sz="0" w:space="0" w:color="auto"/>
        <w:bottom w:val="none" w:sz="0" w:space="0" w:color="auto"/>
        <w:right w:val="none" w:sz="0" w:space="0" w:color="auto"/>
      </w:divBdr>
    </w:div>
    <w:div w:id="1846627629">
      <w:bodyDiv w:val="1"/>
      <w:marLeft w:val="0"/>
      <w:marRight w:val="0"/>
      <w:marTop w:val="0"/>
      <w:marBottom w:val="0"/>
      <w:divBdr>
        <w:top w:val="none" w:sz="0" w:space="0" w:color="auto"/>
        <w:left w:val="none" w:sz="0" w:space="0" w:color="auto"/>
        <w:bottom w:val="none" w:sz="0" w:space="0" w:color="auto"/>
        <w:right w:val="none" w:sz="0" w:space="0" w:color="auto"/>
      </w:divBdr>
    </w:div>
    <w:div w:id="1846703039">
      <w:bodyDiv w:val="1"/>
      <w:marLeft w:val="0"/>
      <w:marRight w:val="0"/>
      <w:marTop w:val="0"/>
      <w:marBottom w:val="0"/>
      <w:divBdr>
        <w:top w:val="none" w:sz="0" w:space="0" w:color="auto"/>
        <w:left w:val="none" w:sz="0" w:space="0" w:color="auto"/>
        <w:bottom w:val="none" w:sz="0" w:space="0" w:color="auto"/>
        <w:right w:val="none" w:sz="0" w:space="0" w:color="auto"/>
      </w:divBdr>
    </w:div>
    <w:div w:id="1847204018">
      <w:bodyDiv w:val="1"/>
      <w:marLeft w:val="0"/>
      <w:marRight w:val="0"/>
      <w:marTop w:val="0"/>
      <w:marBottom w:val="0"/>
      <w:divBdr>
        <w:top w:val="none" w:sz="0" w:space="0" w:color="auto"/>
        <w:left w:val="none" w:sz="0" w:space="0" w:color="auto"/>
        <w:bottom w:val="none" w:sz="0" w:space="0" w:color="auto"/>
        <w:right w:val="none" w:sz="0" w:space="0" w:color="auto"/>
      </w:divBdr>
    </w:div>
    <w:div w:id="1847331203">
      <w:bodyDiv w:val="1"/>
      <w:marLeft w:val="0"/>
      <w:marRight w:val="0"/>
      <w:marTop w:val="0"/>
      <w:marBottom w:val="0"/>
      <w:divBdr>
        <w:top w:val="none" w:sz="0" w:space="0" w:color="auto"/>
        <w:left w:val="none" w:sz="0" w:space="0" w:color="auto"/>
        <w:bottom w:val="none" w:sz="0" w:space="0" w:color="auto"/>
        <w:right w:val="none" w:sz="0" w:space="0" w:color="auto"/>
      </w:divBdr>
    </w:div>
    <w:div w:id="1847406524">
      <w:bodyDiv w:val="1"/>
      <w:marLeft w:val="0"/>
      <w:marRight w:val="0"/>
      <w:marTop w:val="0"/>
      <w:marBottom w:val="0"/>
      <w:divBdr>
        <w:top w:val="none" w:sz="0" w:space="0" w:color="auto"/>
        <w:left w:val="none" w:sz="0" w:space="0" w:color="auto"/>
        <w:bottom w:val="none" w:sz="0" w:space="0" w:color="auto"/>
        <w:right w:val="none" w:sz="0" w:space="0" w:color="auto"/>
      </w:divBdr>
    </w:div>
    <w:div w:id="1847863272">
      <w:bodyDiv w:val="1"/>
      <w:marLeft w:val="0"/>
      <w:marRight w:val="0"/>
      <w:marTop w:val="0"/>
      <w:marBottom w:val="0"/>
      <w:divBdr>
        <w:top w:val="none" w:sz="0" w:space="0" w:color="auto"/>
        <w:left w:val="none" w:sz="0" w:space="0" w:color="auto"/>
        <w:bottom w:val="none" w:sz="0" w:space="0" w:color="auto"/>
        <w:right w:val="none" w:sz="0" w:space="0" w:color="auto"/>
      </w:divBdr>
    </w:div>
    <w:div w:id="1850481841">
      <w:bodyDiv w:val="1"/>
      <w:marLeft w:val="0"/>
      <w:marRight w:val="0"/>
      <w:marTop w:val="0"/>
      <w:marBottom w:val="0"/>
      <w:divBdr>
        <w:top w:val="none" w:sz="0" w:space="0" w:color="auto"/>
        <w:left w:val="none" w:sz="0" w:space="0" w:color="auto"/>
        <w:bottom w:val="none" w:sz="0" w:space="0" w:color="auto"/>
        <w:right w:val="none" w:sz="0" w:space="0" w:color="auto"/>
      </w:divBdr>
    </w:div>
    <w:div w:id="1851523602">
      <w:bodyDiv w:val="1"/>
      <w:marLeft w:val="0"/>
      <w:marRight w:val="0"/>
      <w:marTop w:val="0"/>
      <w:marBottom w:val="0"/>
      <w:divBdr>
        <w:top w:val="none" w:sz="0" w:space="0" w:color="auto"/>
        <w:left w:val="none" w:sz="0" w:space="0" w:color="auto"/>
        <w:bottom w:val="none" w:sz="0" w:space="0" w:color="auto"/>
        <w:right w:val="none" w:sz="0" w:space="0" w:color="auto"/>
      </w:divBdr>
    </w:div>
    <w:div w:id="1852137149">
      <w:bodyDiv w:val="1"/>
      <w:marLeft w:val="0"/>
      <w:marRight w:val="0"/>
      <w:marTop w:val="0"/>
      <w:marBottom w:val="0"/>
      <w:divBdr>
        <w:top w:val="none" w:sz="0" w:space="0" w:color="auto"/>
        <w:left w:val="none" w:sz="0" w:space="0" w:color="auto"/>
        <w:bottom w:val="none" w:sz="0" w:space="0" w:color="auto"/>
        <w:right w:val="none" w:sz="0" w:space="0" w:color="auto"/>
      </w:divBdr>
    </w:div>
    <w:div w:id="1852142492">
      <w:bodyDiv w:val="1"/>
      <w:marLeft w:val="0"/>
      <w:marRight w:val="0"/>
      <w:marTop w:val="0"/>
      <w:marBottom w:val="0"/>
      <w:divBdr>
        <w:top w:val="none" w:sz="0" w:space="0" w:color="auto"/>
        <w:left w:val="none" w:sz="0" w:space="0" w:color="auto"/>
        <w:bottom w:val="none" w:sz="0" w:space="0" w:color="auto"/>
        <w:right w:val="none" w:sz="0" w:space="0" w:color="auto"/>
      </w:divBdr>
    </w:div>
    <w:div w:id="1852186820">
      <w:bodyDiv w:val="1"/>
      <w:marLeft w:val="0"/>
      <w:marRight w:val="0"/>
      <w:marTop w:val="0"/>
      <w:marBottom w:val="0"/>
      <w:divBdr>
        <w:top w:val="none" w:sz="0" w:space="0" w:color="auto"/>
        <w:left w:val="none" w:sz="0" w:space="0" w:color="auto"/>
        <w:bottom w:val="none" w:sz="0" w:space="0" w:color="auto"/>
        <w:right w:val="none" w:sz="0" w:space="0" w:color="auto"/>
      </w:divBdr>
    </w:div>
    <w:div w:id="1852377754">
      <w:bodyDiv w:val="1"/>
      <w:marLeft w:val="0"/>
      <w:marRight w:val="0"/>
      <w:marTop w:val="0"/>
      <w:marBottom w:val="0"/>
      <w:divBdr>
        <w:top w:val="none" w:sz="0" w:space="0" w:color="auto"/>
        <w:left w:val="none" w:sz="0" w:space="0" w:color="auto"/>
        <w:bottom w:val="none" w:sz="0" w:space="0" w:color="auto"/>
        <w:right w:val="none" w:sz="0" w:space="0" w:color="auto"/>
      </w:divBdr>
    </w:div>
    <w:div w:id="1852795660">
      <w:bodyDiv w:val="1"/>
      <w:marLeft w:val="0"/>
      <w:marRight w:val="0"/>
      <w:marTop w:val="0"/>
      <w:marBottom w:val="0"/>
      <w:divBdr>
        <w:top w:val="none" w:sz="0" w:space="0" w:color="auto"/>
        <w:left w:val="none" w:sz="0" w:space="0" w:color="auto"/>
        <w:bottom w:val="none" w:sz="0" w:space="0" w:color="auto"/>
        <w:right w:val="none" w:sz="0" w:space="0" w:color="auto"/>
      </w:divBdr>
    </w:div>
    <w:div w:id="1854565975">
      <w:bodyDiv w:val="1"/>
      <w:marLeft w:val="0"/>
      <w:marRight w:val="0"/>
      <w:marTop w:val="0"/>
      <w:marBottom w:val="0"/>
      <w:divBdr>
        <w:top w:val="none" w:sz="0" w:space="0" w:color="auto"/>
        <w:left w:val="none" w:sz="0" w:space="0" w:color="auto"/>
        <w:bottom w:val="none" w:sz="0" w:space="0" w:color="auto"/>
        <w:right w:val="none" w:sz="0" w:space="0" w:color="auto"/>
      </w:divBdr>
    </w:div>
    <w:div w:id="1860242020">
      <w:bodyDiv w:val="1"/>
      <w:marLeft w:val="0"/>
      <w:marRight w:val="0"/>
      <w:marTop w:val="0"/>
      <w:marBottom w:val="0"/>
      <w:divBdr>
        <w:top w:val="none" w:sz="0" w:space="0" w:color="auto"/>
        <w:left w:val="none" w:sz="0" w:space="0" w:color="auto"/>
        <w:bottom w:val="none" w:sz="0" w:space="0" w:color="auto"/>
        <w:right w:val="none" w:sz="0" w:space="0" w:color="auto"/>
      </w:divBdr>
    </w:div>
    <w:div w:id="1861043662">
      <w:bodyDiv w:val="1"/>
      <w:marLeft w:val="0"/>
      <w:marRight w:val="0"/>
      <w:marTop w:val="0"/>
      <w:marBottom w:val="0"/>
      <w:divBdr>
        <w:top w:val="none" w:sz="0" w:space="0" w:color="auto"/>
        <w:left w:val="none" w:sz="0" w:space="0" w:color="auto"/>
        <w:bottom w:val="none" w:sz="0" w:space="0" w:color="auto"/>
        <w:right w:val="none" w:sz="0" w:space="0" w:color="auto"/>
      </w:divBdr>
    </w:div>
    <w:div w:id="1861238489">
      <w:bodyDiv w:val="1"/>
      <w:marLeft w:val="0"/>
      <w:marRight w:val="0"/>
      <w:marTop w:val="0"/>
      <w:marBottom w:val="0"/>
      <w:divBdr>
        <w:top w:val="none" w:sz="0" w:space="0" w:color="auto"/>
        <w:left w:val="none" w:sz="0" w:space="0" w:color="auto"/>
        <w:bottom w:val="none" w:sz="0" w:space="0" w:color="auto"/>
        <w:right w:val="none" w:sz="0" w:space="0" w:color="auto"/>
      </w:divBdr>
    </w:div>
    <w:div w:id="1861888411">
      <w:bodyDiv w:val="1"/>
      <w:marLeft w:val="0"/>
      <w:marRight w:val="0"/>
      <w:marTop w:val="0"/>
      <w:marBottom w:val="0"/>
      <w:divBdr>
        <w:top w:val="none" w:sz="0" w:space="0" w:color="auto"/>
        <w:left w:val="none" w:sz="0" w:space="0" w:color="auto"/>
        <w:bottom w:val="none" w:sz="0" w:space="0" w:color="auto"/>
        <w:right w:val="none" w:sz="0" w:space="0" w:color="auto"/>
      </w:divBdr>
    </w:div>
    <w:div w:id="1861891145">
      <w:bodyDiv w:val="1"/>
      <w:marLeft w:val="0"/>
      <w:marRight w:val="0"/>
      <w:marTop w:val="0"/>
      <w:marBottom w:val="0"/>
      <w:divBdr>
        <w:top w:val="none" w:sz="0" w:space="0" w:color="auto"/>
        <w:left w:val="none" w:sz="0" w:space="0" w:color="auto"/>
        <w:bottom w:val="none" w:sz="0" w:space="0" w:color="auto"/>
        <w:right w:val="none" w:sz="0" w:space="0" w:color="auto"/>
      </w:divBdr>
    </w:div>
    <w:div w:id="1862551738">
      <w:bodyDiv w:val="1"/>
      <w:marLeft w:val="0"/>
      <w:marRight w:val="0"/>
      <w:marTop w:val="0"/>
      <w:marBottom w:val="0"/>
      <w:divBdr>
        <w:top w:val="none" w:sz="0" w:space="0" w:color="auto"/>
        <w:left w:val="none" w:sz="0" w:space="0" w:color="auto"/>
        <w:bottom w:val="none" w:sz="0" w:space="0" w:color="auto"/>
        <w:right w:val="none" w:sz="0" w:space="0" w:color="auto"/>
      </w:divBdr>
    </w:div>
    <w:div w:id="1862939940">
      <w:bodyDiv w:val="1"/>
      <w:marLeft w:val="0"/>
      <w:marRight w:val="0"/>
      <w:marTop w:val="0"/>
      <w:marBottom w:val="0"/>
      <w:divBdr>
        <w:top w:val="none" w:sz="0" w:space="0" w:color="auto"/>
        <w:left w:val="none" w:sz="0" w:space="0" w:color="auto"/>
        <w:bottom w:val="none" w:sz="0" w:space="0" w:color="auto"/>
        <w:right w:val="none" w:sz="0" w:space="0" w:color="auto"/>
      </w:divBdr>
    </w:div>
    <w:div w:id="1865291982">
      <w:bodyDiv w:val="1"/>
      <w:marLeft w:val="0"/>
      <w:marRight w:val="0"/>
      <w:marTop w:val="0"/>
      <w:marBottom w:val="0"/>
      <w:divBdr>
        <w:top w:val="none" w:sz="0" w:space="0" w:color="auto"/>
        <w:left w:val="none" w:sz="0" w:space="0" w:color="auto"/>
        <w:bottom w:val="none" w:sz="0" w:space="0" w:color="auto"/>
        <w:right w:val="none" w:sz="0" w:space="0" w:color="auto"/>
      </w:divBdr>
    </w:div>
    <w:div w:id="1865367528">
      <w:bodyDiv w:val="1"/>
      <w:marLeft w:val="0"/>
      <w:marRight w:val="0"/>
      <w:marTop w:val="0"/>
      <w:marBottom w:val="0"/>
      <w:divBdr>
        <w:top w:val="none" w:sz="0" w:space="0" w:color="auto"/>
        <w:left w:val="none" w:sz="0" w:space="0" w:color="auto"/>
        <w:bottom w:val="none" w:sz="0" w:space="0" w:color="auto"/>
        <w:right w:val="none" w:sz="0" w:space="0" w:color="auto"/>
      </w:divBdr>
    </w:div>
    <w:div w:id="1866751122">
      <w:bodyDiv w:val="1"/>
      <w:marLeft w:val="0"/>
      <w:marRight w:val="0"/>
      <w:marTop w:val="0"/>
      <w:marBottom w:val="0"/>
      <w:divBdr>
        <w:top w:val="none" w:sz="0" w:space="0" w:color="auto"/>
        <w:left w:val="none" w:sz="0" w:space="0" w:color="auto"/>
        <w:bottom w:val="none" w:sz="0" w:space="0" w:color="auto"/>
        <w:right w:val="none" w:sz="0" w:space="0" w:color="auto"/>
      </w:divBdr>
    </w:div>
    <w:div w:id="1867328138">
      <w:bodyDiv w:val="1"/>
      <w:marLeft w:val="0"/>
      <w:marRight w:val="0"/>
      <w:marTop w:val="0"/>
      <w:marBottom w:val="0"/>
      <w:divBdr>
        <w:top w:val="none" w:sz="0" w:space="0" w:color="auto"/>
        <w:left w:val="none" w:sz="0" w:space="0" w:color="auto"/>
        <w:bottom w:val="none" w:sz="0" w:space="0" w:color="auto"/>
        <w:right w:val="none" w:sz="0" w:space="0" w:color="auto"/>
      </w:divBdr>
    </w:div>
    <w:div w:id="1868058125">
      <w:bodyDiv w:val="1"/>
      <w:marLeft w:val="0"/>
      <w:marRight w:val="0"/>
      <w:marTop w:val="0"/>
      <w:marBottom w:val="0"/>
      <w:divBdr>
        <w:top w:val="none" w:sz="0" w:space="0" w:color="auto"/>
        <w:left w:val="none" w:sz="0" w:space="0" w:color="auto"/>
        <w:bottom w:val="none" w:sz="0" w:space="0" w:color="auto"/>
        <w:right w:val="none" w:sz="0" w:space="0" w:color="auto"/>
      </w:divBdr>
    </w:div>
    <w:div w:id="1869297515">
      <w:bodyDiv w:val="1"/>
      <w:marLeft w:val="0"/>
      <w:marRight w:val="0"/>
      <w:marTop w:val="0"/>
      <w:marBottom w:val="0"/>
      <w:divBdr>
        <w:top w:val="none" w:sz="0" w:space="0" w:color="auto"/>
        <w:left w:val="none" w:sz="0" w:space="0" w:color="auto"/>
        <w:bottom w:val="none" w:sz="0" w:space="0" w:color="auto"/>
        <w:right w:val="none" w:sz="0" w:space="0" w:color="auto"/>
      </w:divBdr>
    </w:div>
    <w:div w:id="1869639279">
      <w:bodyDiv w:val="1"/>
      <w:marLeft w:val="0"/>
      <w:marRight w:val="0"/>
      <w:marTop w:val="0"/>
      <w:marBottom w:val="0"/>
      <w:divBdr>
        <w:top w:val="none" w:sz="0" w:space="0" w:color="auto"/>
        <w:left w:val="none" w:sz="0" w:space="0" w:color="auto"/>
        <w:bottom w:val="none" w:sz="0" w:space="0" w:color="auto"/>
        <w:right w:val="none" w:sz="0" w:space="0" w:color="auto"/>
      </w:divBdr>
    </w:div>
    <w:div w:id="1870948548">
      <w:bodyDiv w:val="1"/>
      <w:marLeft w:val="0"/>
      <w:marRight w:val="0"/>
      <w:marTop w:val="0"/>
      <w:marBottom w:val="0"/>
      <w:divBdr>
        <w:top w:val="none" w:sz="0" w:space="0" w:color="auto"/>
        <w:left w:val="none" w:sz="0" w:space="0" w:color="auto"/>
        <w:bottom w:val="none" w:sz="0" w:space="0" w:color="auto"/>
        <w:right w:val="none" w:sz="0" w:space="0" w:color="auto"/>
      </w:divBdr>
    </w:div>
    <w:div w:id="1871989661">
      <w:bodyDiv w:val="1"/>
      <w:marLeft w:val="0"/>
      <w:marRight w:val="0"/>
      <w:marTop w:val="0"/>
      <w:marBottom w:val="0"/>
      <w:divBdr>
        <w:top w:val="none" w:sz="0" w:space="0" w:color="auto"/>
        <w:left w:val="none" w:sz="0" w:space="0" w:color="auto"/>
        <w:bottom w:val="none" w:sz="0" w:space="0" w:color="auto"/>
        <w:right w:val="none" w:sz="0" w:space="0" w:color="auto"/>
      </w:divBdr>
    </w:div>
    <w:div w:id="1873570181">
      <w:bodyDiv w:val="1"/>
      <w:marLeft w:val="0"/>
      <w:marRight w:val="0"/>
      <w:marTop w:val="0"/>
      <w:marBottom w:val="0"/>
      <w:divBdr>
        <w:top w:val="none" w:sz="0" w:space="0" w:color="auto"/>
        <w:left w:val="none" w:sz="0" w:space="0" w:color="auto"/>
        <w:bottom w:val="none" w:sz="0" w:space="0" w:color="auto"/>
        <w:right w:val="none" w:sz="0" w:space="0" w:color="auto"/>
      </w:divBdr>
    </w:div>
    <w:div w:id="1873610438">
      <w:bodyDiv w:val="1"/>
      <w:marLeft w:val="0"/>
      <w:marRight w:val="0"/>
      <w:marTop w:val="0"/>
      <w:marBottom w:val="0"/>
      <w:divBdr>
        <w:top w:val="none" w:sz="0" w:space="0" w:color="auto"/>
        <w:left w:val="none" w:sz="0" w:space="0" w:color="auto"/>
        <w:bottom w:val="none" w:sz="0" w:space="0" w:color="auto"/>
        <w:right w:val="none" w:sz="0" w:space="0" w:color="auto"/>
      </w:divBdr>
    </w:div>
    <w:div w:id="1874267175">
      <w:bodyDiv w:val="1"/>
      <w:marLeft w:val="0"/>
      <w:marRight w:val="0"/>
      <w:marTop w:val="0"/>
      <w:marBottom w:val="0"/>
      <w:divBdr>
        <w:top w:val="none" w:sz="0" w:space="0" w:color="auto"/>
        <w:left w:val="none" w:sz="0" w:space="0" w:color="auto"/>
        <w:bottom w:val="none" w:sz="0" w:space="0" w:color="auto"/>
        <w:right w:val="none" w:sz="0" w:space="0" w:color="auto"/>
      </w:divBdr>
    </w:div>
    <w:div w:id="1875384171">
      <w:bodyDiv w:val="1"/>
      <w:marLeft w:val="0"/>
      <w:marRight w:val="0"/>
      <w:marTop w:val="0"/>
      <w:marBottom w:val="0"/>
      <w:divBdr>
        <w:top w:val="none" w:sz="0" w:space="0" w:color="auto"/>
        <w:left w:val="none" w:sz="0" w:space="0" w:color="auto"/>
        <w:bottom w:val="none" w:sz="0" w:space="0" w:color="auto"/>
        <w:right w:val="none" w:sz="0" w:space="0" w:color="auto"/>
      </w:divBdr>
    </w:div>
    <w:div w:id="1877233398">
      <w:bodyDiv w:val="1"/>
      <w:marLeft w:val="0"/>
      <w:marRight w:val="0"/>
      <w:marTop w:val="0"/>
      <w:marBottom w:val="0"/>
      <w:divBdr>
        <w:top w:val="none" w:sz="0" w:space="0" w:color="auto"/>
        <w:left w:val="none" w:sz="0" w:space="0" w:color="auto"/>
        <w:bottom w:val="none" w:sz="0" w:space="0" w:color="auto"/>
        <w:right w:val="none" w:sz="0" w:space="0" w:color="auto"/>
      </w:divBdr>
    </w:div>
    <w:div w:id="1877355263">
      <w:bodyDiv w:val="1"/>
      <w:marLeft w:val="0"/>
      <w:marRight w:val="0"/>
      <w:marTop w:val="0"/>
      <w:marBottom w:val="0"/>
      <w:divBdr>
        <w:top w:val="none" w:sz="0" w:space="0" w:color="auto"/>
        <w:left w:val="none" w:sz="0" w:space="0" w:color="auto"/>
        <w:bottom w:val="none" w:sz="0" w:space="0" w:color="auto"/>
        <w:right w:val="none" w:sz="0" w:space="0" w:color="auto"/>
      </w:divBdr>
    </w:div>
    <w:div w:id="1878008383">
      <w:bodyDiv w:val="1"/>
      <w:marLeft w:val="0"/>
      <w:marRight w:val="0"/>
      <w:marTop w:val="0"/>
      <w:marBottom w:val="0"/>
      <w:divBdr>
        <w:top w:val="none" w:sz="0" w:space="0" w:color="auto"/>
        <w:left w:val="none" w:sz="0" w:space="0" w:color="auto"/>
        <w:bottom w:val="none" w:sz="0" w:space="0" w:color="auto"/>
        <w:right w:val="none" w:sz="0" w:space="0" w:color="auto"/>
      </w:divBdr>
    </w:div>
    <w:div w:id="1878204097">
      <w:bodyDiv w:val="1"/>
      <w:marLeft w:val="0"/>
      <w:marRight w:val="0"/>
      <w:marTop w:val="0"/>
      <w:marBottom w:val="0"/>
      <w:divBdr>
        <w:top w:val="none" w:sz="0" w:space="0" w:color="auto"/>
        <w:left w:val="none" w:sz="0" w:space="0" w:color="auto"/>
        <w:bottom w:val="none" w:sz="0" w:space="0" w:color="auto"/>
        <w:right w:val="none" w:sz="0" w:space="0" w:color="auto"/>
      </w:divBdr>
    </w:div>
    <w:div w:id="1879314223">
      <w:bodyDiv w:val="1"/>
      <w:marLeft w:val="0"/>
      <w:marRight w:val="0"/>
      <w:marTop w:val="0"/>
      <w:marBottom w:val="0"/>
      <w:divBdr>
        <w:top w:val="none" w:sz="0" w:space="0" w:color="auto"/>
        <w:left w:val="none" w:sz="0" w:space="0" w:color="auto"/>
        <w:bottom w:val="none" w:sz="0" w:space="0" w:color="auto"/>
        <w:right w:val="none" w:sz="0" w:space="0" w:color="auto"/>
      </w:divBdr>
    </w:div>
    <w:div w:id="1879390429">
      <w:bodyDiv w:val="1"/>
      <w:marLeft w:val="0"/>
      <w:marRight w:val="0"/>
      <w:marTop w:val="0"/>
      <w:marBottom w:val="0"/>
      <w:divBdr>
        <w:top w:val="none" w:sz="0" w:space="0" w:color="auto"/>
        <w:left w:val="none" w:sz="0" w:space="0" w:color="auto"/>
        <w:bottom w:val="none" w:sz="0" w:space="0" w:color="auto"/>
        <w:right w:val="none" w:sz="0" w:space="0" w:color="auto"/>
      </w:divBdr>
    </w:div>
    <w:div w:id="1881628467">
      <w:bodyDiv w:val="1"/>
      <w:marLeft w:val="0"/>
      <w:marRight w:val="0"/>
      <w:marTop w:val="0"/>
      <w:marBottom w:val="0"/>
      <w:divBdr>
        <w:top w:val="none" w:sz="0" w:space="0" w:color="auto"/>
        <w:left w:val="none" w:sz="0" w:space="0" w:color="auto"/>
        <w:bottom w:val="none" w:sz="0" w:space="0" w:color="auto"/>
        <w:right w:val="none" w:sz="0" w:space="0" w:color="auto"/>
      </w:divBdr>
    </w:div>
    <w:div w:id="1881941470">
      <w:bodyDiv w:val="1"/>
      <w:marLeft w:val="0"/>
      <w:marRight w:val="0"/>
      <w:marTop w:val="0"/>
      <w:marBottom w:val="0"/>
      <w:divBdr>
        <w:top w:val="none" w:sz="0" w:space="0" w:color="auto"/>
        <w:left w:val="none" w:sz="0" w:space="0" w:color="auto"/>
        <w:bottom w:val="none" w:sz="0" w:space="0" w:color="auto"/>
        <w:right w:val="none" w:sz="0" w:space="0" w:color="auto"/>
      </w:divBdr>
    </w:div>
    <w:div w:id="1884056560">
      <w:bodyDiv w:val="1"/>
      <w:marLeft w:val="0"/>
      <w:marRight w:val="0"/>
      <w:marTop w:val="0"/>
      <w:marBottom w:val="0"/>
      <w:divBdr>
        <w:top w:val="none" w:sz="0" w:space="0" w:color="auto"/>
        <w:left w:val="none" w:sz="0" w:space="0" w:color="auto"/>
        <w:bottom w:val="none" w:sz="0" w:space="0" w:color="auto"/>
        <w:right w:val="none" w:sz="0" w:space="0" w:color="auto"/>
      </w:divBdr>
    </w:div>
    <w:div w:id="1884323008">
      <w:bodyDiv w:val="1"/>
      <w:marLeft w:val="0"/>
      <w:marRight w:val="0"/>
      <w:marTop w:val="0"/>
      <w:marBottom w:val="0"/>
      <w:divBdr>
        <w:top w:val="none" w:sz="0" w:space="0" w:color="auto"/>
        <w:left w:val="none" w:sz="0" w:space="0" w:color="auto"/>
        <w:bottom w:val="none" w:sz="0" w:space="0" w:color="auto"/>
        <w:right w:val="none" w:sz="0" w:space="0" w:color="auto"/>
      </w:divBdr>
    </w:div>
    <w:div w:id="1885561978">
      <w:bodyDiv w:val="1"/>
      <w:marLeft w:val="0"/>
      <w:marRight w:val="0"/>
      <w:marTop w:val="0"/>
      <w:marBottom w:val="0"/>
      <w:divBdr>
        <w:top w:val="none" w:sz="0" w:space="0" w:color="auto"/>
        <w:left w:val="none" w:sz="0" w:space="0" w:color="auto"/>
        <w:bottom w:val="none" w:sz="0" w:space="0" w:color="auto"/>
        <w:right w:val="none" w:sz="0" w:space="0" w:color="auto"/>
      </w:divBdr>
    </w:div>
    <w:div w:id="1885749810">
      <w:bodyDiv w:val="1"/>
      <w:marLeft w:val="0"/>
      <w:marRight w:val="0"/>
      <w:marTop w:val="0"/>
      <w:marBottom w:val="0"/>
      <w:divBdr>
        <w:top w:val="none" w:sz="0" w:space="0" w:color="auto"/>
        <w:left w:val="none" w:sz="0" w:space="0" w:color="auto"/>
        <w:bottom w:val="none" w:sz="0" w:space="0" w:color="auto"/>
        <w:right w:val="none" w:sz="0" w:space="0" w:color="auto"/>
      </w:divBdr>
    </w:div>
    <w:div w:id="1887527838">
      <w:bodyDiv w:val="1"/>
      <w:marLeft w:val="0"/>
      <w:marRight w:val="0"/>
      <w:marTop w:val="0"/>
      <w:marBottom w:val="0"/>
      <w:divBdr>
        <w:top w:val="none" w:sz="0" w:space="0" w:color="auto"/>
        <w:left w:val="none" w:sz="0" w:space="0" w:color="auto"/>
        <w:bottom w:val="none" w:sz="0" w:space="0" w:color="auto"/>
        <w:right w:val="none" w:sz="0" w:space="0" w:color="auto"/>
      </w:divBdr>
    </w:div>
    <w:div w:id="1887640607">
      <w:bodyDiv w:val="1"/>
      <w:marLeft w:val="0"/>
      <w:marRight w:val="0"/>
      <w:marTop w:val="0"/>
      <w:marBottom w:val="0"/>
      <w:divBdr>
        <w:top w:val="none" w:sz="0" w:space="0" w:color="auto"/>
        <w:left w:val="none" w:sz="0" w:space="0" w:color="auto"/>
        <w:bottom w:val="none" w:sz="0" w:space="0" w:color="auto"/>
        <w:right w:val="none" w:sz="0" w:space="0" w:color="auto"/>
      </w:divBdr>
    </w:div>
    <w:div w:id="1887713765">
      <w:bodyDiv w:val="1"/>
      <w:marLeft w:val="0"/>
      <w:marRight w:val="0"/>
      <w:marTop w:val="0"/>
      <w:marBottom w:val="0"/>
      <w:divBdr>
        <w:top w:val="none" w:sz="0" w:space="0" w:color="auto"/>
        <w:left w:val="none" w:sz="0" w:space="0" w:color="auto"/>
        <w:bottom w:val="none" w:sz="0" w:space="0" w:color="auto"/>
        <w:right w:val="none" w:sz="0" w:space="0" w:color="auto"/>
      </w:divBdr>
    </w:div>
    <w:div w:id="1888106441">
      <w:bodyDiv w:val="1"/>
      <w:marLeft w:val="0"/>
      <w:marRight w:val="0"/>
      <w:marTop w:val="0"/>
      <w:marBottom w:val="0"/>
      <w:divBdr>
        <w:top w:val="none" w:sz="0" w:space="0" w:color="auto"/>
        <w:left w:val="none" w:sz="0" w:space="0" w:color="auto"/>
        <w:bottom w:val="none" w:sz="0" w:space="0" w:color="auto"/>
        <w:right w:val="none" w:sz="0" w:space="0" w:color="auto"/>
      </w:divBdr>
    </w:div>
    <w:div w:id="1889488495">
      <w:bodyDiv w:val="1"/>
      <w:marLeft w:val="0"/>
      <w:marRight w:val="0"/>
      <w:marTop w:val="0"/>
      <w:marBottom w:val="0"/>
      <w:divBdr>
        <w:top w:val="none" w:sz="0" w:space="0" w:color="auto"/>
        <w:left w:val="none" w:sz="0" w:space="0" w:color="auto"/>
        <w:bottom w:val="none" w:sz="0" w:space="0" w:color="auto"/>
        <w:right w:val="none" w:sz="0" w:space="0" w:color="auto"/>
      </w:divBdr>
    </w:div>
    <w:div w:id="1890336007">
      <w:bodyDiv w:val="1"/>
      <w:marLeft w:val="0"/>
      <w:marRight w:val="0"/>
      <w:marTop w:val="0"/>
      <w:marBottom w:val="0"/>
      <w:divBdr>
        <w:top w:val="none" w:sz="0" w:space="0" w:color="auto"/>
        <w:left w:val="none" w:sz="0" w:space="0" w:color="auto"/>
        <w:bottom w:val="none" w:sz="0" w:space="0" w:color="auto"/>
        <w:right w:val="none" w:sz="0" w:space="0" w:color="auto"/>
      </w:divBdr>
    </w:div>
    <w:div w:id="1890414904">
      <w:bodyDiv w:val="1"/>
      <w:marLeft w:val="0"/>
      <w:marRight w:val="0"/>
      <w:marTop w:val="0"/>
      <w:marBottom w:val="0"/>
      <w:divBdr>
        <w:top w:val="none" w:sz="0" w:space="0" w:color="auto"/>
        <w:left w:val="none" w:sz="0" w:space="0" w:color="auto"/>
        <w:bottom w:val="none" w:sz="0" w:space="0" w:color="auto"/>
        <w:right w:val="none" w:sz="0" w:space="0" w:color="auto"/>
      </w:divBdr>
    </w:div>
    <w:div w:id="1890530888">
      <w:bodyDiv w:val="1"/>
      <w:marLeft w:val="0"/>
      <w:marRight w:val="0"/>
      <w:marTop w:val="0"/>
      <w:marBottom w:val="0"/>
      <w:divBdr>
        <w:top w:val="none" w:sz="0" w:space="0" w:color="auto"/>
        <w:left w:val="none" w:sz="0" w:space="0" w:color="auto"/>
        <w:bottom w:val="none" w:sz="0" w:space="0" w:color="auto"/>
        <w:right w:val="none" w:sz="0" w:space="0" w:color="auto"/>
      </w:divBdr>
    </w:div>
    <w:div w:id="1891501983">
      <w:bodyDiv w:val="1"/>
      <w:marLeft w:val="0"/>
      <w:marRight w:val="0"/>
      <w:marTop w:val="0"/>
      <w:marBottom w:val="0"/>
      <w:divBdr>
        <w:top w:val="none" w:sz="0" w:space="0" w:color="auto"/>
        <w:left w:val="none" w:sz="0" w:space="0" w:color="auto"/>
        <w:bottom w:val="none" w:sz="0" w:space="0" w:color="auto"/>
        <w:right w:val="none" w:sz="0" w:space="0" w:color="auto"/>
      </w:divBdr>
    </w:div>
    <w:div w:id="1892381537">
      <w:bodyDiv w:val="1"/>
      <w:marLeft w:val="0"/>
      <w:marRight w:val="0"/>
      <w:marTop w:val="0"/>
      <w:marBottom w:val="0"/>
      <w:divBdr>
        <w:top w:val="none" w:sz="0" w:space="0" w:color="auto"/>
        <w:left w:val="none" w:sz="0" w:space="0" w:color="auto"/>
        <w:bottom w:val="none" w:sz="0" w:space="0" w:color="auto"/>
        <w:right w:val="none" w:sz="0" w:space="0" w:color="auto"/>
      </w:divBdr>
    </w:div>
    <w:div w:id="1893039741">
      <w:bodyDiv w:val="1"/>
      <w:marLeft w:val="0"/>
      <w:marRight w:val="0"/>
      <w:marTop w:val="0"/>
      <w:marBottom w:val="0"/>
      <w:divBdr>
        <w:top w:val="none" w:sz="0" w:space="0" w:color="auto"/>
        <w:left w:val="none" w:sz="0" w:space="0" w:color="auto"/>
        <w:bottom w:val="none" w:sz="0" w:space="0" w:color="auto"/>
        <w:right w:val="none" w:sz="0" w:space="0" w:color="auto"/>
      </w:divBdr>
    </w:div>
    <w:div w:id="1896158233">
      <w:bodyDiv w:val="1"/>
      <w:marLeft w:val="0"/>
      <w:marRight w:val="0"/>
      <w:marTop w:val="0"/>
      <w:marBottom w:val="0"/>
      <w:divBdr>
        <w:top w:val="none" w:sz="0" w:space="0" w:color="auto"/>
        <w:left w:val="none" w:sz="0" w:space="0" w:color="auto"/>
        <w:bottom w:val="none" w:sz="0" w:space="0" w:color="auto"/>
        <w:right w:val="none" w:sz="0" w:space="0" w:color="auto"/>
      </w:divBdr>
    </w:div>
    <w:div w:id="1896768770">
      <w:bodyDiv w:val="1"/>
      <w:marLeft w:val="0"/>
      <w:marRight w:val="0"/>
      <w:marTop w:val="0"/>
      <w:marBottom w:val="0"/>
      <w:divBdr>
        <w:top w:val="none" w:sz="0" w:space="0" w:color="auto"/>
        <w:left w:val="none" w:sz="0" w:space="0" w:color="auto"/>
        <w:bottom w:val="none" w:sz="0" w:space="0" w:color="auto"/>
        <w:right w:val="none" w:sz="0" w:space="0" w:color="auto"/>
      </w:divBdr>
    </w:div>
    <w:div w:id="1897929697">
      <w:bodyDiv w:val="1"/>
      <w:marLeft w:val="0"/>
      <w:marRight w:val="0"/>
      <w:marTop w:val="0"/>
      <w:marBottom w:val="0"/>
      <w:divBdr>
        <w:top w:val="none" w:sz="0" w:space="0" w:color="auto"/>
        <w:left w:val="none" w:sz="0" w:space="0" w:color="auto"/>
        <w:bottom w:val="none" w:sz="0" w:space="0" w:color="auto"/>
        <w:right w:val="none" w:sz="0" w:space="0" w:color="auto"/>
      </w:divBdr>
    </w:div>
    <w:div w:id="1898936313">
      <w:bodyDiv w:val="1"/>
      <w:marLeft w:val="0"/>
      <w:marRight w:val="0"/>
      <w:marTop w:val="0"/>
      <w:marBottom w:val="0"/>
      <w:divBdr>
        <w:top w:val="none" w:sz="0" w:space="0" w:color="auto"/>
        <w:left w:val="none" w:sz="0" w:space="0" w:color="auto"/>
        <w:bottom w:val="none" w:sz="0" w:space="0" w:color="auto"/>
        <w:right w:val="none" w:sz="0" w:space="0" w:color="auto"/>
      </w:divBdr>
    </w:div>
    <w:div w:id="1899319841">
      <w:bodyDiv w:val="1"/>
      <w:marLeft w:val="0"/>
      <w:marRight w:val="0"/>
      <w:marTop w:val="0"/>
      <w:marBottom w:val="0"/>
      <w:divBdr>
        <w:top w:val="none" w:sz="0" w:space="0" w:color="auto"/>
        <w:left w:val="none" w:sz="0" w:space="0" w:color="auto"/>
        <w:bottom w:val="none" w:sz="0" w:space="0" w:color="auto"/>
        <w:right w:val="none" w:sz="0" w:space="0" w:color="auto"/>
      </w:divBdr>
    </w:div>
    <w:div w:id="1899513239">
      <w:bodyDiv w:val="1"/>
      <w:marLeft w:val="0"/>
      <w:marRight w:val="0"/>
      <w:marTop w:val="0"/>
      <w:marBottom w:val="0"/>
      <w:divBdr>
        <w:top w:val="none" w:sz="0" w:space="0" w:color="auto"/>
        <w:left w:val="none" w:sz="0" w:space="0" w:color="auto"/>
        <w:bottom w:val="none" w:sz="0" w:space="0" w:color="auto"/>
        <w:right w:val="none" w:sz="0" w:space="0" w:color="auto"/>
      </w:divBdr>
    </w:div>
    <w:div w:id="1900750115">
      <w:bodyDiv w:val="1"/>
      <w:marLeft w:val="0"/>
      <w:marRight w:val="0"/>
      <w:marTop w:val="0"/>
      <w:marBottom w:val="0"/>
      <w:divBdr>
        <w:top w:val="none" w:sz="0" w:space="0" w:color="auto"/>
        <w:left w:val="none" w:sz="0" w:space="0" w:color="auto"/>
        <w:bottom w:val="none" w:sz="0" w:space="0" w:color="auto"/>
        <w:right w:val="none" w:sz="0" w:space="0" w:color="auto"/>
      </w:divBdr>
    </w:div>
    <w:div w:id="1901820417">
      <w:bodyDiv w:val="1"/>
      <w:marLeft w:val="0"/>
      <w:marRight w:val="0"/>
      <w:marTop w:val="0"/>
      <w:marBottom w:val="0"/>
      <w:divBdr>
        <w:top w:val="none" w:sz="0" w:space="0" w:color="auto"/>
        <w:left w:val="none" w:sz="0" w:space="0" w:color="auto"/>
        <w:bottom w:val="none" w:sz="0" w:space="0" w:color="auto"/>
        <w:right w:val="none" w:sz="0" w:space="0" w:color="auto"/>
      </w:divBdr>
    </w:div>
    <w:div w:id="1901942985">
      <w:bodyDiv w:val="1"/>
      <w:marLeft w:val="0"/>
      <w:marRight w:val="0"/>
      <w:marTop w:val="0"/>
      <w:marBottom w:val="0"/>
      <w:divBdr>
        <w:top w:val="none" w:sz="0" w:space="0" w:color="auto"/>
        <w:left w:val="none" w:sz="0" w:space="0" w:color="auto"/>
        <w:bottom w:val="none" w:sz="0" w:space="0" w:color="auto"/>
        <w:right w:val="none" w:sz="0" w:space="0" w:color="auto"/>
      </w:divBdr>
    </w:div>
    <w:div w:id="1903059413">
      <w:bodyDiv w:val="1"/>
      <w:marLeft w:val="0"/>
      <w:marRight w:val="0"/>
      <w:marTop w:val="0"/>
      <w:marBottom w:val="0"/>
      <w:divBdr>
        <w:top w:val="none" w:sz="0" w:space="0" w:color="auto"/>
        <w:left w:val="none" w:sz="0" w:space="0" w:color="auto"/>
        <w:bottom w:val="none" w:sz="0" w:space="0" w:color="auto"/>
        <w:right w:val="none" w:sz="0" w:space="0" w:color="auto"/>
      </w:divBdr>
    </w:div>
    <w:div w:id="1903369215">
      <w:bodyDiv w:val="1"/>
      <w:marLeft w:val="0"/>
      <w:marRight w:val="0"/>
      <w:marTop w:val="0"/>
      <w:marBottom w:val="0"/>
      <w:divBdr>
        <w:top w:val="none" w:sz="0" w:space="0" w:color="auto"/>
        <w:left w:val="none" w:sz="0" w:space="0" w:color="auto"/>
        <w:bottom w:val="none" w:sz="0" w:space="0" w:color="auto"/>
        <w:right w:val="none" w:sz="0" w:space="0" w:color="auto"/>
      </w:divBdr>
    </w:div>
    <w:div w:id="1904563930">
      <w:bodyDiv w:val="1"/>
      <w:marLeft w:val="0"/>
      <w:marRight w:val="0"/>
      <w:marTop w:val="0"/>
      <w:marBottom w:val="0"/>
      <w:divBdr>
        <w:top w:val="none" w:sz="0" w:space="0" w:color="auto"/>
        <w:left w:val="none" w:sz="0" w:space="0" w:color="auto"/>
        <w:bottom w:val="none" w:sz="0" w:space="0" w:color="auto"/>
        <w:right w:val="none" w:sz="0" w:space="0" w:color="auto"/>
      </w:divBdr>
    </w:div>
    <w:div w:id="1905143954">
      <w:bodyDiv w:val="1"/>
      <w:marLeft w:val="0"/>
      <w:marRight w:val="0"/>
      <w:marTop w:val="0"/>
      <w:marBottom w:val="0"/>
      <w:divBdr>
        <w:top w:val="none" w:sz="0" w:space="0" w:color="auto"/>
        <w:left w:val="none" w:sz="0" w:space="0" w:color="auto"/>
        <w:bottom w:val="none" w:sz="0" w:space="0" w:color="auto"/>
        <w:right w:val="none" w:sz="0" w:space="0" w:color="auto"/>
      </w:divBdr>
    </w:div>
    <w:div w:id="1905288302">
      <w:bodyDiv w:val="1"/>
      <w:marLeft w:val="0"/>
      <w:marRight w:val="0"/>
      <w:marTop w:val="0"/>
      <w:marBottom w:val="0"/>
      <w:divBdr>
        <w:top w:val="none" w:sz="0" w:space="0" w:color="auto"/>
        <w:left w:val="none" w:sz="0" w:space="0" w:color="auto"/>
        <w:bottom w:val="none" w:sz="0" w:space="0" w:color="auto"/>
        <w:right w:val="none" w:sz="0" w:space="0" w:color="auto"/>
      </w:divBdr>
    </w:div>
    <w:div w:id="1906989622">
      <w:bodyDiv w:val="1"/>
      <w:marLeft w:val="0"/>
      <w:marRight w:val="0"/>
      <w:marTop w:val="0"/>
      <w:marBottom w:val="0"/>
      <w:divBdr>
        <w:top w:val="none" w:sz="0" w:space="0" w:color="auto"/>
        <w:left w:val="none" w:sz="0" w:space="0" w:color="auto"/>
        <w:bottom w:val="none" w:sz="0" w:space="0" w:color="auto"/>
        <w:right w:val="none" w:sz="0" w:space="0" w:color="auto"/>
      </w:divBdr>
    </w:div>
    <w:div w:id="1907839490">
      <w:bodyDiv w:val="1"/>
      <w:marLeft w:val="0"/>
      <w:marRight w:val="0"/>
      <w:marTop w:val="0"/>
      <w:marBottom w:val="0"/>
      <w:divBdr>
        <w:top w:val="none" w:sz="0" w:space="0" w:color="auto"/>
        <w:left w:val="none" w:sz="0" w:space="0" w:color="auto"/>
        <w:bottom w:val="none" w:sz="0" w:space="0" w:color="auto"/>
        <w:right w:val="none" w:sz="0" w:space="0" w:color="auto"/>
      </w:divBdr>
    </w:div>
    <w:div w:id="1908882707">
      <w:bodyDiv w:val="1"/>
      <w:marLeft w:val="0"/>
      <w:marRight w:val="0"/>
      <w:marTop w:val="0"/>
      <w:marBottom w:val="0"/>
      <w:divBdr>
        <w:top w:val="none" w:sz="0" w:space="0" w:color="auto"/>
        <w:left w:val="none" w:sz="0" w:space="0" w:color="auto"/>
        <w:bottom w:val="none" w:sz="0" w:space="0" w:color="auto"/>
        <w:right w:val="none" w:sz="0" w:space="0" w:color="auto"/>
      </w:divBdr>
    </w:div>
    <w:div w:id="1909073064">
      <w:bodyDiv w:val="1"/>
      <w:marLeft w:val="0"/>
      <w:marRight w:val="0"/>
      <w:marTop w:val="0"/>
      <w:marBottom w:val="0"/>
      <w:divBdr>
        <w:top w:val="none" w:sz="0" w:space="0" w:color="auto"/>
        <w:left w:val="none" w:sz="0" w:space="0" w:color="auto"/>
        <w:bottom w:val="none" w:sz="0" w:space="0" w:color="auto"/>
        <w:right w:val="none" w:sz="0" w:space="0" w:color="auto"/>
      </w:divBdr>
    </w:div>
    <w:div w:id="1911648673">
      <w:bodyDiv w:val="1"/>
      <w:marLeft w:val="0"/>
      <w:marRight w:val="0"/>
      <w:marTop w:val="0"/>
      <w:marBottom w:val="0"/>
      <w:divBdr>
        <w:top w:val="none" w:sz="0" w:space="0" w:color="auto"/>
        <w:left w:val="none" w:sz="0" w:space="0" w:color="auto"/>
        <w:bottom w:val="none" w:sz="0" w:space="0" w:color="auto"/>
        <w:right w:val="none" w:sz="0" w:space="0" w:color="auto"/>
      </w:divBdr>
    </w:div>
    <w:div w:id="1913274177">
      <w:bodyDiv w:val="1"/>
      <w:marLeft w:val="0"/>
      <w:marRight w:val="0"/>
      <w:marTop w:val="0"/>
      <w:marBottom w:val="0"/>
      <w:divBdr>
        <w:top w:val="none" w:sz="0" w:space="0" w:color="auto"/>
        <w:left w:val="none" w:sz="0" w:space="0" w:color="auto"/>
        <w:bottom w:val="none" w:sz="0" w:space="0" w:color="auto"/>
        <w:right w:val="none" w:sz="0" w:space="0" w:color="auto"/>
      </w:divBdr>
    </w:div>
    <w:div w:id="1915243201">
      <w:bodyDiv w:val="1"/>
      <w:marLeft w:val="0"/>
      <w:marRight w:val="0"/>
      <w:marTop w:val="0"/>
      <w:marBottom w:val="0"/>
      <w:divBdr>
        <w:top w:val="none" w:sz="0" w:space="0" w:color="auto"/>
        <w:left w:val="none" w:sz="0" w:space="0" w:color="auto"/>
        <w:bottom w:val="none" w:sz="0" w:space="0" w:color="auto"/>
        <w:right w:val="none" w:sz="0" w:space="0" w:color="auto"/>
      </w:divBdr>
    </w:div>
    <w:div w:id="1915817550">
      <w:bodyDiv w:val="1"/>
      <w:marLeft w:val="0"/>
      <w:marRight w:val="0"/>
      <w:marTop w:val="0"/>
      <w:marBottom w:val="0"/>
      <w:divBdr>
        <w:top w:val="none" w:sz="0" w:space="0" w:color="auto"/>
        <w:left w:val="none" w:sz="0" w:space="0" w:color="auto"/>
        <w:bottom w:val="none" w:sz="0" w:space="0" w:color="auto"/>
        <w:right w:val="none" w:sz="0" w:space="0" w:color="auto"/>
      </w:divBdr>
    </w:div>
    <w:div w:id="1919627448">
      <w:bodyDiv w:val="1"/>
      <w:marLeft w:val="0"/>
      <w:marRight w:val="0"/>
      <w:marTop w:val="0"/>
      <w:marBottom w:val="0"/>
      <w:divBdr>
        <w:top w:val="none" w:sz="0" w:space="0" w:color="auto"/>
        <w:left w:val="none" w:sz="0" w:space="0" w:color="auto"/>
        <w:bottom w:val="none" w:sz="0" w:space="0" w:color="auto"/>
        <w:right w:val="none" w:sz="0" w:space="0" w:color="auto"/>
      </w:divBdr>
    </w:div>
    <w:div w:id="1920214355">
      <w:bodyDiv w:val="1"/>
      <w:marLeft w:val="0"/>
      <w:marRight w:val="0"/>
      <w:marTop w:val="0"/>
      <w:marBottom w:val="0"/>
      <w:divBdr>
        <w:top w:val="none" w:sz="0" w:space="0" w:color="auto"/>
        <w:left w:val="none" w:sz="0" w:space="0" w:color="auto"/>
        <w:bottom w:val="none" w:sz="0" w:space="0" w:color="auto"/>
        <w:right w:val="none" w:sz="0" w:space="0" w:color="auto"/>
      </w:divBdr>
    </w:div>
    <w:div w:id="1921021014">
      <w:bodyDiv w:val="1"/>
      <w:marLeft w:val="0"/>
      <w:marRight w:val="0"/>
      <w:marTop w:val="0"/>
      <w:marBottom w:val="0"/>
      <w:divBdr>
        <w:top w:val="none" w:sz="0" w:space="0" w:color="auto"/>
        <w:left w:val="none" w:sz="0" w:space="0" w:color="auto"/>
        <w:bottom w:val="none" w:sz="0" w:space="0" w:color="auto"/>
        <w:right w:val="none" w:sz="0" w:space="0" w:color="auto"/>
      </w:divBdr>
    </w:div>
    <w:div w:id="1921021257">
      <w:bodyDiv w:val="1"/>
      <w:marLeft w:val="0"/>
      <w:marRight w:val="0"/>
      <w:marTop w:val="0"/>
      <w:marBottom w:val="0"/>
      <w:divBdr>
        <w:top w:val="none" w:sz="0" w:space="0" w:color="auto"/>
        <w:left w:val="none" w:sz="0" w:space="0" w:color="auto"/>
        <w:bottom w:val="none" w:sz="0" w:space="0" w:color="auto"/>
        <w:right w:val="none" w:sz="0" w:space="0" w:color="auto"/>
      </w:divBdr>
    </w:div>
    <w:div w:id="1921406925">
      <w:bodyDiv w:val="1"/>
      <w:marLeft w:val="0"/>
      <w:marRight w:val="0"/>
      <w:marTop w:val="0"/>
      <w:marBottom w:val="0"/>
      <w:divBdr>
        <w:top w:val="none" w:sz="0" w:space="0" w:color="auto"/>
        <w:left w:val="none" w:sz="0" w:space="0" w:color="auto"/>
        <w:bottom w:val="none" w:sz="0" w:space="0" w:color="auto"/>
        <w:right w:val="none" w:sz="0" w:space="0" w:color="auto"/>
      </w:divBdr>
    </w:div>
    <w:div w:id="1922371559">
      <w:bodyDiv w:val="1"/>
      <w:marLeft w:val="0"/>
      <w:marRight w:val="0"/>
      <w:marTop w:val="0"/>
      <w:marBottom w:val="0"/>
      <w:divBdr>
        <w:top w:val="none" w:sz="0" w:space="0" w:color="auto"/>
        <w:left w:val="none" w:sz="0" w:space="0" w:color="auto"/>
        <w:bottom w:val="none" w:sz="0" w:space="0" w:color="auto"/>
        <w:right w:val="none" w:sz="0" w:space="0" w:color="auto"/>
      </w:divBdr>
    </w:div>
    <w:div w:id="1922567230">
      <w:bodyDiv w:val="1"/>
      <w:marLeft w:val="0"/>
      <w:marRight w:val="0"/>
      <w:marTop w:val="0"/>
      <w:marBottom w:val="0"/>
      <w:divBdr>
        <w:top w:val="none" w:sz="0" w:space="0" w:color="auto"/>
        <w:left w:val="none" w:sz="0" w:space="0" w:color="auto"/>
        <w:bottom w:val="none" w:sz="0" w:space="0" w:color="auto"/>
        <w:right w:val="none" w:sz="0" w:space="0" w:color="auto"/>
      </w:divBdr>
    </w:div>
    <w:div w:id="1922835958">
      <w:bodyDiv w:val="1"/>
      <w:marLeft w:val="0"/>
      <w:marRight w:val="0"/>
      <w:marTop w:val="0"/>
      <w:marBottom w:val="0"/>
      <w:divBdr>
        <w:top w:val="none" w:sz="0" w:space="0" w:color="auto"/>
        <w:left w:val="none" w:sz="0" w:space="0" w:color="auto"/>
        <w:bottom w:val="none" w:sz="0" w:space="0" w:color="auto"/>
        <w:right w:val="none" w:sz="0" w:space="0" w:color="auto"/>
      </w:divBdr>
    </w:div>
    <w:div w:id="1923373259">
      <w:bodyDiv w:val="1"/>
      <w:marLeft w:val="0"/>
      <w:marRight w:val="0"/>
      <w:marTop w:val="0"/>
      <w:marBottom w:val="0"/>
      <w:divBdr>
        <w:top w:val="none" w:sz="0" w:space="0" w:color="auto"/>
        <w:left w:val="none" w:sz="0" w:space="0" w:color="auto"/>
        <w:bottom w:val="none" w:sz="0" w:space="0" w:color="auto"/>
        <w:right w:val="none" w:sz="0" w:space="0" w:color="auto"/>
      </w:divBdr>
    </w:div>
    <w:div w:id="1923486219">
      <w:bodyDiv w:val="1"/>
      <w:marLeft w:val="0"/>
      <w:marRight w:val="0"/>
      <w:marTop w:val="0"/>
      <w:marBottom w:val="0"/>
      <w:divBdr>
        <w:top w:val="none" w:sz="0" w:space="0" w:color="auto"/>
        <w:left w:val="none" w:sz="0" w:space="0" w:color="auto"/>
        <w:bottom w:val="none" w:sz="0" w:space="0" w:color="auto"/>
        <w:right w:val="none" w:sz="0" w:space="0" w:color="auto"/>
      </w:divBdr>
    </w:div>
    <w:div w:id="1923682386">
      <w:bodyDiv w:val="1"/>
      <w:marLeft w:val="0"/>
      <w:marRight w:val="0"/>
      <w:marTop w:val="0"/>
      <w:marBottom w:val="0"/>
      <w:divBdr>
        <w:top w:val="none" w:sz="0" w:space="0" w:color="auto"/>
        <w:left w:val="none" w:sz="0" w:space="0" w:color="auto"/>
        <w:bottom w:val="none" w:sz="0" w:space="0" w:color="auto"/>
        <w:right w:val="none" w:sz="0" w:space="0" w:color="auto"/>
      </w:divBdr>
    </w:div>
    <w:div w:id="1924297975">
      <w:bodyDiv w:val="1"/>
      <w:marLeft w:val="0"/>
      <w:marRight w:val="0"/>
      <w:marTop w:val="0"/>
      <w:marBottom w:val="0"/>
      <w:divBdr>
        <w:top w:val="none" w:sz="0" w:space="0" w:color="auto"/>
        <w:left w:val="none" w:sz="0" w:space="0" w:color="auto"/>
        <w:bottom w:val="none" w:sz="0" w:space="0" w:color="auto"/>
        <w:right w:val="none" w:sz="0" w:space="0" w:color="auto"/>
      </w:divBdr>
    </w:div>
    <w:div w:id="1926037932">
      <w:bodyDiv w:val="1"/>
      <w:marLeft w:val="0"/>
      <w:marRight w:val="0"/>
      <w:marTop w:val="0"/>
      <w:marBottom w:val="0"/>
      <w:divBdr>
        <w:top w:val="none" w:sz="0" w:space="0" w:color="auto"/>
        <w:left w:val="none" w:sz="0" w:space="0" w:color="auto"/>
        <w:bottom w:val="none" w:sz="0" w:space="0" w:color="auto"/>
        <w:right w:val="none" w:sz="0" w:space="0" w:color="auto"/>
      </w:divBdr>
    </w:div>
    <w:div w:id="1926576221">
      <w:bodyDiv w:val="1"/>
      <w:marLeft w:val="0"/>
      <w:marRight w:val="0"/>
      <w:marTop w:val="0"/>
      <w:marBottom w:val="0"/>
      <w:divBdr>
        <w:top w:val="none" w:sz="0" w:space="0" w:color="auto"/>
        <w:left w:val="none" w:sz="0" w:space="0" w:color="auto"/>
        <w:bottom w:val="none" w:sz="0" w:space="0" w:color="auto"/>
        <w:right w:val="none" w:sz="0" w:space="0" w:color="auto"/>
      </w:divBdr>
    </w:div>
    <w:div w:id="1927690197">
      <w:bodyDiv w:val="1"/>
      <w:marLeft w:val="0"/>
      <w:marRight w:val="0"/>
      <w:marTop w:val="0"/>
      <w:marBottom w:val="0"/>
      <w:divBdr>
        <w:top w:val="none" w:sz="0" w:space="0" w:color="auto"/>
        <w:left w:val="none" w:sz="0" w:space="0" w:color="auto"/>
        <w:bottom w:val="none" w:sz="0" w:space="0" w:color="auto"/>
        <w:right w:val="none" w:sz="0" w:space="0" w:color="auto"/>
      </w:divBdr>
    </w:div>
    <w:div w:id="1928493290">
      <w:bodyDiv w:val="1"/>
      <w:marLeft w:val="0"/>
      <w:marRight w:val="0"/>
      <w:marTop w:val="0"/>
      <w:marBottom w:val="0"/>
      <w:divBdr>
        <w:top w:val="none" w:sz="0" w:space="0" w:color="auto"/>
        <w:left w:val="none" w:sz="0" w:space="0" w:color="auto"/>
        <w:bottom w:val="none" w:sz="0" w:space="0" w:color="auto"/>
        <w:right w:val="none" w:sz="0" w:space="0" w:color="auto"/>
      </w:divBdr>
    </w:div>
    <w:div w:id="1928734030">
      <w:bodyDiv w:val="1"/>
      <w:marLeft w:val="0"/>
      <w:marRight w:val="0"/>
      <w:marTop w:val="0"/>
      <w:marBottom w:val="0"/>
      <w:divBdr>
        <w:top w:val="none" w:sz="0" w:space="0" w:color="auto"/>
        <w:left w:val="none" w:sz="0" w:space="0" w:color="auto"/>
        <w:bottom w:val="none" w:sz="0" w:space="0" w:color="auto"/>
        <w:right w:val="none" w:sz="0" w:space="0" w:color="auto"/>
      </w:divBdr>
    </w:div>
    <w:div w:id="1928998420">
      <w:bodyDiv w:val="1"/>
      <w:marLeft w:val="0"/>
      <w:marRight w:val="0"/>
      <w:marTop w:val="0"/>
      <w:marBottom w:val="0"/>
      <w:divBdr>
        <w:top w:val="none" w:sz="0" w:space="0" w:color="auto"/>
        <w:left w:val="none" w:sz="0" w:space="0" w:color="auto"/>
        <w:bottom w:val="none" w:sz="0" w:space="0" w:color="auto"/>
        <w:right w:val="none" w:sz="0" w:space="0" w:color="auto"/>
      </w:divBdr>
    </w:div>
    <w:div w:id="1929803643">
      <w:bodyDiv w:val="1"/>
      <w:marLeft w:val="0"/>
      <w:marRight w:val="0"/>
      <w:marTop w:val="0"/>
      <w:marBottom w:val="0"/>
      <w:divBdr>
        <w:top w:val="none" w:sz="0" w:space="0" w:color="auto"/>
        <w:left w:val="none" w:sz="0" w:space="0" w:color="auto"/>
        <w:bottom w:val="none" w:sz="0" w:space="0" w:color="auto"/>
        <w:right w:val="none" w:sz="0" w:space="0" w:color="auto"/>
      </w:divBdr>
    </w:div>
    <w:div w:id="1930194692">
      <w:bodyDiv w:val="1"/>
      <w:marLeft w:val="0"/>
      <w:marRight w:val="0"/>
      <w:marTop w:val="0"/>
      <w:marBottom w:val="0"/>
      <w:divBdr>
        <w:top w:val="none" w:sz="0" w:space="0" w:color="auto"/>
        <w:left w:val="none" w:sz="0" w:space="0" w:color="auto"/>
        <w:bottom w:val="none" w:sz="0" w:space="0" w:color="auto"/>
        <w:right w:val="none" w:sz="0" w:space="0" w:color="auto"/>
      </w:divBdr>
    </w:div>
    <w:div w:id="1933126258">
      <w:bodyDiv w:val="1"/>
      <w:marLeft w:val="0"/>
      <w:marRight w:val="0"/>
      <w:marTop w:val="0"/>
      <w:marBottom w:val="0"/>
      <w:divBdr>
        <w:top w:val="none" w:sz="0" w:space="0" w:color="auto"/>
        <w:left w:val="none" w:sz="0" w:space="0" w:color="auto"/>
        <w:bottom w:val="none" w:sz="0" w:space="0" w:color="auto"/>
        <w:right w:val="none" w:sz="0" w:space="0" w:color="auto"/>
      </w:divBdr>
    </w:div>
    <w:div w:id="1933271253">
      <w:bodyDiv w:val="1"/>
      <w:marLeft w:val="0"/>
      <w:marRight w:val="0"/>
      <w:marTop w:val="0"/>
      <w:marBottom w:val="0"/>
      <w:divBdr>
        <w:top w:val="none" w:sz="0" w:space="0" w:color="auto"/>
        <w:left w:val="none" w:sz="0" w:space="0" w:color="auto"/>
        <w:bottom w:val="none" w:sz="0" w:space="0" w:color="auto"/>
        <w:right w:val="none" w:sz="0" w:space="0" w:color="auto"/>
      </w:divBdr>
    </w:div>
    <w:div w:id="1933510931">
      <w:bodyDiv w:val="1"/>
      <w:marLeft w:val="0"/>
      <w:marRight w:val="0"/>
      <w:marTop w:val="0"/>
      <w:marBottom w:val="0"/>
      <w:divBdr>
        <w:top w:val="none" w:sz="0" w:space="0" w:color="auto"/>
        <w:left w:val="none" w:sz="0" w:space="0" w:color="auto"/>
        <w:bottom w:val="none" w:sz="0" w:space="0" w:color="auto"/>
        <w:right w:val="none" w:sz="0" w:space="0" w:color="auto"/>
      </w:divBdr>
    </w:div>
    <w:div w:id="1933584928">
      <w:bodyDiv w:val="1"/>
      <w:marLeft w:val="0"/>
      <w:marRight w:val="0"/>
      <w:marTop w:val="0"/>
      <w:marBottom w:val="0"/>
      <w:divBdr>
        <w:top w:val="none" w:sz="0" w:space="0" w:color="auto"/>
        <w:left w:val="none" w:sz="0" w:space="0" w:color="auto"/>
        <w:bottom w:val="none" w:sz="0" w:space="0" w:color="auto"/>
        <w:right w:val="none" w:sz="0" w:space="0" w:color="auto"/>
      </w:divBdr>
    </w:div>
    <w:div w:id="1934630267">
      <w:bodyDiv w:val="1"/>
      <w:marLeft w:val="0"/>
      <w:marRight w:val="0"/>
      <w:marTop w:val="0"/>
      <w:marBottom w:val="0"/>
      <w:divBdr>
        <w:top w:val="none" w:sz="0" w:space="0" w:color="auto"/>
        <w:left w:val="none" w:sz="0" w:space="0" w:color="auto"/>
        <w:bottom w:val="none" w:sz="0" w:space="0" w:color="auto"/>
        <w:right w:val="none" w:sz="0" w:space="0" w:color="auto"/>
      </w:divBdr>
    </w:div>
    <w:div w:id="1935816396">
      <w:bodyDiv w:val="1"/>
      <w:marLeft w:val="0"/>
      <w:marRight w:val="0"/>
      <w:marTop w:val="0"/>
      <w:marBottom w:val="0"/>
      <w:divBdr>
        <w:top w:val="none" w:sz="0" w:space="0" w:color="auto"/>
        <w:left w:val="none" w:sz="0" w:space="0" w:color="auto"/>
        <w:bottom w:val="none" w:sz="0" w:space="0" w:color="auto"/>
        <w:right w:val="none" w:sz="0" w:space="0" w:color="auto"/>
      </w:divBdr>
    </w:div>
    <w:div w:id="1935817900">
      <w:bodyDiv w:val="1"/>
      <w:marLeft w:val="0"/>
      <w:marRight w:val="0"/>
      <w:marTop w:val="0"/>
      <w:marBottom w:val="0"/>
      <w:divBdr>
        <w:top w:val="none" w:sz="0" w:space="0" w:color="auto"/>
        <w:left w:val="none" w:sz="0" w:space="0" w:color="auto"/>
        <w:bottom w:val="none" w:sz="0" w:space="0" w:color="auto"/>
        <w:right w:val="none" w:sz="0" w:space="0" w:color="auto"/>
      </w:divBdr>
    </w:div>
    <w:div w:id="1936135053">
      <w:bodyDiv w:val="1"/>
      <w:marLeft w:val="0"/>
      <w:marRight w:val="0"/>
      <w:marTop w:val="0"/>
      <w:marBottom w:val="0"/>
      <w:divBdr>
        <w:top w:val="none" w:sz="0" w:space="0" w:color="auto"/>
        <w:left w:val="none" w:sz="0" w:space="0" w:color="auto"/>
        <w:bottom w:val="none" w:sz="0" w:space="0" w:color="auto"/>
        <w:right w:val="none" w:sz="0" w:space="0" w:color="auto"/>
      </w:divBdr>
    </w:div>
    <w:div w:id="1938052085">
      <w:bodyDiv w:val="1"/>
      <w:marLeft w:val="0"/>
      <w:marRight w:val="0"/>
      <w:marTop w:val="0"/>
      <w:marBottom w:val="0"/>
      <w:divBdr>
        <w:top w:val="none" w:sz="0" w:space="0" w:color="auto"/>
        <w:left w:val="none" w:sz="0" w:space="0" w:color="auto"/>
        <w:bottom w:val="none" w:sz="0" w:space="0" w:color="auto"/>
        <w:right w:val="none" w:sz="0" w:space="0" w:color="auto"/>
      </w:divBdr>
    </w:div>
    <w:div w:id="1938976939">
      <w:bodyDiv w:val="1"/>
      <w:marLeft w:val="0"/>
      <w:marRight w:val="0"/>
      <w:marTop w:val="0"/>
      <w:marBottom w:val="0"/>
      <w:divBdr>
        <w:top w:val="none" w:sz="0" w:space="0" w:color="auto"/>
        <w:left w:val="none" w:sz="0" w:space="0" w:color="auto"/>
        <w:bottom w:val="none" w:sz="0" w:space="0" w:color="auto"/>
        <w:right w:val="none" w:sz="0" w:space="0" w:color="auto"/>
      </w:divBdr>
    </w:div>
    <w:div w:id="1939167584">
      <w:bodyDiv w:val="1"/>
      <w:marLeft w:val="0"/>
      <w:marRight w:val="0"/>
      <w:marTop w:val="0"/>
      <w:marBottom w:val="0"/>
      <w:divBdr>
        <w:top w:val="none" w:sz="0" w:space="0" w:color="auto"/>
        <w:left w:val="none" w:sz="0" w:space="0" w:color="auto"/>
        <w:bottom w:val="none" w:sz="0" w:space="0" w:color="auto"/>
        <w:right w:val="none" w:sz="0" w:space="0" w:color="auto"/>
      </w:divBdr>
    </w:div>
    <w:div w:id="1939364332">
      <w:bodyDiv w:val="1"/>
      <w:marLeft w:val="0"/>
      <w:marRight w:val="0"/>
      <w:marTop w:val="0"/>
      <w:marBottom w:val="0"/>
      <w:divBdr>
        <w:top w:val="none" w:sz="0" w:space="0" w:color="auto"/>
        <w:left w:val="none" w:sz="0" w:space="0" w:color="auto"/>
        <w:bottom w:val="none" w:sz="0" w:space="0" w:color="auto"/>
        <w:right w:val="none" w:sz="0" w:space="0" w:color="auto"/>
      </w:divBdr>
    </w:div>
    <w:div w:id="1940605478">
      <w:bodyDiv w:val="1"/>
      <w:marLeft w:val="0"/>
      <w:marRight w:val="0"/>
      <w:marTop w:val="0"/>
      <w:marBottom w:val="0"/>
      <w:divBdr>
        <w:top w:val="none" w:sz="0" w:space="0" w:color="auto"/>
        <w:left w:val="none" w:sz="0" w:space="0" w:color="auto"/>
        <w:bottom w:val="none" w:sz="0" w:space="0" w:color="auto"/>
        <w:right w:val="none" w:sz="0" w:space="0" w:color="auto"/>
      </w:divBdr>
    </w:div>
    <w:div w:id="1941713812">
      <w:bodyDiv w:val="1"/>
      <w:marLeft w:val="0"/>
      <w:marRight w:val="0"/>
      <w:marTop w:val="0"/>
      <w:marBottom w:val="0"/>
      <w:divBdr>
        <w:top w:val="none" w:sz="0" w:space="0" w:color="auto"/>
        <w:left w:val="none" w:sz="0" w:space="0" w:color="auto"/>
        <w:bottom w:val="none" w:sz="0" w:space="0" w:color="auto"/>
        <w:right w:val="none" w:sz="0" w:space="0" w:color="auto"/>
      </w:divBdr>
    </w:div>
    <w:div w:id="1942031670">
      <w:bodyDiv w:val="1"/>
      <w:marLeft w:val="0"/>
      <w:marRight w:val="0"/>
      <w:marTop w:val="0"/>
      <w:marBottom w:val="0"/>
      <w:divBdr>
        <w:top w:val="none" w:sz="0" w:space="0" w:color="auto"/>
        <w:left w:val="none" w:sz="0" w:space="0" w:color="auto"/>
        <w:bottom w:val="none" w:sz="0" w:space="0" w:color="auto"/>
        <w:right w:val="none" w:sz="0" w:space="0" w:color="auto"/>
      </w:divBdr>
    </w:div>
    <w:div w:id="1942905985">
      <w:bodyDiv w:val="1"/>
      <w:marLeft w:val="0"/>
      <w:marRight w:val="0"/>
      <w:marTop w:val="0"/>
      <w:marBottom w:val="0"/>
      <w:divBdr>
        <w:top w:val="none" w:sz="0" w:space="0" w:color="auto"/>
        <w:left w:val="none" w:sz="0" w:space="0" w:color="auto"/>
        <w:bottom w:val="none" w:sz="0" w:space="0" w:color="auto"/>
        <w:right w:val="none" w:sz="0" w:space="0" w:color="auto"/>
      </w:divBdr>
    </w:div>
    <w:div w:id="1944220697">
      <w:bodyDiv w:val="1"/>
      <w:marLeft w:val="0"/>
      <w:marRight w:val="0"/>
      <w:marTop w:val="0"/>
      <w:marBottom w:val="0"/>
      <w:divBdr>
        <w:top w:val="none" w:sz="0" w:space="0" w:color="auto"/>
        <w:left w:val="none" w:sz="0" w:space="0" w:color="auto"/>
        <w:bottom w:val="none" w:sz="0" w:space="0" w:color="auto"/>
        <w:right w:val="none" w:sz="0" w:space="0" w:color="auto"/>
      </w:divBdr>
    </w:div>
    <w:div w:id="1944920255">
      <w:bodyDiv w:val="1"/>
      <w:marLeft w:val="0"/>
      <w:marRight w:val="0"/>
      <w:marTop w:val="0"/>
      <w:marBottom w:val="0"/>
      <w:divBdr>
        <w:top w:val="none" w:sz="0" w:space="0" w:color="auto"/>
        <w:left w:val="none" w:sz="0" w:space="0" w:color="auto"/>
        <w:bottom w:val="none" w:sz="0" w:space="0" w:color="auto"/>
        <w:right w:val="none" w:sz="0" w:space="0" w:color="auto"/>
      </w:divBdr>
    </w:div>
    <w:div w:id="1945989360">
      <w:bodyDiv w:val="1"/>
      <w:marLeft w:val="0"/>
      <w:marRight w:val="0"/>
      <w:marTop w:val="0"/>
      <w:marBottom w:val="0"/>
      <w:divBdr>
        <w:top w:val="none" w:sz="0" w:space="0" w:color="auto"/>
        <w:left w:val="none" w:sz="0" w:space="0" w:color="auto"/>
        <w:bottom w:val="none" w:sz="0" w:space="0" w:color="auto"/>
        <w:right w:val="none" w:sz="0" w:space="0" w:color="auto"/>
      </w:divBdr>
    </w:div>
    <w:div w:id="1946039362">
      <w:bodyDiv w:val="1"/>
      <w:marLeft w:val="0"/>
      <w:marRight w:val="0"/>
      <w:marTop w:val="0"/>
      <w:marBottom w:val="0"/>
      <w:divBdr>
        <w:top w:val="none" w:sz="0" w:space="0" w:color="auto"/>
        <w:left w:val="none" w:sz="0" w:space="0" w:color="auto"/>
        <w:bottom w:val="none" w:sz="0" w:space="0" w:color="auto"/>
        <w:right w:val="none" w:sz="0" w:space="0" w:color="auto"/>
      </w:divBdr>
    </w:div>
    <w:div w:id="1948929147">
      <w:bodyDiv w:val="1"/>
      <w:marLeft w:val="0"/>
      <w:marRight w:val="0"/>
      <w:marTop w:val="0"/>
      <w:marBottom w:val="0"/>
      <w:divBdr>
        <w:top w:val="none" w:sz="0" w:space="0" w:color="auto"/>
        <w:left w:val="none" w:sz="0" w:space="0" w:color="auto"/>
        <w:bottom w:val="none" w:sz="0" w:space="0" w:color="auto"/>
        <w:right w:val="none" w:sz="0" w:space="0" w:color="auto"/>
      </w:divBdr>
    </w:div>
    <w:div w:id="1949434155">
      <w:bodyDiv w:val="1"/>
      <w:marLeft w:val="0"/>
      <w:marRight w:val="0"/>
      <w:marTop w:val="0"/>
      <w:marBottom w:val="0"/>
      <w:divBdr>
        <w:top w:val="none" w:sz="0" w:space="0" w:color="auto"/>
        <w:left w:val="none" w:sz="0" w:space="0" w:color="auto"/>
        <w:bottom w:val="none" w:sz="0" w:space="0" w:color="auto"/>
        <w:right w:val="none" w:sz="0" w:space="0" w:color="auto"/>
      </w:divBdr>
    </w:div>
    <w:div w:id="1949966728">
      <w:bodyDiv w:val="1"/>
      <w:marLeft w:val="0"/>
      <w:marRight w:val="0"/>
      <w:marTop w:val="0"/>
      <w:marBottom w:val="0"/>
      <w:divBdr>
        <w:top w:val="none" w:sz="0" w:space="0" w:color="auto"/>
        <w:left w:val="none" w:sz="0" w:space="0" w:color="auto"/>
        <w:bottom w:val="none" w:sz="0" w:space="0" w:color="auto"/>
        <w:right w:val="none" w:sz="0" w:space="0" w:color="auto"/>
      </w:divBdr>
    </w:div>
    <w:div w:id="1949966973">
      <w:bodyDiv w:val="1"/>
      <w:marLeft w:val="0"/>
      <w:marRight w:val="0"/>
      <w:marTop w:val="0"/>
      <w:marBottom w:val="0"/>
      <w:divBdr>
        <w:top w:val="none" w:sz="0" w:space="0" w:color="auto"/>
        <w:left w:val="none" w:sz="0" w:space="0" w:color="auto"/>
        <w:bottom w:val="none" w:sz="0" w:space="0" w:color="auto"/>
        <w:right w:val="none" w:sz="0" w:space="0" w:color="auto"/>
      </w:divBdr>
      <w:divsChild>
        <w:div w:id="1814447325">
          <w:marLeft w:val="0"/>
          <w:marRight w:val="0"/>
          <w:marTop w:val="0"/>
          <w:marBottom w:val="0"/>
          <w:divBdr>
            <w:top w:val="single" w:sz="2" w:space="0" w:color="E3E3E3"/>
            <w:left w:val="single" w:sz="2" w:space="0" w:color="E3E3E3"/>
            <w:bottom w:val="single" w:sz="2" w:space="0" w:color="E3E3E3"/>
            <w:right w:val="single" w:sz="2" w:space="0" w:color="E3E3E3"/>
          </w:divBdr>
          <w:divsChild>
            <w:div w:id="1244679837">
              <w:marLeft w:val="0"/>
              <w:marRight w:val="0"/>
              <w:marTop w:val="0"/>
              <w:marBottom w:val="0"/>
              <w:divBdr>
                <w:top w:val="single" w:sz="2" w:space="0" w:color="E3E3E3"/>
                <w:left w:val="single" w:sz="2" w:space="0" w:color="E3E3E3"/>
                <w:bottom w:val="single" w:sz="2" w:space="0" w:color="E3E3E3"/>
                <w:right w:val="single" w:sz="2" w:space="0" w:color="E3E3E3"/>
              </w:divBdr>
              <w:divsChild>
                <w:div w:id="4715637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50548028">
      <w:bodyDiv w:val="1"/>
      <w:marLeft w:val="0"/>
      <w:marRight w:val="0"/>
      <w:marTop w:val="0"/>
      <w:marBottom w:val="0"/>
      <w:divBdr>
        <w:top w:val="none" w:sz="0" w:space="0" w:color="auto"/>
        <w:left w:val="none" w:sz="0" w:space="0" w:color="auto"/>
        <w:bottom w:val="none" w:sz="0" w:space="0" w:color="auto"/>
        <w:right w:val="none" w:sz="0" w:space="0" w:color="auto"/>
      </w:divBdr>
    </w:div>
    <w:div w:id="1950965498">
      <w:bodyDiv w:val="1"/>
      <w:marLeft w:val="0"/>
      <w:marRight w:val="0"/>
      <w:marTop w:val="0"/>
      <w:marBottom w:val="0"/>
      <w:divBdr>
        <w:top w:val="none" w:sz="0" w:space="0" w:color="auto"/>
        <w:left w:val="none" w:sz="0" w:space="0" w:color="auto"/>
        <w:bottom w:val="none" w:sz="0" w:space="0" w:color="auto"/>
        <w:right w:val="none" w:sz="0" w:space="0" w:color="auto"/>
      </w:divBdr>
    </w:div>
    <w:div w:id="1951233829">
      <w:bodyDiv w:val="1"/>
      <w:marLeft w:val="0"/>
      <w:marRight w:val="0"/>
      <w:marTop w:val="0"/>
      <w:marBottom w:val="0"/>
      <w:divBdr>
        <w:top w:val="none" w:sz="0" w:space="0" w:color="auto"/>
        <w:left w:val="none" w:sz="0" w:space="0" w:color="auto"/>
        <w:bottom w:val="none" w:sz="0" w:space="0" w:color="auto"/>
        <w:right w:val="none" w:sz="0" w:space="0" w:color="auto"/>
      </w:divBdr>
    </w:div>
    <w:div w:id="1951278335">
      <w:bodyDiv w:val="1"/>
      <w:marLeft w:val="0"/>
      <w:marRight w:val="0"/>
      <w:marTop w:val="0"/>
      <w:marBottom w:val="0"/>
      <w:divBdr>
        <w:top w:val="none" w:sz="0" w:space="0" w:color="auto"/>
        <w:left w:val="none" w:sz="0" w:space="0" w:color="auto"/>
        <w:bottom w:val="none" w:sz="0" w:space="0" w:color="auto"/>
        <w:right w:val="none" w:sz="0" w:space="0" w:color="auto"/>
      </w:divBdr>
    </w:div>
    <w:div w:id="1951426288">
      <w:bodyDiv w:val="1"/>
      <w:marLeft w:val="0"/>
      <w:marRight w:val="0"/>
      <w:marTop w:val="0"/>
      <w:marBottom w:val="0"/>
      <w:divBdr>
        <w:top w:val="none" w:sz="0" w:space="0" w:color="auto"/>
        <w:left w:val="none" w:sz="0" w:space="0" w:color="auto"/>
        <w:bottom w:val="none" w:sz="0" w:space="0" w:color="auto"/>
        <w:right w:val="none" w:sz="0" w:space="0" w:color="auto"/>
      </w:divBdr>
    </w:div>
    <w:div w:id="1951429149">
      <w:bodyDiv w:val="1"/>
      <w:marLeft w:val="0"/>
      <w:marRight w:val="0"/>
      <w:marTop w:val="0"/>
      <w:marBottom w:val="0"/>
      <w:divBdr>
        <w:top w:val="none" w:sz="0" w:space="0" w:color="auto"/>
        <w:left w:val="none" w:sz="0" w:space="0" w:color="auto"/>
        <w:bottom w:val="none" w:sz="0" w:space="0" w:color="auto"/>
        <w:right w:val="none" w:sz="0" w:space="0" w:color="auto"/>
      </w:divBdr>
    </w:div>
    <w:div w:id="1954626849">
      <w:bodyDiv w:val="1"/>
      <w:marLeft w:val="0"/>
      <w:marRight w:val="0"/>
      <w:marTop w:val="0"/>
      <w:marBottom w:val="0"/>
      <w:divBdr>
        <w:top w:val="none" w:sz="0" w:space="0" w:color="auto"/>
        <w:left w:val="none" w:sz="0" w:space="0" w:color="auto"/>
        <w:bottom w:val="none" w:sz="0" w:space="0" w:color="auto"/>
        <w:right w:val="none" w:sz="0" w:space="0" w:color="auto"/>
      </w:divBdr>
    </w:div>
    <w:div w:id="1954748567">
      <w:bodyDiv w:val="1"/>
      <w:marLeft w:val="0"/>
      <w:marRight w:val="0"/>
      <w:marTop w:val="0"/>
      <w:marBottom w:val="0"/>
      <w:divBdr>
        <w:top w:val="none" w:sz="0" w:space="0" w:color="auto"/>
        <w:left w:val="none" w:sz="0" w:space="0" w:color="auto"/>
        <w:bottom w:val="none" w:sz="0" w:space="0" w:color="auto"/>
        <w:right w:val="none" w:sz="0" w:space="0" w:color="auto"/>
      </w:divBdr>
    </w:div>
    <w:div w:id="1954751563">
      <w:bodyDiv w:val="1"/>
      <w:marLeft w:val="0"/>
      <w:marRight w:val="0"/>
      <w:marTop w:val="0"/>
      <w:marBottom w:val="0"/>
      <w:divBdr>
        <w:top w:val="none" w:sz="0" w:space="0" w:color="auto"/>
        <w:left w:val="none" w:sz="0" w:space="0" w:color="auto"/>
        <w:bottom w:val="none" w:sz="0" w:space="0" w:color="auto"/>
        <w:right w:val="none" w:sz="0" w:space="0" w:color="auto"/>
      </w:divBdr>
    </w:div>
    <w:div w:id="1955861046">
      <w:bodyDiv w:val="1"/>
      <w:marLeft w:val="0"/>
      <w:marRight w:val="0"/>
      <w:marTop w:val="0"/>
      <w:marBottom w:val="0"/>
      <w:divBdr>
        <w:top w:val="none" w:sz="0" w:space="0" w:color="auto"/>
        <w:left w:val="none" w:sz="0" w:space="0" w:color="auto"/>
        <w:bottom w:val="none" w:sz="0" w:space="0" w:color="auto"/>
        <w:right w:val="none" w:sz="0" w:space="0" w:color="auto"/>
      </w:divBdr>
    </w:div>
    <w:div w:id="1956322830">
      <w:bodyDiv w:val="1"/>
      <w:marLeft w:val="0"/>
      <w:marRight w:val="0"/>
      <w:marTop w:val="0"/>
      <w:marBottom w:val="0"/>
      <w:divBdr>
        <w:top w:val="none" w:sz="0" w:space="0" w:color="auto"/>
        <w:left w:val="none" w:sz="0" w:space="0" w:color="auto"/>
        <w:bottom w:val="none" w:sz="0" w:space="0" w:color="auto"/>
        <w:right w:val="none" w:sz="0" w:space="0" w:color="auto"/>
      </w:divBdr>
    </w:div>
    <w:div w:id="1958944811">
      <w:bodyDiv w:val="1"/>
      <w:marLeft w:val="0"/>
      <w:marRight w:val="0"/>
      <w:marTop w:val="0"/>
      <w:marBottom w:val="0"/>
      <w:divBdr>
        <w:top w:val="none" w:sz="0" w:space="0" w:color="auto"/>
        <w:left w:val="none" w:sz="0" w:space="0" w:color="auto"/>
        <w:bottom w:val="none" w:sz="0" w:space="0" w:color="auto"/>
        <w:right w:val="none" w:sz="0" w:space="0" w:color="auto"/>
      </w:divBdr>
    </w:div>
    <w:div w:id="1959488645">
      <w:bodyDiv w:val="1"/>
      <w:marLeft w:val="0"/>
      <w:marRight w:val="0"/>
      <w:marTop w:val="0"/>
      <w:marBottom w:val="0"/>
      <w:divBdr>
        <w:top w:val="none" w:sz="0" w:space="0" w:color="auto"/>
        <w:left w:val="none" w:sz="0" w:space="0" w:color="auto"/>
        <w:bottom w:val="none" w:sz="0" w:space="0" w:color="auto"/>
        <w:right w:val="none" w:sz="0" w:space="0" w:color="auto"/>
      </w:divBdr>
    </w:div>
    <w:div w:id="1961758919">
      <w:bodyDiv w:val="1"/>
      <w:marLeft w:val="0"/>
      <w:marRight w:val="0"/>
      <w:marTop w:val="0"/>
      <w:marBottom w:val="0"/>
      <w:divBdr>
        <w:top w:val="none" w:sz="0" w:space="0" w:color="auto"/>
        <w:left w:val="none" w:sz="0" w:space="0" w:color="auto"/>
        <w:bottom w:val="none" w:sz="0" w:space="0" w:color="auto"/>
        <w:right w:val="none" w:sz="0" w:space="0" w:color="auto"/>
      </w:divBdr>
    </w:div>
    <w:div w:id="1961951883">
      <w:bodyDiv w:val="1"/>
      <w:marLeft w:val="0"/>
      <w:marRight w:val="0"/>
      <w:marTop w:val="0"/>
      <w:marBottom w:val="0"/>
      <w:divBdr>
        <w:top w:val="none" w:sz="0" w:space="0" w:color="auto"/>
        <w:left w:val="none" w:sz="0" w:space="0" w:color="auto"/>
        <w:bottom w:val="none" w:sz="0" w:space="0" w:color="auto"/>
        <w:right w:val="none" w:sz="0" w:space="0" w:color="auto"/>
      </w:divBdr>
    </w:div>
    <w:div w:id="1962346904">
      <w:bodyDiv w:val="1"/>
      <w:marLeft w:val="0"/>
      <w:marRight w:val="0"/>
      <w:marTop w:val="0"/>
      <w:marBottom w:val="0"/>
      <w:divBdr>
        <w:top w:val="none" w:sz="0" w:space="0" w:color="auto"/>
        <w:left w:val="none" w:sz="0" w:space="0" w:color="auto"/>
        <w:bottom w:val="none" w:sz="0" w:space="0" w:color="auto"/>
        <w:right w:val="none" w:sz="0" w:space="0" w:color="auto"/>
      </w:divBdr>
    </w:div>
    <w:div w:id="1962763773">
      <w:bodyDiv w:val="1"/>
      <w:marLeft w:val="0"/>
      <w:marRight w:val="0"/>
      <w:marTop w:val="0"/>
      <w:marBottom w:val="0"/>
      <w:divBdr>
        <w:top w:val="none" w:sz="0" w:space="0" w:color="auto"/>
        <w:left w:val="none" w:sz="0" w:space="0" w:color="auto"/>
        <w:bottom w:val="none" w:sz="0" w:space="0" w:color="auto"/>
        <w:right w:val="none" w:sz="0" w:space="0" w:color="auto"/>
      </w:divBdr>
    </w:div>
    <w:div w:id="1962808051">
      <w:bodyDiv w:val="1"/>
      <w:marLeft w:val="0"/>
      <w:marRight w:val="0"/>
      <w:marTop w:val="0"/>
      <w:marBottom w:val="0"/>
      <w:divBdr>
        <w:top w:val="none" w:sz="0" w:space="0" w:color="auto"/>
        <w:left w:val="none" w:sz="0" w:space="0" w:color="auto"/>
        <w:bottom w:val="none" w:sz="0" w:space="0" w:color="auto"/>
        <w:right w:val="none" w:sz="0" w:space="0" w:color="auto"/>
      </w:divBdr>
    </w:div>
    <w:div w:id="1963415024">
      <w:bodyDiv w:val="1"/>
      <w:marLeft w:val="0"/>
      <w:marRight w:val="0"/>
      <w:marTop w:val="0"/>
      <w:marBottom w:val="0"/>
      <w:divBdr>
        <w:top w:val="none" w:sz="0" w:space="0" w:color="auto"/>
        <w:left w:val="none" w:sz="0" w:space="0" w:color="auto"/>
        <w:bottom w:val="none" w:sz="0" w:space="0" w:color="auto"/>
        <w:right w:val="none" w:sz="0" w:space="0" w:color="auto"/>
      </w:divBdr>
    </w:div>
    <w:div w:id="1963614947">
      <w:bodyDiv w:val="1"/>
      <w:marLeft w:val="0"/>
      <w:marRight w:val="0"/>
      <w:marTop w:val="0"/>
      <w:marBottom w:val="0"/>
      <w:divBdr>
        <w:top w:val="none" w:sz="0" w:space="0" w:color="auto"/>
        <w:left w:val="none" w:sz="0" w:space="0" w:color="auto"/>
        <w:bottom w:val="none" w:sz="0" w:space="0" w:color="auto"/>
        <w:right w:val="none" w:sz="0" w:space="0" w:color="auto"/>
      </w:divBdr>
    </w:div>
    <w:div w:id="1964533950">
      <w:bodyDiv w:val="1"/>
      <w:marLeft w:val="0"/>
      <w:marRight w:val="0"/>
      <w:marTop w:val="0"/>
      <w:marBottom w:val="0"/>
      <w:divBdr>
        <w:top w:val="none" w:sz="0" w:space="0" w:color="auto"/>
        <w:left w:val="none" w:sz="0" w:space="0" w:color="auto"/>
        <w:bottom w:val="none" w:sz="0" w:space="0" w:color="auto"/>
        <w:right w:val="none" w:sz="0" w:space="0" w:color="auto"/>
      </w:divBdr>
    </w:div>
    <w:div w:id="1964573516">
      <w:bodyDiv w:val="1"/>
      <w:marLeft w:val="0"/>
      <w:marRight w:val="0"/>
      <w:marTop w:val="0"/>
      <w:marBottom w:val="0"/>
      <w:divBdr>
        <w:top w:val="none" w:sz="0" w:space="0" w:color="auto"/>
        <w:left w:val="none" w:sz="0" w:space="0" w:color="auto"/>
        <w:bottom w:val="none" w:sz="0" w:space="0" w:color="auto"/>
        <w:right w:val="none" w:sz="0" w:space="0" w:color="auto"/>
      </w:divBdr>
    </w:div>
    <w:div w:id="1967545445">
      <w:bodyDiv w:val="1"/>
      <w:marLeft w:val="0"/>
      <w:marRight w:val="0"/>
      <w:marTop w:val="0"/>
      <w:marBottom w:val="0"/>
      <w:divBdr>
        <w:top w:val="none" w:sz="0" w:space="0" w:color="auto"/>
        <w:left w:val="none" w:sz="0" w:space="0" w:color="auto"/>
        <w:bottom w:val="none" w:sz="0" w:space="0" w:color="auto"/>
        <w:right w:val="none" w:sz="0" w:space="0" w:color="auto"/>
      </w:divBdr>
    </w:div>
    <w:div w:id="1971395809">
      <w:bodyDiv w:val="1"/>
      <w:marLeft w:val="0"/>
      <w:marRight w:val="0"/>
      <w:marTop w:val="0"/>
      <w:marBottom w:val="0"/>
      <w:divBdr>
        <w:top w:val="none" w:sz="0" w:space="0" w:color="auto"/>
        <w:left w:val="none" w:sz="0" w:space="0" w:color="auto"/>
        <w:bottom w:val="none" w:sz="0" w:space="0" w:color="auto"/>
        <w:right w:val="none" w:sz="0" w:space="0" w:color="auto"/>
      </w:divBdr>
    </w:div>
    <w:div w:id="1972327235">
      <w:bodyDiv w:val="1"/>
      <w:marLeft w:val="0"/>
      <w:marRight w:val="0"/>
      <w:marTop w:val="0"/>
      <w:marBottom w:val="0"/>
      <w:divBdr>
        <w:top w:val="none" w:sz="0" w:space="0" w:color="auto"/>
        <w:left w:val="none" w:sz="0" w:space="0" w:color="auto"/>
        <w:bottom w:val="none" w:sz="0" w:space="0" w:color="auto"/>
        <w:right w:val="none" w:sz="0" w:space="0" w:color="auto"/>
      </w:divBdr>
    </w:div>
    <w:div w:id="1973245893">
      <w:bodyDiv w:val="1"/>
      <w:marLeft w:val="0"/>
      <w:marRight w:val="0"/>
      <w:marTop w:val="0"/>
      <w:marBottom w:val="0"/>
      <w:divBdr>
        <w:top w:val="none" w:sz="0" w:space="0" w:color="auto"/>
        <w:left w:val="none" w:sz="0" w:space="0" w:color="auto"/>
        <w:bottom w:val="none" w:sz="0" w:space="0" w:color="auto"/>
        <w:right w:val="none" w:sz="0" w:space="0" w:color="auto"/>
      </w:divBdr>
    </w:div>
    <w:div w:id="1973712035">
      <w:bodyDiv w:val="1"/>
      <w:marLeft w:val="0"/>
      <w:marRight w:val="0"/>
      <w:marTop w:val="0"/>
      <w:marBottom w:val="0"/>
      <w:divBdr>
        <w:top w:val="none" w:sz="0" w:space="0" w:color="auto"/>
        <w:left w:val="none" w:sz="0" w:space="0" w:color="auto"/>
        <w:bottom w:val="none" w:sz="0" w:space="0" w:color="auto"/>
        <w:right w:val="none" w:sz="0" w:space="0" w:color="auto"/>
      </w:divBdr>
    </w:div>
    <w:div w:id="1977097987">
      <w:bodyDiv w:val="1"/>
      <w:marLeft w:val="0"/>
      <w:marRight w:val="0"/>
      <w:marTop w:val="0"/>
      <w:marBottom w:val="0"/>
      <w:divBdr>
        <w:top w:val="none" w:sz="0" w:space="0" w:color="auto"/>
        <w:left w:val="none" w:sz="0" w:space="0" w:color="auto"/>
        <w:bottom w:val="none" w:sz="0" w:space="0" w:color="auto"/>
        <w:right w:val="none" w:sz="0" w:space="0" w:color="auto"/>
      </w:divBdr>
    </w:div>
    <w:div w:id="1977295175">
      <w:bodyDiv w:val="1"/>
      <w:marLeft w:val="0"/>
      <w:marRight w:val="0"/>
      <w:marTop w:val="0"/>
      <w:marBottom w:val="0"/>
      <w:divBdr>
        <w:top w:val="none" w:sz="0" w:space="0" w:color="auto"/>
        <w:left w:val="none" w:sz="0" w:space="0" w:color="auto"/>
        <w:bottom w:val="none" w:sz="0" w:space="0" w:color="auto"/>
        <w:right w:val="none" w:sz="0" w:space="0" w:color="auto"/>
      </w:divBdr>
    </w:div>
    <w:div w:id="1977366970">
      <w:bodyDiv w:val="1"/>
      <w:marLeft w:val="0"/>
      <w:marRight w:val="0"/>
      <w:marTop w:val="0"/>
      <w:marBottom w:val="0"/>
      <w:divBdr>
        <w:top w:val="none" w:sz="0" w:space="0" w:color="auto"/>
        <w:left w:val="none" w:sz="0" w:space="0" w:color="auto"/>
        <w:bottom w:val="none" w:sz="0" w:space="0" w:color="auto"/>
        <w:right w:val="none" w:sz="0" w:space="0" w:color="auto"/>
      </w:divBdr>
    </w:div>
    <w:div w:id="1977684291">
      <w:bodyDiv w:val="1"/>
      <w:marLeft w:val="0"/>
      <w:marRight w:val="0"/>
      <w:marTop w:val="0"/>
      <w:marBottom w:val="0"/>
      <w:divBdr>
        <w:top w:val="none" w:sz="0" w:space="0" w:color="auto"/>
        <w:left w:val="none" w:sz="0" w:space="0" w:color="auto"/>
        <w:bottom w:val="none" w:sz="0" w:space="0" w:color="auto"/>
        <w:right w:val="none" w:sz="0" w:space="0" w:color="auto"/>
      </w:divBdr>
    </w:div>
    <w:div w:id="1977759461">
      <w:bodyDiv w:val="1"/>
      <w:marLeft w:val="0"/>
      <w:marRight w:val="0"/>
      <w:marTop w:val="0"/>
      <w:marBottom w:val="0"/>
      <w:divBdr>
        <w:top w:val="none" w:sz="0" w:space="0" w:color="auto"/>
        <w:left w:val="none" w:sz="0" w:space="0" w:color="auto"/>
        <w:bottom w:val="none" w:sz="0" w:space="0" w:color="auto"/>
        <w:right w:val="none" w:sz="0" w:space="0" w:color="auto"/>
      </w:divBdr>
    </w:div>
    <w:div w:id="1978492352">
      <w:bodyDiv w:val="1"/>
      <w:marLeft w:val="0"/>
      <w:marRight w:val="0"/>
      <w:marTop w:val="0"/>
      <w:marBottom w:val="0"/>
      <w:divBdr>
        <w:top w:val="none" w:sz="0" w:space="0" w:color="auto"/>
        <w:left w:val="none" w:sz="0" w:space="0" w:color="auto"/>
        <w:bottom w:val="none" w:sz="0" w:space="0" w:color="auto"/>
        <w:right w:val="none" w:sz="0" w:space="0" w:color="auto"/>
      </w:divBdr>
    </w:div>
    <w:div w:id="1978609375">
      <w:bodyDiv w:val="1"/>
      <w:marLeft w:val="0"/>
      <w:marRight w:val="0"/>
      <w:marTop w:val="0"/>
      <w:marBottom w:val="0"/>
      <w:divBdr>
        <w:top w:val="none" w:sz="0" w:space="0" w:color="auto"/>
        <w:left w:val="none" w:sz="0" w:space="0" w:color="auto"/>
        <w:bottom w:val="none" w:sz="0" w:space="0" w:color="auto"/>
        <w:right w:val="none" w:sz="0" w:space="0" w:color="auto"/>
      </w:divBdr>
    </w:div>
    <w:div w:id="1979266255">
      <w:bodyDiv w:val="1"/>
      <w:marLeft w:val="0"/>
      <w:marRight w:val="0"/>
      <w:marTop w:val="0"/>
      <w:marBottom w:val="0"/>
      <w:divBdr>
        <w:top w:val="none" w:sz="0" w:space="0" w:color="auto"/>
        <w:left w:val="none" w:sz="0" w:space="0" w:color="auto"/>
        <w:bottom w:val="none" w:sz="0" w:space="0" w:color="auto"/>
        <w:right w:val="none" w:sz="0" w:space="0" w:color="auto"/>
      </w:divBdr>
    </w:div>
    <w:div w:id="1979453995">
      <w:bodyDiv w:val="1"/>
      <w:marLeft w:val="0"/>
      <w:marRight w:val="0"/>
      <w:marTop w:val="0"/>
      <w:marBottom w:val="0"/>
      <w:divBdr>
        <w:top w:val="none" w:sz="0" w:space="0" w:color="auto"/>
        <w:left w:val="none" w:sz="0" w:space="0" w:color="auto"/>
        <w:bottom w:val="none" w:sz="0" w:space="0" w:color="auto"/>
        <w:right w:val="none" w:sz="0" w:space="0" w:color="auto"/>
      </w:divBdr>
    </w:div>
    <w:div w:id="1979676969">
      <w:bodyDiv w:val="1"/>
      <w:marLeft w:val="0"/>
      <w:marRight w:val="0"/>
      <w:marTop w:val="0"/>
      <w:marBottom w:val="0"/>
      <w:divBdr>
        <w:top w:val="none" w:sz="0" w:space="0" w:color="auto"/>
        <w:left w:val="none" w:sz="0" w:space="0" w:color="auto"/>
        <w:bottom w:val="none" w:sz="0" w:space="0" w:color="auto"/>
        <w:right w:val="none" w:sz="0" w:space="0" w:color="auto"/>
      </w:divBdr>
    </w:div>
    <w:div w:id="1980112348">
      <w:bodyDiv w:val="1"/>
      <w:marLeft w:val="0"/>
      <w:marRight w:val="0"/>
      <w:marTop w:val="0"/>
      <w:marBottom w:val="0"/>
      <w:divBdr>
        <w:top w:val="none" w:sz="0" w:space="0" w:color="auto"/>
        <w:left w:val="none" w:sz="0" w:space="0" w:color="auto"/>
        <w:bottom w:val="none" w:sz="0" w:space="0" w:color="auto"/>
        <w:right w:val="none" w:sz="0" w:space="0" w:color="auto"/>
      </w:divBdr>
    </w:div>
    <w:div w:id="1982033730">
      <w:bodyDiv w:val="1"/>
      <w:marLeft w:val="0"/>
      <w:marRight w:val="0"/>
      <w:marTop w:val="0"/>
      <w:marBottom w:val="0"/>
      <w:divBdr>
        <w:top w:val="none" w:sz="0" w:space="0" w:color="auto"/>
        <w:left w:val="none" w:sz="0" w:space="0" w:color="auto"/>
        <w:bottom w:val="none" w:sz="0" w:space="0" w:color="auto"/>
        <w:right w:val="none" w:sz="0" w:space="0" w:color="auto"/>
      </w:divBdr>
    </w:div>
    <w:div w:id="1982078289">
      <w:bodyDiv w:val="1"/>
      <w:marLeft w:val="0"/>
      <w:marRight w:val="0"/>
      <w:marTop w:val="0"/>
      <w:marBottom w:val="0"/>
      <w:divBdr>
        <w:top w:val="none" w:sz="0" w:space="0" w:color="auto"/>
        <w:left w:val="none" w:sz="0" w:space="0" w:color="auto"/>
        <w:bottom w:val="none" w:sz="0" w:space="0" w:color="auto"/>
        <w:right w:val="none" w:sz="0" w:space="0" w:color="auto"/>
      </w:divBdr>
    </w:div>
    <w:div w:id="1985349187">
      <w:bodyDiv w:val="1"/>
      <w:marLeft w:val="0"/>
      <w:marRight w:val="0"/>
      <w:marTop w:val="0"/>
      <w:marBottom w:val="0"/>
      <w:divBdr>
        <w:top w:val="none" w:sz="0" w:space="0" w:color="auto"/>
        <w:left w:val="none" w:sz="0" w:space="0" w:color="auto"/>
        <w:bottom w:val="none" w:sz="0" w:space="0" w:color="auto"/>
        <w:right w:val="none" w:sz="0" w:space="0" w:color="auto"/>
      </w:divBdr>
    </w:div>
    <w:div w:id="1985430519">
      <w:bodyDiv w:val="1"/>
      <w:marLeft w:val="0"/>
      <w:marRight w:val="0"/>
      <w:marTop w:val="0"/>
      <w:marBottom w:val="0"/>
      <w:divBdr>
        <w:top w:val="none" w:sz="0" w:space="0" w:color="auto"/>
        <w:left w:val="none" w:sz="0" w:space="0" w:color="auto"/>
        <w:bottom w:val="none" w:sz="0" w:space="0" w:color="auto"/>
        <w:right w:val="none" w:sz="0" w:space="0" w:color="auto"/>
      </w:divBdr>
    </w:div>
    <w:div w:id="1985546772">
      <w:bodyDiv w:val="1"/>
      <w:marLeft w:val="0"/>
      <w:marRight w:val="0"/>
      <w:marTop w:val="0"/>
      <w:marBottom w:val="0"/>
      <w:divBdr>
        <w:top w:val="none" w:sz="0" w:space="0" w:color="auto"/>
        <w:left w:val="none" w:sz="0" w:space="0" w:color="auto"/>
        <w:bottom w:val="none" w:sz="0" w:space="0" w:color="auto"/>
        <w:right w:val="none" w:sz="0" w:space="0" w:color="auto"/>
      </w:divBdr>
    </w:div>
    <w:div w:id="1986347980">
      <w:bodyDiv w:val="1"/>
      <w:marLeft w:val="0"/>
      <w:marRight w:val="0"/>
      <w:marTop w:val="0"/>
      <w:marBottom w:val="0"/>
      <w:divBdr>
        <w:top w:val="none" w:sz="0" w:space="0" w:color="auto"/>
        <w:left w:val="none" w:sz="0" w:space="0" w:color="auto"/>
        <w:bottom w:val="none" w:sz="0" w:space="0" w:color="auto"/>
        <w:right w:val="none" w:sz="0" w:space="0" w:color="auto"/>
      </w:divBdr>
    </w:div>
    <w:div w:id="1987735325">
      <w:bodyDiv w:val="1"/>
      <w:marLeft w:val="0"/>
      <w:marRight w:val="0"/>
      <w:marTop w:val="0"/>
      <w:marBottom w:val="0"/>
      <w:divBdr>
        <w:top w:val="none" w:sz="0" w:space="0" w:color="auto"/>
        <w:left w:val="none" w:sz="0" w:space="0" w:color="auto"/>
        <w:bottom w:val="none" w:sz="0" w:space="0" w:color="auto"/>
        <w:right w:val="none" w:sz="0" w:space="0" w:color="auto"/>
      </w:divBdr>
    </w:div>
    <w:div w:id="1987780389">
      <w:bodyDiv w:val="1"/>
      <w:marLeft w:val="0"/>
      <w:marRight w:val="0"/>
      <w:marTop w:val="0"/>
      <w:marBottom w:val="0"/>
      <w:divBdr>
        <w:top w:val="none" w:sz="0" w:space="0" w:color="auto"/>
        <w:left w:val="none" w:sz="0" w:space="0" w:color="auto"/>
        <w:bottom w:val="none" w:sz="0" w:space="0" w:color="auto"/>
        <w:right w:val="none" w:sz="0" w:space="0" w:color="auto"/>
      </w:divBdr>
    </w:div>
    <w:div w:id="1990085737">
      <w:bodyDiv w:val="1"/>
      <w:marLeft w:val="0"/>
      <w:marRight w:val="0"/>
      <w:marTop w:val="0"/>
      <w:marBottom w:val="0"/>
      <w:divBdr>
        <w:top w:val="none" w:sz="0" w:space="0" w:color="auto"/>
        <w:left w:val="none" w:sz="0" w:space="0" w:color="auto"/>
        <w:bottom w:val="none" w:sz="0" w:space="0" w:color="auto"/>
        <w:right w:val="none" w:sz="0" w:space="0" w:color="auto"/>
      </w:divBdr>
    </w:div>
    <w:div w:id="1990163140">
      <w:bodyDiv w:val="1"/>
      <w:marLeft w:val="0"/>
      <w:marRight w:val="0"/>
      <w:marTop w:val="0"/>
      <w:marBottom w:val="0"/>
      <w:divBdr>
        <w:top w:val="none" w:sz="0" w:space="0" w:color="auto"/>
        <w:left w:val="none" w:sz="0" w:space="0" w:color="auto"/>
        <w:bottom w:val="none" w:sz="0" w:space="0" w:color="auto"/>
        <w:right w:val="none" w:sz="0" w:space="0" w:color="auto"/>
      </w:divBdr>
    </w:div>
    <w:div w:id="1990591680">
      <w:bodyDiv w:val="1"/>
      <w:marLeft w:val="0"/>
      <w:marRight w:val="0"/>
      <w:marTop w:val="0"/>
      <w:marBottom w:val="0"/>
      <w:divBdr>
        <w:top w:val="none" w:sz="0" w:space="0" w:color="auto"/>
        <w:left w:val="none" w:sz="0" w:space="0" w:color="auto"/>
        <w:bottom w:val="none" w:sz="0" w:space="0" w:color="auto"/>
        <w:right w:val="none" w:sz="0" w:space="0" w:color="auto"/>
      </w:divBdr>
    </w:div>
    <w:div w:id="1991325913">
      <w:bodyDiv w:val="1"/>
      <w:marLeft w:val="0"/>
      <w:marRight w:val="0"/>
      <w:marTop w:val="0"/>
      <w:marBottom w:val="0"/>
      <w:divBdr>
        <w:top w:val="none" w:sz="0" w:space="0" w:color="auto"/>
        <w:left w:val="none" w:sz="0" w:space="0" w:color="auto"/>
        <w:bottom w:val="none" w:sz="0" w:space="0" w:color="auto"/>
        <w:right w:val="none" w:sz="0" w:space="0" w:color="auto"/>
      </w:divBdr>
    </w:div>
    <w:div w:id="1991515555">
      <w:bodyDiv w:val="1"/>
      <w:marLeft w:val="0"/>
      <w:marRight w:val="0"/>
      <w:marTop w:val="0"/>
      <w:marBottom w:val="0"/>
      <w:divBdr>
        <w:top w:val="none" w:sz="0" w:space="0" w:color="auto"/>
        <w:left w:val="none" w:sz="0" w:space="0" w:color="auto"/>
        <w:bottom w:val="none" w:sz="0" w:space="0" w:color="auto"/>
        <w:right w:val="none" w:sz="0" w:space="0" w:color="auto"/>
      </w:divBdr>
    </w:div>
    <w:div w:id="1991521896">
      <w:bodyDiv w:val="1"/>
      <w:marLeft w:val="0"/>
      <w:marRight w:val="0"/>
      <w:marTop w:val="0"/>
      <w:marBottom w:val="0"/>
      <w:divBdr>
        <w:top w:val="none" w:sz="0" w:space="0" w:color="auto"/>
        <w:left w:val="none" w:sz="0" w:space="0" w:color="auto"/>
        <w:bottom w:val="none" w:sz="0" w:space="0" w:color="auto"/>
        <w:right w:val="none" w:sz="0" w:space="0" w:color="auto"/>
      </w:divBdr>
    </w:div>
    <w:div w:id="1991710964">
      <w:bodyDiv w:val="1"/>
      <w:marLeft w:val="0"/>
      <w:marRight w:val="0"/>
      <w:marTop w:val="0"/>
      <w:marBottom w:val="0"/>
      <w:divBdr>
        <w:top w:val="none" w:sz="0" w:space="0" w:color="auto"/>
        <w:left w:val="none" w:sz="0" w:space="0" w:color="auto"/>
        <w:bottom w:val="none" w:sz="0" w:space="0" w:color="auto"/>
        <w:right w:val="none" w:sz="0" w:space="0" w:color="auto"/>
      </w:divBdr>
    </w:div>
    <w:div w:id="1992516580">
      <w:bodyDiv w:val="1"/>
      <w:marLeft w:val="0"/>
      <w:marRight w:val="0"/>
      <w:marTop w:val="0"/>
      <w:marBottom w:val="0"/>
      <w:divBdr>
        <w:top w:val="none" w:sz="0" w:space="0" w:color="auto"/>
        <w:left w:val="none" w:sz="0" w:space="0" w:color="auto"/>
        <w:bottom w:val="none" w:sz="0" w:space="0" w:color="auto"/>
        <w:right w:val="none" w:sz="0" w:space="0" w:color="auto"/>
      </w:divBdr>
    </w:div>
    <w:div w:id="1993754562">
      <w:bodyDiv w:val="1"/>
      <w:marLeft w:val="0"/>
      <w:marRight w:val="0"/>
      <w:marTop w:val="0"/>
      <w:marBottom w:val="0"/>
      <w:divBdr>
        <w:top w:val="none" w:sz="0" w:space="0" w:color="auto"/>
        <w:left w:val="none" w:sz="0" w:space="0" w:color="auto"/>
        <w:bottom w:val="none" w:sz="0" w:space="0" w:color="auto"/>
        <w:right w:val="none" w:sz="0" w:space="0" w:color="auto"/>
      </w:divBdr>
    </w:div>
    <w:div w:id="1996227219">
      <w:bodyDiv w:val="1"/>
      <w:marLeft w:val="0"/>
      <w:marRight w:val="0"/>
      <w:marTop w:val="0"/>
      <w:marBottom w:val="0"/>
      <w:divBdr>
        <w:top w:val="none" w:sz="0" w:space="0" w:color="auto"/>
        <w:left w:val="none" w:sz="0" w:space="0" w:color="auto"/>
        <w:bottom w:val="none" w:sz="0" w:space="0" w:color="auto"/>
        <w:right w:val="none" w:sz="0" w:space="0" w:color="auto"/>
      </w:divBdr>
    </w:div>
    <w:div w:id="1996252155">
      <w:bodyDiv w:val="1"/>
      <w:marLeft w:val="0"/>
      <w:marRight w:val="0"/>
      <w:marTop w:val="0"/>
      <w:marBottom w:val="0"/>
      <w:divBdr>
        <w:top w:val="none" w:sz="0" w:space="0" w:color="auto"/>
        <w:left w:val="none" w:sz="0" w:space="0" w:color="auto"/>
        <w:bottom w:val="none" w:sz="0" w:space="0" w:color="auto"/>
        <w:right w:val="none" w:sz="0" w:space="0" w:color="auto"/>
      </w:divBdr>
    </w:div>
    <w:div w:id="1996571461">
      <w:bodyDiv w:val="1"/>
      <w:marLeft w:val="0"/>
      <w:marRight w:val="0"/>
      <w:marTop w:val="0"/>
      <w:marBottom w:val="0"/>
      <w:divBdr>
        <w:top w:val="none" w:sz="0" w:space="0" w:color="auto"/>
        <w:left w:val="none" w:sz="0" w:space="0" w:color="auto"/>
        <w:bottom w:val="none" w:sz="0" w:space="0" w:color="auto"/>
        <w:right w:val="none" w:sz="0" w:space="0" w:color="auto"/>
      </w:divBdr>
    </w:div>
    <w:div w:id="1997028908">
      <w:bodyDiv w:val="1"/>
      <w:marLeft w:val="0"/>
      <w:marRight w:val="0"/>
      <w:marTop w:val="0"/>
      <w:marBottom w:val="0"/>
      <w:divBdr>
        <w:top w:val="none" w:sz="0" w:space="0" w:color="auto"/>
        <w:left w:val="none" w:sz="0" w:space="0" w:color="auto"/>
        <w:bottom w:val="none" w:sz="0" w:space="0" w:color="auto"/>
        <w:right w:val="none" w:sz="0" w:space="0" w:color="auto"/>
      </w:divBdr>
    </w:div>
    <w:div w:id="1997107690">
      <w:bodyDiv w:val="1"/>
      <w:marLeft w:val="0"/>
      <w:marRight w:val="0"/>
      <w:marTop w:val="0"/>
      <w:marBottom w:val="0"/>
      <w:divBdr>
        <w:top w:val="none" w:sz="0" w:space="0" w:color="auto"/>
        <w:left w:val="none" w:sz="0" w:space="0" w:color="auto"/>
        <w:bottom w:val="none" w:sz="0" w:space="0" w:color="auto"/>
        <w:right w:val="none" w:sz="0" w:space="0" w:color="auto"/>
      </w:divBdr>
    </w:div>
    <w:div w:id="1997680879">
      <w:bodyDiv w:val="1"/>
      <w:marLeft w:val="0"/>
      <w:marRight w:val="0"/>
      <w:marTop w:val="0"/>
      <w:marBottom w:val="0"/>
      <w:divBdr>
        <w:top w:val="none" w:sz="0" w:space="0" w:color="auto"/>
        <w:left w:val="none" w:sz="0" w:space="0" w:color="auto"/>
        <w:bottom w:val="none" w:sz="0" w:space="0" w:color="auto"/>
        <w:right w:val="none" w:sz="0" w:space="0" w:color="auto"/>
      </w:divBdr>
    </w:div>
    <w:div w:id="1998725824">
      <w:bodyDiv w:val="1"/>
      <w:marLeft w:val="0"/>
      <w:marRight w:val="0"/>
      <w:marTop w:val="0"/>
      <w:marBottom w:val="0"/>
      <w:divBdr>
        <w:top w:val="none" w:sz="0" w:space="0" w:color="auto"/>
        <w:left w:val="none" w:sz="0" w:space="0" w:color="auto"/>
        <w:bottom w:val="none" w:sz="0" w:space="0" w:color="auto"/>
        <w:right w:val="none" w:sz="0" w:space="0" w:color="auto"/>
      </w:divBdr>
    </w:div>
    <w:div w:id="2000036239">
      <w:bodyDiv w:val="1"/>
      <w:marLeft w:val="0"/>
      <w:marRight w:val="0"/>
      <w:marTop w:val="0"/>
      <w:marBottom w:val="0"/>
      <w:divBdr>
        <w:top w:val="none" w:sz="0" w:space="0" w:color="auto"/>
        <w:left w:val="none" w:sz="0" w:space="0" w:color="auto"/>
        <w:bottom w:val="none" w:sz="0" w:space="0" w:color="auto"/>
        <w:right w:val="none" w:sz="0" w:space="0" w:color="auto"/>
      </w:divBdr>
    </w:div>
    <w:div w:id="2000306823">
      <w:bodyDiv w:val="1"/>
      <w:marLeft w:val="0"/>
      <w:marRight w:val="0"/>
      <w:marTop w:val="0"/>
      <w:marBottom w:val="0"/>
      <w:divBdr>
        <w:top w:val="none" w:sz="0" w:space="0" w:color="auto"/>
        <w:left w:val="none" w:sz="0" w:space="0" w:color="auto"/>
        <w:bottom w:val="none" w:sz="0" w:space="0" w:color="auto"/>
        <w:right w:val="none" w:sz="0" w:space="0" w:color="auto"/>
      </w:divBdr>
    </w:div>
    <w:div w:id="2001155000">
      <w:bodyDiv w:val="1"/>
      <w:marLeft w:val="0"/>
      <w:marRight w:val="0"/>
      <w:marTop w:val="0"/>
      <w:marBottom w:val="0"/>
      <w:divBdr>
        <w:top w:val="none" w:sz="0" w:space="0" w:color="auto"/>
        <w:left w:val="none" w:sz="0" w:space="0" w:color="auto"/>
        <w:bottom w:val="none" w:sz="0" w:space="0" w:color="auto"/>
        <w:right w:val="none" w:sz="0" w:space="0" w:color="auto"/>
      </w:divBdr>
    </w:div>
    <w:div w:id="2001999291">
      <w:bodyDiv w:val="1"/>
      <w:marLeft w:val="0"/>
      <w:marRight w:val="0"/>
      <w:marTop w:val="0"/>
      <w:marBottom w:val="0"/>
      <w:divBdr>
        <w:top w:val="none" w:sz="0" w:space="0" w:color="auto"/>
        <w:left w:val="none" w:sz="0" w:space="0" w:color="auto"/>
        <w:bottom w:val="none" w:sz="0" w:space="0" w:color="auto"/>
        <w:right w:val="none" w:sz="0" w:space="0" w:color="auto"/>
      </w:divBdr>
    </w:div>
    <w:div w:id="2002004407">
      <w:bodyDiv w:val="1"/>
      <w:marLeft w:val="0"/>
      <w:marRight w:val="0"/>
      <w:marTop w:val="0"/>
      <w:marBottom w:val="0"/>
      <w:divBdr>
        <w:top w:val="none" w:sz="0" w:space="0" w:color="auto"/>
        <w:left w:val="none" w:sz="0" w:space="0" w:color="auto"/>
        <w:bottom w:val="none" w:sz="0" w:space="0" w:color="auto"/>
        <w:right w:val="none" w:sz="0" w:space="0" w:color="auto"/>
      </w:divBdr>
    </w:div>
    <w:div w:id="2002536840">
      <w:bodyDiv w:val="1"/>
      <w:marLeft w:val="0"/>
      <w:marRight w:val="0"/>
      <w:marTop w:val="0"/>
      <w:marBottom w:val="0"/>
      <w:divBdr>
        <w:top w:val="none" w:sz="0" w:space="0" w:color="auto"/>
        <w:left w:val="none" w:sz="0" w:space="0" w:color="auto"/>
        <w:bottom w:val="none" w:sz="0" w:space="0" w:color="auto"/>
        <w:right w:val="none" w:sz="0" w:space="0" w:color="auto"/>
      </w:divBdr>
    </w:div>
    <w:div w:id="2002730467">
      <w:bodyDiv w:val="1"/>
      <w:marLeft w:val="0"/>
      <w:marRight w:val="0"/>
      <w:marTop w:val="0"/>
      <w:marBottom w:val="0"/>
      <w:divBdr>
        <w:top w:val="none" w:sz="0" w:space="0" w:color="auto"/>
        <w:left w:val="none" w:sz="0" w:space="0" w:color="auto"/>
        <w:bottom w:val="none" w:sz="0" w:space="0" w:color="auto"/>
        <w:right w:val="none" w:sz="0" w:space="0" w:color="auto"/>
      </w:divBdr>
    </w:div>
    <w:div w:id="2005011902">
      <w:bodyDiv w:val="1"/>
      <w:marLeft w:val="0"/>
      <w:marRight w:val="0"/>
      <w:marTop w:val="0"/>
      <w:marBottom w:val="0"/>
      <w:divBdr>
        <w:top w:val="none" w:sz="0" w:space="0" w:color="auto"/>
        <w:left w:val="none" w:sz="0" w:space="0" w:color="auto"/>
        <w:bottom w:val="none" w:sz="0" w:space="0" w:color="auto"/>
        <w:right w:val="none" w:sz="0" w:space="0" w:color="auto"/>
      </w:divBdr>
    </w:div>
    <w:div w:id="2005937287">
      <w:bodyDiv w:val="1"/>
      <w:marLeft w:val="0"/>
      <w:marRight w:val="0"/>
      <w:marTop w:val="0"/>
      <w:marBottom w:val="0"/>
      <w:divBdr>
        <w:top w:val="none" w:sz="0" w:space="0" w:color="auto"/>
        <w:left w:val="none" w:sz="0" w:space="0" w:color="auto"/>
        <w:bottom w:val="none" w:sz="0" w:space="0" w:color="auto"/>
        <w:right w:val="none" w:sz="0" w:space="0" w:color="auto"/>
      </w:divBdr>
    </w:div>
    <w:div w:id="2007130367">
      <w:bodyDiv w:val="1"/>
      <w:marLeft w:val="0"/>
      <w:marRight w:val="0"/>
      <w:marTop w:val="0"/>
      <w:marBottom w:val="0"/>
      <w:divBdr>
        <w:top w:val="none" w:sz="0" w:space="0" w:color="auto"/>
        <w:left w:val="none" w:sz="0" w:space="0" w:color="auto"/>
        <w:bottom w:val="none" w:sz="0" w:space="0" w:color="auto"/>
        <w:right w:val="none" w:sz="0" w:space="0" w:color="auto"/>
      </w:divBdr>
    </w:div>
    <w:div w:id="2007828052">
      <w:bodyDiv w:val="1"/>
      <w:marLeft w:val="0"/>
      <w:marRight w:val="0"/>
      <w:marTop w:val="0"/>
      <w:marBottom w:val="0"/>
      <w:divBdr>
        <w:top w:val="none" w:sz="0" w:space="0" w:color="auto"/>
        <w:left w:val="none" w:sz="0" w:space="0" w:color="auto"/>
        <w:bottom w:val="none" w:sz="0" w:space="0" w:color="auto"/>
        <w:right w:val="none" w:sz="0" w:space="0" w:color="auto"/>
      </w:divBdr>
    </w:div>
    <w:div w:id="2009482406">
      <w:bodyDiv w:val="1"/>
      <w:marLeft w:val="0"/>
      <w:marRight w:val="0"/>
      <w:marTop w:val="0"/>
      <w:marBottom w:val="0"/>
      <w:divBdr>
        <w:top w:val="none" w:sz="0" w:space="0" w:color="auto"/>
        <w:left w:val="none" w:sz="0" w:space="0" w:color="auto"/>
        <w:bottom w:val="none" w:sz="0" w:space="0" w:color="auto"/>
        <w:right w:val="none" w:sz="0" w:space="0" w:color="auto"/>
      </w:divBdr>
    </w:div>
    <w:div w:id="2010331767">
      <w:bodyDiv w:val="1"/>
      <w:marLeft w:val="0"/>
      <w:marRight w:val="0"/>
      <w:marTop w:val="0"/>
      <w:marBottom w:val="0"/>
      <w:divBdr>
        <w:top w:val="none" w:sz="0" w:space="0" w:color="auto"/>
        <w:left w:val="none" w:sz="0" w:space="0" w:color="auto"/>
        <w:bottom w:val="none" w:sz="0" w:space="0" w:color="auto"/>
        <w:right w:val="none" w:sz="0" w:space="0" w:color="auto"/>
      </w:divBdr>
    </w:div>
    <w:div w:id="2011129239">
      <w:bodyDiv w:val="1"/>
      <w:marLeft w:val="0"/>
      <w:marRight w:val="0"/>
      <w:marTop w:val="0"/>
      <w:marBottom w:val="0"/>
      <w:divBdr>
        <w:top w:val="none" w:sz="0" w:space="0" w:color="auto"/>
        <w:left w:val="none" w:sz="0" w:space="0" w:color="auto"/>
        <w:bottom w:val="none" w:sz="0" w:space="0" w:color="auto"/>
        <w:right w:val="none" w:sz="0" w:space="0" w:color="auto"/>
      </w:divBdr>
    </w:div>
    <w:div w:id="2011447234">
      <w:bodyDiv w:val="1"/>
      <w:marLeft w:val="0"/>
      <w:marRight w:val="0"/>
      <w:marTop w:val="0"/>
      <w:marBottom w:val="0"/>
      <w:divBdr>
        <w:top w:val="none" w:sz="0" w:space="0" w:color="auto"/>
        <w:left w:val="none" w:sz="0" w:space="0" w:color="auto"/>
        <w:bottom w:val="none" w:sz="0" w:space="0" w:color="auto"/>
        <w:right w:val="none" w:sz="0" w:space="0" w:color="auto"/>
      </w:divBdr>
    </w:div>
    <w:div w:id="2012830263">
      <w:bodyDiv w:val="1"/>
      <w:marLeft w:val="0"/>
      <w:marRight w:val="0"/>
      <w:marTop w:val="0"/>
      <w:marBottom w:val="0"/>
      <w:divBdr>
        <w:top w:val="none" w:sz="0" w:space="0" w:color="auto"/>
        <w:left w:val="none" w:sz="0" w:space="0" w:color="auto"/>
        <w:bottom w:val="none" w:sz="0" w:space="0" w:color="auto"/>
        <w:right w:val="none" w:sz="0" w:space="0" w:color="auto"/>
      </w:divBdr>
    </w:div>
    <w:div w:id="2012875815">
      <w:bodyDiv w:val="1"/>
      <w:marLeft w:val="0"/>
      <w:marRight w:val="0"/>
      <w:marTop w:val="0"/>
      <w:marBottom w:val="0"/>
      <w:divBdr>
        <w:top w:val="none" w:sz="0" w:space="0" w:color="auto"/>
        <w:left w:val="none" w:sz="0" w:space="0" w:color="auto"/>
        <w:bottom w:val="none" w:sz="0" w:space="0" w:color="auto"/>
        <w:right w:val="none" w:sz="0" w:space="0" w:color="auto"/>
      </w:divBdr>
    </w:div>
    <w:div w:id="2013295376">
      <w:bodyDiv w:val="1"/>
      <w:marLeft w:val="0"/>
      <w:marRight w:val="0"/>
      <w:marTop w:val="0"/>
      <w:marBottom w:val="0"/>
      <w:divBdr>
        <w:top w:val="none" w:sz="0" w:space="0" w:color="auto"/>
        <w:left w:val="none" w:sz="0" w:space="0" w:color="auto"/>
        <w:bottom w:val="none" w:sz="0" w:space="0" w:color="auto"/>
        <w:right w:val="none" w:sz="0" w:space="0" w:color="auto"/>
      </w:divBdr>
    </w:div>
    <w:div w:id="2016348276">
      <w:bodyDiv w:val="1"/>
      <w:marLeft w:val="0"/>
      <w:marRight w:val="0"/>
      <w:marTop w:val="0"/>
      <w:marBottom w:val="0"/>
      <w:divBdr>
        <w:top w:val="none" w:sz="0" w:space="0" w:color="auto"/>
        <w:left w:val="none" w:sz="0" w:space="0" w:color="auto"/>
        <w:bottom w:val="none" w:sz="0" w:space="0" w:color="auto"/>
        <w:right w:val="none" w:sz="0" w:space="0" w:color="auto"/>
      </w:divBdr>
    </w:div>
    <w:div w:id="2017533510">
      <w:bodyDiv w:val="1"/>
      <w:marLeft w:val="0"/>
      <w:marRight w:val="0"/>
      <w:marTop w:val="0"/>
      <w:marBottom w:val="0"/>
      <w:divBdr>
        <w:top w:val="none" w:sz="0" w:space="0" w:color="auto"/>
        <w:left w:val="none" w:sz="0" w:space="0" w:color="auto"/>
        <w:bottom w:val="none" w:sz="0" w:space="0" w:color="auto"/>
        <w:right w:val="none" w:sz="0" w:space="0" w:color="auto"/>
      </w:divBdr>
    </w:div>
    <w:div w:id="2019968537">
      <w:bodyDiv w:val="1"/>
      <w:marLeft w:val="0"/>
      <w:marRight w:val="0"/>
      <w:marTop w:val="0"/>
      <w:marBottom w:val="0"/>
      <w:divBdr>
        <w:top w:val="none" w:sz="0" w:space="0" w:color="auto"/>
        <w:left w:val="none" w:sz="0" w:space="0" w:color="auto"/>
        <w:bottom w:val="none" w:sz="0" w:space="0" w:color="auto"/>
        <w:right w:val="none" w:sz="0" w:space="0" w:color="auto"/>
      </w:divBdr>
    </w:div>
    <w:div w:id="2021546912">
      <w:bodyDiv w:val="1"/>
      <w:marLeft w:val="0"/>
      <w:marRight w:val="0"/>
      <w:marTop w:val="0"/>
      <w:marBottom w:val="0"/>
      <w:divBdr>
        <w:top w:val="none" w:sz="0" w:space="0" w:color="auto"/>
        <w:left w:val="none" w:sz="0" w:space="0" w:color="auto"/>
        <w:bottom w:val="none" w:sz="0" w:space="0" w:color="auto"/>
        <w:right w:val="none" w:sz="0" w:space="0" w:color="auto"/>
      </w:divBdr>
    </w:div>
    <w:div w:id="2021929852">
      <w:bodyDiv w:val="1"/>
      <w:marLeft w:val="0"/>
      <w:marRight w:val="0"/>
      <w:marTop w:val="0"/>
      <w:marBottom w:val="0"/>
      <w:divBdr>
        <w:top w:val="none" w:sz="0" w:space="0" w:color="auto"/>
        <w:left w:val="none" w:sz="0" w:space="0" w:color="auto"/>
        <w:bottom w:val="none" w:sz="0" w:space="0" w:color="auto"/>
        <w:right w:val="none" w:sz="0" w:space="0" w:color="auto"/>
      </w:divBdr>
    </w:div>
    <w:div w:id="2023124558">
      <w:bodyDiv w:val="1"/>
      <w:marLeft w:val="0"/>
      <w:marRight w:val="0"/>
      <w:marTop w:val="0"/>
      <w:marBottom w:val="0"/>
      <w:divBdr>
        <w:top w:val="none" w:sz="0" w:space="0" w:color="auto"/>
        <w:left w:val="none" w:sz="0" w:space="0" w:color="auto"/>
        <w:bottom w:val="none" w:sz="0" w:space="0" w:color="auto"/>
        <w:right w:val="none" w:sz="0" w:space="0" w:color="auto"/>
      </w:divBdr>
    </w:div>
    <w:div w:id="2023164267">
      <w:bodyDiv w:val="1"/>
      <w:marLeft w:val="0"/>
      <w:marRight w:val="0"/>
      <w:marTop w:val="0"/>
      <w:marBottom w:val="0"/>
      <w:divBdr>
        <w:top w:val="none" w:sz="0" w:space="0" w:color="auto"/>
        <w:left w:val="none" w:sz="0" w:space="0" w:color="auto"/>
        <w:bottom w:val="none" w:sz="0" w:space="0" w:color="auto"/>
        <w:right w:val="none" w:sz="0" w:space="0" w:color="auto"/>
      </w:divBdr>
    </w:div>
    <w:div w:id="2023243518">
      <w:bodyDiv w:val="1"/>
      <w:marLeft w:val="0"/>
      <w:marRight w:val="0"/>
      <w:marTop w:val="0"/>
      <w:marBottom w:val="0"/>
      <w:divBdr>
        <w:top w:val="none" w:sz="0" w:space="0" w:color="auto"/>
        <w:left w:val="none" w:sz="0" w:space="0" w:color="auto"/>
        <w:bottom w:val="none" w:sz="0" w:space="0" w:color="auto"/>
        <w:right w:val="none" w:sz="0" w:space="0" w:color="auto"/>
      </w:divBdr>
    </w:div>
    <w:div w:id="2023361323">
      <w:bodyDiv w:val="1"/>
      <w:marLeft w:val="0"/>
      <w:marRight w:val="0"/>
      <w:marTop w:val="0"/>
      <w:marBottom w:val="0"/>
      <w:divBdr>
        <w:top w:val="none" w:sz="0" w:space="0" w:color="auto"/>
        <w:left w:val="none" w:sz="0" w:space="0" w:color="auto"/>
        <w:bottom w:val="none" w:sz="0" w:space="0" w:color="auto"/>
        <w:right w:val="none" w:sz="0" w:space="0" w:color="auto"/>
      </w:divBdr>
    </w:div>
    <w:div w:id="2023430998">
      <w:bodyDiv w:val="1"/>
      <w:marLeft w:val="0"/>
      <w:marRight w:val="0"/>
      <w:marTop w:val="0"/>
      <w:marBottom w:val="0"/>
      <w:divBdr>
        <w:top w:val="none" w:sz="0" w:space="0" w:color="auto"/>
        <w:left w:val="none" w:sz="0" w:space="0" w:color="auto"/>
        <w:bottom w:val="none" w:sz="0" w:space="0" w:color="auto"/>
        <w:right w:val="none" w:sz="0" w:space="0" w:color="auto"/>
      </w:divBdr>
    </w:div>
    <w:div w:id="2023512904">
      <w:bodyDiv w:val="1"/>
      <w:marLeft w:val="0"/>
      <w:marRight w:val="0"/>
      <w:marTop w:val="0"/>
      <w:marBottom w:val="0"/>
      <w:divBdr>
        <w:top w:val="none" w:sz="0" w:space="0" w:color="auto"/>
        <w:left w:val="none" w:sz="0" w:space="0" w:color="auto"/>
        <w:bottom w:val="none" w:sz="0" w:space="0" w:color="auto"/>
        <w:right w:val="none" w:sz="0" w:space="0" w:color="auto"/>
      </w:divBdr>
    </w:div>
    <w:div w:id="2024672835">
      <w:bodyDiv w:val="1"/>
      <w:marLeft w:val="0"/>
      <w:marRight w:val="0"/>
      <w:marTop w:val="0"/>
      <w:marBottom w:val="0"/>
      <w:divBdr>
        <w:top w:val="none" w:sz="0" w:space="0" w:color="auto"/>
        <w:left w:val="none" w:sz="0" w:space="0" w:color="auto"/>
        <w:bottom w:val="none" w:sz="0" w:space="0" w:color="auto"/>
        <w:right w:val="none" w:sz="0" w:space="0" w:color="auto"/>
      </w:divBdr>
    </w:div>
    <w:div w:id="2024743550">
      <w:bodyDiv w:val="1"/>
      <w:marLeft w:val="0"/>
      <w:marRight w:val="0"/>
      <w:marTop w:val="0"/>
      <w:marBottom w:val="0"/>
      <w:divBdr>
        <w:top w:val="none" w:sz="0" w:space="0" w:color="auto"/>
        <w:left w:val="none" w:sz="0" w:space="0" w:color="auto"/>
        <w:bottom w:val="none" w:sz="0" w:space="0" w:color="auto"/>
        <w:right w:val="none" w:sz="0" w:space="0" w:color="auto"/>
      </w:divBdr>
    </w:div>
    <w:div w:id="2026906490">
      <w:bodyDiv w:val="1"/>
      <w:marLeft w:val="0"/>
      <w:marRight w:val="0"/>
      <w:marTop w:val="0"/>
      <w:marBottom w:val="0"/>
      <w:divBdr>
        <w:top w:val="none" w:sz="0" w:space="0" w:color="auto"/>
        <w:left w:val="none" w:sz="0" w:space="0" w:color="auto"/>
        <w:bottom w:val="none" w:sz="0" w:space="0" w:color="auto"/>
        <w:right w:val="none" w:sz="0" w:space="0" w:color="auto"/>
      </w:divBdr>
    </w:div>
    <w:div w:id="2027248352">
      <w:bodyDiv w:val="1"/>
      <w:marLeft w:val="0"/>
      <w:marRight w:val="0"/>
      <w:marTop w:val="0"/>
      <w:marBottom w:val="0"/>
      <w:divBdr>
        <w:top w:val="none" w:sz="0" w:space="0" w:color="auto"/>
        <w:left w:val="none" w:sz="0" w:space="0" w:color="auto"/>
        <w:bottom w:val="none" w:sz="0" w:space="0" w:color="auto"/>
        <w:right w:val="none" w:sz="0" w:space="0" w:color="auto"/>
      </w:divBdr>
    </w:div>
    <w:div w:id="2028673190">
      <w:bodyDiv w:val="1"/>
      <w:marLeft w:val="0"/>
      <w:marRight w:val="0"/>
      <w:marTop w:val="0"/>
      <w:marBottom w:val="0"/>
      <w:divBdr>
        <w:top w:val="none" w:sz="0" w:space="0" w:color="auto"/>
        <w:left w:val="none" w:sz="0" w:space="0" w:color="auto"/>
        <w:bottom w:val="none" w:sz="0" w:space="0" w:color="auto"/>
        <w:right w:val="none" w:sz="0" w:space="0" w:color="auto"/>
      </w:divBdr>
    </w:div>
    <w:div w:id="2029217352">
      <w:bodyDiv w:val="1"/>
      <w:marLeft w:val="0"/>
      <w:marRight w:val="0"/>
      <w:marTop w:val="0"/>
      <w:marBottom w:val="0"/>
      <w:divBdr>
        <w:top w:val="none" w:sz="0" w:space="0" w:color="auto"/>
        <w:left w:val="none" w:sz="0" w:space="0" w:color="auto"/>
        <w:bottom w:val="none" w:sz="0" w:space="0" w:color="auto"/>
        <w:right w:val="none" w:sz="0" w:space="0" w:color="auto"/>
      </w:divBdr>
    </w:div>
    <w:div w:id="2029288414">
      <w:bodyDiv w:val="1"/>
      <w:marLeft w:val="0"/>
      <w:marRight w:val="0"/>
      <w:marTop w:val="0"/>
      <w:marBottom w:val="0"/>
      <w:divBdr>
        <w:top w:val="none" w:sz="0" w:space="0" w:color="auto"/>
        <w:left w:val="none" w:sz="0" w:space="0" w:color="auto"/>
        <w:bottom w:val="none" w:sz="0" w:space="0" w:color="auto"/>
        <w:right w:val="none" w:sz="0" w:space="0" w:color="auto"/>
      </w:divBdr>
    </w:div>
    <w:div w:id="2031755505">
      <w:bodyDiv w:val="1"/>
      <w:marLeft w:val="0"/>
      <w:marRight w:val="0"/>
      <w:marTop w:val="0"/>
      <w:marBottom w:val="0"/>
      <w:divBdr>
        <w:top w:val="none" w:sz="0" w:space="0" w:color="auto"/>
        <w:left w:val="none" w:sz="0" w:space="0" w:color="auto"/>
        <w:bottom w:val="none" w:sz="0" w:space="0" w:color="auto"/>
        <w:right w:val="none" w:sz="0" w:space="0" w:color="auto"/>
      </w:divBdr>
    </w:div>
    <w:div w:id="2033189274">
      <w:bodyDiv w:val="1"/>
      <w:marLeft w:val="0"/>
      <w:marRight w:val="0"/>
      <w:marTop w:val="0"/>
      <w:marBottom w:val="0"/>
      <w:divBdr>
        <w:top w:val="none" w:sz="0" w:space="0" w:color="auto"/>
        <w:left w:val="none" w:sz="0" w:space="0" w:color="auto"/>
        <w:bottom w:val="none" w:sz="0" w:space="0" w:color="auto"/>
        <w:right w:val="none" w:sz="0" w:space="0" w:color="auto"/>
      </w:divBdr>
    </w:div>
    <w:div w:id="2033412740">
      <w:bodyDiv w:val="1"/>
      <w:marLeft w:val="0"/>
      <w:marRight w:val="0"/>
      <w:marTop w:val="0"/>
      <w:marBottom w:val="0"/>
      <w:divBdr>
        <w:top w:val="none" w:sz="0" w:space="0" w:color="auto"/>
        <w:left w:val="none" w:sz="0" w:space="0" w:color="auto"/>
        <w:bottom w:val="none" w:sz="0" w:space="0" w:color="auto"/>
        <w:right w:val="none" w:sz="0" w:space="0" w:color="auto"/>
      </w:divBdr>
    </w:div>
    <w:div w:id="2033846464">
      <w:bodyDiv w:val="1"/>
      <w:marLeft w:val="0"/>
      <w:marRight w:val="0"/>
      <w:marTop w:val="0"/>
      <w:marBottom w:val="0"/>
      <w:divBdr>
        <w:top w:val="none" w:sz="0" w:space="0" w:color="auto"/>
        <w:left w:val="none" w:sz="0" w:space="0" w:color="auto"/>
        <w:bottom w:val="none" w:sz="0" w:space="0" w:color="auto"/>
        <w:right w:val="none" w:sz="0" w:space="0" w:color="auto"/>
      </w:divBdr>
    </w:div>
    <w:div w:id="2034187879">
      <w:bodyDiv w:val="1"/>
      <w:marLeft w:val="0"/>
      <w:marRight w:val="0"/>
      <w:marTop w:val="0"/>
      <w:marBottom w:val="0"/>
      <w:divBdr>
        <w:top w:val="none" w:sz="0" w:space="0" w:color="auto"/>
        <w:left w:val="none" w:sz="0" w:space="0" w:color="auto"/>
        <w:bottom w:val="none" w:sz="0" w:space="0" w:color="auto"/>
        <w:right w:val="none" w:sz="0" w:space="0" w:color="auto"/>
      </w:divBdr>
    </w:div>
    <w:div w:id="2034915106">
      <w:bodyDiv w:val="1"/>
      <w:marLeft w:val="0"/>
      <w:marRight w:val="0"/>
      <w:marTop w:val="0"/>
      <w:marBottom w:val="0"/>
      <w:divBdr>
        <w:top w:val="none" w:sz="0" w:space="0" w:color="auto"/>
        <w:left w:val="none" w:sz="0" w:space="0" w:color="auto"/>
        <w:bottom w:val="none" w:sz="0" w:space="0" w:color="auto"/>
        <w:right w:val="none" w:sz="0" w:space="0" w:color="auto"/>
      </w:divBdr>
    </w:div>
    <w:div w:id="2035108262">
      <w:bodyDiv w:val="1"/>
      <w:marLeft w:val="0"/>
      <w:marRight w:val="0"/>
      <w:marTop w:val="0"/>
      <w:marBottom w:val="0"/>
      <w:divBdr>
        <w:top w:val="none" w:sz="0" w:space="0" w:color="auto"/>
        <w:left w:val="none" w:sz="0" w:space="0" w:color="auto"/>
        <w:bottom w:val="none" w:sz="0" w:space="0" w:color="auto"/>
        <w:right w:val="none" w:sz="0" w:space="0" w:color="auto"/>
      </w:divBdr>
    </w:div>
    <w:div w:id="2036270463">
      <w:bodyDiv w:val="1"/>
      <w:marLeft w:val="0"/>
      <w:marRight w:val="0"/>
      <w:marTop w:val="0"/>
      <w:marBottom w:val="0"/>
      <w:divBdr>
        <w:top w:val="none" w:sz="0" w:space="0" w:color="auto"/>
        <w:left w:val="none" w:sz="0" w:space="0" w:color="auto"/>
        <w:bottom w:val="none" w:sz="0" w:space="0" w:color="auto"/>
        <w:right w:val="none" w:sz="0" w:space="0" w:color="auto"/>
      </w:divBdr>
    </w:div>
    <w:div w:id="2036610824">
      <w:bodyDiv w:val="1"/>
      <w:marLeft w:val="0"/>
      <w:marRight w:val="0"/>
      <w:marTop w:val="0"/>
      <w:marBottom w:val="0"/>
      <w:divBdr>
        <w:top w:val="none" w:sz="0" w:space="0" w:color="auto"/>
        <w:left w:val="none" w:sz="0" w:space="0" w:color="auto"/>
        <w:bottom w:val="none" w:sz="0" w:space="0" w:color="auto"/>
        <w:right w:val="none" w:sz="0" w:space="0" w:color="auto"/>
      </w:divBdr>
    </w:div>
    <w:div w:id="2036618682">
      <w:bodyDiv w:val="1"/>
      <w:marLeft w:val="0"/>
      <w:marRight w:val="0"/>
      <w:marTop w:val="0"/>
      <w:marBottom w:val="0"/>
      <w:divBdr>
        <w:top w:val="none" w:sz="0" w:space="0" w:color="auto"/>
        <w:left w:val="none" w:sz="0" w:space="0" w:color="auto"/>
        <w:bottom w:val="none" w:sz="0" w:space="0" w:color="auto"/>
        <w:right w:val="none" w:sz="0" w:space="0" w:color="auto"/>
      </w:divBdr>
    </w:div>
    <w:div w:id="2037153416">
      <w:bodyDiv w:val="1"/>
      <w:marLeft w:val="0"/>
      <w:marRight w:val="0"/>
      <w:marTop w:val="0"/>
      <w:marBottom w:val="0"/>
      <w:divBdr>
        <w:top w:val="none" w:sz="0" w:space="0" w:color="auto"/>
        <w:left w:val="none" w:sz="0" w:space="0" w:color="auto"/>
        <w:bottom w:val="none" w:sz="0" w:space="0" w:color="auto"/>
        <w:right w:val="none" w:sz="0" w:space="0" w:color="auto"/>
      </w:divBdr>
    </w:div>
    <w:div w:id="2037264734">
      <w:bodyDiv w:val="1"/>
      <w:marLeft w:val="0"/>
      <w:marRight w:val="0"/>
      <w:marTop w:val="0"/>
      <w:marBottom w:val="0"/>
      <w:divBdr>
        <w:top w:val="none" w:sz="0" w:space="0" w:color="auto"/>
        <w:left w:val="none" w:sz="0" w:space="0" w:color="auto"/>
        <w:bottom w:val="none" w:sz="0" w:space="0" w:color="auto"/>
        <w:right w:val="none" w:sz="0" w:space="0" w:color="auto"/>
      </w:divBdr>
    </w:div>
    <w:div w:id="2037342062">
      <w:bodyDiv w:val="1"/>
      <w:marLeft w:val="0"/>
      <w:marRight w:val="0"/>
      <w:marTop w:val="0"/>
      <w:marBottom w:val="0"/>
      <w:divBdr>
        <w:top w:val="none" w:sz="0" w:space="0" w:color="auto"/>
        <w:left w:val="none" w:sz="0" w:space="0" w:color="auto"/>
        <w:bottom w:val="none" w:sz="0" w:space="0" w:color="auto"/>
        <w:right w:val="none" w:sz="0" w:space="0" w:color="auto"/>
      </w:divBdr>
    </w:div>
    <w:div w:id="2038576025">
      <w:bodyDiv w:val="1"/>
      <w:marLeft w:val="0"/>
      <w:marRight w:val="0"/>
      <w:marTop w:val="0"/>
      <w:marBottom w:val="0"/>
      <w:divBdr>
        <w:top w:val="none" w:sz="0" w:space="0" w:color="auto"/>
        <w:left w:val="none" w:sz="0" w:space="0" w:color="auto"/>
        <w:bottom w:val="none" w:sz="0" w:space="0" w:color="auto"/>
        <w:right w:val="none" w:sz="0" w:space="0" w:color="auto"/>
      </w:divBdr>
    </w:div>
    <w:div w:id="2038699990">
      <w:bodyDiv w:val="1"/>
      <w:marLeft w:val="0"/>
      <w:marRight w:val="0"/>
      <w:marTop w:val="0"/>
      <w:marBottom w:val="0"/>
      <w:divBdr>
        <w:top w:val="none" w:sz="0" w:space="0" w:color="auto"/>
        <w:left w:val="none" w:sz="0" w:space="0" w:color="auto"/>
        <w:bottom w:val="none" w:sz="0" w:space="0" w:color="auto"/>
        <w:right w:val="none" w:sz="0" w:space="0" w:color="auto"/>
      </w:divBdr>
    </w:div>
    <w:div w:id="2039162705">
      <w:bodyDiv w:val="1"/>
      <w:marLeft w:val="0"/>
      <w:marRight w:val="0"/>
      <w:marTop w:val="0"/>
      <w:marBottom w:val="0"/>
      <w:divBdr>
        <w:top w:val="none" w:sz="0" w:space="0" w:color="auto"/>
        <w:left w:val="none" w:sz="0" w:space="0" w:color="auto"/>
        <w:bottom w:val="none" w:sz="0" w:space="0" w:color="auto"/>
        <w:right w:val="none" w:sz="0" w:space="0" w:color="auto"/>
      </w:divBdr>
    </w:div>
    <w:div w:id="2039355811">
      <w:bodyDiv w:val="1"/>
      <w:marLeft w:val="0"/>
      <w:marRight w:val="0"/>
      <w:marTop w:val="0"/>
      <w:marBottom w:val="0"/>
      <w:divBdr>
        <w:top w:val="none" w:sz="0" w:space="0" w:color="auto"/>
        <w:left w:val="none" w:sz="0" w:space="0" w:color="auto"/>
        <w:bottom w:val="none" w:sz="0" w:space="0" w:color="auto"/>
        <w:right w:val="none" w:sz="0" w:space="0" w:color="auto"/>
      </w:divBdr>
    </w:div>
    <w:div w:id="2040008837">
      <w:bodyDiv w:val="1"/>
      <w:marLeft w:val="0"/>
      <w:marRight w:val="0"/>
      <w:marTop w:val="0"/>
      <w:marBottom w:val="0"/>
      <w:divBdr>
        <w:top w:val="none" w:sz="0" w:space="0" w:color="auto"/>
        <w:left w:val="none" w:sz="0" w:space="0" w:color="auto"/>
        <w:bottom w:val="none" w:sz="0" w:space="0" w:color="auto"/>
        <w:right w:val="none" w:sz="0" w:space="0" w:color="auto"/>
      </w:divBdr>
    </w:div>
    <w:div w:id="2040425997">
      <w:bodyDiv w:val="1"/>
      <w:marLeft w:val="0"/>
      <w:marRight w:val="0"/>
      <w:marTop w:val="0"/>
      <w:marBottom w:val="0"/>
      <w:divBdr>
        <w:top w:val="none" w:sz="0" w:space="0" w:color="auto"/>
        <w:left w:val="none" w:sz="0" w:space="0" w:color="auto"/>
        <w:bottom w:val="none" w:sz="0" w:space="0" w:color="auto"/>
        <w:right w:val="none" w:sz="0" w:space="0" w:color="auto"/>
      </w:divBdr>
    </w:div>
    <w:div w:id="2041127191">
      <w:bodyDiv w:val="1"/>
      <w:marLeft w:val="0"/>
      <w:marRight w:val="0"/>
      <w:marTop w:val="0"/>
      <w:marBottom w:val="0"/>
      <w:divBdr>
        <w:top w:val="none" w:sz="0" w:space="0" w:color="auto"/>
        <w:left w:val="none" w:sz="0" w:space="0" w:color="auto"/>
        <w:bottom w:val="none" w:sz="0" w:space="0" w:color="auto"/>
        <w:right w:val="none" w:sz="0" w:space="0" w:color="auto"/>
      </w:divBdr>
    </w:div>
    <w:div w:id="2041129364">
      <w:bodyDiv w:val="1"/>
      <w:marLeft w:val="0"/>
      <w:marRight w:val="0"/>
      <w:marTop w:val="0"/>
      <w:marBottom w:val="0"/>
      <w:divBdr>
        <w:top w:val="none" w:sz="0" w:space="0" w:color="auto"/>
        <w:left w:val="none" w:sz="0" w:space="0" w:color="auto"/>
        <w:bottom w:val="none" w:sz="0" w:space="0" w:color="auto"/>
        <w:right w:val="none" w:sz="0" w:space="0" w:color="auto"/>
      </w:divBdr>
    </w:div>
    <w:div w:id="2043553862">
      <w:bodyDiv w:val="1"/>
      <w:marLeft w:val="0"/>
      <w:marRight w:val="0"/>
      <w:marTop w:val="0"/>
      <w:marBottom w:val="0"/>
      <w:divBdr>
        <w:top w:val="none" w:sz="0" w:space="0" w:color="auto"/>
        <w:left w:val="none" w:sz="0" w:space="0" w:color="auto"/>
        <w:bottom w:val="none" w:sz="0" w:space="0" w:color="auto"/>
        <w:right w:val="none" w:sz="0" w:space="0" w:color="auto"/>
      </w:divBdr>
    </w:div>
    <w:div w:id="2045444816">
      <w:bodyDiv w:val="1"/>
      <w:marLeft w:val="0"/>
      <w:marRight w:val="0"/>
      <w:marTop w:val="0"/>
      <w:marBottom w:val="0"/>
      <w:divBdr>
        <w:top w:val="none" w:sz="0" w:space="0" w:color="auto"/>
        <w:left w:val="none" w:sz="0" w:space="0" w:color="auto"/>
        <w:bottom w:val="none" w:sz="0" w:space="0" w:color="auto"/>
        <w:right w:val="none" w:sz="0" w:space="0" w:color="auto"/>
      </w:divBdr>
    </w:div>
    <w:div w:id="2045906415">
      <w:bodyDiv w:val="1"/>
      <w:marLeft w:val="0"/>
      <w:marRight w:val="0"/>
      <w:marTop w:val="0"/>
      <w:marBottom w:val="0"/>
      <w:divBdr>
        <w:top w:val="none" w:sz="0" w:space="0" w:color="auto"/>
        <w:left w:val="none" w:sz="0" w:space="0" w:color="auto"/>
        <w:bottom w:val="none" w:sz="0" w:space="0" w:color="auto"/>
        <w:right w:val="none" w:sz="0" w:space="0" w:color="auto"/>
      </w:divBdr>
    </w:div>
    <w:div w:id="2048290399">
      <w:bodyDiv w:val="1"/>
      <w:marLeft w:val="0"/>
      <w:marRight w:val="0"/>
      <w:marTop w:val="0"/>
      <w:marBottom w:val="0"/>
      <w:divBdr>
        <w:top w:val="none" w:sz="0" w:space="0" w:color="auto"/>
        <w:left w:val="none" w:sz="0" w:space="0" w:color="auto"/>
        <w:bottom w:val="none" w:sz="0" w:space="0" w:color="auto"/>
        <w:right w:val="none" w:sz="0" w:space="0" w:color="auto"/>
      </w:divBdr>
    </w:div>
    <w:div w:id="2050492420">
      <w:bodyDiv w:val="1"/>
      <w:marLeft w:val="0"/>
      <w:marRight w:val="0"/>
      <w:marTop w:val="0"/>
      <w:marBottom w:val="0"/>
      <w:divBdr>
        <w:top w:val="none" w:sz="0" w:space="0" w:color="auto"/>
        <w:left w:val="none" w:sz="0" w:space="0" w:color="auto"/>
        <w:bottom w:val="none" w:sz="0" w:space="0" w:color="auto"/>
        <w:right w:val="none" w:sz="0" w:space="0" w:color="auto"/>
      </w:divBdr>
    </w:div>
    <w:div w:id="2051876934">
      <w:bodyDiv w:val="1"/>
      <w:marLeft w:val="0"/>
      <w:marRight w:val="0"/>
      <w:marTop w:val="0"/>
      <w:marBottom w:val="0"/>
      <w:divBdr>
        <w:top w:val="none" w:sz="0" w:space="0" w:color="auto"/>
        <w:left w:val="none" w:sz="0" w:space="0" w:color="auto"/>
        <w:bottom w:val="none" w:sz="0" w:space="0" w:color="auto"/>
        <w:right w:val="none" w:sz="0" w:space="0" w:color="auto"/>
      </w:divBdr>
    </w:div>
    <w:div w:id="2052417948">
      <w:bodyDiv w:val="1"/>
      <w:marLeft w:val="0"/>
      <w:marRight w:val="0"/>
      <w:marTop w:val="0"/>
      <w:marBottom w:val="0"/>
      <w:divBdr>
        <w:top w:val="none" w:sz="0" w:space="0" w:color="auto"/>
        <w:left w:val="none" w:sz="0" w:space="0" w:color="auto"/>
        <w:bottom w:val="none" w:sz="0" w:space="0" w:color="auto"/>
        <w:right w:val="none" w:sz="0" w:space="0" w:color="auto"/>
      </w:divBdr>
    </w:div>
    <w:div w:id="2052917466">
      <w:bodyDiv w:val="1"/>
      <w:marLeft w:val="0"/>
      <w:marRight w:val="0"/>
      <w:marTop w:val="0"/>
      <w:marBottom w:val="0"/>
      <w:divBdr>
        <w:top w:val="none" w:sz="0" w:space="0" w:color="auto"/>
        <w:left w:val="none" w:sz="0" w:space="0" w:color="auto"/>
        <w:bottom w:val="none" w:sz="0" w:space="0" w:color="auto"/>
        <w:right w:val="none" w:sz="0" w:space="0" w:color="auto"/>
      </w:divBdr>
    </w:div>
    <w:div w:id="2053648493">
      <w:bodyDiv w:val="1"/>
      <w:marLeft w:val="0"/>
      <w:marRight w:val="0"/>
      <w:marTop w:val="0"/>
      <w:marBottom w:val="0"/>
      <w:divBdr>
        <w:top w:val="none" w:sz="0" w:space="0" w:color="auto"/>
        <w:left w:val="none" w:sz="0" w:space="0" w:color="auto"/>
        <w:bottom w:val="none" w:sz="0" w:space="0" w:color="auto"/>
        <w:right w:val="none" w:sz="0" w:space="0" w:color="auto"/>
      </w:divBdr>
    </w:div>
    <w:div w:id="2055033192">
      <w:bodyDiv w:val="1"/>
      <w:marLeft w:val="0"/>
      <w:marRight w:val="0"/>
      <w:marTop w:val="0"/>
      <w:marBottom w:val="0"/>
      <w:divBdr>
        <w:top w:val="none" w:sz="0" w:space="0" w:color="auto"/>
        <w:left w:val="none" w:sz="0" w:space="0" w:color="auto"/>
        <w:bottom w:val="none" w:sz="0" w:space="0" w:color="auto"/>
        <w:right w:val="none" w:sz="0" w:space="0" w:color="auto"/>
      </w:divBdr>
    </w:div>
    <w:div w:id="2055499051">
      <w:bodyDiv w:val="1"/>
      <w:marLeft w:val="0"/>
      <w:marRight w:val="0"/>
      <w:marTop w:val="0"/>
      <w:marBottom w:val="0"/>
      <w:divBdr>
        <w:top w:val="none" w:sz="0" w:space="0" w:color="auto"/>
        <w:left w:val="none" w:sz="0" w:space="0" w:color="auto"/>
        <w:bottom w:val="none" w:sz="0" w:space="0" w:color="auto"/>
        <w:right w:val="none" w:sz="0" w:space="0" w:color="auto"/>
      </w:divBdr>
    </w:div>
    <w:div w:id="2057196927">
      <w:bodyDiv w:val="1"/>
      <w:marLeft w:val="0"/>
      <w:marRight w:val="0"/>
      <w:marTop w:val="0"/>
      <w:marBottom w:val="0"/>
      <w:divBdr>
        <w:top w:val="none" w:sz="0" w:space="0" w:color="auto"/>
        <w:left w:val="none" w:sz="0" w:space="0" w:color="auto"/>
        <w:bottom w:val="none" w:sz="0" w:space="0" w:color="auto"/>
        <w:right w:val="none" w:sz="0" w:space="0" w:color="auto"/>
      </w:divBdr>
    </w:div>
    <w:div w:id="2058701877">
      <w:bodyDiv w:val="1"/>
      <w:marLeft w:val="0"/>
      <w:marRight w:val="0"/>
      <w:marTop w:val="0"/>
      <w:marBottom w:val="0"/>
      <w:divBdr>
        <w:top w:val="none" w:sz="0" w:space="0" w:color="auto"/>
        <w:left w:val="none" w:sz="0" w:space="0" w:color="auto"/>
        <w:bottom w:val="none" w:sz="0" w:space="0" w:color="auto"/>
        <w:right w:val="none" w:sz="0" w:space="0" w:color="auto"/>
      </w:divBdr>
    </w:div>
    <w:div w:id="2058704395">
      <w:bodyDiv w:val="1"/>
      <w:marLeft w:val="0"/>
      <w:marRight w:val="0"/>
      <w:marTop w:val="0"/>
      <w:marBottom w:val="0"/>
      <w:divBdr>
        <w:top w:val="none" w:sz="0" w:space="0" w:color="auto"/>
        <w:left w:val="none" w:sz="0" w:space="0" w:color="auto"/>
        <w:bottom w:val="none" w:sz="0" w:space="0" w:color="auto"/>
        <w:right w:val="none" w:sz="0" w:space="0" w:color="auto"/>
      </w:divBdr>
      <w:divsChild>
        <w:div w:id="230580298">
          <w:marLeft w:val="0"/>
          <w:marRight w:val="0"/>
          <w:marTop w:val="0"/>
          <w:marBottom w:val="0"/>
          <w:divBdr>
            <w:top w:val="none" w:sz="0" w:space="0" w:color="auto"/>
            <w:left w:val="none" w:sz="0" w:space="0" w:color="auto"/>
            <w:bottom w:val="none" w:sz="0" w:space="0" w:color="auto"/>
            <w:right w:val="none" w:sz="0" w:space="0" w:color="auto"/>
          </w:divBdr>
        </w:div>
        <w:div w:id="279268185">
          <w:marLeft w:val="0"/>
          <w:marRight w:val="0"/>
          <w:marTop w:val="0"/>
          <w:marBottom w:val="0"/>
          <w:divBdr>
            <w:top w:val="none" w:sz="0" w:space="0" w:color="auto"/>
            <w:left w:val="none" w:sz="0" w:space="0" w:color="auto"/>
            <w:bottom w:val="none" w:sz="0" w:space="0" w:color="auto"/>
            <w:right w:val="none" w:sz="0" w:space="0" w:color="auto"/>
          </w:divBdr>
        </w:div>
        <w:div w:id="548304240">
          <w:marLeft w:val="0"/>
          <w:marRight w:val="0"/>
          <w:marTop w:val="0"/>
          <w:marBottom w:val="0"/>
          <w:divBdr>
            <w:top w:val="none" w:sz="0" w:space="0" w:color="auto"/>
            <w:left w:val="none" w:sz="0" w:space="0" w:color="auto"/>
            <w:bottom w:val="none" w:sz="0" w:space="0" w:color="auto"/>
            <w:right w:val="none" w:sz="0" w:space="0" w:color="auto"/>
          </w:divBdr>
        </w:div>
        <w:div w:id="586814984">
          <w:marLeft w:val="0"/>
          <w:marRight w:val="0"/>
          <w:marTop w:val="0"/>
          <w:marBottom w:val="0"/>
          <w:divBdr>
            <w:top w:val="none" w:sz="0" w:space="0" w:color="auto"/>
            <w:left w:val="none" w:sz="0" w:space="0" w:color="auto"/>
            <w:bottom w:val="none" w:sz="0" w:space="0" w:color="auto"/>
            <w:right w:val="none" w:sz="0" w:space="0" w:color="auto"/>
          </w:divBdr>
        </w:div>
        <w:div w:id="975531292">
          <w:marLeft w:val="0"/>
          <w:marRight w:val="0"/>
          <w:marTop w:val="0"/>
          <w:marBottom w:val="0"/>
          <w:divBdr>
            <w:top w:val="none" w:sz="0" w:space="0" w:color="auto"/>
            <w:left w:val="none" w:sz="0" w:space="0" w:color="auto"/>
            <w:bottom w:val="none" w:sz="0" w:space="0" w:color="auto"/>
            <w:right w:val="none" w:sz="0" w:space="0" w:color="auto"/>
          </w:divBdr>
        </w:div>
        <w:div w:id="1178155246">
          <w:marLeft w:val="0"/>
          <w:marRight w:val="0"/>
          <w:marTop w:val="0"/>
          <w:marBottom w:val="0"/>
          <w:divBdr>
            <w:top w:val="none" w:sz="0" w:space="0" w:color="auto"/>
            <w:left w:val="none" w:sz="0" w:space="0" w:color="auto"/>
            <w:bottom w:val="none" w:sz="0" w:space="0" w:color="auto"/>
            <w:right w:val="none" w:sz="0" w:space="0" w:color="auto"/>
          </w:divBdr>
        </w:div>
        <w:div w:id="1835799014">
          <w:marLeft w:val="0"/>
          <w:marRight w:val="0"/>
          <w:marTop w:val="0"/>
          <w:marBottom w:val="0"/>
          <w:divBdr>
            <w:top w:val="none" w:sz="0" w:space="0" w:color="auto"/>
            <w:left w:val="none" w:sz="0" w:space="0" w:color="auto"/>
            <w:bottom w:val="none" w:sz="0" w:space="0" w:color="auto"/>
            <w:right w:val="none" w:sz="0" w:space="0" w:color="auto"/>
          </w:divBdr>
        </w:div>
      </w:divsChild>
    </w:div>
    <w:div w:id="2060087155">
      <w:bodyDiv w:val="1"/>
      <w:marLeft w:val="0"/>
      <w:marRight w:val="0"/>
      <w:marTop w:val="0"/>
      <w:marBottom w:val="0"/>
      <w:divBdr>
        <w:top w:val="none" w:sz="0" w:space="0" w:color="auto"/>
        <w:left w:val="none" w:sz="0" w:space="0" w:color="auto"/>
        <w:bottom w:val="none" w:sz="0" w:space="0" w:color="auto"/>
        <w:right w:val="none" w:sz="0" w:space="0" w:color="auto"/>
      </w:divBdr>
    </w:div>
    <w:div w:id="2060854951">
      <w:bodyDiv w:val="1"/>
      <w:marLeft w:val="0"/>
      <w:marRight w:val="0"/>
      <w:marTop w:val="0"/>
      <w:marBottom w:val="0"/>
      <w:divBdr>
        <w:top w:val="none" w:sz="0" w:space="0" w:color="auto"/>
        <w:left w:val="none" w:sz="0" w:space="0" w:color="auto"/>
        <w:bottom w:val="none" w:sz="0" w:space="0" w:color="auto"/>
        <w:right w:val="none" w:sz="0" w:space="0" w:color="auto"/>
      </w:divBdr>
    </w:div>
    <w:div w:id="2061053047">
      <w:bodyDiv w:val="1"/>
      <w:marLeft w:val="0"/>
      <w:marRight w:val="0"/>
      <w:marTop w:val="0"/>
      <w:marBottom w:val="0"/>
      <w:divBdr>
        <w:top w:val="none" w:sz="0" w:space="0" w:color="auto"/>
        <w:left w:val="none" w:sz="0" w:space="0" w:color="auto"/>
        <w:bottom w:val="none" w:sz="0" w:space="0" w:color="auto"/>
        <w:right w:val="none" w:sz="0" w:space="0" w:color="auto"/>
      </w:divBdr>
    </w:div>
    <w:div w:id="2061785394">
      <w:bodyDiv w:val="1"/>
      <w:marLeft w:val="0"/>
      <w:marRight w:val="0"/>
      <w:marTop w:val="0"/>
      <w:marBottom w:val="0"/>
      <w:divBdr>
        <w:top w:val="none" w:sz="0" w:space="0" w:color="auto"/>
        <w:left w:val="none" w:sz="0" w:space="0" w:color="auto"/>
        <w:bottom w:val="none" w:sz="0" w:space="0" w:color="auto"/>
        <w:right w:val="none" w:sz="0" w:space="0" w:color="auto"/>
      </w:divBdr>
    </w:div>
    <w:div w:id="2062169450">
      <w:bodyDiv w:val="1"/>
      <w:marLeft w:val="0"/>
      <w:marRight w:val="0"/>
      <w:marTop w:val="0"/>
      <w:marBottom w:val="0"/>
      <w:divBdr>
        <w:top w:val="none" w:sz="0" w:space="0" w:color="auto"/>
        <w:left w:val="none" w:sz="0" w:space="0" w:color="auto"/>
        <w:bottom w:val="none" w:sz="0" w:space="0" w:color="auto"/>
        <w:right w:val="none" w:sz="0" w:space="0" w:color="auto"/>
      </w:divBdr>
    </w:div>
    <w:div w:id="2063014428">
      <w:bodyDiv w:val="1"/>
      <w:marLeft w:val="0"/>
      <w:marRight w:val="0"/>
      <w:marTop w:val="0"/>
      <w:marBottom w:val="0"/>
      <w:divBdr>
        <w:top w:val="none" w:sz="0" w:space="0" w:color="auto"/>
        <w:left w:val="none" w:sz="0" w:space="0" w:color="auto"/>
        <w:bottom w:val="none" w:sz="0" w:space="0" w:color="auto"/>
        <w:right w:val="none" w:sz="0" w:space="0" w:color="auto"/>
      </w:divBdr>
    </w:div>
    <w:div w:id="2064254254">
      <w:bodyDiv w:val="1"/>
      <w:marLeft w:val="0"/>
      <w:marRight w:val="0"/>
      <w:marTop w:val="0"/>
      <w:marBottom w:val="0"/>
      <w:divBdr>
        <w:top w:val="none" w:sz="0" w:space="0" w:color="auto"/>
        <w:left w:val="none" w:sz="0" w:space="0" w:color="auto"/>
        <w:bottom w:val="none" w:sz="0" w:space="0" w:color="auto"/>
        <w:right w:val="none" w:sz="0" w:space="0" w:color="auto"/>
      </w:divBdr>
    </w:div>
    <w:div w:id="2064332740">
      <w:bodyDiv w:val="1"/>
      <w:marLeft w:val="0"/>
      <w:marRight w:val="0"/>
      <w:marTop w:val="0"/>
      <w:marBottom w:val="0"/>
      <w:divBdr>
        <w:top w:val="none" w:sz="0" w:space="0" w:color="auto"/>
        <w:left w:val="none" w:sz="0" w:space="0" w:color="auto"/>
        <w:bottom w:val="none" w:sz="0" w:space="0" w:color="auto"/>
        <w:right w:val="none" w:sz="0" w:space="0" w:color="auto"/>
      </w:divBdr>
    </w:div>
    <w:div w:id="2064333557">
      <w:bodyDiv w:val="1"/>
      <w:marLeft w:val="0"/>
      <w:marRight w:val="0"/>
      <w:marTop w:val="0"/>
      <w:marBottom w:val="0"/>
      <w:divBdr>
        <w:top w:val="none" w:sz="0" w:space="0" w:color="auto"/>
        <w:left w:val="none" w:sz="0" w:space="0" w:color="auto"/>
        <w:bottom w:val="none" w:sz="0" w:space="0" w:color="auto"/>
        <w:right w:val="none" w:sz="0" w:space="0" w:color="auto"/>
      </w:divBdr>
    </w:div>
    <w:div w:id="2065256295">
      <w:bodyDiv w:val="1"/>
      <w:marLeft w:val="0"/>
      <w:marRight w:val="0"/>
      <w:marTop w:val="0"/>
      <w:marBottom w:val="0"/>
      <w:divBdr>
        <w:top w:val="none" w:sz="0" w:space="0" w:color="auto"/>
        <w:left w:val="none" w:sz="0" w:space="0" w:color="auto"/>
        <w:bottom w:val="none" w:sz="0" w:space="0" w:color="auto"/>
        <w:right w:val="none" w:sz="0" w:space="0" w:color="auto"/>
      </w:divBdr>
    </w:div>
    <w:div w:id="2065789614">
      <w:bodyDiv w:val="1"/>
      <w:marLeft w:val="0"/>
      <w:marRight w:val="0"/>
      <w:marTop w:val="0"/>
      <w:marBottom w:val="0"/>
      <w:divBdr>
        <w:top w:val="none" w:sz="0" w:space="0" w:color="auto"/>
        <w:left w:val="none" w:sz="0" w:space="0" w:color="auto"/>
        <w:bottom w:val="none" w:sz="0" w:space="0" w:color="auto"/>
        <w:right w:val="none" w:sz="0" w:space="0" w:color="auto"/>
      </w:divBdr>
    </w:div>
    <w:div w:id="2066443951">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608256">
      <w:bodyDiv w:val="1"/>
      <w:marLeft w:val="0"/>
      <w:marRight w:val="0"/>
      <w:marTop w:val="0"/>
      <w:marBottom w:val="0"/>
      <w:divBdr>
        <w:top w:val="none" w:sz="0" w:space="0" w:color="auto"/>
        <w:left w:val="none" w:sz="0" w:space="0" w:color="auto"/>
        <w:bottom w:val="none" w:sz="0" w:space="0" w:color="auto"/>
        <w:right w:val="none" w:sz="0" w:space="0" w:color="auto"/>
      </w:divBdr>
    </w:div>
    <w:div w:id="2067682904">
      <w:bodyDiv w:val="1"/>
      <w:marLeft w:val="0"/>
      <w:marRight w:val="0"/>
      <w:marTop w:val="0"/>
      <w:marBottom w:val="0"/>
      <w:divBdr>
        <w:top w:val="none" w:sz="0" w:space="0" w:color="auto"/>
        <w:left w:val="none" w:sz="0" w:space="0" w:color="auto"/>
        <w:bottom w:val="none" w:sz="0" w:space="0" w:color="auto"/>
        <w:right w:val="none" w:sz="0" w:space="0" w:color="auto"/>
      </w:divBdr>
    </w:div>
    <w:div w:id="2068452850">
      <w:bodyDiv w:val="1"/>
      <w:marLeft w:val="0"/>
      <w:marRight w:val="0"/>
      <w:marTop w:val="0"/>
      <w:marBottom w:val="0"/>
      <w:divBdr>
        <w:top w:val="none" w:sz="0" w:space="0" w:color="auto"/>
        <w:left w:val="none" w:sz="0" w:space="0" w:color="auto"/>
        <w:bottom w:val="none" w:sz="0" w:space="0" w:color="auto"/>
        <w:right w:val="none" w:sz="0" w:space="0" w:color="auto"/>
      </w:divBdr>
    </w:div>
    <w:div w:id="2069456888">
      <w:bodyDiv w:val="1"/>
      <w:marLeft w:val="0"/>
      <w:marRight w:val="0"/>
      <w:marTop w:val="0"/>
      <w:marBottom w:val="0"/>
      <w:divBdr>
        <w:top w:val="none" w:sz="0" w:space="0" w:color="auto"/>
        <w:left w:val="none" w:sz="0" w:space="0" w:color="auto"/>
        <w:bottom w:val="none" w:sz="0" w:space="0" w:color="auto"/>
        <w:right w:val="none" w:sz="0" w:space="0" w:color="auto"/>
      </w:divBdr>
    </w:div>
    <w:div w:id="2070228958">
      <w:bodyDiv w:val="1"/>
      <w:marLeft w:val="0"/>
      <w:marRight w:val="0"/>
      <w:marTop w:val="0"/>
      <w:marBottom w:val="0"/>
      <w:divBdr>
        <w:top w:val="none" w:sz="0" w:space="0" w:color="auto"/>
        <w:left w:val="none" w:sz="0" w:space="0" w:color="auto"/>
        <w:bottom w:val="none" w:sz="0" w:space="0" w:color="auto"/>
        <w:right w:val="none" w:sz="0" w:space="0" w:color="auto"/>
      </w:divBdr>
    </w:div>
    <w:div w:id="2070375855">
      <w:bodyDiv w:val="1"/>
      <w:marLeft w:val="0"/>
      <w:marRight w:val="0"/>
      <w:marTop w:val="0"/>
      <w:marBottom w:val="0"/>
      <w:divBdr>
        <w:top w:val="none" w:sz="0" w:space="0" w:color="auto"/>
        <w:left w:val="none" w:sz="0" w:space="0" w:color="auto"/>
        <w:bottom w:val="none" w:sz="0" w:space="0" w:color="auto"/>
        <w:right w:val="none" w:sz="0" w:space="0" w:color="auto"/>
      </w:divBdr>
    </w:div>
    <w:div w:id="2070687589">
      <w:bodyDiv w:val="1"/>
      <w:marLeft w:val="0"/>
      <w:marRight w:val="0"/>
      <w:marTop w:val="0"/>
      <w:marBottom w:val="0"/>
      <w:divBdr>
        <w:top w:val="none" w:sz="0" w:space="0" w:color="auto"/>
        <w:left w:val="none" w:sz="0" w:space="0" w:color="auto"/>
        <w:bottom w:val="none" w:sz="0" w:space="0" w:color="auto"/>
        <w:right w:val="none" w:sz="0" w:space="0" w:color="auto"/>
      </w:divBdr>
    </w:div>
    <w:div w:id="2071272684">
      <w:bodyDiv w:val="1"/>
      <w:marLeft w:val="0"/>
      <w:marRight w:val="0"/>
      <w:marTop w:val="0"/>
      <w:marBottom w:val="0"/>
      <w:divBdr>
        <w:top w:val="none" w:sz="0" w:space="0" w:color="auto"/>
        <w:left w:val="none" w:sz="0" w:space="0" w:color="auto"/>
        <w:bottom w:val="none" w:sz="0" w:space="0" w:color="auto"/>
        <w:right w:val="none" w:sz="0" w:space="0" w:color="auto"/>
      </w:divBdr>
    </w:div>
    <w:div w:id="2071608230">
      <w:bodyDiv w:val="1"/>
      <w:marLeft w:val="0"/>
      <w:marRight w:val="0"/>
      <w:marTop w:val="0"/>
      <w:marBottom w:val="0"/>
      <w:divBdr>
        <w:top w:val="none" w:sz="0" w:space="0" w:color="auto"/>
        <w:left w:val="none" w:sz="0" w:space="0" w:color="auto"/>
        <w:bottom w:val="none" w:sz="0" w:space="0" w:color="auto"/>
        <w:right w:val="none" w:sz="0" w:space="0" w:color="auto"/>
      </w:divBdr>
    </w:div>
    <w:div w:id="2071927789">
      <w:bodyDiv w:val="1"/>
      <w:marLeft w:val="0"/>
      <w:marRight w:val="0"/>
      <w:marTop w:val="0"/>
      <w:marBottom w:val="0"/>
      <w:divBdr>
        <w:top w:val="none" w:sz="0" w:space="0" w:color="auto"/>
        <w:left w:val="none" w:sz="0" w:space="0" w:color="auto"/>
        <w:bottom w:val="none" w:sz="0" w:space="0" w:color="auto"/>
        <w:right w:val="none" w:sz="0" w:space="0" w:color="auto"/>
      </w:divBdr>
    </w:div>
    <w:div w:id="2073767063">
      <w:bodyDiv w:val="1"/>
      <w:marLeft w:val="0"/>
      <w:marRight w:val="0"/>
      <w:marTop w:val="0"/>
      <w:marBottom w:val="0"/>
      <w:divBdr>
        <w:top w:val="none" w:sz="0" w:space="0" w:color="auto"/>
        <w:left w:val="none" w:sz="0" w:space="0" w:color="auto"/>
        <w:bottom w:val="none" w:sz="0" w:space="0" w:color="auto"/>
        <w:right w:val="none" w:sz="0" w:space="0" w:color="auto"/>
      </w:divBdr>
    </w:div>
    <w:div w:id="2074162362">
      <w:bodyDiv w:val="1"/>
      <w:marLeft w:val="0"/>
      <w:marRight w:val="0"/>
      <w:marTop w:val="0"/>
      <w:marBottom w:val="0"/>
      <w:divBdr>
        <w:top w:val="none" w:sz="0" w:space="0" w:color="auto"/>
        <w:left w:val="none" w:sz="0" w:space="0" w:color="auto"/>
        <w:bottom w:val="none" w:sz="0" w:space="0" w:color="auto"/>
        <w:right w:val="none" w:sz="0" w:space="0" w:color="auto"/>
      </w:divBdr>
    </w:div>
    <w:div w:id="2076271411">
      <w:bodyDiv w:val="1"/>
      <w:marLeft w:val="0"/>
      <w:marRight w:val="0"/>
      <w:marTop w:val="0"/>
      <w:marBottom w:val="0"/>
      <w:divBdr>
        <w:top w:val="none" w:sz="0" w:space="0" w:color="auto"/>
        <w:left w:val="none" w:sz="0" w:space="0" w:color="auto"/>
        <w:bottom w:val="none" w:sz="0" w:space="0" w:color="auto"/>
        <w:right w:val="none" w:sz="0" w:space="0" w:color="auto"/>
      </w:divBdr>
    </w:div>
    <w:div w:id="2076849902">
      <w:bodyDiv w:val="1"/>
      <w:marLeft w:val="0"/>
      <w:marRight w:val="0"/>
      <w:marTop w:val="0"/>
      <w:marBottom w:val="0"/>
      <w:divBdr>
        <w:top w:val="none" w:sz="0" w:space="0" w:color="auto"/>
        <w:left w:val="none" w:sz="0" w:space="0" w:color="auto"/>
        <w:bottom w:val="none" w:sz="0" w:space="0" w:color="auto"/>
        <w:right w:val="none" w:sz="0" w:space="0" w:color="auto"/>
      </w:divBdr>
    </w:div>
    <w:div w:id="2077392098">
      <w:bodyDiv w:val="1"/>
      <w:marLeft w:val="0"/>
      <w:marRight w:val="0"/>
      <w:marTop w:val="0"/>
      <w:marBottom w:val="0"/>
      <w:divBdr>
        <w:top w:val="none" w:sz="0" w:space="0" w:color="auto"/>
        <w:left w:val="none" w:sz="0" w:space="0" w:color="auto"/>
        <w:bottom w:val="none" w:sz="0" w:space="0" w:color="auto"/>
        <w:right w:val="none" w:sz="0" w:space="0" w:color="auto"/>
      </w:divBdr>
    </w:div>
    <w:div w:id="2077780427">
      <w:bodyDiv w:val="1"/>
      <w:marLeft w:val="0"/>
      <w:marRight w:val="0"/>
      <w:marTop w:val="0"/>
      <w:marBottom w:val="0"/>
      <w:divBdr>
        <w:top w:val="none" w:sz="0" w:space="0" w:color="auto"/>
        <w:left w:val="none" w:sz="0" w:space="0" w:color="auto"/>
        <w:bottom w:val="none" w:sz="0" w:space="0" w:color="auto"/>
        <w:right w:val="none" w:sz="0" w:space="0" w:color="auto"/>
      </w:divBdr>
    </w:div>
    <w:div w:id="2081175147">
      <w:bodyDiv w:val="1"/>
      <w:marLeft w:val="0"/>
      <w:marRight w:val="0"/>
      <w:marTop w:val="0"/>
      <w:marBottom w:val="0"/>
      <w:divBdr>
        <w:top w:val="none" w:sz="0" w:space="0" w:color="auto"/>
        <w:left w:val="none" w:sz="0" w:space="0" w:color="auto"/>
        <w:bottom w:val="none" w:sz="0" w:space="0" w:color="auto"/>
        <w:right w:val="none" w:sz="0" w:space="0" w:color="auto"/>
      </w:divBdr>
    </w:div>
    <w:div w:id="2081443182">
      <w:bodyDiv w:val="1"/>
      <w:marLeft w:val="0"/>
      <w:marRight w:val="0"/>
      <w:marTop w:val="0"/>
      <w:marBottom w:val="0"/>
      <w:divBdr>
        <w:top w:val="none" w:sz="0" w:space="0" w:color="auto"/>
        <w:left w:val="none" w:sz="0" w:space="0" w:color="auto"/>
        <w:bottom w:val="none" w:sz="0" w:space="0" w:color="auto"/>
        <w:right w:val="none" w:sz="0" w:space="0" w:color="auto"/>
      </w:divBdr>
    </w:div>
    <w:div w:id="2081629912">
      <w:bodyDiv w:val="1"/>
      <w:marLeft w:val="0"/>
      <w:marRight w:val="0"/>
      <w:marTop w:val="0"/>
      <w:marBottom w:val="0"/>
      <w:divBdr>
        <w:top w:val="none" w:sz="0" w:space="0" w:color="auto"/>
        <w:left w:val="none" w:sz="0" w:space="0" w:color="auto"/>
        <w:bottom w:val="none" w:sz="0" w:space="0" w:color="auto"/>
        <w:right w:val="none" w:sz="0" w:space="0" w:color="auto"/>
      </w:divBdr>
    </w:div>
    <w:div w:id="2081713455">
      <w:bodyDiv w:val="1"/>
      <w:marLeft w:val="0"/>
      <w:marRight w:val="0"/>
      <w:marTop w:val="0"/>
      <w:marBottom w:val="0"/>
      <w:divBdr>
        <w:top w:val="none" w:sz="0" w:space="0" w:color="auto"/>
        <w:left w:val="none" w:sz="0" w:space="0" w:color="auto"/>
        <w:bottom w:val="none" w:sz="0" w:space="0" w:color="auto"/>
        <w:right w:val="none" w:sz="0" w:space="0" w:color="auto"/>
      </w:divBdr>
    </w:div>
    <w:div w:id="2084062065">
      <w:bodyDiv w:val="1"/>
      <w:marLeft w:val="0"/>
      <w:marRight w:val="0"/>
      <w:marTop w:val="0"/>
      <w:marBottom w:val="0"/>
      <w:divBdr>
        <w:top w:val="none" w:sz="0" w:space="0" w:color="auto"/>
        <w:left w:val="none" w:sz="0" w:space="0" w:color="auto"/>
        <w:bottom w:val="none" w:sz="0" w:space="0" w:color="auto"/>
        <w:right w:val="none" w:sz="0" w:space="0" w:color="auto"/>
      </w:divBdr>
    </w:div>
    <w:div w:id="2084208631">
      <w:bodyDiv w:val="1"/>
      <w:marLeft w:val="0"/>
      <w:marRight w:val="0"/>
      <w:marTop w:val="0"/>
      <w:marBottom w:val="0"/>
      <w:divBdr>
        <w:top w:val="none" w:sz="0" w:space="0" w:color="auto"/>
        <w:left w:val="none" w:sz="0" w:space="0" w:color="auto"/>
        <w:bottom w:val="none" w:sz="0" w:space="0" w:color="auto"/>
        <w:right w:val="none" w:sz="0" w:space="0" w:color="auto"/>
      </w:divBdr>
    </w:div>
    <w:div w:id="2084526044">
      <w:bodyDiv w:val="1"/>
      <w:marLeft w:val="0"/>
      <w:marRight w:val="0"/>
      <w:marTop w:val="0"/>
      <w:marBottom w:val="0"/>
      <w:divBdr>
        <w:top w:val="none" w:sz="0" w:space="0" w:color="auto"/>
        <w:left w:val="none" w:sz="0" w:space="0" w:color="auto"/>
        <w:bottom w:val="none" w:sz="0" w:space="0" w:color="auto"/>
        <w:right w:val="none" w:sz="0" w:space="0" w:color="auto"/>
      </w:divBdr>
    </w:div>
    <w:div w:id="2085369501">
      <w:bodyDiv w:val="1"/>
      <w:marLeft w:val="0"/>
      <w:marRight w:val="0"/>
      <w:marTop w:val="0"/>
      <w:marBottom w:val="0"/>
      <w:divBdr>
        <w:top w:val="none" w:sz="0" w:space="0" w:color="auto"/>
        <w:left w:val="none" w:sz="0" w:space="0" w:color="auto"/>
        <w:bottom w:val="none" w:sz="0" w:space="0" w:color="auto"/>
        <w:right w:val="none" w:sz="0" w:space="0" w:color="auto"/>
      </w:divBdr>
    </w:div>
    <w:div w:id="2085568300">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800799">
      <w:bodyDiv w:val="1"/>
      <w:marLeft w:val="0"/>
      <w:marRight w:val="0"/>
      <w:marTop w:val="0"/>
      <w:marBottom w:val="0"/>
      <w:divBdr>
        <w:top w:val="none" w:sz="0" w:space="0" w:color="auto"/>
        <w:left w:val="none" w:sz="0" w:space="0" w:color="auto"/>
        <w:bottom w:val="none" w:sz="0" w:space="0" w:color="auto"/>
        <w:right w:val="none" w:sz="0" w:space="0" w:color="auto"/>
      </w:divBdr>
    </w:div>
    <w:div w:id="2088459574">
      <w:bodyDiv w:val="1"/>
      <w:marLeft w:val="0"/>
      <w:marRight w:val="0"/>
      <w:marTop w:val="0"/>
      <w:marBottom w:val="0"/>
      <w:divBdr>
        <w:top w:val="none" w:sz="0" w:space="0" w:color="auto"/>
        <w:left w:val="none" w:sz="0" w:space="0" w:color="auto"/>
        <w:bottom w:val="none" w:sz="0" w:space="0" w:color="auto"/>
        <w:right w:val="none" w:sz="0" w:space="0" w:color="auto"/>
      </w:divBdr>
    </w:div>
    <w:div w:id="2088962743">
      <w:bodyDiv w:val="1"/>
      <w:marLeft w:val="0"/>
      <w:marRight w:val="0"/>
      <w:marTop w:val="0"/>
      <w:marBottom w:val="0"/>
      <w:divBdr>
        <w:top w:val="none" w:sz="0" w:space="0" w:color="auto"/>
        <w:left w:val="none" w:sz="0" w:space="0" w:color="auto"/>
        <w:bottom w:val="none" w:sz="0" w:space="0" w:color="auto"/>
        <w:right w:val="none" w:sz="0" w:space="0" w:color="auto"/>
      </w:divBdr>
    </w:div>
    <w:div w:id="2089106440">
      <w:bodyDiv w:val="1"/>
      <w:marLeft w:val="0"/>
      <w:marRight w:val="0"/>
      <w:marTop w:val="0"/>
      <w:marBottom w:val="0"/>
      <w:divBdr>
        <w:top w:val="none" w:sz="0" w:space="0" w:color="auto"/>
        <w:left w:val="none" w:sz="0" w:space="0" w:color="auto"/>
        <w:bottom w:val="none" w:sz="0" w:space="0" w:color="auto"/>
        <w:right w:val="none" w:sz="0" w:space="0" w:color="auto"/>
      </w:divBdr>
    </w:div>
    <w:div w:id="2089380717">
      <w:bodyDiv w:val="1"/>
      <w:marLeft w:val="0"/>
      <w:marRight w:val="0"/>
      <w:marTop w:val="0"/>
      <w:marBottom w:val="0"/>
      <w:divBdr>
        <w:top w:val="none" w:sz="0" w:space="0" w:color="auto"/>
        <w:left w:val="none" w:sz="0" w:space="0" w:color="auto"/>
        <w:bottom w:val="none" w:sz="0" w:space="0" w:color="auto"/>
        <w:right w:val="none" w:sz="0" w:space="0" w:color="auto"/>
      </w:divBdr>
    </w:div>
    <w:div w:id="2089964487">
      <w:bodyDiv w:val="1"/>
      <w:marLeft w:val="0"/>
      <w:marRight w:val="0"/>
      <w:marTop w:val="0"/>
      <w:marBottom w:val="0"/>
      <w:divBdr>
        <w:top w:val="none" w:sz="0" w:space="0" w:color="auto"/>
        <w:left w:val="none" w:sz="0" w:space="0" w:color="auto"/>
        <w:bottom w:val="none" w:sz="0" w:space="0" w:color="auto"/>
        <w:right w:val="none" w:sz="0" w:space="0" w:color="auto"/>
      </w:divBdr>
    </w:div>
    <w:div w:id="2090274194">
      <w:bodyDiv w:val="1"/>
      <w:marLeft w:val="0"/>
      <w:marRight w:val="0"/>
      <w:marTop w:val="0"/>
      <w:marBottom w:val="0"/>
      <w:divBdr>
        <w:top w:val="none" w:sz="0" w:space="0" w:color="auto"/>
        <w:left w:val="none" w:sz="0" w:space="0" w:color="auto"/>
        <w:bottom w:val="none" w:sz="0" w:space="0" w:color="auto"/>
        <w:right w:val="none" w:sz="0" w:space="0" w:color="auto"/>
      </w:divBdr>
    </w:div>
    <w:div w:id="2091076377">
      <w:bodyDiv w:val="1"/>
      <w:marLeft w:val="0"/>
      <w:marRight w:val="0"/>
      <w:marTop w:val="0"/>
      <w:marBottom w:val="0"/>
      <w:divBdr>
        <w:top w:val="none" w:sz="0" w:space="0" w:color="auto"/>
        <w:left w:val="none" w:sz="0" w:space="0" w:color="auto"/>
        <w:bottom w:val="none" w:sz="0" w:space="0" w:color="auto"/>
        <w:right w:val="none" w:sz="0" w:space="0" w:color="auto"/>
      </w:divBdr>
    </w:div>
    <w:div w:id="2092962520">
      <w:bodyDiv w:val="1"/>
      <w:marLeft w:val="0"/>
      <w:marRight w:val="0"/>
      <w:marTop w:val="0"/>
      <w:marBottom w:val="0"/>
      <w:divBdr>
        <w:top w:val="none" w:sz="0" w:space="0" w:color="auto"/>
        <w:left w:val="none" w:sz="0" w:space="0" w:color="auto"/>
        <w:bottom w:val="none" w:sz="0" w:space="0" w:color="auto"/>
        <w:right w:val="none" w:sz="0" w:space="0" w:color="auto"/>
      </w:divBdr>
    </w:div>
    <w:div w:id="2093041892">
      <w:bodyDiv w:val="1"/>
      <w:marLeft w:val="0"/>
      <w:marRight w:val="0"/>
      <w:marTop w:val="0"/>
      <w:marBottom w:val="0"/>
      <w:divBdr>
        <w:top w:val="none" w:sz="0" w:space="0" w:color="auto"/>
        <w:left w:val="none" w:sz="0" w:space="0" w:color="auto"/>
        <w:bottom w:val="none" w:sz="0" w:space="0" w:color="auto"/>
        <w:right w:val="none" w:sz="0" w:space="0" w:color="auto"/>
      </w:divBdr>
    </w:div>
    <w:div w:id="2094085102">
      <w:bodyDiv w:val="1"/>
      <w:marLeft w:val="0"/>
      <w:marRight w:val="0"/>
      <w:marTop w:val="0"/>
      <w:marBottom w:val="0"/>
      <w:divBdr>
        <w:top w:val="none" w:sz="0" w:space="0" w:color="auto"/>
        <w:left w:val="none" w:sz="0" w:space="0" w:color="auto"/>
        <w:bottom w:val="none" w:sz="0" w:space="0" w:color="auto"/>
        <w:right w:val="none" w:sz="0" w:space="0" w:color="auto"/>
      </w:divBdr>
    </w:div>
    <w:div w:id="2094862501">
      <w:bodyDiv w:val="1"/>
      <w:marLeft w:val="0"/>
      <w:marRight w:val="0"/>
      <w:marTop w:val="0"/>
      <w:marBottom w:val="0"/>
      <w:divBdr>
        <w:top w:val="none" w:sz="0" w:space="0" w:color="auto"/>
        <w:left w:val="none" w:sz="0" w:space="0" w:color="auto"/>
        <w:bottom w:val="none" w:sz="0" w:space="0" w:color="auto"/>
        <w:right w:val="none" w:sz="0" w:space="0" w:color="auto"/>
      </w:divBdr>
    </w:div>
    <w:div w:id="2094934124">
      <w:bodyDiv w:val="1"/>
      <w:marLeft w:val="0"/>
      <w:marRight w:val="0"/>
      <w:marTop w:val="0"/>
      <w:marBottom w:val="0"/>
      <w:divBdr>
        <w:top w:val="none" w:sz="0" w:space="0" w:color="auto"/>
        <w:left w:val="none" w:sz="0" w:space="0" w:color="auto"/>
        <w:bottom w:val="none" w:sz="0" w:space="0" w:color="auto"/>
        <w:right w:val="none" w:sz="0" w:space="0" w:color="auto"/>
      </w:divBdr>
    </w:div>
    <w:div w:id="2095274574">
      <w:bodyDiv w:val="1"/>
      <w:marLeft w:val="0"/>
      <w:marRight w:val="0"/>
      <w:marTop w:val="0"/>
      <w:marBottom w:val="0"/>
      <w:divBdr>
        <w:top w:val="none" w:sz="0" w:space="0" w:color="auto"/>
        <w:left w:val="none" w:sz="0" w:space="0" w:color="auto"/>
        <w:bottom w:val="none" w:sz="0" w:space="0" w:color="auto"/>
        <w:right w:val="none" w:sz="0" w:space="0" w:color="auto"/>
      </w:divBdr>
    </w:div>
    <w:div w:id="2095855930">
      <w:bodyDiv w:val="1"/>
      <w:marLeft w:val="0"/>
      <w:marRight w:val="0"/>
      <w:marTop w:val="0"/>
      <w:marBottom w:val="0"/>
      <w:divBdr>
        <w:top w:val="none" w:sz="0" w:space="0" w:color="auto"/>
        <w:left w:val="none" w:sz="0" w:space="0" w:color="auto"/>
        <w:bottom w:val="none" w:sz="0" w:space="0" w:color="auto"/>
        <w:right w:val="none" w:sz="0" w:space="0" w:color="auto"/>
      </w:divBdr>
    </w:div>
    <w:div w:id="2095856628">
      <w:bodyDiv w:val="1"/>
      <w:marLeft w:val="0"/>
      <w:marRight w:val="0"/>
      <w:marTop w:val="0"/>
      <w:marBottom w:val="0"/>
      <w:divBdr>
        <w:top w:val="none" w:sz="0" w:space="0" w:color="auto"/>
        <w:left w:val="none" w:sz="0" w:space="0" w:color="auto"/>
        <w:bottom w:val="none" w:sz="0" w:space="0" w:color="auto"/>
        <w:right w:val="none" w:sz="0" w:space="0" w:color="auto"/>
      </w:divBdr>
    </w:div>
    <w:div w:id="2096046942">
      <w:bodyDiv w:val="1"/>
      <w:marLeft w:val="0"/>
      <w:marRight w:val="0"/>
      <w:marTop w:val="0"/>
      <w:marBottom w:val="0"/>
      <w:divBdr>
        <w:top w:val="none" w:sz="0" w:space="0" w:color="auto"/>
        <w:left w:val="none" w:sz="0" w:space="0" w:color="auto"/>
        <w:bottom w:val="none" w:sz="0" w:space="0" w:color="auto"/>
        <w:right w:val="none" w:sz="0" w:space="0" w:color="auto"/>
      </w:divBdr>
    </w:div>
    <w:div w:id="2096659798">
      <w:bodyDiv w:val="1"/>
      <w:marLeft w:val="0"/>
      <w:marRight w:val="0"/>
      <w:marTop w:val="0"/>
      <w:marBottom w:val="0"/>
      <w:divBdr>
        <w:top w:val="none" w:sz="0" w:space="0" w:color="auto"/>
        <w:left w:val="none" w:sz="0" w:space="0" w:color="auto"/>
        <w:bottom w:val="none" w:sz="0" w:space="0" w:color="auto"/>
        <w:right w:val="none" w:sz="0" w:space="0" w:color="auto"/>
      </w:divBdr>
    </w:div>
    <w:div w:id="2097438391">
      <w:bodyDiv w:val="1"/>
      <w:marLeft w:val="0"/>
      <w:marRight w:val="0"/>
      <w:marTop w:val="0"/>
      <w:marBottom w:val="0"/>
      <w:divBdr>
        <w:top w:val="none" w:sz="0" w:space="0" w:color="auto"/>
        <w:left w:val="none" w:sz="0" w:space="0" w:color="auto"/>
        <w:bottom w:val="none" w:sz="0" w:space="0" w:color="auto"/>
        <w:right w:val="none" w:sz="0" w:space="0" w:color="auto"/>
      </w:divBdr>
    </w:div>
    <w:div w:id="2097479694">
      <w:bodyDiv w:val="1"/>
      <w:marLeft w:val="0"/>
      <w:marRight w:val="0"/>
      <w:marTop w:val="0"/>
      <w:marBottom w:val="0"/>
      <w:divBdr>
        <w:top w:val="none" w:sz="0" w:space="0" w:color="auto"/>
        <w:left w:val="none" w:sz="0" w:space="0" w:color="auto"/>
        <w:bottom w:val="none" w:sz="0" w:space="0" w:color="auto"/>
        <w:right w:val="none" w:sz="0" w:space="0" w:color="auto"/>
      </w:divBdr>
    </w:div>
    <w:div w:id="2097507356">
      <w:bodyDiv w:val="1"/>
      <w:marLeft w:val="0"/>
      <w:marRight w:val="0"/>
      <w:marTop w:val="0"/>
      <w:marBottom w:val="0"/>
      <w:divBdr>
        <w:top w:val="none" w:sz="0" w:space="0" w:color="auto"/>
        <w:left w:val="none" w:sz="0" w:space="0" w:color="auto"/>
        <w:bottom w:val="none" w:sz="0" w:space="0" w:color="auto"/>
        <w:right w:val="none" w:sz="0" w:space="0" w:color="auto"/>
      </w:divBdr>
    </w:div>
    <w:div w:id="2098166972">
      <w:bodyDiv w:val="1"/>
      <w:marLeft w:val="0"/>
      <w:marRight w:val="0"/>
      <w:marTop w:val="0"/>
      <w:marBottom w:val="0"/>
      <w:divBdr>
        <w:top w:val="none" w:sz="0" w:space="0" w:color="auto"/>
        <w:left w:val="none" w:sz="0" w:space="0" w:color="auto"/>
        <w:bottom w:val="none" w:sz="0" w:space="0" w:color="auto"/>
        <w:right w:val="none" w:sz="0" w:space="0" w:color="auto"/>
      </w:divBdr>
    </w:div>
    <w:div w:id="2099252815">
      <w:bodyDiv w:val="1"/>
      <w:marLeft w:val="0"/>
      <w:marRight w:val="0"/>
      <w:marTop w:val="0"/>
      <w:marBottom w:val="0"/>
      <w:divBdr>
        <w:top w:val="none" w:sz="0" w:space="0" w:color="auto"/>
        <w:left w:val="none" w:sz="0" w:space="0" w:color="auto"/>
        <w:bottom w:val="none" w:sz="0" w:space="0" w:color="auto"/>
        <w:right w:val="none" w:sz="0" w:space="0" w:color="auto"/>
      </w:divBdr>
    </w:div>
    <w:div w:id="2101294586">
      <w:bodyDiv w:val="1"/>
      <w:marLeft w:val="0"/>
      <w:marRight w:val="0"/>
      <w:marTop w:val="0"/>
      <w:marBottom w:val="0"/>
      <w:divBdr>
        <w:top w:val="none" w:sz="0" w:space="0" w:color="auto"/>
        <w:left w:val="none" w:sz="0" w:space="0" w:color="auto"/>
        <w:bottom w:val="none" w:sz="0" w:space="0" w:color="auto"/>
        <w:right w:val="none" w:sz="0" w:space="0" w:color="auto"/>
      </w:divBdr>
    </w:div>
    <w:div w:id="2101751366">
      <w:bodyDiv w:val="1"/>
      <w:marLeft w:val="0"/>
      <w:marRight w:val="0"/>
      <w:marTop w:val="0"/>
      <w:marBottom w:val="0"/>
      <w:divBdr>
        <w:top w:val="none" w:sz="0" w:space="0" w:color="auto"/>
        <w:left w:val="none" w:sz="0" w:space="0" w:color="auto"/>
        <w:bottom w:val="none" w:sz="0" w:space="0" w:color="auto"/>
        <w:right w:val="none" w:sz="0" w:space="0" w:color="auto"/>
      </w:divBdr>
    </w:div>
    <w:div w:id="2102530326">
      <w:bodyDiv w:val="1"/>
      <w:marLeft w:val="0"/>
      <w:marRight w:val="0"/>
      <w:marTop w:val="0"/>
      <w:marBottom w:val="0"/>
      <w:divBdr>
        <w:top w:val="none" w:sz="0" w:space="0" w:color="auto"/>
        <w:left w:val="none" w:sz="0" w:space="0" w:color="auto"/>
        <w:bottom w:val="none" w:sz="0" w:space="0" w:color="auto"/>
        <w:right w:val="none" w:sz="0" w:space="0" w:color="auto"/>
      </w:divBdr>
    </w:div>
    <w:div w:id="2103451327">
      <w:bodyDiv w:val="1"/>
      <w:marLeft w:val="0"/>
      <w:marRight w:val="0"/>
      <w:marTop w:val="0"/>
      <w:marBottom w:val="0"/>
      <w:divBdr>
        <w:top w:val="none" w:sz="0" w:space="0" w:color="auto"/>
        <w:left w:val="none" w:sz="0" w:space="0" w:color="auto"/>
        <w:bottom w:val="none" w:sz="0" w:space="0" w:color="auto"/>
        <w:right w:val="none" w:sz="0" w:space="0" w:color="auto"/>
      </w:divBdr>
    </w:div>
    <w:div w:id="2104106759">
      <w:bodyDiv w:val="1"/>
      <w:marLeft w:val="0"/>
      <w:marRight w:val="0"/>
      <w:marTop w:val="0"/>
      <w:marBottom w:val="0"/>
      <w:divBdr>
        <w:top w:val="none" w:sz="0" w:space="0" w:color="auto"/>
        <w:left w:val="none" w:sz="0" w:space="0" w:color="auto"/>
        <w:bottom w:val="none" w:sz="0" w:space="0" w:color="auto"/>
        <w:right w:val="none" w:sz="0" w:space="0" w:color="auto"/>
      </w:divBdr>
    </w:div>
    <w:div w:id="2104914679">
      <w:bodyDiv w:val="1"/>
      <w:marLeft w:val="0"/>
      <w:marRight w:val="0"/>
      <w:marTop w:val="0"/>
      <w:marBottom w:val="0"/>
      <w:divBdr>
        <w:top w:val="none" w:sz="0" w:space="0" w:color="auto"/>
        <w:left w:val="none" w:sz="0" w:space="0" w:color="auto"/>
        <w:bottom w:val="none" w:sz="0" w:space="0" w:color="auto"/>
        <w:right w:val="none" w:sz="0" w:space="0" w:color="auto"/>
      </w:divBdr>
    </w:div>
    <w:div w:id="2105222922">
      <w:bodyDiv w:val="1"/>
      <w:marLeft w:val="0"/>
      <w:marRight w:val="0"/>
      <w:marTop w:val="0"/>
      <w:marBottom w:val="0"/>
      <w:divBdr>
        <w:top w:val="none" w:sz="0" w:space="0" w:color="auto"/>
        <w:left w:val="none" w:sz="0" w:space="0" w:color="auto"/>
        <w:bottom w:val="none" w:sz="0" w:space="0" w:color="auto"/>
        <w:right w:val="none" w:sz="0" w:space="0" w:color="auto"/>
      </w:divBdr>
    </w:div>
    <w:div w:id="2105228382">
      <w:bodyDiv w:val="1"/>
      <w:marLeft w:val="0"/>
      <w:marRight w:val="0"/>
      <w:marTop w:val="0"/>
      <w:marBottom w:val="0"/>
      <w:divBdr>
        <w:top w:val="none" w:sz="0" w:space="0" w:color="auto"/>
        <w:left w:val="none" w:sz="0" w:space="0" w:color="auto"/>
        <w:bottom w:val="none" w:sz="0" w:space="0" w:color="auto"/>
        <w:right w:val="none" w:sz="0" w:space="0" w:color="auto"/>
      </w:divBdr>
    </w:div>
    <w:div w:id="2105304221">
      <w:bodyDiv w:val="1"/>
      <w:marLeft w:val="0"/>
      <w:marRight w:val="0"/>
      <w:marTop w:val="0"/>
      <w:marBottom w:val="0"/>
      <w:divBdr>
        <w:top w:val="none" w:sz="0" w:space="0" w:color="auto"/>
        <w:left w:val="none" w:sz="0" w:space="0" w:color="auto"/>
        <w:bottom w:val="none" w:sz="0" w:space="0" w:color="auto"/>
        <w:right w:val="none" w:sz="0" w:space="0" w:color="auto"/>
      </w:divBdr>
    </w:div>
    <w:div w:id="2105953471">
      <w:bodyDiv w:val="1"/>
      <w:marLeft w:val="0"/>
      <w:marRight w:val="0"/>
      <w:marTop w:val="0"/>
      <w:marBottom w:val="0"/>
      <w:divBdr>
        <w:top w:val="none" w:sz="0" w:space="0" w:color="auto"/>
        <w:left w:val="none" w:sz="0" w:space="0" w:color="auto"/>
        <w:bottom w:val="none" w:sz="0" w:space="0" w:color="auto"/>
        <w:right w:val="none" w:sz="0" w:space="0" w:color="auto"/>
      </w:divBdr>
    </w:div>
    <w:div w:id="2106068142">
      <w:bodyDiv w:val="1"/>
      <w:marLeft w:val="0"/>
      <w:marRight w:val="0"/>
      <w:marTop w:val="0"/>
      <w:marBottom w:val="0"/>
      <w:divBdr>
        <w:top w:val="none" w:sz="0" w:space="0" w:color="auto"/>
        <w:left w:val="none" w:sz="0" w:space="0" w:color="auto"/>
        <w:bottom w:val="none" w:sz="0" w:space="0" w:color="auto"/>
        <w:right w:val="none" w:sz="0" w:space="0" w:color="auto"/>
      </w:divBdr>
    </w:div>
    <w:div w:id="2106609324">
      <w:bodyDiv w:val="1"/>
      <w:marLeft w:val="0"/>
      <w:marRight w:val="0"/>
      <w:marTop w:val="0"/>
      <w:marBottom w:val="0"/>
      <w:divBdr>
        <w:top w:val="none" w:sz="0" w:space="0" w:color="auto"/>
        <w:left w:val="none" w:sz="0" w:space="0" w:color="auto"/>
        <w:bottom w:val="none" w:sz="0" w:space="0" w:color="auto"/>
        <w:right w:val="none" w:sz="0" w:space="0" w:color="auto"/>
      </w:divBdr>
    </w:div>
    <w:div w:id="2107115572">
      <w:bodyDiv w:val="1"/>
      <w:marLeft w:val="0"/>
      <w:marRight w:val="0"/>
      <w:marTop w:val="0"/>
      <w:marBottom w:val="0"/>
      <w:divBdr>
        <w:top w:val="none" w:sz="0" w:space="0" w:color="auto"/>
        <w:left w:val="none" w:sz="0" w:space="0" w:color="auto"/>
        <w:bottom w:val="none" w:sz="0" w:space="0" w:color="auto"/>
        <w:right w:val="none" w:sz="0" w:space="0" w:color="auto"/>
      </w:divBdr>
    </w:div>
    <w:div w:id="2107460602">
      <w:bodyDiv w:val="1"/>
      <w:marLeft w:val="0"/>
      <w:marRight w:val="0"/>
      <w:marTop w:val="0"/>
      <w:marBottom w:val="0"/>
      <w:divBdr>
        <w:top w:val="none" w:sz="0" w:space="0" w:color="auto"/>
        <w:left w:val="none" w:sz="0" w:space="0" w:color="auto"/>
        <w:bottom w:val="none" w:sz="0" w:space="0" w:color="auto"/>
        <w:right w:val="none" w:sz="0" w:space="0" w:color="auto"/>
      </w:divBdr>
    </w:div>
    <w:div w:id="2109688674">
      <w:bodyDiv w:val="1"/>
      <w:marLeft w:val="0"/>
      <w:marRight w:val="0"/>
      <w:marTop w:val="0"/>
      <w:marBottom w:val="0"/>
      <w:divBdr>
        <w:top w:val="none" w:sz="0" w:space="0" w:color="auto"/>
        <w:left w:val="none" w:sz="0" w:space="0" w:color="auto"/>
        <w:bottom w:val="none" w:sz="0" w:space="0" w:color="auto"/>
        <w:right w:val="none" w:sz="0" w:space="0" w:color="auto"/>
      </w:divBdr>
    </w:div>
    <w:div w:id="2110078732">
      <w:bodyDiv w:val="1"/>
      <w:marLeft w:val="0"/>
      <w:marRight w:val="0"/>
      <w:marTop w:val="0"/>
      <w:marBottom w:val="0"/>
      <w:divBdr>
        <w:top w:val="none" w:sz="0" w:space="0" w:color="auto"/>
        <w:left w:val="none" w:sz="0" w:space="0" w:color="auto"/>
        <w:bottom w:val="none" w:sz="0" w:space="0" w:color="auto"/>
        <w:right w:val="none" w:sz="0" w:space="0" w:color="auto"/>
      </w:divBdr>
    </w:div>
    <w:div w:id="2110155716">
      <w:bodyDiv w:val="1"/>
      <w:marLeft w:val="0"/>
      <w:marRight w:val="0"/>
      <w:marTop w:val="0"/>
      <w:marBottom w:val="0"/>
      <w:divBdr>
        <w:top w:val="none" w:sz="0" w:space="0" w:color="auto"/>
        <w:left w:val="none" w:sz="0" w:space="0" w:color="auto"/>
        <w:bottom w:val="none" w:sz="0" w:space="0" w:color="auto"/>
        <w:right w:val="none" w:sz="0" w:space="0" w:color="auto"/>
      </w:divBdr>
    </w:div>
    <w:div w:id="2110656250">
      <w:bodyDiv w:val="1"/>
      <w:marLeft w:val="0"/>
      <w:marRight w:val="0"/>
      <w:marTop w:val="0"/>
      <w:marBottom w:val="0"/>
      <w:divBdr>
        <w:top w:val="none" w:sz="0" w:space="0" w:color="auto"/>
        <w:left w:val="none" w:sz="0" w:space="0" w:color="auto"/>
        <w:bottom w:val="none" w:sz="0" w:space="0" w:color="auto"/>
        <w:right w:val="none" w:sz="0" w:space="0" w:color="auto"/>
      </w:divBdr>
    </w:div>
    <w:div w:id="2111195279">
      <w:bodyDiv w:val="1"/>
      <w:marLeft w:val="0"/>
      <w:marRight w:val="0"/>
      <w:marTop w:val="0"/>
      <w:marBottom w:val="0"/>
      <w:divBdr>
        <w:top w:val="none" w:sz="0" w:space="0" w:color="auto"/>
        <w:left w:val="none" w:sz="0" w:space="0" w:color="auto"/>
        <w:bottom w:val="none" w:sz="0" w:space="0" w:color="auto"/>
        <w:right w:val="none" w:sz="0" w:space="0" w:color="auto"/>
      </w:divBdr>
    </w:div>
    <w:div w:id="2111536976">
      <w:bodyDiv w:val="1"/>
      <w:marLeft w:val="0"/>
      <w:marRight w:val="0"/>
      <w:marTop w:val="0"/>
      <w:marBottom w:val="0"/>
      <w:divBdr>
        <w:top w:val="none" w:sz="0" w:space="0" w:color="auto"/>
        <w:left w:val="none" w:sz="0" w:space="0" w:color="auto"/>
        <w:bottom w:val="none" w:sz="0" w:space="0" w:color="auto"/>
        <w:right w:val="none" w:sz="0" w:space="0" w:color="auto"/>
      </w:divBdr>
    </w:div>
    <w:div w:id="2112313671">
      <w:bodyDiv w:val="1"/>
      <w:marLeft w:val="0"/>
      <w:marRight w:val="0"/>
      <w:marTop w:val="0"/>
      <w:marBottom w:val="0"/>
      <w:divBdr>
        <w:top w:val="none" w:sz="0" w:space="0" w:color="auto"/>
        <w:left w:val="none" w:sz="0" w:space="0" w:color="auto"/>
        <w:bottom w:val="none" w:sz="0" w:space="0" w:color="auto"/>
        <w:right w:val="none" w:sz="0" w:space="0" w:color="auto"/>
      </w:divBdr>
    </w:div>
    <w:div w:id="2113043678">
      <w:bodyDiv w:val="1"/>
      <w:marLeft w:val="0"/>
      <w:marRight w:val="0"/>
      <w:marTop w:val="0"/>
      <w:marBottom w:val="0"/>
      <w:divBdr>
        <w:top w:val="none" w:sz="0" w:space="0" w:color="auto"/>
        <w:left w:val="none" w:sz="0" w:space="0" w:color="auto"/>
        <w:bottom w:val="none" w:sz="0" w:space="0" w:color="auto"/>
        <w:right w:val="none" w:sz="0" w:space="0" w:color="auto"/>
      </w:divBdr>
    </w:div>
    <w:div w:id="2114470706">
      <w:bodyDiv w:val="1"/>
      <w:marLeft w:val="0"/>
      <w:marRight w:val="0"/>
      <w:marTop w:val="0"/>
      <w:marBottom w:val="0"/>
      <w:divBdr>
        <w:top w:val="none" w:sz="0" w:space="0" w:color="auto"/>
        <w:left w:val="none" w:sz="0" w:space="0" w:color="auto"/>
        <w:bottom w:val="none" w:sz="0" w:space="0" w:color="auto"/>
        <w:right w:val="none" w:sz="0" w:space="0" w:color="auto"/>
      </w:divBdr>
    </w:div>
    <w:div w:id="2115055770">
      <w:bodyDiv w:val="1"/>
      <w:marLeft w:val="0"/>
      <w:marRight w:val="0"/>
      <w:marTop w:val="0"/>
      <w:marBottom w:val="0"/>
      <w:divBdr>
        <w:top w:val="none" w:sz="0" w:space="0" w:color="auto"/>
        <w:left w:val="none" w:sz="0" w:space="0" w:color="auto"/>
        <w:bottom w:val="none" w:sz="0" w:space="0" w:color="auto"/>
        <w:right w:val="none" w:sz="0" w:space="0" w:color="auto"/>
      </w:divBdr>
    </w:div>
    <w:div w:id="2116902703">
      <w:bodyDiv w:val="1"/>
      <w:marLeft w:val="0"/>
      <w:marRight w:val="0"/>
      <w:marTop w:val="0"/>
      <w:marBottom w:val="0"/>
      <w:divBdr>
        <w:top w:val="none" w:sz="0" w:space="0" w:color="auto"/>
        <w:left w:val="none" w:sz="0" w:space="0" w:color="auto"/>
        <w:bottom w:val="none" w:sz="0" w:space="0" w:color="auto"/>
        <w:right w:val="none" w:sz="0" w:space="0" w:color="auto"/>
      </w:divBdr>
    </w:div>
    <w:div w:id="2117215808">
      <w:bodyDiv w:val="1"/>
      <w:marLeft w:val="0"/>
      <w:marRight w:val="0"/>
      <w:marTop w:val="0"/>
      <w:marBottom w:val="0"/>
      <w:divBdr>
        <w:top w:val="none" w:sz="0" w:space="0" w:color="auto"/>
        <w:left w:val="none" w:sz="0" w:space="0" w:color="auto"/>
        <w:bottom w:val="none" w:sz="0" w:space="0" w:color="auto"/>
        <w:right w:val="none" w:sz="0" w:space="0" w:color="auto"/>
      </w:divBdr>
    </w:div>
    <w:div w:id="2117358167">
      <w:bodyDiv w:val="1"/>
      <w:marLeft w:val="0"/>
      <w:marRight w:val="0"/>
      <w:marTop w:val="0"/>
      <w:marBottom w:val="0"/>
      <w:divBdr>
        <w:top w:val="none" w:sz="0" w:space="0" w:color="auto"/>
        <w:left w:val="none" w:sz="0" w:space="0" w:color="auto"/>
        <w:bottom w:val="none" w:sz="0" w:space="0" w:color="auto"/>
        <w:right w:val="none" w:sz="0" w:space="0" w:color="auto"/>
      </w:divBdr>
    </w:div>
    <w:div w:id="2117678836">
      <w:bodyDiv w:val="1"/>
      <w:marLeft w:val="0"/>
      <w:marRight w:val="0"/>
      <w:marTop w:val="0"/>
      <w:marBottom w:val="0"/>
      <w:divBdr>
        <w:top w:val="none" w:sz="0" w:space="0" w:color="auto"/>
        <w:left w:val="none" w:sz="0" w:space="0" w:color="auto"/>
        <w:bottom w:val="none" w:sz="0" w:space="0" w:color="auto"/>
        <w:right w:val="none" w:sz="0" w:space="0" w:color="auto"/>
      </w:divBdr>
    </w:div>
    <w:div w:id="2119526004">
      <w:bodyDiv w:val="1"/>
      <w:marLeft w:val="0"/>
      <w:marRight w:val="0"/>
      <w:marTop w:val="0"/>
      <w:marBottom w:val="0"/>
      <w:divBdr>
        <w:top w:val="none" w:sz="0" w:space="0" w:color="auto"/>
        <w:left w:val="none" w:sz="0" w:space="0" w:color="auto"/>
        <w:bottom w:val="none" w:sz="0" w:space="0" w:color="auto"/>
        <w:right w:val="none" w:sz="0" w:space="0" w:color="auto"/>
      </w:divBdr>
    </w:div>
    <w:div w:id="2120371091">
      <w:bodyDiv w:val="1"/>
      <w:marLeft w:val="0"/>
      <w:marRight w:val="0"/>
      <w:marTop w:val="0"/>
      <w:marBottom w:val="0"/>
      <w:divBdr>
        <w:top w:val="none" w:sz="0" w:space="0" w:color="auto"/>
        <w:left w:val="none" w:sz="0" w:space="0" w:color="auto"/>
        <w:bottom w:val="none" w:sz="0" w:space="0" w:color="auto"/>
        <w:right w:val="none" w:sz="0" w:space="0" w:color="auto"/>
      </w:divBdr>
    </w:div>
    <w:div w:id="2121294912">
      <w:bodyDiv w:val="1"/>
      <w:marLeft w:val="0"/>
      <w:marRight w:val="0"/>
      <w:marTop w:val="0"/>
      <w:marBottom w:val="0"/>
      <w:divBdr>
        <w:top w:val="none" w:sz="0" w:space="0" w:color="auto"/>
        <w:left w:val="none" w:sz="0" w:space="0" w:color="auto"/>
        <w:bottom w:val="none" w:sz="0" w:space="0" w:color="auto"/>
        <w:right w:val="none" w:sz="0" w:space="0" w:color="auto"/>
      </w:divBdr>
    </w:div>
    <w:div w:id="2122913159">
      <w:bodyDiv w:val="1"/>
      <w:marLeft w:val="0"/>
      <w:marRight w:val="0"/>
      <w:marTop w:val="0"/>
      <w:marBottom w:val="0"/>
      <w:divBdr>
        <w:top w:val="none" w:sz="0" w:space="0" w:color="auto"/>
        <w:left w:val="none" w:sz="0" w:space="0" w:color="auto"/>
        <w:bottom w:val="none" w:sz="0" w:space="0" w:color="auto"/>
        <w:right w:val="none" w:sz="0" w:space="0" w:color="auto"/>
      </w:divBdr>
    </w:div>
    <w:div w:id="2124223836">
      <w:bodyDiv w:val="1"/>
      <w:marLeft w:val="0"/>
      <w:marRight w:val="0"/>
      <w:marTop w:val="0"/>
      <w:marBottom w:val="0"/>
      <w:divBdr>
        <w:top w:val="none" w:sz="0" w:space="0" w:color="auto"/>
        <w:left w:val="none" w:sz="0" w:space="0" w:color="auto"/>
        <w:bottom w:val="none" w:sz="0" w:space="0" w:color="auto"/>
        <w:right w:val="none" w:sz="0" w:space="0" w:color="auto"/>
      </w:divBdr>
    </w:div>
    <w:div w:id="2124376665">
      <w:bodyDiv w:val="1"/>
      <w:marLeft w:val="0"/>
      <w:marRight w:val="0"/>
      <w:marTop w:val="0"/>
      <w:marBottom w:val="0"/>
      <w:divBdr>
        <w:top w:val="none" w:sz="0" w:space="0" w:color="auto"/>
        <w:left w:val="none" w:sz="0" w:space="0" w:color="auto"/>
        <w:bottom w:val="none" w:sz="0" w:space="0" w:color="auto"/>
        <w:right w:val="none" w:sz="0" w:space="0" w:color="auto"/>
      </w:divBdr>
    </w:div>
    <w:div w:id="2124380448">
      <w:bodyDiv w:val="1"/>
      <w:marLeft w:val="0"/>
      <w:marRight w:val="0"/>
      <w:marTop w:val="0"/>
      <w:marBottom w:val="0"/>
      <w:divBdr>
        <w:top w:val="none" w:sz="0" w:space="0" w:color="auto"/>
        <w:left w:val="none" w:sz="0" w:space="0" w:color="auto"/>
        <w:bottom w:val="none" w:sz="0" w:space="0" w:color="auto"/>
        <w:right w:val="none" w:sz="0" w:space="0" w:color="auto"/>
      </w:divBdr>
    </w:div>
    <w:div w:id="2125229551">
      <w:bodyDiv w:val="1"/>
      <w:marLeft w:val="0"/>
      <w:marRight w:val="0"/>
      <w:marTop w:val="0"/>
      <w:marBottom w:val="0"/>
      <w:divBdr>
        <w:top w:val="none" w:sz="0" w:space="0" w:color="auto"/>
        <w:left w:val="none" w:sz="0" w:space="0" w:color="auto"/>
        <w:bottom w:val="none" w:sz="0" w:space="0" w:color="auto"/>
        <w:right w:val="none" w:sz="0" w:space="0" w:color="auto"/>
      </w:divBdr>
    </w:div>
    <w:div w:id="2126119049">
      <w:bodyDiv w:val="1"/>
      <w:marLeft w:val="0"/>
      <w:marRight w:val="0"/>
      <w:marTop w:val="0"/>
      <w:marBottom w:val="0"/>
      <w:divBdr>
        <w:top w:val="none" w:sz="0" w:space="0" w:color="auto"/>
        <w:left w:val="none" w:sz="0" w:space="0" w:color="auto"/>
        <w:bottom w:val="none" w:sz="0" w:space="0" w:color="auto"/>
        <w:right w:val="none" w:sz="0" w:space="0" w:color="auto"/>
      </w:divBdr>
    </w:div>
    <w:div w:id="2126344276">
      <w:bodyDiv w:val="1"/>
      <w:marLeft w:val="0"/>
      <w:marRight w:val="0"/>
      <w:marTop w:val="0"/>
      <w:marBottom w:val="0"/>
      <w:divBdr>
        <w:top w:val="none" w:sz="0" w:space="0" w:color="auto"/>
        <w:left w:val="none" w:sz="0" w:space="0" w:color="auto"/>
        <w:bottom w:val="none" w:sz="0" w:space="0" w:color="auto"/>
        <w:right w:val="none" w:sz="0" w:space="0" w:color="auto"/>
      </w:divBdr>
    </w:div>
    <w:div w:id="2129541080">
      <w:bodyDiv w:val="1"/>
      <w:marLeft w:val="0"/>
      <w:marRight w:val="0"/>
      <w:marTop w:val="0"/>
      <w:marBottom w:val="0"/>
      <w:divBdr>
        <w:top w:val="none" w:sz="0" w:space="0" w:color="auto"/>
        <w:left w:val="none" w:sz="0" w:space="0" w:color="auto"/>
        <w:bottom w:val="none" w:sz="0" w:space="0" w:color="auto"/>
        <w:right w:val="none" w:sz="0" w:space="0" w:color="auto"/>
      </w:divBdr>
    </w:div>
    <w:div w:id="2129622677">
      <w:bodyDiv w:val="1"/>
      <w:marLeft w:val="0"/>
      <w:marRight w:val="0"/>
      <w:marTop w:val="0"/>
      <w:marBottom w:val="0"/>
      <w:divBdr>
        <w:top w:val="none" w:sz="0" w:space="0" w:color="auto"/>
        <w:left w:val="none" w:sz="0" w:space="0" w:color="auto"/>
        <w:bottom w:val="none" w:sz="0" w:space="0" w:color="auto"/>
        <w:right w:val="none" w:sz="0" w:space="0" w:color="auto"/>
      </w:divBdr>
    </w:div>
    <w:div w:id="2130587793">
      <w:bodyDiv w:val="1"/>
      <w:marLeft w:val="0"/>
      <w:marRight w:val="0"/>
      <w:marTop w:val="0"/>
      <w:marBottom w:val="0"/>
      <w:divBdr>
        <w:top w:val="none" w:sz="0" w:space="0" w:color="auto"/>
        <w:left w:val="none" w:sz="0" w:space="0" w:color="auto"/>
        <w:bottom w:val="none" w:sz="0" w:space="0" w:color="auto"/>
        <w:right w:val="none" w:sz="0" w:space="0" w:color="auto"/>
      </w:divBdr>
    </w:div>
    <w:div w:id="2130666502">
      <w:bodyDiv w:val="1"/>
      <w:marLeft w:val="0"/>
      <w:marRight w:val="0"/>
      <w:marTop w:val="0"/>
      <w:marBottom w:val="0"/>
      <w:divBdr>
        <w:top w:val="none" w:sz="0" w:space="0" w:color="auto"/>
        <w:left w:val="none" w:sz="0" w:space="0" w:color="auto"/>
        <w:bottom w:val="none" w:sz="0" w:space="0" w:color="auto"/>
        <w:right w:val="none" w:sz="0" w:space="0" w:color="auto"/>
      </w:divBdr>
    </w:div>
    <w:div w:id="2130931968">
      <w:bodyDiv w:val="1"/>
      <w:marLeft w:val="0"/>
      <w:marRight w:val="0"/>
      <w:marTop w:val="0"/>
      <w:marBottom w:val="0"/>
      <w:divBdr>
        <w:top w:val="none" w:sz="0" w:space="0" w:color="auto"/>
        <w:left w:val="none" w:sz="0" w:space="0" w:color="auto"/>
        <w:bottom w:val="none" w:sz="0" w:space="0" w:color="auto"/>
        <w:right w:val="none" w:sz="0" w:space="0" w:color="auto"/>
      </w:divBdr>
    </w:div>
    <w:div w:id="2131705755">
      <w:bodyDiv w:val="1"/>
      <w:marLeft w:val="0"/>
      <w:marRight w:val="0"/>
      <w:marTop w:val="0"/>
      <w:marBottom w:val="0"/>
      <w:divBdr>
        <w:top w:val="none" w:sz="0" w:space="0" w:color="auto"/>
        <w:left w:val="none" w:sz="0" w:space="0" w:color="auto"/>
        <w:bottom w:val="none" w:sz="0" w:space="0" w:color="auto"/>
        <w:right w:val="none" w:sz="0" w:space="0" w:color="auto"/>
      </w:divBdr>
    </w:div>
    <w:div w:id="2133087048">
      <w:bodyDiv w:val="1"/>
      <w:marLeft w:val="0"/>
      <w:marRight w:val="0"/>
      <w:marTop w:val="0"/>
      <w:marBottom w:val="0"/>
      <w:divBdr>
        <w:top w:val="none" w:sz="0" w:space="0" w:color="auto"/>
        <w:left w:val="none" w:sz="0" w:space="0" w:color="auto"/>
        <w:bottom w:val="none" w:sz="0" w:space="0" w:color="auto"/>
        <w:right w:val="none" w:sz="0" w:space="0" w:color="auto"/>
      </w:divBdr>
    </w:div>
    <w:div w:id="2133403558">
      <w:bodyDiv w:val="1"/>
      <w:marLeft w:val="0"/>
      <w:marRight w:val="0"/>
      <w:marTop w:val="0"/>
      <w:marBottom w:val="0"/>
      <w:divBdr>
        <w:top w:val="none" w:sz="0" w:space="0" w:color="auto"/>
        <w:left w:val="none" w:sz="0" w:space="0" w:color="auto"/>
        <w:bottom w:val="none" w:sz="0" w:space="0" w:color="auto"/>
        <w:right w:val="none" w:sz="0" w:space="0" w:color="auto"/>
      </w:divBdr>
    </w:div>
    <w:div w:id="2134399165">
      <w:bodyDiv w:val="1"/>
      <w:marLeft w:val="0"/>
      <w:marRight w:val="0"/>
      <w:marTop w:val="0"/>
      <w:marBottom w:val="0"/>
      <w:divBdr>
        <w:top w:val="none" w:sz="0" w:space="0" w:color="auto"/>
        <w:left w:val="none" w:sz="0" w:space="0" w:color="auto"/>
        <w:bottom w:val="none" w:sz="0" w:space="0" w:color="auto"/>
        <w:right w:val="none" w:sz="0" w:space="0" w:color="auto"/>
      </w:divBdr>
    </w:div>
    <w:div w:id="2134521131">
      <w:bodyDiv w:val="1"/>
      <w:marLeft w:val="0"/>
      <w:marRight w:val="0"/>
      <w:marTop w:val="0"/>
      <w:marBottom w:val="0"/>
      <w:divBdr>
        <w:top w:val="none" w:sz="0" w:space="0" w:color="auto"/>
        <w:left w:val="none" w:sz="0" w:space="0" w:color="auto"/>
        <w:bottom w:val="none" w:sz="0" w:space="0" w:color="auto"/>
        <w:right w:val="none" w:sz="0" w:space="0" w:color="auto"/>
      </w:divBdr>
    </w:div>
    <w:div w:id="2134668962">
      <w:bodyDiv w:val="1"/>
      <w:marLeft w:val="0"/>
      <w:marRight w:val="0"/>
      <w:marTop w:val="0"/>
      <w:marBottom w:val="0"/>
      <w:divBdr>
        <w:top w:val="none" w:sz="0" w:space="0" w:color="auto"/>
        <w:left w:val="none" w:sz="0" w:space="0" w:color="auto"/>
        <w:bottom w:val="none" w:sz="0" w:space="0" w:color="auto"/>
        <w:right w:val="none" w:sz="0" w:space="0" w:color="auto"/>
      </w:divBdr>
    </w:div>
    <w:div w:id="2136025014">
      <w:bodyDiv w:val="1"/>
      <w:marLeft w:val="0"/>
      <w:marRight w:val="0"/>
      <w:marTop w:val="0"/>
      <w:marBottom w:val="0"/>
      <w:divBdr>
        <w:top w:val="none" w:sz="0" w:space="0" w:color="auto"/>
        <w:left w:val="none" w:sz="0" w:space="0" w:color="auto"/>
        <w:bottom w:val="none" w:sz="0" w:space="0" w:color="auto"/>
        <w:right w:val="none" w:sz="0" w:space="0" w:color="auto"/>
      </w:divBdr>
    </w:div>
    <w:div w:id="2137790006">
      <w:bodyDiv w:val="1"/>
      <w:marLeft w:val="0"/>
      <w:marRight w:val="0"/>
      <w:marTop w:val="0"/>
      <w:marBottom w:val="0"/>
      <w:divBdr>
        <w:top w:val="none" w:sz="0" w:space="0" w:color="auto"/>
        <w:left w:val="none" w:sz="0" w:space="0" w:color="auto"/>
        <w:bottom w:val="none" w:sz="0" w:space="0" w:color="auto"/>
        <w:right w:val="none" w:sz="0" w:space="0" w:color="auto"/>
      </w:divBdr>
    </w:div>
    <w:div w:id="2138990973">
      <w:bodyDiv w:val="1"/>
      <w:marLeft w:val="0"/>
      <w:marRight w:val="0"/>
      <w:marTop w:val="0"/>
      <w:marBottom w:val="0"/>
      <w:divBdr>
        <w:top w:val="none" w:sz="0" w:space="0" w:color="auto"/>
        <w:left w:val="none" w:sz="0" w:space="0" w:color="auto"/>
        <w:bottom w:val="none" w:sz="0" w:space="0" w:color="auto"/>
        <w:right w:val="none" w:sz="0" w:space="0" w:color="auto"/>
      </w:divBdr>
    </w:div>
    <w:div w:id="2139954744">
      <w:bodyDiv w:val="1"/>
      <w:marLeft w:val="0"/>
      <w:marRight w:val="0"/>
      <w:marTop w:val="0"/>
      <w:marBottom w:val="0"/>
      <w:divBdr>
        <w:top w:val="none" w:sz="0" w:space="0" w:color="auto"/>
        <w:left w:val="none" w:sz="0" w:space="0" w:color="auto"/>
        <w:bottom w:val="none" w:sz="0" w:space="0" w:color="auto"/>
        <w:right w:val="none" w:sz="0" w:space="0" w:color="auto"/>
      </w:divBdr>
    </w:div>
    <w:div w:id="2140948273">
      <w:bodyDiv w:val="1"/>
      <w:marLeft w:val="0"/>
      <w:marRight w:val="0"/>
      <w:marTop w:val="0"/>
      <w:marBottom w:val="0"/>
      <w:divBdr>
        <w:top w:val="none" w:sz="0" w:space="0" w:color="auto"/>
        <w:left w:val="none" w:sz="0" w:space="0" w:color="auto"/>
        <w:bottom w:val="none" w:sz="0" w:space="0" w:color="auto"/>
        <w:right w:val="none" w:sz="0" w:space="0" w:color="auto"/>
      </w:divBdr>
    </w:div>
    <w:div w:id="2142307013">
      <w:bodyDiv w:val="1"/>
      <w:marLeft w:val="0"/>
      <w:marRight w:val="0"/>
      <w:marTop w:val="0"/>
      <w:marBottom w:val="0"/>
      <w:divBdr>
        <w:top w:val="none" w:sz="0" w:space="0" w:color="auto"/>
        <w:left w:val="none" w:sz="0" w:space="0" w:color="auto"/>
        <w:bottom w:val="none" w:sz="0" w:space="0" w:color="auto"/>
        <w:right w:val="none" w:sz="0" w:space="0" w:color="auto"/>
      </w:divBdr>
    </w:div>
    <w:div w:id="2142914866">
      <w:bodyDiv w:val="1"/>
      <w:marLeft w:val="0"/>
      <w:marRight w:val="0"/>
      <w:marTop w:val="0"/>
      <w:marBottom w:val="0"/>
      <w:divBdr>
        <w:top w:val="none" w:sz="0" w:space="0" w:color="auto"/>
        <w:left w:val="none" w:sz="0" w:space="0" w:color="auto"/>
        <w:bottom w:val="none" w:sz="0" w:space="0" w:color="auto"/>
        <w:right w:val="none" w:sz="0" w:space="0" w:color="auto"/>
      </w:divBdr>
    </w:div>
    <w:div w:id="2143960821">
      <w:bodyDiv w:val="1"/>
      <w:marLeft w:val="0"/>
      <w:marRight w:val="0"/>
      <w:marTop w:val="0"/>
      <w:marBottom w:val="0"/>
      <w:divBdr>
        <w:top w:val="none" w:sz="0" w:space="0" w:color="auto"/>
        <w:left w:val="none" w:sz="0" w:space="0" w:color="auto"/>
        <w:bottom w:val="none" w:sz="0" w:space="0" w:color="auto"/>
        <w:right w:val="none" w:sz="0" w:space="0" w:color="auto"/>
      </w:divBdr>
    </w:div>
    <w:div w:id="2144230297">
      <w:bodyDiv w:val="1"/>
      <w:marLeft w:val="0"/>
      <w:marRight w:val="0"/>
      <w:marTop w:val="0"/>
      <w:marBottom w:val="0"/>
      <w:divBdr>
        <w:top w:val="none" w:sz="0" w:space="0" w:color="auto"/>
        <w:left w:val="none" w:sz="0" w:space="0" w:color="auto"/>
        <w:bottom w:val="none" w:sz="0" w:space="0" w:color="auto"/>
        <w:right w:val="none" w:sz="0" w:space="0" w:color="auto"/>
      </w:divBdr>
    </w:div>
    <w:div w:id="2145806954">
      <w:bodyDiv w:val="1"/>
      <w:marLeft w:val="0"/>
      <w:marRight w:val="0"/>
      <w:marTop w:val="0"/>
      <w:marBottom w:val="0"/>
      <w:divBdr>
        <w:top w:val="none" w:sz="0" w:space="0" w:color="auto"/>
        <w:left w:val="none" w:sz="0" w:space="0" w:color="auto"/>
        <w:bottom w:val="none" w:sz="0" w:space="0" w:color="auto"/>
        <w:right w:val="none" w:sz="0" w:space="0" w:color="auto"/>
      </w:divBdr>
    </w:div>
    <w:div w:id="2146001167">
      <w:bodyDiv w:val="1"/>
      <w:marLeft w:val="0"/>
      <w:marRight w:val="0"/>
      <w:marTop w:val="0"/>
      <w:marBottom w:val="0"/>
      <w:divBdr>
        <w:top w:val="none" w:sz="0" w:space="0" w:color="auto"/>
        <w:left w:val="none" w:sz="0" w:space="0" w:color="auto"/>
        <w:bottom w:val="none" w:sz="0" w:space="0" w:color="auto"/>
        <w:right w:val="none" w:sz="0" w:space="0" w:color="auto"/>
      </w:divBdr>
    </w:div>
    <w:div w:id="2146926576">
      <w:bodyDiv w:val="1"/>
      <w:marLeft w:val="0"/>
      <w:marRight w:val="0"/>
      <w:marTop w:val="0"/>
      <w:marBottom w:val="0"/>
      <w:divBdr>
        <w:top w:val="none" w:sz="0" w:space="0" w:color="auto"/>
        <w:left w:val="none" w:sz="0" w:space="0" w:color="auto"/>
        <w:bottom w:val="none" w:sz="0" w:space="0" w:color="auto"/>
        <w:right w:val="none" w:sz="0" w:space="0" w:color="auto"/>
      </w:divBdr>
    </w:div>
    <w:div w:id="2147313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microsoft.com/office/2007/relationships/hdphoto" Target="media/hdphoto1.wdp" Id="rId18" /><Relationship Type="http://schemas.openxmlformats.org/officeDocument/2006/relationships/header" Target="header5.xml" Id="rId26" /><Relationship Type="http://schemas.openxmlformats.org/officeDocument/2006/relationships/image" Target="media/image13.jpg" Id="rId39" /><Relationship Type="http://schemas.openxmlformats.org/officeDocument/2006/relationships/customXml" Target="ink/ink1.xml" Id="rId21" /><Relationship Type="http://schemas.openxmlformats.org/officeDocument/2006/relationships/image" Target="media/image8.png" Id="rId34" /><Relationship Type="http://schemas.openxmlformats.org/officeDocument/2006/relationships/chart" Target="charts/chart3.xml" Id="rId42" /><Relationship Type="http://schemas.microsoft.com/office/2014/relationships/chartEx" Target="charts/chartEx2.xml" Id="rId50" /><Relationship Type="http://schemas.openxmlformats.org/officeDocument/2006/relationships/chart" Target="charts/chart9.xml" Id="rId55" /><Relationship Type="http://schemas.openxmlformats.org/officeDocument/2006/relationships/header" Target="header8.xml" Id="rId63" /><Relationship Type="http://schemas.microsoft.com/office/2020/10/relationships/intelligence" Target="intelligence2.xml" Id="rId68"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header" Target="header4.xml" Id="rId16" /><Relationship Type="http://schemas.openxmlformats.org/officeDocument/2006/relationships/footer" Target="footer2.xml" Id="rId29" /><Relationship Type="http://schemas.openxmlformats.org/officeDocument/2006/relationships/image" Target="media/image1.png" Id="rId11" /><Relationship Type="http://schemas.openxmlformats.org/officeDocument/2006/relationships/image" Target="media/image6.png" Id="rId32" /><Relationship Type="http://schemas.openxmlformats.org/officeDocument/2006/relationships/image" Target="media/image11.png" Id="rId37" /><Relationship Type="http://schemas.openxmlformats.org/officeDocument/2006/relationships/chart" Target="charts/chart1.xml" Id="rId40" /><Relationship Type="http://schemas.microsoft.com/office/2014/relationships/chartEx" Target="charts/chartEx1.xml" Id="rId45" /><Relationship Type="http://schemas.openxmlformats.org/officeDocument/2006/relationships/chart" Target="charts/chart7.xml" Id="rId53" /><Relationship Type="http://schemas.openxmlformats.org/officeDocument/2006/relationships/chart" Target="charts/chart12.xml" Id="rId58" /><Relationship Type="http://schemas.openxmlformats.org/officeDocument/2006/relationships/fontTable" Target="fontTable.xml" Id="rId66" /><Relationship Type="http://schemas.openxmlformats.org/officeDocument/2006/relationships/numbering" Target="numbering.xml" Id="rId5" /><Relationship Type="http://schemas.openxmlformats.org/officeDocument/2006/relationships/chart" Target="charts/chart14.xml" Id="rId61" /><Relationship Type="http://schemas.openxmlformats.org/officeDocument/2006/relationships/header" Target="header2.xml" Id="rId14" /><Relationship Type="http://schemas.openxmlformats.org/officeDocument/2006/relationships/header" Target="header6.xml" Id="rId27" /><Relationship Type="http://schemas.openxmlformats.org/officeDocument/2006/relationships/image" Target="media/image4.jpeg" Id="rId30" /><Relationship Type="http://schemas.openxmlformats.org/officeDocument/2006/relationships/image" Target="media/image9.png" Id="rId35" /><Relationship Type="http://schemas.openxmlformats.org/officeDocument/2006/relationships/chart" Target="charts/chart4.xml" Id="rId43" /><Relationship Type="http://schemas.openxmlformats.org/officeDocument/2006/relationships/chart" Target="charts/chart10.xml" Id="rId56" /><Relationship Type="http://schemas.openxmlformats.org/officeDocument/2006/relationships/image" Target="media/image16.jpg" Id="rId64" /><Relationship Type="http://schemas.openxmlformats.org/officeDocument/2006/relationships/webSettings" Target="webSettings.xml" Id="rId8" /><Relationship Type="http://schemas.openxmlformats.org/officeDocument/2006/relationships/image" Target="media/image16.png" Id="rId51" /><Relationship Type="http://schemas.openxmlformats.org/officeDocument/2006/relationships/customXml" Target="../customXml/item3.xml" Id="rId3" /><Relationship Type="http://schemas.openxmlformats.org/officeDocument/2006/relationships/header" Target="header1.xml" Id="rId12" /><Relationship Type="http://schemas.openxmlformats.org/officeDocument/2006/relationships/image" Target="media/image4.png" Id="rId25" /><Relationship Type="http://schemas.openxmlformats.org/officeDocument/2006/relationships/image" Target="media/image7.png" Id="rId33" /><Relationship Type="http://schemas.openxmlformats.org/officeDocument/2006/relationships/image" Target="media/image12.png" Id="rId38" /><Relationship Type="http://schemas.openxmlformats.org/officeDocument/2006/relationships/image" Target="media/image14.png" Id="rId59" /><Relationship Type="http://schemas.openxmlformats.org/officeDocument/2006/relationships/theme" Target="theme/theme1.xml" Id="rId67" /><Relationship Type="http://schemas.microsoft.com/office/2007/relationships/hdphoto" Target="media/hdphoto2.wdp" Id="rId20" /><Relationship Type="http://schemas.openxmlformats.org/officeDocument/2006/relationships/chart" Target="charts/chart2.xml" Id="rId41" /><Relationship Type="http://schemas.openxmlformats.org/officeDocument/2006/relationships/chart" Target="charts/chart8.xml" Id="rId54" /><Relationship Type="http://schemas.openxmlformats.org/officeDocument/2006/relationships/image" Target="media/image15.jpeg" Id="rId6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3.xml" Id="rId15" /><Relationship Type="http://schemas.openxmlformats.org/officeDocument/2006/relationships/header" Target="header7.xml" Id="rId28" /><Relationship Type="http://schemas.openxmlformats.org/officeDocument/2006/relationships/image" Target="media/image10.png" Id="rId36" /><Relationship Type="http://schemas.openxmlformats.org/officeDocument/2006/relationships/image" Target="media/image15.png" Id="rId49" /><Relationship Type="http://schemas.openxmlformats.org/officeDocument/2006/relationships/chart" Target="charts/chart11.xml" Id="rId57" /><Relationship Type="http://schemas.openxmlformats.org/officeDocument/2006/relationships/endnotes" Target="endnotes.xml" Id="rId10" /><Relationship Type="http://schemas.openxmlformats.org/officeDocument/2006/relationships/image" Target="media/image5.png" Id="rId31" /><Relationship Type="http://schemas.openxmlformats.org/officeDocument/2006/relationships/chart" Target="charts/chart5.xml" Id="rId44" /><Relationship Type="http://schemas.openxmlformats.org/officeDocument/2006/relationships/chart" Target="charts/chart6.xml" Id="rId52" /><Relationship Type="http://schemas.openxmlformats.org/officeDocument/2006/relationships/chart" Target="charts/chart13.xml" Id="rId60" /><Relationship Type="http://schemas.openxmlformats.org/officeDocument/2006/relationships/image" Target="media/image17.jpg" Id="rId65" /><Relationship Type="http://schemas.openxmlformats.org/officeDocument/2006/relationships/customXml" Target="../customXml/item4.xml" Id="rId4" /><Relationship Type="http://schemas.openxmlformats.org/officeDocument/2006/relationships/footnotes" Target="footnotes.xml" Id="rId9" /></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5" Type="http://schemas.openxmlformats.org/officeDocument/2006/relationships/chartUserShapes" Target="../drawings/drawing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5" Type="http://schemas.openxmlformats.org/officeDocument/2006/relationships/chartUserShapes" Target="../drawings/drawing2.xml"/><Relationship Id="rId4"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8.xlsx"/></Relationships>
</file>

<file path=word/charts/_rels/chartEx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C:\Users\Sara\Desktop\Accesibilidad%20a%20la%20banca%20digital%20y%20la%20inclusi&#243;n%20financiera.xlsx" TargetMode="External"/><Relationship Id="rId4" Type="http://schemas.openxmlformats.org/officeDocument/2006/relationships/themeOverride" Target="../theme/themeOverride6.xml"/></Relationships>
</file>

<file path=word/charts/_rels/chartEx2.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C:\Users\Sara\Desktop\Accesibilidad%20a%20la%20banca%20digital%20y%20la%20inclusi&#243;n%20financiera.xlsx" TargetMode="External"/><Relationship Id="rId4"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Hoja2!$A$3</c:f>
              <c:strCache>
                <c:ptCount val="1"/>
                <c:pt idx="0">
                  <c:v>Zona Rural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Hoja2!$B$2:$C$2</c:f>
              <c:strCache>
                <c:ptCount val="2"/>
                <c:pt idx="0">
                  <c:v>Sin problemas de conectividad</c:v>
                </c:pt>
                <c:pt idx="1">
                  <c:v>Con problemas de conectividad</c:v>
                </c:pt>
              </c:strCache>
            </c:strRef>
          </c:cat>
          <c:val>
            <c:numRef>
              <c:f>Hoja2!$B$3:$C$3</c:f>
              <c:numCache>
                <c:formatCode>General</c:formatCode>
                <c:ptCount val="2"/>
                <c:pt idx="0">
                  <c:v>51</c:v>
                </c:pt>
                <c:pt idx="1">
                  <c:v>111</c:v>
                </c:pt>
              </c:numCache>
            </c:numRef>
          </c:val>
          <c:extLst>
            <c:ext xmlns:c16="http://schemas.microsoft.com/office/drawing/2014/chart" uri="{C3380CC4-5D6E-409C-BE32-E72D297353CC}">
              <c16:uniqueId val="{00000000-8799-4A89-85CD-82558AF2259C}"/>
            </c:ext>
          </c:extLst>
        </c:ser>
        <c:ser>
          <c:idx val="1"/>
          <c:order val="1"/>
          <c:tx>
            <c:strRef>
              <c:f>Hoja2!$A$4</c:f>
              <c:strCache>
                <c:ptCount val="1"/>
                <c:pt idx="0">
                  <c:v>Zona Urbana</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Hoja2!$B$2:$C$2</c:f>
              <c:strCache>
                <c:ptCount val="2"/>
                <c:pt idx="0">
                  <c:v>Sin problemas de conectividad</c:v>
                </c:pt>
                <c:pt idx="1">
                  <c:v>Con problemas de conectividad</c:v>
                </c:pt>
              </c:strCache>
            </c:strRef>
          </c:cat>
          <c:val>
            <c:numRef>
              <c:f>Hoja2!$B$4:$C$4</c:f>
              <c:numCache>
                <c:formatCode>General</c:formatCode>
                <c:ptCount val="2"/>
                <c:pt idx="0">
                  <c:v>98</c:v>
                </c:pt>
                <c:pt idx="1">
                  <c:v>129</c:v>
                </c:pt>
              </c:numCache>
            </c:numRef>
          </c:val>
          <c:extLst>
            <c:ext xmlns:c16="http://schemas.microsoft.com/office/drawing/2014/chart" uri="{C3380CC4-5D6E-409C-BE32-E72D297353CC}">
              <c16:uniqueId val="{00000001-8799-4A89-85CD-82558AF2259C}"/>
            </c:ext>
          </c:extLst>
        </c:ser>
        <c:dLbls>
          <c:dLblPos val="outEnd"/>
          <c:showLegendKey val="0"/>
          <c:showVal val="1"/>
          <c:showCatName val="0"/>
          <c:showSerName val="0"/>
          <c:showPercent val="0"/>
          <c:showBubbleSize val="0"/>
        </c:dLbls>
        <c:gapWidth val="444"/>
        <c:overlap val="-90"/>
        <c:axId val="1583253520"/>
        <c:axId val="1525771968"/>
      </c:barChart>
      <c:catAx>
        <c:axId val="15832535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1525771968"/>
        <c:crosses val="autoZero"/>
        <c:auto val="1"/>
        <c:lblAlgn val="ctr"/>
        <c:lblOffset val="100"/>
        <c:noMultiLvlLbl val="0"/>
      </c:catAx>
      <c:valAx>
        <c:axId val="1525771968"/>
        <c:scaling>
          <c:orientation val="minMax"/>
        </c:scaling>
        <c:delete val="1"/>
        <c:axPos val="l"/>
        <c:numFmt formatCode="General" sourceLinked="1"/>
        <c:majorTickMark val="none"/>
        <c:minorTickMark val="none"/>
        <c:tickLblPos val="nextTo"/>
        <c:crossAx val="15832535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Hoja2!$B$216</c:f>
              <c:strCache>
                <c:ptCount val="1"/>
                <c:pt idx="0">
                  <c:v>Sin educación financiera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Hoja2!$A$217:$A$220</c:f>
              <c:strCache>
                <c:ptCount val="4"/>
                <c:pt idx="0">
                  <c:v>Raramente</c:v>
                </c:pt>
                <c:pt idx="1">
                  <c:v>Ocasionalmente</c:v>
                </c:pt>
                <c:pt idx="2">
                  <c:v>Frecuentemente</c:v>
                </c:pt>
                <c:pt idx="3">
                  <c:v>Siempre</c:v>
                </c:pt>
              </c:strCache>
              <c:extLst/>
            </c:strRef>
          </c:cat>
          <c:val>
            <c:numRef>
              <c:f>Hoja2!$B$217:$B$220</c:f>
              <c:numCache>
                <c:formatCode>General</c:formatCode>
                <c:ptCount val="4"/>
                <c:pt idx="0">
                  <c:v>7</c:v>
                </c:pt>
                <c:pt idx="1">
                  <c:v>9</c:v>
                </c:pt>
                <c:pt idx="2">
                  <c:v>22</c:v>
                </c:pt>
                <c:pt idx="3">
                  <c:v>0</c:v>
                </c:pt>
              </c:numCache>
              <c:extLst/>
            </c:numRef>
          </c:val>
          <c:extLst>
            <c:ext xmlns:c16="http://schemas.microsoft.com/office/drawing/2014/chart" uri="{C3380CC4-5D6E-409C-BE32-E72D297353CC}">
              <c16:uniqueId val="{00000000-491D-424B-ABF5-49357ADE00CB}"/>
            </c:ext>
          </c:extLst>
        </c:ser>
        <c:ser>
          <c:idx val="1"/>
          <c:order val="1"/>
          <c:tx>
            <c:strRef>
              <c:f>Hoja2!$C$216</c:f>
              <c:strCache>
                <c:ptCount val="1"/>
                <c:pt idx="0">
                  <c:v>Con educación financiera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Hoja2!$A$217:$A$220</c:f>
              <c:strCache>
                <c:ptCount val="4"/>
                <c:pt idx="0">
                  <c:v>Raramente</c:v>
                </c:pt>
                <c:pt idx="1">
                  <c:v>Ocasionalmente</c:v>
                </c:pt>
                <c:pt idx="2">
                  <c:v>Frecuentemente</c:v>
                </c:pt>
                <c:pt idx="3">
                  <c:v>Siempre</c:v>
                </c:pt>
              </c:strCache>
              <c:extLst/>
            </c:strRef>
          </c:cat>
          <c:val>
            <c:numRef>
              <c:f>Hoja2!$C$217:$C$220</c:f>
              <c:numCache>
                <c:formatCode>General</c:formatCode>
                <c:ptCount val="4"/>
                <c:pt idx="0">
                  <c:v>17</c:v>
                </c:pt>
                <c:pt idx="1">
                  <c:v>24</c:v>
                </c:pt>
                <c:pt idx="2">
                  <c:v>17</c:v>
                </c:pt>
                <c:pt idx="3">
                  <c:v>4</c:v>
                </c:pt>
              </c:numCache>
              <c:extLst/>
            </c:numRef>
          </c:val>
          <c:extLst>
            <c:ext xmlns:c16="http://schemas.microsoft.com/office/drawing/2014/chart" uri="{C3380CC4-5D6E-409C-BE32-E72D297353CC}">
              <c16:uniqueId val="{00000001-491D-424B-ABF5-49357ADE00CB}"/>
            </c:ext>
          </c:extLst>
        </c:ser>
        <c:dLbls>
          <c:showLegendKey val="0"/>
          <c:showVal val="1"/>
          <c:showCatName val="0"/>
          <c:showSerName val="0"/>
          <c:showPercent val="0"/>
          <c:showBubbleSize val="0"/>
        </c:dLbls>
        <c:gapWidth val="75"/>
        <c:overlap val="100"/>
        <c:axId val="1629574176"/>
        <c:axId val="23693376"/>
      </c:barChart>
      <c:catAx>
        <c:axId val="1629574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23693376"/>
        <c:crosses val="autoZero"/>
        <c:auto val="1"/>
        <c:lblAlgn val="ctr"/>
        <c:lblOffset val="100"/>
        <c:noMultiLvlLbl val="0"/>
      </c:catAx>
      <c:valAx>
        <c:axId val="23693376"/>
        <c:scaling>
          <c:orientation val="minMax"/>
        </c:scaling>
        <c:delete val="0"/>
        <c:axPos val="l"/>
        <c:numFmt formatCode="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29574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5079286964129482"/>
          <c:y val="0.2416666666666667"/>
          <c:w val="0.71030446194225727"/>
          <c:h val="0.5549558909303004"/>
        </c:manualLayout>
      </c:layout>
      <c:barChart>
        <c:barDir val="bar"/>
        <c:grouping val="clustered"/>
        <c:varyColors val="0"/>
        <c:ser>
          <c:idx val="0"/>
          <c:order val="0"/>
          <c:tx>
            <c:strRef>
              <c:f>Hoja2!$C$236</c:f>
              <c:strCache>
                <c:ptCount val="1"/>
                <c:pt idx="0">
                  <c:v>Zona Rural</c:v>
                </c:pt>
              </c:strCache>
            </c:strRef>
          </c:tx>
          <c:spPr>
            <a:solidFill>
              <a:schemeClr val="accent6"/>
            </a:solidFill>
            <a:ln>
              <a:solidFill>
                <a:schemeClr val="bg1"/>
              </a:solidFill>
            </a:ln>
            <a:effectLst/>
          </c:spPr>
          <c:invertIfNegative val="0"/>
          <c:cat>
            <c:strRef>
              <c:f>Hoja2!$A$237:$A$243</c:f>
              <c:strCache>
                <c:ptCount val="7"/>
                <c:pt idx="0">
                  <c:v>Menos de 18 años</c:v>
                </c:pt>
                <c:pt idx="1">
                  <c:v>18-24</c:v>
                </c:pt>
                <c:pt idx="2">
                  <c:v>25-34</c:v>
                </c:pt>
                <c:pt idx="3">
                  <c:v>35-44</c:v>
                </c:pt>
                <c:pt idx="4">
                  <c:v>45-54</c:v>
                </c:pt>
                <c:pt idx="5">
                  <c:v>55-64</c:v>
                </c:pt>
                <c:pt idx="6">
                  <c:v>65 años o más</c:v>
                </c:pt>
              </c:strCache>
            </c:strRef>
          </c:cat>
          <c:val>
            <c:numRef>
              <c:f>Hoja2!$C$237:$C$243</c:f>
              <c:numCache>
                <c:formatCode>0;0</c:formatCode>
                <c:ptCount val="7"/>
                <c:pt idx="0">
                  <c:v>-38</c:v>
                </c:pt>
                <c:pt idx="1">
                  <c:v>-28</c:v>
                </c:pt>
                <c:pt idx="2">
                  <c:v>-13</c:v>
                </c:pt>
                <c:pt idx="3">
                  <c:v>-4</c:v>
                </c:pt>
                <c:pt idx="4">
                  <c:v>-4</c:v>
                </c:pt>
                <c:pt idx="5">
                  <c:v>-1</c:v>
                </c:pt>
                <c:pt idx="6">
                  <c:v>-1</c:v>
                </c:pt>
              </c:numCache>
            </c:numRef>
          </c:val>
          <c:extLst>
            <c:ext xmlns:c16="http://schemas.microsoft.com/office/drawing/2014/chart" uri="{C3380CC4-5D6E-409C-BE32-E72D297353CC}">
              <c16:uniqueId val="{00000000-E5F3-45D5-A842-31EA2E3D6BB5}"/>
            </c:ext>
          </c:extLst>
        </c:ser>
        <c:ser>
          <c:idx val="1"/>
          <c:order val="1"/>
          <c:tx>
            <c:strRef>
              <c:f>Hoja2!$D$236</c:f>
              <c:strCache>
                <c:ptCount val="1"/>
                <c:pt idx="0">
                  <c:v>Zona rural</c:v>
                </c:pt>
              </c:strCache>
            </c:strRef>
          </c:tx>
          <c:spPr>
            <a:solidFill>
              <a:schemeClr val="accent5"/>
            </a:solidFill>
            <a:ln>
              <a:solidFill>
                <a:schemeClr val="bg1"/>
              </a:solidFill>
            </a:ln>
            <a:effectLst/>
          </c:spPr>
          <c:invertIfNegative val="0"/>
          <c:cat>
            <c:strRef>
              <c:f>Hoja2!$A$237:$A$243</c:f>
              <c:strCache>
                <c:ptCount val="7"/>
                <c:pt idx="0">
                  <c:v>Menos de 18 años</c:v>
                </c:pt>
                <c:pt idx="1">
                  <c:v>18-24</c:v>
                </c:pt>
                <c:pt idx="2">
                  <c:v>25-34</c:v>
                </c:pt>
                <c:pt idx="3">
                  <c:v>35-44</c:v>
                </c:pt>
                <c:pt idx="4">
                  <c:v>45-54</c:v>
                </c:pt>
                <c:pt idx="5">
                  <c:v>55-64</c:v>
                </c:pt>
                <c:pt idx="6">
                  <c:v>65 años o más</c:v>
                </c:pt>
              </c:strCache>
            </c:strRef>
          </c:cat>
          <c:val>
            <c:numRef>
              <c:f>Hoja2!$D$237:$D$243</c:f>
              <c:numCache>
                <c:formatCode>General</c:formatCode>
                <c:ptCount val="7"/>
                <c:pt idx="0">
                  <c:v>2</c:v>
                </c:pt>
                <c:pt idx="1">
                  <c:v>19</c:v>
                </c:pt>
                <c:pt idx="2">
                  <c:v>25</c:v>
                </c:pt>
                <c:pt idx="3">
                  <c:v>11</c:v>
                </c:pt>
                <c:pt idx="4">
                  <c:v>9</c:v>
                </c:pt>
                <c:pt idx="5">
                  <c:v>6</c:v>
                </c:pt>
                <c:pt idx="6">
                  <c:v>1</c:v>
                </c:pt>
              </c:numCache>
            </c:numRef>
          </c:val>
          <c:extLst>
            <c:ext xmlns:c16="http://schemas.microsoft.com/office/drawing/2014/chart" uri="{C3380CC4-5D6E-409C-BE32-E72D297353CC}">
              <c16:uniqueId val="{00000001-E5F3-45D5-A842-31EA2E3D6BB5}"/>
            </c:ext>
          </c:extLst>
        </c:ser>
        <c:ser>
          <c:idx val="2"/>
          <c:order val="2"/>
          <c:tx>
            <c:strRef>
              <c:f>Hoja2!$G$236</c:f>
              <c:strCache>
                <c:ptCount val="1"/>
                <c:pt idx="0">
                  <c:v>zona urbana</c:v>
                </c:pt>
              </c:strCache>
            </c:strRef>
          </c:tx>
          <c:spPr>
            <a:noFill/>
            <a:ln w="12700">
              <a:solidFill>
                <a:schemeClr val="accent1">
                  <a:lumMod val="50000"/>
                </a:schemeClr>
              </a:solidFill>
            </a:ln>
            <a:effectLst/>
          </c:spPr>
          <c:invertIfNegative val="0"/>
          <c:val>
            <c:numRef>
              <c:f>Hoja2!$G$237:$G$243</c:f>
              <c:numCache>
                <c:formatCode>0;0</c:formatCode>
                <c:ptCount val="7"/>
                <c:pt idx="0">
                  <c:v>-33</c:v>
                </c:pt>
                <c:pt idx="1">
                  <c:v>-21</c:v>
                </c:pt>
                <c:pt idx="2">
                  <c:v>-22</c:v>
                </c:pt>
                <c:pt idx="3">
                  <c:v>-9</c:v>
                </c:pt>
                <c:pt idx="4">
                  <c:v>-8</c:v>
                </c:pt>
                <c:pt idx="5">
                  <c:v>-15</c:v>
                </c:pt>
                <c:pt idx="6">
                  <c:v>0</c:v>
                </c:pt>
              </c:numCache>
            </c:numRef>
          </c:val>
          <c:extLst>
            <c:ext xmlns:c16="http://schemas.microsoft.com/office/drawing/2014/chart" uri="{C3380CC4-5D6E-409C-BE32-E72D297353CC}">
              <c16:uniqueId val="{00000002-E5F3-45D5-A842-31EA2E3D6BB5}"/>
            </c:ext>
          </c:extLst>
        </c:ser>
        <c:ser>
          <c:idx val="3"/>
          <c:order val="3"/>
          <c:tx>
            <c:strRef>
              <c:f>Hoja2!$H$236</c:f>
              <c:strCache>
                <c:ptCount val="1"/>
                <c:pt idx="0">
                  <c:v>zona urbana</c:v>
                </c:pt>
              </c:strCache>
            </c:strRef>
          </c:tx>
          <c:spPr>
            <a:noFill/>
            <a:ln w="12700">
              <a:solidFill>
                <a:schemeClr val="accent2">
                  <a:lumMod val="75000"/>
                </a:schemeClr>
              </a:solidFill>
            </a:ln>
            <a:effectLst/>
          </c:spPr>
          <c:invertIfNegative val="0"/>
          <c:val>
            <c:numRef>
              <c:f>Hoja2!$H$237:$H$243</c:f>
              <c:numCache>
                <c:formatCode>General</c:formatCode>
                <c:ptCount val="7"/>
                <c:pt idx="0">
                  <c:v>1</c:v>
                </c:pt>
                <c:pt idx="1">
                  <c:v>26</c:v>
                </c:pt>
                <c:pt idx="2">
                  <c:v>47</c:v>
                </c:pt>
                <c:pt idx="3">
                  <c:v>26</c:v>
                </c:pt>
                <c:pt idx="4">
                  <c:v>15</c:v>
                </c:pt>
                <c:pt idx="5">
                  <c:v>4</c:v>
                </c:pt>
                <c:pt idx="6">
                  <c:v>0</c:v>
                </c:pt>
              </c:numCache>
            </c:numRef>
          </c:val>
          <c:extLst>
            <c:ext xmlns:c16="http://schemas.microsoft.com/office/drawing/2014/chart" uri="{C3380CC4-5D6E-409C-BE32-E72D297353CC}">
              <c16:uniqueId val="{00000003-E5F3-45D5-A842-31EA2E3D6BB5}"/>
            </c:ext>
          </c:extLst>
        </c:ser>
        <c:dLbls>
          <c:showLegendKey val="0"/>
          <c:showVal val="0"/>
          <c:showCatName val="0"/>
          <c:showSerName val="0"/>
          <c:showPercent val="0"/>
          <c:showBubbleSize val="0"/>
        </c:dLbls>
        <c:gapWidth val="0"/>
        <c:overlap val="100"/>
        <c:axId val="317376256"/>
        <c:axId val="211151904"/>
      </c:barChart>
      <c:catAx>
        <c:axId val="317376256"/>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11151904"/>
        <c:crosses val="autoZero"/>
        <c:auto val="1"/>
        <c:lblAlgn val="ctr"/>
        <c:lblOffset val="100"/>
        <c:noMultiLvlLbl val="0"/>
      </c:catAx>
      <c:valAx>
        <c:axId val="211151904"/>
        <c:scaling>
          <c:orientation val="minMax"/>
          <c:max val="50"/>
          <c:min val="-50"/>
        </c:scaling>
        <c:delete val="0"/>
        <c:axPos val="b"/>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37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userShapes r:id="rId5"/>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Hoja2!$C$250</c:f>
              <c:strCache>
                <c:ptCount val="1"/>
                <c:pt idx="0">
                  <c:v> Zona Rural</c:v>
                </c:pt>
              </c:strCache>
            </c:strRef>
          </c:tx>
          <c:spPr>
            <a:solidFill>
              <a:schemeClr val="accent6"/>
            </a:solidFill>
            <a:ln>
              <a:noFill/>
            </a:ln>
            <a:effectLst/>
          </c:spPr>
          <c:invertIfNegative val="0"/>
          <c:dPt>
            <c:idx val="0"/>
            <c:invertIfNegative val="0"/>
            <c:bubble3D val="0"/>
            <c:spPr>
              <a:solidFill>
                <a:schemeClr val="accent6"/>
              </a:solidFill>
              <a:ln>
                <a:noFill/>
              </a:ln>
              <a:effectLst/>
            </c:spPr>
            <c:extLst>
              <c:ext xmlns:c16="http://schemas.microsoft.com/office/drawing/2014/chart" uri="{C3380CC4-5D6E-409C-BE32-E72D297353CC}">
                <c16:uniqueId val="{00000001-04A6-4DDC-83BD-BA0D06D3E32D}"/>
              </c:ext>
            </c:extLst>
          </c:dPt>
          <c:cat>
            <c:strRef>
              <c:f>Hoja2!$A$251:$A$255</c:f>
              <c:strCache>
                <c:ptCount val="5"/>
                <c:pt idx="0">
                  <c:v>L. 0.00 - L.13,000</c:v>
                </c:pt>
                <c:pt idx="1">
                  <c:v>L. 13,000 - L. 23,000</c:v>
                </c:pt>
                <c:pt idx="2">
                  <c:v>L. 23,000 - L. 35,000</c:v>
                </c:pt>
                <c:pt idx="3">
                  <c:v>L. 35,000 - L. 60,000</c:v>
                </c:pt>
                <c:pt idx="4">
                  <c:v>Más de L.60,000</c:v>
                </c:pt>
              </c:strCache>
            </c:strRef>
          </c:cat>
          <c:val>
            <c:numRef>
              <c:f>Hoja2!$C$251:$C$255</c:f>
              <c:numCache>
                <c:formatCode>0;0</c:formatCode>
                <c:ptCount val="5"/>
                <c:pt idx="0">
                  <c:v>-80</c:v>
                </c:pt>
                <c:pt idx="1">
                  <c:v>-6</c:v>
                </c:pt>
                <c:pt idx="2">
                  <c:v>0</c:v>
                </c:pt>
                <c:pt idx="3">
                  <c:v>-1</c:v>
                </c:pt>
                <c:pt idx="4">
                  <c:v>-2</c:v>
                </c:pt>
              </c:numCache>
            </c:numRef>
          </c:val>
          <c:extLst>
            <c:ext xmlns:c16="http://schemas.microsoft.com/office/drawing/2014/chart" uri="{C3380CC4-5D6E-409C-BE32-E72D297353CC}">
              <c16:uniqueId val="{00000002-04A6-4DDC-83BD-BA0D06D3E32D}"/>
            </c:ext>
          </c:extLst>
        </c:ser>
        <c:ser>
          <c:idx val="1"/>
          <c:order val="1"/>
          <c:tx>
            <c:strRef>
              <c:f>Hoja2!$D$250</c:f>
              <c:strCache>
                <c:ptCount val="1"/>
                <c:pt idx="0">
                  <c:v>Zona Rural</c:v>
                </c:pt>
              </c:strCache>
            </c:strRef>
          </c:tx>
          <c:spPr>
            <a:solidFill>
              <a:schemeClr val="accent5"/>
            </a:solidFill>
            <a:ln>
              <a:noFill/>
            </a:ln>
            <a:effectLst/>
          </c:spPr>
          <c:invertIfNegative val="0"/>
          <c:cat>
            <c:strRef>
              <c:f>Hoja2!$A$251:$A$255</c:f>
              <c:strCache>
                <c:ptCount val="5"/>
                <c:pt idx="0">
                  <c:v>L. 0.00 - L.13,000</c:v>
                </c:pt>
                <c:pt idx="1">
                  <c:v>L. 13,000 - L. 23,000</c:v>
                </c:pt>
                <c:pt idx="2">
                  <c:v>L. 23,000 - L. 35,000</c:v>
                </c:pt>
                <c:pt idx="3">
                  <c:v>L. 35,000 - L. 60,000</c:v>
                </c:pt>
                <c:pt idx="4">
                  <c:v>Más de L.60,000</c:v>
                </c:pt>
              </c:strCache>
            </c:strRef>
          </c:cat>
          <c:val>
            <c:numRef>
              <c:f>Hoja2!$D$251:$D$255</c:f>
              <c:numCache>
                <c:formatCode>General</c:formatCode>
                <c:ptCount val="5"/>
                <c:pt idx="0">
                  <c:v>24</c:v>
                </c:pt>
                <c:pt idx="1">
                  <c:v>31</c:v>
                </c:pt>
                <c:pt idx="2">
                  <c:v>11</c:v>
                </c:pt>
                <c:pt idx="3">
                  <c:v>4</c:v>
                </c:pt>
                <c:pt idx="4">
                  <c:v>3</c:v>
                </c:pt>
              </c:numCache>
            </c:numRef>
          </c:val>
          <c:extLst>
            <c:ext xmlns:c16="http://schemas.microsoft.com/office/drawing/2014/chart" uri="{C3380CC4-5D6E-409C-BE32-E72D297353CC}">
              <c16:uniqueId val="{00000003-04A6-4DDC-83BD-BA0D06D3E32D}"/>
            </c:ext>
          </c:extLst>
        </c:ser>
        <c:ser>
          <c:idx val="2"/>
          <c:order val="2"/>
          <c:tx>
            <c:strRef>
              <c:f>Hoja2!$G$250</c:f>
              <c:strCache>
                <c:ptCount val="1"/>
                <c:pt idx="0">
                  <c:v>zona urbana</c:v>
                </c:pt>
              </c:strCache>
            </c:strRef>
          </c:tx>
          <c:spPr>
            <a:noFill/>
            <a:ln w="12700">
              <a:solidFill>
                <a:srgbClr val="7030A0"/>
              </a:solidFill>
            </a:ln>
            <a:effectLst/>
          </c:spPr>
          <c:invertIfNegative val="0"/>
          <c:cat>
            <c:strRef>
              <c:f>Hoja2!$A$251:$A$255</c:f>
              <c:strCache>
                <c:ptCount val="5"/>
                <c:pt idx="0">
                  <c:v>L. 0.00 - L.13,000</c:v>
                </c:pt>
                <c:pt idx="1">
                  <c:v>L. 13,000 - L. 23,000</c:v>
                </c:pt>
                <c:pt idx="2">
                  <c:v>L. 23,000 - L. 35,000</c:v>
                </c:pt>
                <c:pt idx="3">
                  <c:v>L. 35,000 - L. 60,000</c:v>
                </c:pt>
                <c:pt idx="4">
                  <c:v>Más de L.60,000</c:v>
                </c:pt>
              </c:strCache>
            </c:strRef>
          </c:cat>
          <c:val>
            <c:numRef>
              <c:f>Hoja2!$G$251:$G$255</c:f>
              <c:numCache>
                <c:formatCode>0;0</c:formatCode>
                <c:ptCount val="5"/>
                <c:pt idx="0">
                  <c:v>-89</c:v>
                </c:pt>
                <c:pt idx="1">
                  <c:v>-16</c:v>
                </c:pt>
                <c:pt idx="2">
                  <c:v>-3</c:v>
                </c:pt>
                <c:pt idx="3">
                  <c:v>0</c:v>
                </c:pt>
                <c:pt idx="4">
                  <c:v>0</c:v>
                </c:pt>
              </c:numCache>
            </c:numRef>
          </c:val>
          <c:extLst>
            <c:ext xmlns:c16="http://schemas.microsoft.com/office/drawing/2014/chart" uri="{C3380CC4-5D6E-409C-BE32-E72D297353CC}">
              <c16:uniqueId val="{00000004-04A6-4DDC-83BD-BA0D06D3E32D}"/>
            </c:ext>
          </c:extLst>
        </c:ser>
        <c:ser>
          <c:idx val="3"/>
          <c:order val="3"/>
          <c:tx>
            <c:strRef>
              <c:f>Hoja2!$H$250</c:f>
              <c:strCache>
                <c:ptCount val="1"/>
                <c:pt idx="0">
                  <c:v>zona urbana</c:v>
                </c:pt>
              </c:strCache>
            </c:strRef>
          </c:tx>
          <c:spPr>
            <a:noFill/>
            <a:ln>
              <a:solidFill>
                <a:schemeClr val="accent2">
                  <a:lumMod val="75000"/>
                </a:schemeClr>
              </a:solidFill>
            </a:ln>
            <a:effectLst/>
          </c:spPr>
          <c:invertIfNegative val="0"/>
          <c:cat>
            <c:strRef>
              <c:f>Hoja2!$A$251:$A$255</c:f>
              <c:strCache>
                <c:ptCount val="5"/>
                <c:pt idx="0">
                  <c:v>L. 0.00 - L.13,000</c:v>
                </c:pt>
                <c:pt idx="1">
                  <c:v>L. 13,000 - L. 23,000</c:v>
                </c:pt>
                <c:pt idx="2">
                  <c:v>L. 23,000 - L. 35,000</c:v>
                </c:pt>
                <c:pt idx="3">
                  <c:v>L. 35,000 - L. 60,000</c:v>
                </c:pt>
                <c:pt idx="4">
                  <c:v>Más de L.60,000</c:v>
                </c:pt>
              </c:strCache>
            </c:strRef>
          </c:cat>
          <c:val>
            <c:numRef>
              <c:f>Hoja2!$H$251:$H$255</c:f>
              <c:numCache>
                <c:formatCode>General</c:formatCode>
                <c:ptCount val="5"/>
                <c:pt idx="0">
                  <c:v>28</c:v>
                </c:pt>
                <c:pt idx="1">
                  <c:v>53</c:v>
                </c:pt>
                <c:pt idx="2">
                  <c:v>29</c:v>
                </c:pt>
                <c:pt idx="3">
                  <c:v>4</c:v>
                </c:pt>
                <c:pt idx="4">
                  <c:v>5</c:v>
                </c:pt>
              </c:numCache>
            </c:numRef>
          </c:val>
          <c:extLst>
            <c:ext xmlns:c16="http://schemas.microsoft.com/office/drawing/2014/chart" uri="{C3380CC4-5D6E-409C-BE32-E72D297353CC}">
              <c16:uniqueId val="{00000005-04A6-4DDC-83BD-BA0D06D3E32D}"/>
            </c:ext>
          </c:extLst>
        </c:ser>
        <c:dLbls>
          <c:showLegendKey val="0"/>
          <c:showVal val="0"/>
          <c:showCatName val="0"/>
          <c:showSerName val="0"/>
          <c:showPercent val="0"/>
          <c:showBubbleSize val="0"/>
        </c:dLbls>
        <c:gapWidth val="1"/>
        <c:overlap val="100"/>
        <c:axId val="8473632"/>
        <c:axId val="15888400"/>
      </c:barChart>
      <c:catAx>
        <c:axId val="8473632"/>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888400"/>
        <c:crosses val="autoZero"/>
        <c:auto val="1"/>
        <c:lblAlgn val="ctr"/>
        <c:lblOffset val="100"/>
        <c:noMultiLvlLbl val="0"/>
      </c:catAx>
      <c:valAx>
        <c:axId val="15888400"/>
        <c:scaling>
          <c:orientation val="minMax"/>
          <c:min val="-90"/>
        </c:scaling>
        <c:delete val="0"/>
        <c:axPos val="b"/>
        <c:numFmt formatCode="0;0" sourceLinked="1"/>
        <c:majorTickMark val="none"/>
        <c:minorTickMark val="none"/>
        <c:tickLblPos val="nextTo"/>
        <c:spPr>
          <a:noFill/>
          <a:ln>
            <a:solidFill>
              <a:schemeClr val="bg1">
                <a:alpha val="96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473632"/>
        <c:crosses val="autoZero"/>
        <c:crossBetween val="between"/>
      </c:valAx>
      <c:spPr>
        <a:noFill/>
        <a:ln w="1905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userShapes r:id="rId5"/>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Hoja2!$B$261</c:f>
              <c:strCache>
                <c:ptCount val="1"/>
                <c:pt idx="0">
                  <c:v>Zona Rural</c:v>
                </c:pt>
              </c:strCache>
            </c:strRef>
          </c:tx>
          <c:dPt>
            <c:idx val="0"/>
            <c:bubble3D val="0"/>
            <c:spPr>
              <a:pattFill prst="ltUpDiag">
                <a:fgClr>
                  <a:schemeClr val="accent6"/>
                </a:fgClr>
                <a:bgClr>
                  <a:schemeClr val="accent6">
                    <a:lumMod val="20000"/>
                    <a:lumOff val="80000"/>
                  </a:schemeClr>
                </a:bgClr>
              </a:pattFill>
              <a:ln w="19050">
                <a:solidFill>
                  <a:schemeClr val="lt1"/>
                </a:solidFill>
              </a:ln>
              <a:effectLst>
                <a:innerShdw blurRad="114300">
                  <a:schemeClr val="accent6"/>
                </a:innerShdw>
              </a:effectLst>
            </c:spPr>
            <c:extLst>
              <c:ext xmlns:c16="http://schemas.microsoft.com/office/drawing/2014/chart" uri="{C3380CC4-5D6E-409C-BE32-E72D297353CC}">
                <c16:uniqueId val="{00000001-2C78-44DB-AB8D-F00FB3D3DD13}"/>
              </c:ext>
            </c:extLst>
          </c:dPt>
          <c:dPt>
            <c:idx val="1"/>
            <c:bubble3D val="0"/>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extLst>
              <c:ext xmlns:c16="http://schemas.microsoft.com/office/drawing/2014/chart" uri="{C3380CC4-5D6E-409C-BE32-E72D297353CC}">
                <c16:uniqueId val="{00000003-2C78-44DB-AB8D-F00FB3D3DD13}"/>
              </c:ext>
            </c:extLst>
          </c:dPt>
          <c:dPt>
            <c:idx val="2"/>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5-2C78-44DB-AB8D-F00FB3D3DD13}"/>
              </c:ext>
            </c:extLst>
          </c:dPt>
          <c:dPt>
            <c:idx val="3"/>
            <c:bubble3D val="0"/>
            <c:spPr>
              <a:pattFill prst="ltUpDiag">
                <a:fgClr>
                  <a:schemeClr val="accent6">
                    <a:lumMod val="60000"/>
                  </a:schemeClr>
                </a:fgClr>
                <a:bgClr>
                  <a:schemeClr val="accent6">
                    <a:lumMod val="60000"/>
                    <a:lumMod val="20000"/>
                    <a:lumOff val="80000"/>
                  </a:schemeClr>
                </a:bgClr>
              </a:pattFill>
              <a:ln w="19050">
                <a:solidFill>
                  <a:schemeClr val="lt1"/>
                </a:solidFill>
              </a:ln>
              <a:effectLst>
                <a:innerShdw blurRad="114300">
                  <a:schemeClr val="accent6">
                    <a:lumMod val="60000"/>
                  </a:schemeClr>
                </a:innerShdw>
              </a:effectLst>
            </c:spPr>
            <c:extLst>
              <c:ext xmlns:c16="http://schemas.microsoft.com/office/drawing/2014/chart" uri="{C3380CC4-5D6E-409C-BE32-E72D297353CC}">
                <c16:uniqueId val="{00000007-2C78-44DB-AB8D-F00FB3D3DD13}"/>
              </c:ext>
            </c:extLst>
          </c:dPt>
          <c:dPt>
            <c:idx val="4"/>
            <c:bubble3D val="0"/>
            <c:spPr>
              <a:pattFill prst="ltUpDiag">
                <a:fgClr>
                  <a:schemeClr val="accent5">
                    <a:lumMod val="60000"/>
                  </a:schemeClr>
                </a:fgClr>
                <a:bgClr>
                  <a:schemeClr val="accent5">
                    <a:lumMod val="60000"/>
                    <a:lumMod val="20000"/>
                    <a:lumOff val="80000"/>
                  </a:schemeClr>
                </a:bgClr>
              </a:pattFill>
              <a:ln w="19050">
                <a:solidFill>
                  <a:schemeClr val="lt1"/>
                </a:solidFill>
              </a:ln>
              <a:effectLst>
                <a:innerShdw blurRad="114300">
                  <a:schemeClr val="accent5">
                    <a:lumMod val="60000"/>
                  </a:schemeClr>
                </a:innerShdw>
              </a:effectLst>
            </c:spPr>
            <c:extLst>
              <c:ext xmlns:c16="http://schemas.microsoft.com/office/drawing/2014/chart" uri="{C3380CC4-5D6E-409C-BE32-E72D297353CC}">
                <c16:uniqueId val="{00000009-2C78-44DB-AB8D-F00FB3D3DD1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Hoja2!$A$262:$A$266</c:f>
              <c:strCache>
                <c:ptCount val="5"/>
                <c:pt idx="0">
                  <c:v>L. 0.00 - L.13,000</c:v>
                </c:pt>
                <c:pt idx="1">
                  <c:v>L. 13,000 - L. 23,000</c:v>
                </c:pt>
                <c:pt idx="2">
                  <c:v>L. 23,000 - L. 35,000</c:v>
                </c:pt>
                <c:pt idx="3">
                  <c:v>L. 35,000 - L. 60,000</c:v>
                </c:pt>
                <c:pt idx="4">
                  <c:v>Más de L.60,000</c:v>
                </c:pt>
              </c:strCache>
            </c:strRef>
          </c:cat>
          <c:val>
            <c:numRef>
              <c:f>Hoja2!$B$262:$B$266</c:f>
              <c:numCache>
                <c:formatCode>General</c:formatCode>
                <c:ptCount val="5"/>
                <c:pt idx="0">
                  <c:v>24</c:v>
                </c:pt>
                <c:pt idx="1">
                  <c:v>31</c:v>
                </c:pt>
                <c:pt idx="2">
                  <c:v>11</c:v>
                </c:pt>
                <c:pt idx="3">
                  <c:v>4</c:v>
                </c:pt>
                <c:pt idx="4">
                  <c:v>3</c:v>
                </c:pt>
              </c:numCache>
            </c:numRef>
          </c:val>
          <c:extLst>
            <c:ext xmlns:c16="http://schemas.microsoft.com/office/drawing/2014/chart" uri="{C3380CC4-5D6E-409C-BE32-E72D297353CC}">
              <c16:uniqueId val="{0000000A-2C78-44DB-AB8D-F00FB3D3DD13}"/>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Hoja2!$B$307</c:f>
              <c:strCache>
                <c:ptCount val="1"/>
                <c:pt idx="0">
                  <c:v>Una cuenta bancaria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Hoja2!$A$308:$A$312</c:f>
              <c:strCache>
                <c:ptCount val="5"/>
                <c:pt idx="0">
                  <c:v>L. 0.00 - L.13,000</c:v>
                </c:pt>
                <c:pt idx="1">
                  <c:v>L. 13,000 - L. 23,000</c:v>
                </c:pt>
                <c:pt idx="2">
                  <c:v>L. 23,000 - L. 35,000</c:v>
                </c:pt>
                <c:pt idx="3">
                  <c:v>L. 35,000 - L. 60,000</c:v>
                </c:pt>
                <c:pt idx="4">
                  <c:v>Más de L.60,000</c:v>
                </c:pt>
              </c:strCache>
            </c:strRef>
          </c:cat>
          <c:val>
            <c:numRef>
              <c:f>Hoja2!$B$308:$B$312</c:f>
              <c:numCache>
                <c:formatCode>General</c:formatCode>
                <c:ptCount val="5"/>
                <c:pt idx="0">
                  <c:v>21</c:v>
                </c:pt>
                <c:pt idx="1">
                  <c:v>18</c:v>
                </c:pt>
                <c:pt idx="2">
                  <c:v>2</c:v>
                </c:pt>
                <c:pt idx="3">
                  <c:v>0</c:v>
                </c:pt>
                <c:pt idx="4">
                  <c:v>0</c:v>
                </c:pt>
              </c:numCache>
            </c:numRef>
          </c:val>
          <c:extLst>
            <c:ext xmlns:c16="http://schemas.microsoft.com/office/drawing/2014/chart" uri="{C3380CC4-5D6E-409C-BE32-E72D297353CC}">
              <c16:uniqueId val="{00000000-766B-40F0-B0E0-AFC41A759A02}"/>
            </c:ext>
          </c:extLst>
        </c:ser>
        <c:ser>
          <c:idx val="1"/>
          <c:order val="1"/>
          <c:tx>
            <c:strRef>
              <c:f>Hoja2!$C$307</c:f>
              <c:strCache>
                <c:ptCount val="1"/>
                <c:pt idx="0">
                  <c:v>Más de una cuenta bancaria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Hoja2!$A$308:$A$312</c:f>
              <c:strCache>
                <c:ptCount val="5"/>
                <c:pt idx="0">
                  <c:v>L. 0.00 - L.13,000</c:v>
                </c:pt>
                <c:pt idx="1">
                  <c:v>L. 13,000 - L. 23,000</c:v>
                </c:pt>
                <c:pt idx="2">
                  <c:v>L. 23,000 - L. 35,000</c:v>
                </c:pt>
                <c:pt idx="3">
                  <c:v>L. 35,000 - L. 60,000</c:v>
                </c:pt>
                <c:pt idx="4">
                  <c:v>Más de L.60,000</c:v>
                </c:pt>
              </c:strCache>
            </c:strRef>
          </c:cat>
          <c:val>
            <c:numRef>
              <c:f>Hoja2!$C$308:$C$312</c:f>
              <c:numCache>
                <c:formatCode>General</c:formatCode>
                <c:ptCount val="5"/>
                <c:pt idx="0">
                  <c:v>3</c:v>
                </c:pt>
                <c:pt idx="1">
                  <c:v>13</c:v>
                </c:pt>
                <c:pt idx="2">
                  <c:v>9</c:v>
                </c:pt>
                <c:pt idx="3">
                  <c:v>4</c:v>
                </c:pt>
                <c:pt idx="4">
                  <c:v>3</c:v>
                </c:pt>
              </c:numCache>
            </c:numRef>
          </c:val>
          <c:extLst>
            <c:ext xmlns:c16="http://schemas.microsoft.com/office/drawing/2014/chart" uri="{C3380CC4-5D6E-409C-BE32-E72D297353CC}">
              <c16:uniqueId val="{00000001-766B-40F0-B0E0-AFC41A759A02}"/>
            </c:ext>
          </c:extLst>
        </c:ser>
        <c:dLbls>
          <c:dLblPos val="ctr"/>
          <c:showLegendKey val="0"/>
          <c:showVal val="1"/>
          <c:showCatName val="0"/>
          <c:showSerName val="0"/>
          <c:showPercent val="0"/>
          <c:showBubbleSize val="0"/>
        </c:dLbls>
        <c:gapWidth val="79"/>
        <c:overlap val="100"/>
        <c:serLines>
          <c:spPr>
            <a:ln w="9525">
              <a:solidFill>
                <a:schemeClr val="tx1">
                  <a:lumMod val="35000"/>
                  <a:lumOff val="65000"/>
                </a:schemeClr>
              </a:solidFill>
              <a:round/>
            </a:ln>
            <a:effectLst/>
          </c:spPr>
        </c:serLines>
        <c:axId val="1711872240"/>
        <c:axId val="1814090224"/>
      </c:barChart>
      <c:catAx>
        <c:axId val="1711872240"/>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HN"/>
                  <a:t>Ingresos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cap="all" spc="120" normalizeH="0" baseline="0">
                <a:solidFill>
                  <a:schemeClr val="tx1">
                    <a:lumMod val="65000"/>
                    <a:lumOff val="35000"/>
                  </a:schemeClr>
                </a:solidFill>
                <a:latin typeface="+mn-lt"/>
                <a:ea typeface="+mn-ea"/>
                <a:cs typeface="+mn-cs"/>
              </a:defRPr>
            </a:pPr>
            <a:endParaRPr lang="es-HN"/>
          </a:p>
        </c:txPr>
        <c:crossAx val="1814090224"/>
        <c:crosses val="autoZero"/>
        <c:auto val="1"/>
        <c:lblAlgn val="ctr"/>
        <c:lblOffset val="100"/>
        <c:noMultiLvlLbl val="0"/>
      </c:catAx>
      <c:valAx>
        <c:axId val="1814090224"/>
        <c:scaling>
          <c:orientation val="minMax"/>
        </c:scaling>
        <c:delete val="1"/>
        <c:axPos val="l"/>
        <c:numFmt formatCode="General" sourceLinked="1"/>
        <c:majorTickMark val="none"/>
        <c:minorTickMark val="none"/>
        <c:tickLblPos val="nextTo"/>
        <c:crossAx val="17118722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Hoja2!$A$23</c:f>
              <c:strCache>
                <c:ptCount val="1"/>
                <c:pt idx="0">
                  <c:v>No utiliza la banca digital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Hoja2!$B$22:$C$22</c:f>
              <c:strCache>
                <c:ptCount val="2"/>
                <c:pt idx="0">
                  <c:v>Sin educación financiera</c:v>
                </c:pt>
                <c:pt idx="1">
                  <c:v>Con educación financiera</c:v>
                </c:pt>
              </c:strCache>
            </c:strRef>
          </c:cat>
          <c:val>
            <c:numRef>
              <c:f>Hoja2!$B$23:$C$23</c:f>
              <c:numCache>
                <c:formatCode>General</c:formatCode>
                <c:ptCount val="2"/>
                <c:pt idx="0">
                  <c:v>166</c:v>
                </c:pt>
                <c:pt idx="1">
                  <c:v>31</c:v>
                </c:pt>
              </c:numCache>
            </c:numRef>
          </c:val>
          <c:extLst>
            <c:ext xmlns:c16="http://schemas.microsoft.com/office/drawing/2014/chart" uri="{C3380CC4-5D6E-409C-BE32-E72D297353CC}">
              <c16:uniqueId val="{00000000-915C-4D40-85D9-60F1F0C29231}"/>
            </c:ext>
          </c:extLst>
        </c:ser>
        <c:ser>
          <c:idx val="1"/>
          <c:order val="1"/>
          <c:tx>
            <c:strRef>
              <c:f>Hoja2!$A$24</c:f>
              <c:strCache>
                <c:ptCount val="1"/>
                <c:pt idx="0">
                  <c:v>Si utiliza la banca digital</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Hoja2!$B$22:$C$22</c:f>
              <c:strCache>
                <c:ptCount val="2"/>
                <c:pt idx="0">
                  <c:v>Sin educación financiera</c:v>
                </c:pt>
                <c:pt idx="1">
                  <c:v>Con educación financiera</c:v>
                </c:pt>
              </c:strCache>
            </c:strRef>
          </c:cat>
          <c:val>
            <c:numRef>
              <c:f>Hoja2!$B$24:$C$24</c:f>
              <c:numCache>
                <c:formatCode>General</c:formatCode>
                <c:ptCount val="2"/>
                <c:pt idx="0">
                  <c:v>100</c:v>
                </c:pt>
                <c:pt idx="1">
                  <c:v>92</c:v>
                </c:pt>
              </c:numCache>
            </c:numRef>
          </c:val>
          <c:extLst>
            <c:ext xmlns:c16="http://schemas.microsoft.com/office/drawing/2014/chart" uri="{C3380CC4-5D6E-409C-BE32-E72D297353CC}">
              <c16:uniqueId val="{00000001-915C-4D40-85D9-60F1F0C29231}"/>
            </c:ext>
          </c:extLst>
        </c:ser>
        <c:dLbls>
          <c:dLblPos val="outEnd"/>
          <c:showLegendKey val="0"/>
          <c:showVal val="1"/>
          <c:showCatName val="0"/>
          <c:showSerName val="0"/>
          <c:showPercent val="0"/>
          <c:showBubbleSize val="0"/>
        </c:dLbls>
        <c:gapWidth val="444"/>
        <c:overlap val="-90"/>
        <c:axId val="1583303152"/>
        <c:axId val="1583058224"/>
      </c:barChart>
      <c:catAx>
        <c:axId val="15833031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1583058224"/>
        <c:crosses val="autoZero"/>
        <c:auto val="1"/>
        <c:lblAlgn val="ctr"/>
        <c:lblOffset val="100"/>
        <c:noMultiLvlLbl val="0"/>
      </c:catAx>
      <c:valAx>
        <c:axId val="1583058224"/>
        <c:scaling>
          <c:orientation val="minMax"/>
        </c:scaling>
        <c:delete val="1"/>
        <c:axPos val="l"/>
        <c:numFmt formatCode="General" sourceLinked="1"/>
        <c:majorTickMark val="none"/>
        <c:minorTickMark val="none"/>
        <c:tickLblPos val="nextTo"/>
        <c:crossAx val="15833031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Hoja2!$B$40</c:f>
              <c:strCache>
                <c:ptCount val="1"/>
                <c:pt idx="0">
                  <c:v>No utiliza la banca digital</c:v>
                </c:pt>
              </c:strCache>
            </c:strRef>
          </c:tx>
          <c:spPr>
            <a:pattFill prst="narVert">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Hoja2!$A$41:$A$47</c:f>
              <c:strCache>
                <c:ptCount val="7"/>
                <c:pt idx="0">
                  <c:v>Menos de 18 años</c:v>
                </c:pt>
                <c:pt idx="1">
                  <c:v>18-24</c:v>
                </c:pt>
                <c:pt idx="2">
                  <c:v>25-34</c:v>
                </c:pt>
                <c:pt idx="3">
                  <c:v>35-44</c:v>
                </c:pt>
                <c:pt idx="4">
                  <c:v>45-54</c:v>
                </c:pt>
                <c:pt idx="5">
                  <c:v>55-64</c:v>
                </c:pt>
                <c:pt idx="6">
                  <c:v>65 años o más</c:v>
                </c:pt>
              </c:strCache>
            </c:strRef>
          </c:cat>
          <c:val>
            <c:numRef>
              <c:f>Hoja2!$B$41:$B$47</c:f>
              <c:numCache>
                <c:formatCode>General</c:formatCode>
                <c:ptCount val="7"/>
                <c:pt idx="0">
                  <c:v>71</c:v>
                </c:pt>
                <c:pt idx="1">
                  <c:v>49</c:v>
                </c:pt>
                <c:pt idx="2">
                  <c:v>35</c:v>
                </c:pt>
                <c:pt idx="3">
                  <c:v>13</c:v>
                </c:pt>
                <c:pt idx="4">
                  <c:v>12</c:v>
                </c:pt>
                <c:pt idx="5">
                  <c:v>16</c:v>
                </c:pt>
                <c:pt idx="6">
                  <c:v>1</c:v>
                </c:pt>
              </c:numCache>
            </c:numRef>
          </c:val>
          <c:extLst>
            <c:ext xmlns:c16="http://schemas.microsoft.com/office/drawing/2014/chart" uri="{C3380CC4-5D6E-409C-BE32-E72D297353CC}">
              <c16:uniqueId val="{00000000-7761-4C37-9704-8C6E90B308F1}"/>
            </c:ext>
          </c:extLst>
        </c:ser>
        <c:ser>
          <c:idx val="1"/>
          <c:order val="1"/>
          <c:tx>
            <c:strRef>
              <c:f>Hoja2!$C$40</c:f>
              <c:strCache>
                <c:ptCount val="1"/>
                <c:pt idx="0">
                  <c:v>Si utiliza la banca digital</c:v>
                </c:pt>
              </c:strCache>
            </c:strRef>
          </c:tx>
          <c:spPr>
            <a:pattFill prst="narVert">
              <a:fgClr>
                <a:schemeClr val="accent5"/>
              </a:fgClr>
              <a:bgClr>
                <a:schemeClr val="accent5">
                  <a:lumMod val="20000"/>
                  <a:lumOff val="80000"/>
                </a:schemeClr>
              </a:bgClr>
            </a:pattFill>
            <a:ln>
              <a:noFill/>
            </a:ln>
            <a:effectLst>
              <a:innerShdw blurRad="114300">
                <a:schemeClr val="accent5"/>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Hoja2!$A$41:$A$47</c:f>
              <c:strCache>
                <c:ptCount val="7"/>
                <c:pt idx="0">
                  <c:v>Menos de 18 años</c:v>
                </c:pt>
                <c:pt idx="1">
                  <c:v>18-24</c:v>
                </c:pt>
                <c:pt idx="2">
                  <c:v>25-34</c:v>
                </c:pt>
                <c:pt idx="3">
                  <c:v>35-44</c:v>
                </c:pt>
                <c:pt idx="4">
                  <c:v>45-54</c:v>
                </c:pt>
                <c:pt idx="5">
                  <c:v>55-64</c:v>
                </c:pt>
                <c:pt idx="6">
                  <c:v>65 años o más</c:v>
                </c:pt>
              </c:strCache>
            </c:strRef>
          </c:cat>
          <c:val>
            <c:numRef>
              <c:f>Hoja2!$C$41:$C$47</c:f>
              <c:numCache>
                <c:formatCode>General</c:formatCode>
                <c:ptCount val="7"/>
                <c:pt idx="0">
                  <c:v>3</c:v>
                </c:pt>
                <c:pt idx="1">
                  <c:v>45</c:v>
                </c:pt>
                <c:pt idx="2">
                  <c:v>72</c:v>
                </c:pt>
                <c:pt idx="3">
                  <c:v>37</c:v>
                </c:pt>
                <c:pt idx="4">
                  <c:v>24</c:v>
                </c:pt>
                <c:pt idx="5">
                  <c:v>10</c:v>
                </c:pt>
                <c:pt idx="6">
                  <c:v>1</c:v>
                </c:pt>
              </c:numCache>
            </c:numRef>
          </c:val>
          <c:extLst>
            <c:ext xmlns:c16="http://schemas.microsoft.com/office/drawing/2014/chart" uri="{C3380CC4-5D6E-409C-BE32-E72D297353CC}">
              <c16:uniqueId val="{00000001-7761-4C37-9704-8C6E90B308F1}"/>
            </c:ext>
          </c:extLst>
        </c:ser>
        <c:dLbls>
          <c:dLblPos val="outEnd"/>
          <c:showLegendKey val="0"/>
          <c:showVal val="1"/>
          <c:showCatName val="0"/>
          <c:showSerName val="0"/>
          <c:showPercent val="0"/>
          <c:showBubbleSize val="0"/>
        </c:dLbls>
        <c:gapWidth val="227"/>
        <c:overlap val="-48"/>
        <c:axId val="1009608127"/>
        <c:axId val="912067039"/>
      </c:barChart>
      <c:catAx>
        <c:axId val="1009608127"/>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12067039"/>
        <c:crosses val="autoZero"/>
        <c:auto val="1"/>
        <c:lblAlgn val="ctr"/>
        <c:lblOffset val="100"/>
        <c:noMultiLvlLbl val="0"/>
      </c:catAx>
      <c:valAx>
        <c:axId val="91206703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09608127"/>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Hoja2!$B$70</c:f>
              <c:strCache>
                <c:ptCount val="1"/>
                <c:pt idx="0">
                  <c:v>Sin educación financiera</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Hoja2!$A$71:$A$72</c:f>
              <c:strCache>
                <c:ptCount val="2"/>
                <c:pt idx="0">
                  <c:v>Zona Rural</c:v>
                </c:pt>
                <c:pt idx="1">
                  <c:v>Zona Urbana</c:v>
                </c:pt>
              </c:strCache>
            </c:strRef>
          </c:cat>
          <c:val>
            <c:numRef>
              <c:f>Hoja2!$B$71:$B$72</c:f>
              <c:numCache>
                <c:formatCode>General</c:formatCode>
                <c:ptCount val="2"/>
                <c:pt idx="0">
                  <c:v>112</c:v>
                </c:pt>
                <c:pt idx="1">
                  <c:v>154</c:v>
                </c:pt>
              </c:numCache>
            </c:numRef>
          </c:val>
          <c:extLst>
            <c:ext xmlns:c16="http://schemas.microsoft.com/office/drawing/2014/chart" uri="{C3380CC4-5D6E-409C-BE32-E72D297353CC}">
              <c16:uniqueId val="{00000000-0E9E-4B80-95F9-065522F19984}"/>
            </c:ext>
          </c:extLst>
        </c:ser>
        <c:ser>
          <c:idx val="1"/>
          <c:order val="1"/>
          <c:tx>
            <c:strRef>
              <c:f>Hoja2!$C$70</c:f>
              <c:strCache>
                <c:ptCount val="1"/>
                <c:pt idx="0">
                  <c:v>Con educación financiera</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Hoja2!$A$71:$A$72</c:f>
              <c:strCache>
                <c:ptCount val="2"/>
                <c:pt idx="0">
                  <c:v>Zona Rural</c:v>
                </c:pt>
                <c:pt idx="1">
                  <c:v>Zona Urbana</c:v>
                </c:pt>
              </c:strCache>
            </c:strRef>
          </c:cat>
          <c:val>
            <c:numRef>
              <c:f>Hoja2!$C$71:$C$72</c:f>
              <c:numCache>
                <c:formatCode>General</c:formatCode>
                <c:ptCount val="2"/>
                <c:pt idx="0">
                  <c:v>50</c:v>
                </c:pt>
                <c:pt idx="1">
                  <c:v>73</c:v>
                </c:pt>
              </c:numCache>
            </c:numRef>
          </c:val>
          <c:extLst>
            <c:ext xmlns:c16="http://schemas.microsoft.com/office/drawing/2014/chart" uri="{C3380CC4-5D6E-409C-BE32-E72D297353CC}">
              <c16:uniqueId val="{00000001-0E9E-4B80-95F9-065522F19984}"/>
            </c:ext>
          </c:extLst>
        </c:ser>
        <c:dLbls>
          <c:dLblPos val="outEnd"/>
          <c:showLegendKey val="0"/>
          <c:showVal val="1"/>
          <c:showCatName val="0"/>
          <c:showSerName val="0"/>
          <c:showPercent val="0"/>
          <c:showBubbleSize val="0"/>
        </c:dLbls>
        <c:gapWidth val="150"/>
        <c:axId val="907626719"/>
        <c:axId val="906686031"/>
      </c:barChart>
      <c:catAx>
        <c:axId val="907626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906686031"/>
        <c:crosses val="autoZero"/>
        <c:auto val="1"/>
        <c:lblAlgn val="ctr"/>
        <c:lblOffset val="100"/>
        <c:noMultiLvlLbl val="0"/>
      </c:catAx>
      <c:valAx>
        <c:axId val="906686031"/>
        <c:scaling>
          <c:orientation val="minMax"/>
        </c:scaling>
        <c:delete val="1"/>
        <c:axPos val="l"/>
        <c:numFmt formatCode="General" sourceLinked="1"/>
        <c:majorTickMark val="none"/>
        <c:minorTickMark val="none"/>
        <c:tickLblPos val="nextTo"/>
        <c:crossAx val="90762671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Hoja2!$B$79</c:f>
              <c:strCache>
                <c:ptCount val="1"/>
                <c:pt idx="0">
                  <c:v>Sin Problemas de Conectividad</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Hoja2!$A$80:$A$82</c:f>
              <c:strCache>
                <c:ptCount val="3"/>
                <c:pt idx="0">
                  <c:v>Movil</c:v>
                </c:pt>
                <c:pt idx="1">
                  <c:v>Residencial</c:v>
                </c:pt>
                <c:pt idx="2">
                  <c:v>Ambos</c:v>
                </c:pt>
              </c:strCache>
            </c:strRef>
          </c:cat>
          <c:val>
            <c:numRef>
              <c:f>Hoja2!$B$80:$B$82</c:f>
              <c:numCache>
                <c:formatCode>General</c:formatCode>
                <c:ptCount val="3"/>
                <c:pt idx="0">
                  <c:v>41</c:v>
                </c:pt>
                <c:pt idx="1">
                  <c:v>49</c:v>
                </c:pt>
                <c:pt idx="2">
                  <c:v>59</c:v>
                </c:pt>
              </c:numCache>
            </c:numRef>
          </c:val>
          <c:extLst>
            <c:ext xmlns:c16="http://schemas.microsoft.com/office/drawing/2014/chart" uri="{C3380CC4-5D6E-409C-BE32-E72D297353CC}">
              <c16:uniqueId val="{00000000-5A71-4113-BBD1-9504616E6017}"/>
            </c:ext>
          </c:extLst>
        </c:ser>
        <c:ser>
          <c:idx val="1"/>
          <c:order val="1"/>
          <c:tx>
            <c:strRef>
              <c:f>Hoja2!$C$79</c:f>
              <c:strCache>
                <c:ptCount val="1"/>
                <c:pt idx="0">
                  <c:v>Con problemas de conectividad</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Hoja2!$A$80:$A$82</c:f>
              <c:strCache>
                <c:ptCount val="3"/>
                <c:pt idx="0">
                  <c:v>Movil</c:v>
                </c:pt>
                <c:pt idx="1">
                  <c:v>Residencial</c:v>
                </c:pt>
                <c:pt idx="2">
                  <c:v>Ambos</c:v>
                </c:pt>
              </c:strCache>
            </c:strRef>
          </c:cat>
          <c:val>
            <c:numRef>
              <c:f>Hoja2!$C$80:$C$82</c:f>
              <c:numCache>
                <c:formatCode>General</c:formatCode>
                <c:ptCount val="3"/>
                <c:pt idx="0">
                  <c:v>94</c:v>
                </c:pt>
                <c:pt idx="1">
                  <c:v>52</c:v>
                </c:pt>
                <c:pt idx="2">
                  <c:v>94</c:v>
                </c:pt>
              </c:numCache>
            </c:numRef>
          </c:val>
          <c:extLst>
            <c:ext xmlns:c16="http://schemas.microsoft.com/office/drawing/2014/chart" uri="{C3380CC4-5D6E-409C-BE32-E72D297353CC}">
              <c16:uniqueId val="{00000001-5A71-4113-BBD1-9504616E6017}"/>
            </c:ext>
          </c:extLst>
        </c:ser>
        <c:dLbls>
          <c:dLblPos val="outEnd"/>
          <c:showLegendKey val="0"/>
          <c:showVal val="1"/>
          <c:showCatName val="0"/>
          <c:showSerName val="0"/>
          <c:showPercent val="0"/>
          <c:showBubbleSize val="0"/>
        </c:dLbls>
        <c:gapWidth val="150"/>
        <c:axId val="1186039711"/>
        <c:axId val="1345691695"/>
      </c:barChart>
      <c:catAx>
        <c:axId val="1186039711"/>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HN"/>
                  <a:t>Tipo de</a:t>
                </a:r>
                <a:r>
                  <a:rPr lang="es-HN" baseline="0"/>
                  <a:t> Internet</a:t>
                </a:r>
                <a:endParaRPr lang="es-HN"/>
              </a:p>
            </c:rich>
          </c:tx>
          <c:layout>
            <c:manualLayout>
              <c:xMode val="edge"/>
              <c:yMode val="edge"/>
              <c:x val="0.25263823272090991"/>
              <c:y val="0.91043963254593174"/>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1345691695"/>
        <c:crosses val="autoZero"/>
        <c:auto val="1"/>
        <c:lblAlgn val="ctr"/>
        <c:lblOffset val="100"/>
        <c:noMultiLvlLbl val="0"/>
      </c:catAx>
      <c:valAx>
        <c:axId val="1345691695"/>
        <c:scaling>
          <c:orientation val="minMax"/>
        </c:scaling>
        <c:delete val="1"/>
        <c:axPos val="l"/>
        <c:numFmt formatCode="General" sourceLinked="1"/>
        <c:majorTickMark val="out"/>
        <c:minorTickMark val="none"/>
        <c:tickLblPos val="nextTo"/>
        <c:crossAx val="118603971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Hoja2!$A$136</c:f>
              <c:strCache>
                <c:ptCount val="1"/>
                <c:pt idx="0">
                  <c:v>L. 0.00 - L.13,000</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Hoja2!$B$135:$F$135</c:f>
              <c:strCache>
                <c:ptCount val="5"/>
                <c:pt idx="0">
                  <c:v>Muy bajo</c:v>
                </c:pt>
                <c:pt idx="1">
                  <c:v>Bajo</c:v>
                </c:pt>
                <c:pt idx="2">
                  <c:v>Medio</c:v>
                </c:pt>
                <c:pt idx="3">
                  <c:v>Alto</c:v>
                </c:pt>
                <c:pt idx="4">
                  <c:v>Muy alto</c:v>
                </c:pt>
              </c:strCache>
              <c:extLst/>
            </c:strRef>
          </c:cat>
          <c:val>
            <c:numRef>
              <c:f>Hoja2!$B$136:$F$136</c:f>
              <c:numCache>
                <c:formatCode>General</c:formatCode>
                <c:ptCount val="5"/>
                <c:pt idx="0">
                  <c:v>76</c:v>
                </c:pt>
                <c:pt idx="1">
                  <c:v>66</c:v>
                </c:pt>
                <c:pt idx="2">
                  <c:v>58</c:v>
                </c:pt>
                <c:pt idx="3">
                  <c:v>18</c:v>
                </c:pt>
                <c:pt idx="4">
                  <c:v>3</c:v>
                </c:pt>
              </c:numCache>
            </c:numRef>
          </c:val>
          <c:extLst>
            <c:ext xmlns:c16="http://schemas.microsoft.com/office/drawing/2014/chart" uri="{C3380CC4-5D6E-409C-BE32-E72D297353CC}">
              <c16:uniqueId val="{00000000-DFA9-4DBF-99FB-FA2F7C0AE0C8}"/>
            </c:ext>
          </c:extLst>
        </c:ser>
        <c:ser>
          <c:idx val="1"/>
          <c:order val="1"/>
          <c:tx>
            <c:strRef>
              <c:f>Hoja2!$A$137</c:f>
              <c:strCache>
                <c:ptCount val="1"/>
                <c:pt idx="0">
                  <c:v>L. 13,000 - L. 23,000</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Hoja2!$B$135:$F$135</c:f>
              <c:strCache>
                <c:ptCount val="5"/>
                <c:pt idx="0">
                  <c:v>Muy bajo</c:v>
                </c:pt>
                <c:pt idx="1">
                  <c:v>Bajo</c:v>
                </c:pt>
                <c:pt idx="2">
                  <c:v>Medio</c:v>
                </c:pt>
                <c:pt idx="3">
                  <c:v>Alto</c:v>
                </c:pt>
                <c:pt idx="4">
                  <c:v>Muy alto</c:v>
                </c:pt>
              </c:strCache>
              <c:extLst/>
            </c:strRef>
          </c:cat>
          <c:val>
            <c:numRef>
              <c:f>Hoja2!$B$137:$F$137</c:f>
              <c:numCache>
                <c:formatCode>General</c:formatCode>
                <c:ptCount val="5"/>
                <c:pt idx="0">
                  <c:v>18</c:v>
                </c:pt>
                <c:pt idx="1">
                  <c:v>23</c:v>
                </c:pt>
                <c:pt idx="2">
                  <c:v>42</c:v>
                </c:pt>
                <c:pt idx="3">
                  <c:v>22</c:v>
                </c:pt>
                <c:pt idx="4">
                  <c:v>1</c:v>
                </c:pt>
              </c:numCache>
            </c:numRef>
          </c:val>
          <c:extLst>
            <c:ext xmlns:c16="http://schemas.microsoft.com/office/drawing/2014/chart" uri="{C3380CC4-5D6E-409C-BE32-E72D297353CC}">
              <c16:uniqueId val="{00000001-DFA9-4DBF-99FB-FA2F7C0AE0C8}"/>
            </c:ext>
          </c:extLst>
        </c:ser>
        <c:ser>
          <c:idx val="2"/>
          <c:order val="2"/>
          <c:tx>
            <c:strRef>
              <c:f>Hoja2!$A$138</c:f>
              <c:strCache>
                <c:ptCount val="1"/>
                <c:pt idx="0">
                  <c:v>L. 23,000 - L. 35,000</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Hoja2!$B$135:$F$135</c:f>
              <c:strCache>
                <c:ptCount val="5"/>
                <c:pt idx="0">
                  <c:v>Muy bajo</c:v>
                </c:pt>
                <c:pt idx="1">
                  <c:v>Bajo</c:v>
                </c:pt>
                <c:pt idx="2">
                  <c:v>Medio</c:v>
                </c:pt>
                <c:pt idx="3">
                  <c:v>Alto</c:v>
                </c:pt>
                <c:pt idx="4">
                  <c:v>Muy alto</c:v>
                </c:pt>
              </c:strCache>
              <c:extLst/>
            </c:strRef>
          </c:cat>
          <c:val>
            <c:numRef>
              <c:f>Hoja2!$B$138:$F$138</c:f>
              <c:numCache>
                <c:formatCode>General</c:formatCode>
                <c:ptCount val="5"/>
                <c:pt idx="0">
                  <c:v>2</c:v>
                </c:pt>
                <c:pt idx="1">
                  <c:v>5</c:v>
                </c:pt>
                <c:pt idx="2">
                  <c:v>24</c:v>
                </c:pt>
                <c:pt idx="3">
                  <c:v>9</c:v>
                </c:pt>
                <c:pt idx="4">
                  <c:v>3</c:v>
                </c:pt>
              </c:numCache>
            </c:numRef>
          </c:val>
          <c:extLst>
            <c:ext xmlns:c16="http://schemas.microsoft.com/office/drawing/2014/chart" uri="{C3380CC4-5D6E-409C-BE32-E72D297353CC}">
              <c16:uniqueId val="{00000002-DFA9-4DBF-99FB-FA2F7C0AE0C8}"/>
            </c:ext>
          </c:extLst>
        </c:ser>
        <c:ser>
          <c:idx val="3"/>
          <c:order val="3"/>
          <c:tx>
            <c:strRef>
              <c:f>Hoja2!$A$139</c:f>
              <c:strCache>
                <c:ptCount val="1"/>
                <c:pt idx="0">
                  <c:v>L. 35,000 - L. 60,000</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Hoja2!$B$135:$F$135</c:f>
              <c:strCache>
                <c:ptCount val="5"/>
                <c:pt idx="0">
                  <c:v>Muy bajo</c:v>
                </c:pt>
                <c:pt idx="1">
                  <c:v>Bajo</c:v>
                </c:pt>
                <c:pt idx="2">
                  <c:v>Medio</c:v>
                </c:pt>
                <c:pt idx="3">
                  <c:v>Alto</c:v>
                </c:pt>
                <c:pt idx="4">
                  <c:v>Muy alto</c:v>
                </c:pt>
              </c:strCache>
              <c:extLst/>
            </c:strRef>
          </c:cat>
          <c:val>
            <c:numRef>
              <c:f>Hoja2!$B$139:$F$139</c:f>
              <c:numCache>
                <c:formatCode>General</c:formatCode>
                <c:ptCount val="5"/>
                <c:pt idx="1">
                  <c:v>1</c:v>
                </c:pt>
                <c:pt idx="2">
                  <c:v>2</c:v>
                </c:pt>
                <c:pt idx="3">
                  <c:v>4</c:v>
                </c:pt>
                <c:pt idx="4">
                  <c:v>2</c:v>
                </c:pt>
              </c:numCache>
            </c:numRef>
          </c:val>
          <c:extLst>
            <c:ext xmlns:c16="http://schemas.microsoft.com/office/drawing/2014/chart" uri="{C3380CC4-5D6E-409C-BE32-E72D297353CC}">
              <c16:uniqueId val="{00000003-DFA9-4DBF-99FB-FA2F7C0AE0C8}"/>
            </c:ext>
          </c:extLst>
        </c:ser>
        <c:ser>
          <c:idx val="4"/>
          <c:order val="4"/>
          <c:tx>
            <c:strRef>
              <c:f>Hoja2!$A$140</c:f>
              <c:strCache>
                <c:ptCount val="1"/>
                <c:pt idx="0">
                  <c:v>Más de L.60,000</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Hoja2!$B$135:$F$135</c:f>
              <c:strCache>
                <c:ptCount val="5"/>
                <c:pt idx="0">
                  <c:v>Muy bajo</c:v>
                </c:pt>
                <c:pt idx="1">
                  <c:v>Bajo</c:v>
                </c:pt>
                <c:pt idx="2">
                  <c:v>Medio</c:v>
                </c:pt>
                <c:pt idx="3">
                  <c:v>Alto</c:v>
                </c:pt>
                <c:pt idx="4">
                  <c:v>Muy alto</c:v>
                </c:pt>
              </c:strCache>
              <c:extLst/>
            </c:strRef>
          </c:cat>
          <c:val>
            <c:numRef>
              <c:f>Hoja2!$B$140:$F$140</c:f>
              <c:numCache>
                <c:formatCode>General</c:formatCode>
                <c:ptCount val="5"/>
                <c:pt idx="0">
                  <c:v>1</c:v>
                </c:pt>
                <c:pt idx="2">
                  <c:v>6</c:v>
                </c:pt>
                <c:pt idx="3">
                  <c:v>1</c:v>
                </c:pt>
                <c:pt idx="4">
                  <c:v>2</c:v>
                </c:pt>
              </c:numCache>
            </c:numRef>
          </c:val>
          <c:extLst>
            <c:ext xmlns:c16="http://schemas.microsoft.com/office/drawing/2014/chart" uri="{C3380CC4-5D6E-409C-BE32-E72D297353CC}">
              <c16:uniqueId val="{00000004-DFA9-4DBF-99FB-FA2F7C0AE0C8}"/>
            </c:ext>
          </c:extLst>
        </c:ser>
        <c:dLbls>
          <c:dLblPos val="ctr"/>
          <c:showLegendKey val="0"/>
          <c:showVal val="1"/>
          <c:showCatName val="0"/>
          <c:showSerName val="0"/>
          <c:showPercent val="0"/>
          <c:showBubbleSize val="0"/>
        </c:dLbls>
        <c:gapWidth val="75"/>
        <c:overlap val="100"/>
        <c:axId val="1414081327"/>
        <c:axId val="1253753471"/>
      </c:barChart>
      <c:catAx>
        <c:axId val="1414081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1253753471"/>
        <c:crosses val="autoZero"/>
        <c:auto val="1"/>
        <c:lblAlgn val="ctr"/>
        <c:lblOffset val="100"/>
        <c:noMultiLvlLbl val="0"/>
      </c:catAx>
      <c:valAx>
        <c:axId val="1253753471"/>
        <c:scaling>
          <c:orientation val="minMax"/>
        </c:scaling>
        <c:delete val="0"/>
        <c:axPos val="l"/>
        <c:numFmt formatCode="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140813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Hoja2!$B$332</c:f>
              <c:strCache>
                <c:ptCount val="1"/>
                <c:pt idx="0">
                  <c:v>Zona Rural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Hoja2!$A$333:$A$337</c:f>
              <c:strCache>
                <c:ptCount val="5"/>
                <c:pt idx="0">
                  <c:v>L. 0.00 - L.13,000</c:v>
                </c:pt>
                <c:pt idx="1">
                  <c:v>L. 13,000 - L. 23,000</c:v>
                </c:pt>
                <c:pt idx="2">
                  <c:v>L. 23,000 - L. 35,000</c:v>
                </c:pt>
                <c:pt idx="3">
                  <c:v>L. 35,000 - L. 60,000</c:v>
                </c:pt>
                <c:pt idx="4">
                  <c:v>Más de L.60,000</c:v>
                </c:pt>
              </c:strCache>
            </c:strRef>
          </c:cat>
          <c:val>
            <c:numRef>
              <c:f>Hoja2!$B$333:$B$337</c:f>
              <c:numCache>
                <c:formatCode>General</c:formatCode>
                <c:ptCount val="5"/>
                <c:pt idx="0">
                  <c:v>24</c:v>
                </c:pt>
                <c:pt idx="1">
                  <c:v>31</c:v>
                </c:pt>
                <c:pt idx="2">
                  <c:v>11</c:v>
                </c:pt>
                <c:pt idx="3">
                  <c:v>4</c:v>
                </c:pt>
                <c:pt idx="4">
                  <c:v>3</c:v>
                </c:pt>
              </c:numCache>
            </c:numRef>
          </c:val>
          <c:extLst>
            <c:ext xmlns:c16="http://schemas.microsoft.com/office/drawing/2014/chart" uri="{C3380CC4-5D6E-409C-BE32-E72D297353CC}">
              <c16:uniqueId val="{00000000-B02E-492D-8089-19DF006E3ADA}"/>
            </c:ext>
          </c:extLst>
        </c:ser>
        <c:ser>
          <c:idx val="1"/>
          <c:order val="1"/>
          <c:tx>
            <c:strRef>
              <c:f>Hoja2!$C$332</c:f>
              <c:strCache>
                <c:ptCount val="1"/>
                <c:pt idx="0">
                  <c:v>Zona Urbana</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Hoja2!$A$333:$A$337</c:f>
              <c:strCache>
                <c:ptCount val="5"/>
                <c:pt idx="0">
                  <c:v>L. 0.00 - L.13,000</c:v>
                </c:pt>
                <c:pt idx="1">
                  <c:v>L. 13,000 - L. 23,000</c:v>
                </c:pt>
                <c:pt idx="2">
                  <c:v>L. 23,000 - L. 35,000</c:v>
                </c:pt>
                <c:pt idx="3">
                  <c:v>L. 35,000 - L. 60,000</c:v>
                </c:pt>
                <c:pt idx="4">
                  <c:v>Más de L.60,000</c:v>
                </c:pt>
              </c:strCache>
            </c:strRef>
          </c:cat>
          <c:val>
            <c:numRef>
              <c:f>Hoja2!$C$333:$C$337</c:f>
              <c:numCache>
                <c:formatCode>General</c:formatCode>
                <c:ptCount val="5"/>
                <c:pt idx="0">
                  <c:v>28</c:v>
                </c:pt>
                <c:pt idx="1">
                  <c:v>53</c:v>
                </c:pt>
                <c:pt idx="2">
                  <c:v>29</c:v>
                </c:pt>
                <c:pt idx="3">
                  <c:v>4</c:v>
                </c:pt>
                <c:pt idx="4">
                  <c:v>5</c:v>
                </c:pt>
              </c:numCache>
            </c:numRef>
          </c:val>
          <c:extLst>
            <c:ext xmlns:c16="http://schemas.microsoft.com/office/drawing/2014/chart" uri="{C3380CC4-5D6E-409C-BE32-E72D297353CC}">
              <c16:uniqueId val="{00000001-B02E-492D-8089-19DF006E3ADA}"/>
            </c:ext>
          </c:extLst>
        </c:ser>
        <c:dLbls>
          <c:showLegendKey val="0"/>
          <c:showVal val="1"/>
          <c:showCatName val="0"/>
          <c:showSerName val="0"/>
          <c:showPercent val="0"/>
          <c:showBubbleSize val="0"/>
        </c:dLbls>
        <c:gapWidth val="75"/>
        <c:axId val="1809172640"/>
        <c:axId val="1791821536"/>
      </c:barChart>
      <c:catAx>
        <c:axId val="1809172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HN"/>
          </a:p>
        </c:txPr>
        <c:crossAx val="1791821536"/>
        <c:crosses val="autoZero"/>
        <c:auto val="1"/>
        <c:lblAlgn val="ctr"/>
        <c:lblOffset val="100"/>
        <c:noMultiLvlLbl val="0"/>
      </c:catAx>
      <c:valAx>
        <c:axId val="1791821536"/>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09172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Hoja2!$A$189</c:f>
              <c:strCache>
                <c:ptCount val="1"/>
                <c:pt idx="0">
                  <c:v>Frecuentemente</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Hoja2!$B$188:$F$188</c:f>
              <c:strCache>
                <c:ptCount val="5"/>
                <c:pt idx="0">
                  <c:v>Muy malo</c:v>
                </c:pt>
                <c:pt idx="1">
                  <c:v>Malo</c:v>
                </c:pt>
                <c:pt idx="2">
                  <c:v>Medio</c:v>
                </c:pt>
                <c:pt idx="3">
                  <c:v>Bueno</c:v>
                </c:pt>
                <c:pt idx="4">
                  <c:v>Muy bueno</c:v>
                </c:pt>
              </c:strCache>
              <c:extLst/>
            </c:strRef>
          </c:cat>
          <c:val>
            <c:numRef>
              <c:f>Hoja2!$B$189:$F$189</c:f>
              <c:numCache>
                <c:formatCode>General</c:formatCode>
                <c:ptCount val="5"/>
                <c:pt idx="1">
                  <c:v>1</c:v>
                </c:pt>
                <c:pt idx="2">
                  <c:v>14</c:v>
                </c:pt>
                <c:pt idx="3">
                  <c:v>53</c:v>
                </c:pt>
                <c:pt idx="4">
                  <c:v>25</c:v>
                </c:pt>
              </c:numCache>
              <c:extLst/>
            </c:numRef>
          </c:val>
          <c:extLst>
            <c:ext xmlns:c16="http://schemas.microsoft.com/office/drawing/2014/chart" uri="{C3380CC4-5D6E-409C-BE32-E72D297353CC}">
              <c16:uniqueId val="{00000000-8BE8-4395-AC1A-E311C1640757}"/>
            </c:ext>
          </c:extLst>
        </c:ser>
        <c:ser>
          <c:idx val="1"/>
          <c:order val="1"/>
          <c:tx>
            <c:strRef>
              <c:f>Hoja2!$A$190</c:f>
              <c:strCache>
                <c:ptCount val="1"/>
                <c:pt idx="0">
                  <c:v>Nunca</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Hoja2!$B$188:$F$188</c:f>
              <c:strCache>
                <c:ptCount val="5"/>
                <c:pt idx="0">
                  <c:v>Muy malo</c:v>
                </c:pt>
                <c:pt idx="1">
                  <c:v>Malo</c:v>
                </c:pt>
                <c:pt idx="2">
                  <c:v>Medio</c:v>
                </c:pt>
                <c:pt idx="3">
                  <c:v>Bueno</c:v>
                </c:pt>
                <c:pt idx="4">
                  <c:v>Muy bueno</c:v>
                </c:pt>
              </c:strCache>
              <c:extLst/>
            </c:strRef>
          </c:cat>
          <c:val>
            <c:numRef>
              <c:f>Hoja2!$B$190:$F$190</c:f>
              <c:numCache>
                <c:formatCode>General</c:formatCode>
                <c:ptCount val="5"/>
                <c:pt idx="0">
                  <c:v>1</c:v>
                </c:pt>
                <c:pt idx="3">
                  <c:v>2</c:v>
                </c:pt>
              </c:numCache>
              <c:extLst/>
            </c:numRef>
          </c:val>
          <c:extLst>
            <c:ext xmlns:c16="http://schemas.microsoft.com/office/drawing/2014/chart" uri="{C3380CC4-5D6E-409C-BE32-E72D297353CC}">
              <c16:uniqueId val="{00000001-8BE8-4395-AC1A-E311C1640757}"/>
            </c:ext>
          </c:extLst>
        </c:ser>
        <c:ser>
          <c:idx val="2"/>
          <c:order val="2"/>
          <c:tx>
            <c:strRef>
              <c:f>Hoja2!$A$191</c:f>
              <c:strCache>
                <c:ptCount val="1"/>
                <c:pt idx="0">
                  <c:v>Ocasionalmente</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Hoja2!$B$188:$F$188</c:f>
              <c:strCache>
                <c:ptCount val="5"/>
                <c:pt idx="0">
                  <c:v>Muy malo</c:v>
                </c:pt>
                <c:pt idx="1">
                  <c:v>Malo</c:v>
                </c:pt>
                <c:pt idx="2">
                  <c:v>Medio</c:v>
                </c:pt>
                <c:pt idx="3">
                  <c:v>Bueno</c:v>
                </c:pt>
                <c:pt idx="4">
                  <c:v>Muy bueno</c:v>
                </c:pt>
              </c:strCache>
              <c:extLst/>
            </c:strRef>
          </c:cat>
          <c:val>
            <c:numRef>
              <c:f>Hoja2!$B$191:$F$191</c:f>
              <c:numCache>
                <c:formatCode>General</c:formatCode>
                <c:ptCount val="5"/>
                <c:pt idx="1">
                  <c:v>2</c:v>
                </c:pt>
                <c:pt idx="2">
                  <c:v>14</c:v>
                </c:pt>
                <c:pt idx="3">
                  <c:v>17</c:v>
                </c:pt>
                <c:pt idx="4">
                  <c:v>10</c:v>
                </c:pt>
              </c:numCache>
              <c:extLst/>
            </c:numRef>
          </c:val>
          <c:extLst>
            <c:ext xmlns:c16="http://schemas.microsoft.com/office/drawing/2014/chart" uri="{C3380CC4-5D6E-409C-BE32-E72D297353CC}">
              <c16:uniqueId val="{00000002-8BE8-4395-AC1A-E311C1640757}"/>
            </c:ext>
          </c:extLst>
        </c:ser>
        <c:ser>
          <c:idx val="3"/>
          <c:order val="3"/>
          <c:tx>
            <c:strRef>
              <c:f>Hoja2!$A$192</c:f>
              <c:strCache>
                <c:ptCount val="1"/>
                <c:pt idx="0">
                  <c:v>Raramente</c:v>
                </c:pt>
              </c:strCache>
            </c:strRef>
          </c:tx>
          <c:spPr>
            <a:solidFill>
              <a:schemeClr val="accent6">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Hoja2!$B$188:$F$188</c:f>
              <c:strCache>
                <c:ptCount val="5"/>
                <c:pt idx="0">
                  <c:v>Muy malo</c:v>
                </c:pt>
                <c:pt idx="1">
                  <c:v>Malo</c:v>
                </c:pt>
                <c:pt idx="2">
                  <c:v>Medio</c:v>
                </c:pt>
                <c:pt idx="3">
                  <c:v>Bueno</c:v>
                </c:pt>
                <c:pt idx="4">
                  <c:v>Muy bueno</c:v>
                </c:pt>
              </c:strCache>
              <c:extLst/>
            </c:strRef>
          </c:cat>
          <c:val>
            <c:numRef>
              <c:f>Hoja2!$B$192:$F$192</c:f>
              <c:numCache>
                <c:formatCode>General</c:formatCode>
                <c:ptCount val="5"/>
                <c:pt idx="1">
                  <c:v>2</c:v>
                </c:pt>
                <c:pt idx="2">
                  <c:v>5</c:v>
                </c:pt>
                <c:pt idx="3">
                  <c:v>9</c:v>
                </c:pt>
                <c:pt idx="4">
                  <c:v>2</c:v>
                </c:pt>
              </c:numCache>
              <c:extLst/>
            </c:numRef>
          </c:val>
          <c:extLst>
            <c:ext xmlns:c16="http://schemas.microsoft.com/office/drawing/2014/chart" uri="{C3380CC4-5D6E-409C-BE32-E72D297353CC}">
              <c16:uniqueId val="{00000003-8BE8-4395-AC1A-E311C1640757}"/>
            </c:ext>
          </c:extLst>
        </c:ser>
        <c:ser>
          <c:idx val="4"/>
          <c:order val="4"/>
          <c:tx>
            <c:strRef>
              <c:f>Hoja2!$A$193</c:f>
              <c:strCache>
                <c:ptCount val="1"/>
                <c:pt idx="0">
                  <c:v>Siempre</c:v>
                </c:pt>
              </c:strCache>
            </c:strRef>
          </c:tx>
          <c:spPr>
            <a:solidFill>
              <a:schemeClr val="accent5">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Hoja2!$B$188:$F$188</c:f>
              <c:strCache>
                <c:ptCount val="5"/>
                <c:pt idx="0">
                  <c:v>Muy malo</c:v>
                </c:pt>
                <c:pt idx="1">
                  <c:v>Malo</c:v>
                </c:pt>
                <c:pt idx="2">
                  <c:v>Medio</c:v>
                </c:pt>
                <c:pt idx="3">
                  <c:v>Bueno</c:v>
                </c:pt>
                <c:pt idx="4">
                  <c:v>Muy bueno</c:v>
                </c:pt>
              </c:strCache>
              <c:extLst/>
            </c:strRef>
          </c:cat>
          <c:val>
            <c:numRef>
              <c:f>Hoja2!$B$193:$F$193</c:f>
              <c:numCache>
                <c:formatCode>General</c:formatCode>
                <c:ptCount val="5"/>
                <c:pt idx="2">
                  <c:v>1</c:v>
                </c:pt>
                <c:pt idx="3">
                  <c:v>15</c:v>
                </c:pt>
                <c:pt idx="4">
                  <c:v>19</c:v>
                </c:pt>
              </c:numCache>
              <c:extLst/>
            </c:numRef>
          </c:val>
          <c:extLst>
            <c:ext xmlns:c16="http://schemas.microsoft.com/office/drawing/2014/chart" uri="{C3380CC4-5D6E-409C-BE32-E72D297353CC}">
              <c16:uniqueId val="{00000004-8BE8-4395-AC1A-E311C1640757}"/>
            </c:ext>
          </c:extLst>
        </c:ser>
        <c:dLbls>
          <c:showLegendKey val="0"/>
          <c:showVal val="1"/>
          <c:showCatName val="0"/>
          <c:showSerName val="0"/>
          <c:showPercent val="0"/>
          <c:showBubbleSize val="0"/>
        </c:dLbls>
        <c:gapWidth val="75"/>
        <c:axId val="2108484959"/>
        <c:axId val="220726672"/>
      </c:barChart>
      <c:catAx>
        <c:axId val="21084849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220726672"/>
        <c:crosses val="autoZero"/>
        <c:auto val="1"/>
        <c:lblAlgn val="ctr"/>
        <c:lblOffset val="100"/>
        <c:noMultiLvlLbl val="0"/>
      </c:catAx>
      <c:valAx>
        <c:axId val="220726672"/>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1084849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Hoja2!$A$200</c:f>
              <c:strCache>
                <c:ptCount val="1"/>
                <c:pt idx="0">
                  <c:v>Zona Rural</c:v>
                </c:pt>
              </c:strCache>
            </c:strRef>
          </c:tx>
          <c:spPr>
            <a:solidFill>
              <a:schemeClr val="accent6"/>
            </a:solidFill>
            <a:ln>
              <a:noFill/>
            </a:ln>
            <a:effectLst/>
          </c:spPr>
          <c:invertIfNegative val="0"/>
          <c:dLbls>
            <c:delete val="1"/>
          </c:dLbls>
          <c:cat>
            <c:multiLvlStrRef>
              <c:f>Hoja2!$B$198:$C$199</c:f>
              <c:multiLvlStrCache>
                <c:ptCount val="2"/>
                <c:lvl>
                  <c:pt idx="0">
                    <c:v>No posse credito</c:v>
                  </c:pt>
                  <c:pt idx="1">
                    <c:v>Si posee credito</c:v>
                  </c:pt>
                </c:lvl>
                <c:lvl>
                  <c:pt idx="0">
                    <c:v>Credito</c:v>
                  </c:pt>
                </c:lvl>
              </c:multiLvlStrCache>
            </c:multiLvlStrRef>
          </c:cat>
          <c:val>
            <c:numRef>
              <c:f>Hoja2!$B$200:$C$200</c:f>
              <c:numCache>
                <c:formatCode>General</c:formatCode>
                <c:ptCount val="2"/>
                <c:pt idx="0">
                  <c:v>38</c:v>
                </c:pt>
                <c:pt idx="1">
                  <c:v>35</c:v>
                </c:pt>
              </c:numCache>
            </c:numRef>
          </c:val>
          <c:extLst>
            <c:ext xmlns:c16="http://schemas.microsoft.com/office/drawing/2014/chart" uri="{C3380CC4-5D6E-409C-BE32-E72D297353CC}">
              <c16:uniqueId val="{00000000-EAA2-48E0-9723-C270C08F6BB9}"/>
            </c:ext>
          </c:extLst>
        </c:ser>
        <c:ser>
          <c:idx val="1"/>
          <c:order val="1"/>
          <c:tx>
            <c:strRef>
              <c:f>Hoja2!$A$201</c:f>
              <c:strCache>
                <c:ptCount val="1"/>
                <c:pt idx="0">
                  <c:v>Zona Urbana</c:v>
                </c:pt>
              </c:strCache>
            </c:strRef>
          </c:tx>
          <c:spPr>
            <a:solidFill>
              <a:schemeClr val="accent5"/>
            </a:solidFill>
            <a:ln>
              <a:noFill/>
            </a:ln>
            <a:effectLst/>
          </c:spPr>
          <c:invertIfNegative val="0"/>
          <c:dLbls>
            <c:delete val="1"/>
          </c:dLbls>
          <c:cat>
            <c:multiLvlStrRef>
              <c:f>Hoja2!$B$198:$C$199</c:f>
              <c:multiLvlStrCache>
                <c:ptCount val="2"/>
                <c:lvl>
                  <c:pt idx="0">
                    <c:v>No posse credito</c:v>
                  </c:pt>
                  <c:pt idx="1">
                    <c:v>Si posee credito</c:v>
                  </c:pt>
                </c:lvl>
                <c:lvl>
                  <c:pt idx="0">
                    <c:v>Credito</c:v>
                  </c:pt>
                </c:lvl>
              </c:multiLvlStrCache>
            </c:multiLvlStrRef>
          </c:cat>
          <c:val>
            <c:numRef>
              <c:f>Hoja2!$B$201:$C$201</c:f>
              <c:numCache>
                <c:formatCode>General</c:formatCode>
                <c:ptCount val="2"/>
                <c:pt idx="0">
                  <c:v>54</c:v>
                </c:pt>
                <c:pt idx="1">
                  <c:v>65</c:v>
                </c:pt>
              </c:numCache>
            </c:numRef>
          </c:val>
          <c:extLst>
            <c:ext xmlns:c16="http://schemas.microsoft.com/office/drawing/2014/chart" uri="{C3380CC4-5D6E-409C-BE32-E72D297353CC}">
              <c16:uniqueId val="{00000001-EAA2-48E0-9723-C270C08F6BB9}"/>
            </c:ext>
          </c:extLst>
        </c:ser>
        <c:dLbls>
          <c:dLblPos val="ctr"/>
          <c:showLegendKey val="0"/>
          <c:showVal val="1"/>
          <c:showCatName val="0"/>
          <c:showSerName val="0"/>
          <c:showPercent val="0"/>
          <c:showBubbleSize val="0"/>
        </c:dLbls>
        <c:gapWidth val="300"/>
        <c:overlap val="100"/>
        <c:serLines>
          <c:spPr>
            <a:ln w="9525">
              <a:solidFill>
                <a:schemeClr val="tx1">
                  <a:lumMod val="35000"/>
                  <a:lumOff val="65000"/>
                </a:schemeClr>
              </a:solidFill>
              <a:round/>
            </a:ln>
            <a:effectLst/>
          </c:spPr>
        </c:serLines>
        <c:axId val="2108481599"/>
        <c:axId val="220715264"/>
      </c:barChart>
      <c:catAx>
        <c:axId val="21084815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HN"/>
          </a:p>
        </c:txPr>
        <c:crossAx val="220715264"/>
        <c:crosses val="autoZero"/>
        <c:auto val="1"/>
        <c:lblAlgn val="ctr"/>
        <c:lblOffset val="100"/>
        <c:noMultiLvlLbl val="0"/>
      </c:catAx>
      <c:valAx>
        <c:axId val="2207152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10848159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Hoja2!$A$96:$A$102</cx:f>
        <cx:lvl ptCount="7">
          <cx:pt idx="0">Menos de 18 años</cx:pt>
          <cx:pt idx="1">18-24</cx:pt>
          <cx:pt idx="2">25-34</cx:pt>
          <cx:pt idx="3">35-44</cx:pt>
          <cx:pt idx="4">45-54</cx:pt>
          <cx:pt idx="5">55-64</cx:pt>
          <cx:pt idx="6">65 años o más</cx:pt>
        </cx:lvl>
      </cx:strDim>
      <cx:numDim type="val">
        <cx:f>Hoja2!$B$96:$B$102</cx:f>
        <cx:lvl ptCount="7" formatCode="General">
          <cx:pt idx="0">59</cx:pt>
          <cx:pt idx="1">72</cx:pt>
          <cx:pt idx="2">66</cx:pt>
          <cx:pt idx="3">27</cx:pt>
          <cx:pt idx="4">23</cx:pt>
          <cx:pt idx="5">18</cx:pt>
          <cx:pt idx="6">1</cx:pt>
        </cx:lvl>
      </cx:numDim>
    </cx:data>
    <cx:data id="1">
      <cx:strDim type="cat">
        <cx:f>Hoja2!$A$96:$A$102</cx:f>
        <cx:lvl ptCount="7">
          <cx:pt idx="0">Menos de 18 años</cx:pt>
          <cx:pt idx="1">18-24</cx:pt>
          <cx:pt idx="2">25-34</cx:pt>
          <cx:pt idx="3">35-44</cx:pt>
          <cx:pt idx="4">45-54</cx:pt>
          <cx:pt idx="5">55-64</cx:pt>
          <cx:pt idx="6">65 años o más</cx:pt>
        </cx:lvl>
      </cx:strDim>
      <cx:numDim type="val">
        <cx:f>Hoja2!$C$96:$C$102</cx:f>
        <cx:lvl ptCount="7" formatCode="General">
          <cx:pt idx="0">15</cx:pt>
          <cx:pt idx="1">22</cx:pt>
          <cx:pt idx="2">41</cx:pt>
          <cx:pt idx="3">23</cx:pt>
          <cx:pt idx="4">13</cx:pt>
          <cx:pt idx="5">8</cx:pt>
          <cx:pt idx="6">1</cx:pt>
        </cx:lvl>
      </cx:numDim>
    </cx:data>
  </cx:chartData>
  <cx:chart>
    <cx:plotArea>
      <cx:plotAreaRegion>
        <cx:series layoutId="funnel" uniqueId="{ED543C82-C3FC-41E0-8F9F-2A07A71AAE56}" formatIdx="0">
          <cx:tx>
            <cx:txData>
              <cx:f>Hoja2!$B$94:$B$95</cx:f>
              <cx:v>Educación financiera Sin educación financiera</cx:v>
            </cx:txData>
          </cx:tx>
          <cx:dataLabels>
            <cx:visibility seriesName="0" categoryName="0" value="1"/>
          </cx:dataLabels>
          <cx:dataId val="0"/>
        </cx:series>
        <cx:series layoutId="funnel" hidden="1" uniqueId="{BB1C8825-9BA7-44A0-8614-00092DE16E3D}" formatIdx="1">
          <cx:tx>
            <cx:txData>
              <cx:f>Hoja2!$C$94:$C$95</cx:f>
              <cx:v>Con educación financiera</cx:v>
            </cx:txData>
          </cx:tx>
          <cx:dataLabels>
            <cx:visibility seriesName="0" categoryName="0" value="1"/>
          </cx:dataLabels>
          <cx:dataId val="1"/>
        </cx:series>
      </cx:plotAreaRegion>
      <cx:axis id="0">
        <cx:catScaling gapWidth="0.200000003"/>
        <cx:title>
          <cx:tx>
            <cx:txData>
              <cx:v>Edad</cx:v>
            </cx:txData>
          </cx:tx>
          <cx:txPr>
            <a:bodyPr spcFirstLastPara="1" vertOverflow="ellipsis" horzOverflow="overflow" wrap="square" lIns="0" tIns="0" rIns="0" bIns="0" anchor="ctr" anchorCtr="1"/>
            <a:lstStyle/>
            <a:p>
              <a:pPr algn="ctr" rtl="0">
                <a:defRPr/>
              </a:pPr>
              <a:r>
                <a:rPr lang="es-ES" sz="900" b="1" i="0" u="none" strike="noStrike" baseline="0">
                  <a:solidFill>
                    <a:srgbClr val="000000">
                      <a:lumMod val="65000"/>
                      <a:lumOff val="35000"/>
                    </a:srgbClr>
                  </a:solidFill>
                  <a:latin typeface="Arial"/>
                  <a:cs typeface="Arial"/>
                </a:rPr>
                <a:t>Edad</a:t>
              </a:r>
            </a:p>
          </cx:txPr>
        </cx:title>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Hoja2!$A$96:$A$102</cx:f>
        <cx:lvl ptCount="7">
          <cx:pt idx="0">Menos de 18 años</cx:pt>
          <cx:pt idx="1">18-24</cx:pt>
          <cx:pt idx="2">25-34</cx:pt>
          <cx:pt idx="3">35-44</cx:pt>
          <cx:pt idx="4">45-54</cx:pt>
          <cx:pt idx="5">55-64</cx:pt>
          <cx:pt idx="6">65 años o más</cx:pt>
        </cx:lvl>
      </cx:strDim>
      <cx:numDim type="val">
        <cx:f>Hoja2!$C$96:$C$102</cx:f>
        <cx:lvl ptCount="7" formatCode="General">
          <cx:pt idx="0">15</cx:pt>
          <cx:pt idx="1">22</cx:pt>
          <cx:pt idx="2">41</cx:pt>
          <cx:pt idx="3">23</cx:pt>
          <cx:pt idx="4">13</cx:pt>
          <cx:pt idx="5">8</cx:pt>
          <cx:pt idx="6">1</cx:pt>
        </cx:lvl>
      </cx:numDim>
    </cx:data>
  </cx:chartData>
  <cx:chart>
    <cx:plotArea>
      <cx:plotAreaRegion>
        <cx:series layoutId="funnel" uniqueId="{BB1C8825-9BA7-44A0-8614-00092DE16E3D}" formatIdx="1">
          <cx:tx>
            <cx:txData>
              <cx:f>Hoja2!$C$94:$C$95</cx:f>
              <cx:v>Con educación financiera</cx:v>
            </cx:txData>
          </cx:tx>
          <cx:dataLabels>
            <cx:visibility seriesName="0" categoryName="0" value="1"/>
            <cx:separator>, </cx:separator>
          </cx:dataLabels>
          <cx:dataId val="0"/>
        </cx:series>
      </cx:plotAreaRegion>
      <cx:axis id="0">
        <cx:catScaling gapWidth="0.200000003"/>
        <cx:title>
          <cx:tx>
            <cx:txData>
              <cx:v>Edad</cx:v>
            </cx:txData>
          </cx:tx>
          <cx:txPr>
            <a:bodyPr spcFirstLastPara="1" vertOverflow="ellipsis" horzOverflow="overflow" wrap="square" lIns="0" tIns="0" rIns="0" bIns="0" anchor="ctr" anchorCtr="1"/>
            <a:lstStyle/>
            <a:p>
              <a:pPr algn="ctr" rtl="0">
                <a:defRPr/>
              </a:pPr>
              <a:r>
                <a:rPr lang="es-ES" sz="900" b="1" i="0" u="none" strike="noStrike" baseline="0">
                  <a:solidFill>
                    <a:srgbClr val="000000">
                      <a:lumMod val="65000"/>
                      <a:lumOff val="35000"/>
                    </a:srgbClr>
                  </a:solidFill>
                  <a:latin typeface="Arial"/>
                  <a:cs typeface="Arial"/>
                </a:rPr>
                <a:t>Edad</a:t>
              </a:r>
            </a:p>
          </cx:txPr>
        </cx:title>
        <cx:tickLabels/>
      </cx:axis>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423">
  <cs:axisTitle>
    <cs:lnRef idx="0"/>
    <cs:fillRef idx="0"/>
    <cs:effectRef idx="0"/>
    <cs:fontRef idx="minor">
      <a:schemeClr val="tx1">
        <a:lumMod val="65000"/>
        <a:lumOff val="35000"/>
      </a:schemeClr>
    </cs:fontRef>
    <cs:defRPr sz="900" b="1"/>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cs:chartArea>
  <cs:dataLabel>
    <cs:lnRef idx="0"/>
    <cs:fillRef idx="0"/>
    <cs:effectRef idx="0"/>
    <cs:fontRef idx="minor">
      <a:schemeClr val="tx1">
        <a:lumMod val="75000"/>
        <a:lumOff val="2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solidFill>
        <a:schemeClr val="phClr"/>
      </a:solid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25000"/>
            <a:lumOff val="75000"/>
          </a:schemeClr>
        </a:solidFill>
      </a:ln>
    </cs:spPr>
    <cs:defRPr sz="9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25000"/>
            <a:lumOff val="75000"/>
          </a:schemeClr>
        </a:solidFill>
      </a:ln>
    </cs:spPr>
  </cs:gridlineMajor>
  <cs:gridlineMinor>
    <cs:lnRef idx="0"/>
    <cs:fillRef idx="0"/>
    <cs:effectRef idx="0"/>
    <cs:fontRef idx="minor">
      <a:schemeClr val="dk1"/>
    </cs:fontRef>
    <cs:spPr>
      <a:ln>
        <a:solidFill>
          <a:schemeClr val="tx1">
            <a:lumMod val="25000"/>
            <a:lumOff val="75000"/>
            <a:lumOff val="10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tx1">
        <a:lumMod val="50000"/>
        <a:lumOff val="50000"/>
      </a:schemeClr>
    </cs:fontRef>
    <cs:defRPr sz="1800" b="1" cap="all" spc="15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423">
  <cs:axisTitle>
    <cs:lnRef idx="0"/>
    <cs:fillRef idx="0"/>
    <cs:effectRef idx="0"/>
    <cs:fontRef idx="minor">
      <a:schemeClr val="tx1">
        <a:lumMod val="65000"/>
        <a:lumOff val="35000"/>
      </a:schemeClr>
    </cs:fontRef>
    <cs:defRPr sz="900" b="1"/>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cs:chartArea>
  <cs:dataLabel>
    <cs:lnRef idx="0"/>
    <cs:fillRef idx="0"/>
    <cs:effectRef idx="0"/>
    <cs:fontRef idx="minor">
      <a:schemeClr val="tx1">
        <a:lumMod val="75000"/>
        <a:lumOff val="2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solidFill>
        <a:schemeClr val="phClr"/>
      </a:solid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25000"/>
            <a:lumOff val="75000"/>
          </a:schemeClr>
        </a:solidFill>
      </a:ln>
    </cs:spPr>
    <cs:defRPr sz="9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25000"/>
            <a:lumOff val="75000"/>
          </a:schemeClr>
        </a:solidFill>
      </a:ln>
    </cs:spPr>
  </cs:gridlineMajor>
  <cs:gridlineMinor>
    <cs:lnRef idx="0"/>
    <cs:fillRef idx="0"/>
    <cs:effectRef idx="0"/>
    <cs:fontRef idx="minor">
      <a:schemeClr val="dk1"/>
    </cs:fontRef>
    <cs:spPr>
      <a:ln>
        <a:solidFill>
          <a:schemeClr val="tx1">
            <a:lumMod val="25000"/>
            <a:lumOff val="75000"/>
            <a:lumOff val="10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tx1">
        <a:lumMod val="50000"/>
        <a:lumOff val="50000"/>
      </a:schemeClr>
    </cs:fontRef>
    <cs:defRPr sz="1800" b="1" cap="all" spc="15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0.22298</cdr:x>
      <cdr:y>0.17504</cdr:y>
    </cdr:from>
    <cdr:to>
      <cdr:x>0.65461</cdr:x>
      <cdr:y>0.2561</cdr:y>
    </cdr:to>
    <cdr:sp macro="" textlink="">
      <cdr:nvSpPr>
        <cdr:cNvPr id="3" name="CuadroTexto 1">
          <a:extLst xmlns:a="http://schemas.openxmlformats.org/drawingml/2006/main">
            <a:ext uri="{FF2B5EF4-FFF2-40B4-BE49-F238E27FC236}">
              <a16:creationId xmlns:a16="http://schemas.microsoft.com/office/drawing/2014/main" id="{97C9EF62-10C7-D172-045B-629E2FBAA490}"/>
            </a:ext>
          </a:extLst>
        </cdr:cNvPr>
        <cdr:cNvSpPr txBox="1"/>
      </cdr:nvSpPr>
      <cdr:spPr>
        <a:xfrm xmlns:a="http://schemas.openxmlformats.org/drawingml/2006/main">
          <a:off x="1107808" y="533507"/>
          <a:ext cx="2144442" cy="24710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HN" sz="1100" b="1"/>
            <a:t>Sin educación financiera</a:t>
          </a:r>
        </a:p>
      </cdr:txBody>
    </cdr:sp>
  </cdr:relSizeAnchor>
  <cdr:relSizeAnchor xmlns:cdr="http://schemas.openxmlformats.org/drawingml/2006/chartDrawing">
    <cdr:from>
      <cdr:x>0.61664</cdr:x>
      <cdr:y>0.17513</cdr:y>
    </cdr:from>
    <cdr:to>
      <cdr:x>0.92538</cdr:x>
      <cdr:y>0.24479</cdr:y>
    </cdr:to>
    <cdr:sp macro="" textlink="">
      <cdr:nvSpPr>
        <cdr:cNvPr id="4" name="CuadroTexto 1">
          <a:extLst xmlns:a="http://schemas.openxmlformats.org/drawingml/2006/main">
            <a:ext uri="{FF2B5EF4-FFF2-40B4-BE49-F238E27FC236}">
              <a16:creationId xmlns:a16="http://schemas.microsoft.com/office/drawing/2014/main" id="{C3139C1E-6B8C-F1F0-7742-8A13EBE68B4B}"/>
            </a:ext>
          </a:extLst>
        </cdr:cNvPr>
        <cdr:cNvSpPr txBox="1"/>
      </cdr:nvSpPr>
      <cdr:spPr>
        <a:xfrm xmlns:a="http://schemas.openxmlformats.org/drawingml/2006/main">
          <a:off x="3063594" y="533811"/>
          <a:ext cx="1533894" cy="21232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s-HN" sz="1100" b="1"/>
            <a:t>Con educación financiera</a:t>
          </a:r>
        </a:p>
      </cdr:txBody>
    </cdr:sp>
  </cdr:relSizeAnchor>
</c:userShapes>
</file>

<file path=word/drawings/drawing2.xml><?xml version="1.0" encoding="utf-8"?>
<c:userShapes xmlns:c="http://schemas.openxmlformats.org/drawingml/2006/chart">
  <cdr:relSizeAnchor xmlns:cdr="http://schemas.openxmlformats.org/drawingml/2006/chartDrawing">
    <cdr:from>
      <cdr:x>0.28316</cdr:x>
      <cdr:y>0.32734</cdr:y>
    </cdr:from>
    <cdr:to>
      <cdr:x>0.44713</cdr:x>
      <cdr:y>0.40393</cdr:y>
    </cdr:to>
    <cdr:sp macro="" textlink="">
      <cdr:nvSpPr>
        <cdr:cNvPr id="7" name="CuadroTexto 6">
          <a:extLst xmlns:a="http://schemas.openxmlformats.org/drawingml/2006/main">
            <a:ext uri="{FF2B5EF4-FFF2-40B4-BE49-F238E27FC236}">
              <a16:creationId xmlns:a16="http://schemas.microsoft.com/office/drawing/2014/main" id="{D1961AF5-3962-1203-3D3E-D305B1037487}"/>
            </a:ext>
          </a:extLst>
        </cdr:cNvPr>
        <cdr:cNvSpPr txBox="1"/>
      </cdr:nvSpPr>
      <cdr:spPr>
        <a:xfrm xmlns:a="http://schemas.openxmlformats.org/drawingml/2006/main">
          <a:off x="1425577" y="1040343"/>
          <a:ext cx="825500" cy="2434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HN" sz="1100"/>
        </a:p>
      </cdr:txBody>
    </cdr:sp>
  </cdr:relSizeAnchor>
  <cdr:relSizeAnchor xmlns:cdr="http://schemas.openxmlformats.org/drawingml/2006/chartDrawing">
    <cdr:from>
      <cdr:x>0.01009</cdr:x>
      <cdr:y>0.01598</cdr:y>
    </cdr:from>
    <cdr:to>
      <cdr:x>0.17406</cdr:x>
      <cdr:y>0.09257</cdr:y>
    </cdr:to>
    <cdr:sp macro="" textlink="">
      <cdr:nvSpPr>
        <cdr:cNvPr id="8" name="CuadroTexto 1">
          <a:extLst xmlns:a="http://schemas.openxmlformats.org/drawingml/2006/main">
            <a:ext uri="{FF2B5EF4-FFF2-40B4-BE49-F238E27FC236}">
              <a16:creationId xmlns:a16="http://schemas.microsoft.com/office/drawing/2014/main" id="{C6C5A8D8-048B-A3E5-EF95-9ACC6F3F93BC}"/>
            </a:ext>
          </a:extLst>
        </cdr:cNvPr>
        <cdr:cNvSpPr txBox="1"/>
      </cdr:nvSpPr>
      <cdr:spPr>
        <a:xfrm xmlns:a="http://schemas.openxmlformats.org/drawingml/2006/main">
          <a:off x="50800" y="50800"/>
          <a:ext cx="825500" cy="24341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endParaRPr lang="es-HN" sz="1100"/>
        </a:p>
      </cdr:txBody>
    </cdr:sp>
  </cdr:relSizeAnchor>
  <cdr:relSizeAnchor xmlns:cdr="http://schemas.openxmlformats.org/drawingml/2006/chartDrawing">
    <cdr:from>
      <cdr:x>0.25389</cdr:x>
      <cdr:y>0.23898</cdr:y>
    </cdr:from>
    <cdr:to>
      <cdr:x>0.61547</cdr:x>
      <cdr:y>0.30558</cdr:y>
    </cdr:to>
    <cdr:sp macro="" textlink="">
      <cdr:nvSpPr>
        <cdr:cNvPr id="10" name="CuadroTexto 9">
          <a:extLst xmlns:a="http://schemas.openxmlformats.org/drawingml/2006/main">
            <a:ext uri="{FF2B5EF4-FFF2-40B4-BE49-F238E27FC236}">
              <a16:creationId xmlns:a16="http://schemas.microsoft.com/office/drawing/2014/main" id="{DFAA0FAC-8FC7-1A2D-717B-65E49F1DF713}"/>
            </a:ext>
          </a:extLst>
        </cdr:cNvPr>
        <cdr:cNvSpPr txBox="1"/>
      </cdr:nvSpPr>
      <cdr:spPr>
        <a:xfrm xmlns:a="http://schemas.openxmlformats.org/drawingml/2006/main">
          <a:off x="1385714" y="782283"/>
          <a:ext cx="1973400" cy="21801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HN" sz="1100" b="1"/>
            <a:t>Sin educación financiera</a:t>
          </a:r>
        </a:p>
      </cdr:txBody>
    </cdr:sp>
  </cdr:relSizeAnchor>
  <cdr:relSizeAnchor xmlns:cdr="http://schemas.openxmlformats.org/drawingml/2006/chartDrawing">
    <cdr:from>
      <cdr:x>0.66398</cdr:x>
      <cdr:y>0.24554</cdr:y>
    </cdr:from>
    <cdr:to>
      <cdr:x>0.9793</cdr:x>
      <cdr:y>0.31214</cdr:y>
    </cdr:to>
    <cdr:sp macro="" textlink="">
      <cdr:nvSpPr>
        <cdr:cNvPr id="13" name="CuadroTexto 12">
          <a:extLst xmlns:a="http://schemas.openxmlformats.org/drawingml/2006/main">
            <a:ext uri="{FF2B5EF4-FFF2-40B4-BE49-F238E27FC236}">
              <a16:creationId xmlns:a16="http://schemas.microsoft.com/office/drawing/2014/main" id="{6CCA06AC-9780-2896-96B4-FC321FE0B9C9}"/>
            </a:ext>
          </a:extLst>
        </cdr:cNvPr>
        <cdr:cNvSpPr txBox="1"/>
      </cdr:nvSpPr>
      <cdr:spPr>
        <a:xfrm xmlns:a="http://schemas.openxmlformats.org/drawingml/2006/main">
          <a:off x="3623884" y="803768"/>
          <a:ext cx="1720993" cy="21801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HN" sz="1100" b="1"/>
            <a:t>Con educación financiera</a:t>
          </a:r>
        </a:p>
      </cdr:txBody>
    </cdr:sp>
  </cdr:relSizeAnchor>
</c:userShape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3-25T01:18:23.100"/>
    </inkml:context>
    <inkml:brush xml:id="br0">
      <inkml:brushProperty name="width" value="0.025" units="cm"/>
      <inkml:brushProperty name="height" value="0.025" units="cm"/>
    </inkml:brush>
  </inkml:definitions>
  <inkml:trace contextRef="#ctx0" brushRef="#br0">1 1 24575,'0'0'0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59D78217A76B34584F9F8C54207A786" ma:contentTypeVersion="10" ma:contentTypeDescription="Create a new document." ma:contentTypeScope="" ma:versionID="9be0aaa3701e4aff97b7cab8675a7d39">
  <xsd:schema xmlns:xsd="http://www.w3.org/2001/XMLSchema" xmlns:xs="http://www.w3.org/2001/XMLSchema" xmlns:p="http://schemas.microsoft.com/office/2006/metadata/properties" xmlns:ns3="b49d30cc-4429-427d-ad33-90fac415c898" xmlns:ns4="58bd0409-6caf-4b67-9b24-7aef84cc796d" targetNamespace="http://schemas.microsoft.com/office/2006/metadata/properties" ma:root="true" ma:fieldsID="ea1f42d8c968af11bfc35528173f6873" ns3:_="" ns4:_="">
    <xsd:import namespace="b49d30cc-4429-427d-ad33-90fac415c898"/>
    <xsd:import namespace="58bd0409-6caf-4b67-9b24-7aef84cc796d"/>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4:SharedWithUsers" minOccurs="0"/>
                <xsd:element ref="ns4:SharedWithDetails" minOccurs="0"/>
                <xsd:element ref="ns4:SharingHintHash"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9d30cc-4429-427d-ad33-90fac415c8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bd0409-6caf-4b67-9b24-7aef84cc796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b:Source>
    <b:Tag>Her19</b:Tag>
    <b:SourceType>JournalArticle</b:SourceType>
    <b:Guid>{37651359-79AE-4140-916A-1CCF43772BCB}</b:Guid>
    <b:Author>
      <b:Author>
        <b:NameList>
          <b:Person>
            <b:Last>Herrera</b:Last>
            <b:First>Adolfo</b:First>
          </b:Person>
        </b:NameList>
      </b:Author>
    </b:Author>
    <b:Title>Inclusión financiera femenina en México: una herramienta para su empoderamiento</b:Title>
    <b:JournalName>Femeris</b:JournalName>
    <b:Year>2019</b:Year>
    <b:Pages>158-182</b:Pages>
    <b:RefOrder>2</b:RefOrder>
  </b:Source>
  <b:Source>
    <b:Tag>Var21</b:Tag>
    <b:SourceType>JournalArticle</b:SourceType>
    <b:Guid>{F5FE3534-A3CA-425B-A2B7-B068F315212C}</b:Guid>
    <b:Author>
      <b:Author>
        <b:NameList>
          <b:Person>
            <b:Last>Vargas</b:Last>
            <b:First>Allan</b:First>
          </b:Person>
        </b:NameList>
      </b:Author>
    </b:Author>
    <b:Title>La banca digital: Innovación tecnológica en la inclusión financiera en el Perú</b:Title>
    <b:JournalName>Industrial Data</b:JournalName>
    <b:Year>2021</b:Year>
    <b:Pages>99-109</b:Pages>
    <b:RefOrder>6</b:RefOrder>
  </b:Source>
  <b:Source>
    <b:Tag>Bay22</b:Tag>
    <b:SourceType>JournalArticle</b:SourceType>
    <b:Guid>{C312416F-3176-4334-8838-236C38ECB240}</b:Guid>
    <b:Author>
      <b:Author>
        <b:NameList>
          <b:Person>
            <b:Last>Bayona</b:Last>
            <b:First>Julieth</b:First>
          </b:Person>
          <b:Person>
            <b:Last>Baron</b:Last>
            <b:First>Luis</b:First>
          </b:Person>
        </b:NameList>
      </b:Author>
    </b:Author>
    <b:Year>2022</b:Year>
    <b:Title>Análisis de las Fintech y su aporte a la inclusión financiera en Colombia</b:Title>
    <b:JournalName>Estrategía organizacional </b:JournalName>
    <b:Pages>145-164</b:Pages>
    <b:RefOrder>1</b:RefOrder>
  </b:Source>
  <b:Source>
    <b:Tag>Car20</b:Tag>
    <b:SourceType>JournalArticle</b:SourceType>
    <b:Guid>{4B69F330-0BB4-4438-8FA9-F85ED9E3A451}</b:Guid>
    <b:Author>
      <b:Author>
        <b:NameList>
          <b:Person>
            <b:Last>Cardona</b:Last>
            <b:First>Daniel</b:First>
          </b:Person>
        </b:NameList>
      </b:Author>
    </b:Author>
    <b:Title>Revisión bibliográfica sobre inclusión financiera como estrategia de recuperación y de crecimiento Fintech</b:Title>
    <b:JournalName>Semestre Económico </b:JournalName>
    <b:Year>2020</b:Year>
    <b:Pages>183-203</b:Pages>
    <b:RefOrder>5</b:RefOrder>
  </b:Source>
  <b:Source>
    <b:Tag>BID15</b:Tag>
    <b:SourceType>Report</b:SourceType>
    <b:Guid>{A6F72DC7-7B2E-4CF4-ABE7-B8FC4990256C}</b:Guid>
    <b:Author>
      <b:Author>
        <b:Corporate>BID</b:Corporate>
      </b:Author>
    </b:Author>
    <b:Title>Inclusión Financiera en América Latina y el Caribe</b:Title>
    <b:Year>2015</b:Year>
    <b:RefOrder>46</b:RefOrder>
  </b:Source>
  <b:Source>
    <b:Tag>Bol22</b:Tag>
    <b:SourceType>Report</b:SourceType>
    <b:Guid>{EAFB39CE-4ECD-4404-AE61-C11C1C33EA0C}</b:Guid>
    <b:Author>
      <b:Author>
        <b:NameList>
          <b:Person>
            <b:Last>Bolaños</b:Last>
            <b:First>Leydi</b:First>
          </b:Person>
        </b:NameList>
      </b:Author>
    </b:Author>
    <b:Title>El Mercado Fintech en América Latina y su impacto en la Inclusión Financiera</b:Title>
    <b:Year>2022</b:Year>
    <b:City>Bogotá</b:City>
    <b:RefOrder>11</b:RefOrder>
  </b:Source>
  <b:Source>
    <b:Tag>Are23</b:Tag>
    <b:SourceType>Report</b:SourceType>
    <b:Guid>{0BDC0EC8-32A9-45AD-B15B-4BCD31905A9E}</b:Guid>
    <b:Author>
      <b:Author>
        <b:NameList>
          <b:Person>
            <b:Last>Arevalo</b:Last>
            <b:First>Viviana</b:First>
          </b:Person>
        </b:NameList>
      </b:Author>
    </b:Author>
    <b:Title>Las Fintech en el Perú como mecanismo de Inclusión Financiera, a partir del 2022</b:Title>
    <b:Year>2023</b:Year>
    <b:City>Lima</b:City>
    <b:RefOrder>12</b:RefOrder>
  </b:Source>
  <b:Source>
    <b:Tag>BID18</b:Tag>
    <b:SourceType>Report</b:SourceType>
    <b:Guid>{59DD63AC-8750-4785-AC4E-D188D05F4A4F}</b:Guid>
    <b:Author>
      <b:Author>
        <b:Corporate>BID</b:Corporate>
      </b:Author>
    </b:Author>
    <b:Title>Informe Fintech en América Latina 2018: crecimiento y consolidación</b:Title>
    <b:Year>2018</b:Year>
    <b:RefOrder>47</b:RefOrder>
  </b:Source>
  <b:Source>
    <b:Tag>Ped21</b:Tag>
    <b:SourceType>JournalArticle</b:SourceType>
    <b:Guid>{B912701E-6096-4268-9DBF-075238C54F60}</b:Guid>
    <b:Title>Implicancias de la inclusión financiera y el empleo informal en la pobreza monetaria de los departamentos del Perú</b:Title>
    <b:Year>2021</b:Year>
    <b:Author>
      <b:Author>
        <b:NameList>
          <b:Person>
            <b:Last>Grados</b:Last>
            <b:First>Pedro</b:First>
          </b:Person>
        </b:NameList>
      </b:Author>
    </b:Author>
    <b:JournalName> Finanzas y Política Económica</b:JournalName>
    <b:Pages>545-569</b:Pages>
    <b:RefOrder>8</b:RefOrder>
  </b:Source>
  <b:Source>
    <b:Tag>ONU22</b:Tag>
    <b:SourceType>Report</b:SourceType>
    <b:Guid>{DEE7F95E-77BB-411D-8FB9-04405FEB2E54}</b:Guid>
    <b:Author>
      <b:Author>
        <b:Corporate>ONU</b:Corporate>
      </b:Author>
    </b:Author>
    <b:Title>Inclusión Financiera de las mujeres</b:Title>
    <b:Year>2022</b:Year>
    <b:RefOrder>9</b:RefOrder>
  </b:Source>
  <b:Source>
    <b:Tag>INE22</b:Tag>
    <b:SourceType>Report</b:SourceType>
    <b:Guid>{E3DB20BE-745D-42CC-BF3C-F55A8434CDE8}</b:Guid>
    <b:Author>
      <b:Author>
        <b:Corporate>INESAD</b:Corporate>
      </b:Author>
    </b:Author>
    <b:Title>Inclusión Financiera de las mujeres</b:Title>
    <b:Year>2022</b:Year>
    <b:City>La Paz</b:City>
    <b:RefOrder>10</b:RefOrder>
  </b:Source>
  <b:Source>
    <b:Tag>CED</b:Tag>
    <b:SourceType>Report</b:SourceType>
    <b:Guid>{61BB6779-718F-4AE2-81BB-D8A55CBC858F}</b:Guid>
    <b:Author>
      <b:Author>
        <b:Corporate>CEDAR</b:Corporate>
      </b:Author>
    </b:Author>
    <b:Title>Consultoría para el desarrollo de brechas existentes en la relación con participación de mujeres en contratación pública y dificultades en los procesos inherentes</b:Title>
    <b:Year>2022</b:Year>
    <b:RefOrder>17</b:RefOrder>
  </b:Source>
  <b:Source>
    <b:Tag>ONU</b:Tag>
    <b:SourceType>Report</b:SourceType>
    <b:Guid>{30AD835E-8D68-4E5C-96E6-2D4153601688}</b:Guid>
    <b:Author>
      <b:Author>
        <b:Corporate>ONU</b:Corporate>
      </b:Author>
    </b:Author>
    <b:Title>¿Por qué es importante la perspectiva de genero en la inclusión financiera?</b:Title>
    <b:RefOrder>48</b:RefOrder>
  </b:Source>
  <b:Source>
    <b:Tag>Dur22</b:Tag>
    <b:SourceType>Report</b:SourceType>
    <b:Guid>{78F63F85-1AEA-42CF-82B7-465AFB824059}</b:Guid>
    <b:Title>Consultoría BID - ONCAE Diagnóstico de brechas existentes con relación a la participación de mujeres en la contratación pública y dificultades en procesos inherentes</b:Title>
    <b:Year>2022</b:Year>
    <b:Author>
      <b:Author>
        <b:NameList>
          <b:Person>
            <b:Last>Durón</b:Last>
            <b:First>Nelson</b:First>
          </b:Person>
          <b:Person>
            <b:Last>Vásquez</b:Last>
            <b:First>Esther</b:First>
          </b:Person>
          <b:Person>
            <b:Last>Castillo</b:Last>
            <b:First>Norma</b:First>
          </b:Person>
          <b:Person>
            <b:Last>Aguilar</b:Last>
            <b:First>Ana</b:First>
          </b:Person>
          <b:Person>
            <b:Last>Marulanda</b:Last>
            <b:First>Laura</b:First>
          </b:Person>
          <b:Person>
            <b:Last>Mejía</b:Last>
            <b:First>Stefhy</b:First>
          </b:Person>
        </b:NameList>
      </b:Author>
    </b:Author>
    <b:RefOrder>18</b:RefOrder>
  </b:Source>
  <b:Source>
    <b:Tag>Ins22</b:Tag>
    <b:SourceType>DocumentFromInternetSite</b:SourceType>
    <b:Guid>{23F09211-A934-422E-B138-82E756FB8FAC}</b:Guid>
    <b:Author>
      <b:Author>
        <b:Corporate>Instituto Nacional de la Mujer</b:Corporate>
      </b:Author>
    </b:Author>
    <b:Title>Desigualdad en cifras</b:Title>
    <b:Year>2022</b:Year>
    <b:Month>Mayo</b:Month>
    <b:Day>5</b:Day>
    <b:URL>http://cedoc.inmujeres.gob.mx/Boletines.php</b:URL>
    <b:RefOrder>13</b:RefOrder>
  </b:Source>
  <b:Source>
    <b:Tag>Lóp21</b:Tag>
    <b:SourceType>Report</b:SourceType>
    <b:Guid>{FFAC8769-0974-4D13-AADA-A0F73CBAFC5C}</b:Guid>
    <b:Title>La brecha de género en la inclusión financiera en México</b:Title>
    <b:Year>2021</b:Year>
    <b:Author>
      <b:Author>
        <b:NameList>
          <b:Person>
            <b:Last>López Rodríguez</b:Last>
            <b:First>Patricia</b:First>
          </b:Person>
        </b:NameList>
      </b:Author>
    </b:Author>
    <b:RefOrder>14</b:RefOrder>
  </b:Source>
  <b:Source>
    <b:Tag>Ban20</b:Tag>
    <b:SourceType>Report</b:SourceType>
    <b:Guid>{CB25B904-0389-47AD-B8E8-CA851FED2C4B}</b:Guid>
    <b:Author>
      <b:Author>
        <b:Corporate>Banco Mundial</b:Corporate>
      </b:Author>
    </b:Author>
    <b:Title>Diágnostico de Inclusión Financiera</b:Title>
    <b:Year>2020</b:Year>
    <b:City>Washington DC</b:City>
    <b:RefOrder>15</b:RefOrder>
  </b:Source>
  <b:Source>
    <b:Tag>Arb20</b:Tag>
    <b:SourceType>JournalArticle</b:SourceType>
    <b:Guid>{F28D9229-BE78-4F30-A4A1-AC0DDF9A6363}</b:Guid>
    <b:Title>Género e Inclusión Financiera</b:Title>
    <b:Year>2020</b:Year>
    <b:Author>
      <b:Author>
        <b:NameList>
          <b:Person>
            <b:Last>Arbulu</b:Last>
            <b:First>Fiorella</b:First>
          </b:Person>
          <b:Person>
            <b:Last>Heras</b:Last>
            <b:First>Sisi</b:First>
          </b:Person>
        </b:NameList>
      </b:Author>
    </b:Author>
    <b:JournalName>Superintendencia de Banca, Seguros y. Retrieved </b:JournalName>
    <b:Pages>1-42</b:Pages>
    <b:RefOrder>7</b:RefOrder>
  </b:Source>
  <b:Source>
    <b:Tag>BCH22</b:Tag>
    <b:SourceType>Report</b:SourceType>
    <b:Guid>{CEBC3514-A6F3-46C1-A9A3-6AE5C73077F5}</b:Guid>
    <b:Author>
      <b:Author>
        <b:Corporate>BCH</b:Corporate>
      </b:Author>
    </b:Author>
    <b:Title>Informe de Estabilidad Financiera</b:Title>
    <b:Year>2022</b:Year>
    <b:RefOrder>20</b:RefOrder>
  </b:Source>
  <b:Source xmlns:b="http://schemas.openxmlformats.org/officeDocument/2006/bibliography">
    <b:Tag>Bar20</b:Tag>
    <b:SourceType>Report</b:SourceType>
    <b:Guid>{562CB283-3BF7-49AD-ACEB-A8599DD20D2C}</b:Guid>
    <b:Author>
      <b:Author>
        <b:NameList>
          <b:Person>
            <b:Last>Barahona</b:Last>
            <b:First>Gracia</b:First>
          </b:Person>
          <b:Person>
            <b:Last>Camargo</b:Last>
            <b:First>Mariángeles</b:First>
          </b:Person>
          <b:Person>
            <b:Last>Lawrance</b:Last>
            <b:First>Pratt</b:First>
          </b:Person>
          <b:Person>
            <b:Last>Delgado</b:Last>
            <b:First>Ángela</b:First>
          </b:Person>
        </b:NameList>
      </b:Author>
    </b:Author>
    <b:Title>Estado de situación del acceso de la mujer emprendedora al sistema financiero de Honduras</b:Title>
    <b:Year>2020</b:Year>
    <b:RefOrder>23</b:RefOrder>
  </b:Source>
  <b:Source>
    <b:Tag>UNA22</b:Tag>
    <b:SourceType>Report</b:SourceType>
    <b:Guid>{71C994F7-7029-4EE2-8734-0DD199CD6744}</b:Guid>
    <b:Title>1er. Estudio del Comportamiento dee Crédito de los Hondureños 2020-2022</b:Title>
    <b:Year>2022</b:Year>
    <b:Author>
      <b:Author>
        <b:NameList>
          <b:Person>
            <b:Last>UNAH</b:Last>
          </b:Person>
          <b:Person>
            <b:Last>EQUIFAX</b:Last>
          </b:Person>
        </b:NameList>
      </b:Author>
    </b:Author>
    <b:RefOrder>16</b:RefOrder>
  </b:Source>
  <b:Source>
    <b:Tag>Adá23</b:Tag>
    <b:SourceType>Report</b:SourceType>
    <b:Guid>{3E5F8228-4781-4C15-BD93-6CB9E4A3F545}</b:Guid>
    <b:Author>
      <b:Author>
        <b:NameList>
          <b:Person>
            <b:Last>Adá-Lameiras</b:Last>
            <b:First>Alba</b:First>
          </b:Person>
          <b:Person>
            <b:Last>Martínez</b:Last>
            <b:First>Rosana</b:First>
          </b:Person>
          <b:Person>
            <b:Last>Rodríguez</b:Last>
            <b:First>Yolanda</b:First>
          </b:Person>
        </b:NameList>
      </b:Author>
    </b:Author>
    <b:Title>Análisis, con perspectiva de género, de los contenidos digitales: propuesta metodológica</b:Title>
    <b:Year>2023</b:Year>
    <b:RefOrder>40</b:RefOrder>
  </b:Source>
  <b:Source>
    <b:Tag>UNE21</b:Tag>
    <b:SourceType>Report</b:SourceType>
    <b:Guid>{CF442E14-8D55-47AA-B8A8-DBB4ABCC2F8D}</b:Guid>
    <b:Author>
      <b:Author>
        <b:Corporate>UNESCO</b:Corporate>
      </b:Author>
    </b:Author>
    <b:Title>Géneros, medios y TIC</b:Title>
    <b:Year>2021</b:Year>
    <b:RefOrder>41</b:RefOrder>
  </b:Source>
  <b:Source>
    <b:Tag>Lóp20</b:Tag>
    <b:SourceType>Report</b:SourceType>
    <b:Guid>{67181663-5642-4A64-A1DA-05EE0A61EEF3}</b:Guid>
    <b:Author>
      <b:Author>
        <b:NameList>
          <b:Person>
            <b:Last>López</b:Last>
            <b:First>Juanita</b:First>
          </b:Person>
          <b:Person>
            <b:Last>Osorio</b:Last>
            <b:First>Patricia</b:First>
          </b:Person>
        </b:NameList>
      </b:Author>
    </b:Author>
    <b:Title>Sector tecnologías de la información y las comunicaciones</b:Title>
    <b:Year>2020</b:Year>
    <b:RefOrder>42</b:RefOrder>
  </b:Source>
  <b:Source>
    <b:Tag>Men22</b:Tag>
    <b:SourceType>Report</b:SourceType>
    <b:Guid>{23229DB0-D6C8-400C-98D9-B983888B9E74}</b:Guid>
    <b:Author>
      <b:Author>
        <b:NameList>
          <b:Person>
            <b:Last>Meneses</b:Last>
            <b:First>Tania</b:First>
          </b:Person>
        </b:NameList>
      </b:Author>
    </b:Author>
    <b:Title>Inclusión digital en América Latina: ¿Dónde y cómo habitan el ciberespacio las mujeres?</b:Title>
    <b:Year>2022</b:Year>
    <b:RefOrder>49</b:RefOrder>
  </b:Source>
  <b:Source>
    <b:Tag>Com20</b:Tag>
    <b:SourceType>Report</b:SourceType>
    <b:Guid>{CE6AC79B-6F98-4FC4-AD20-A200C86E57EF}</b:Guid>
    <b:Author>
      <b:Author>
        <b:Corporate>CNBS</b:Corporate>
      </b:Author>
    </b:Author>
    <b:Title>Reporte de brecha de género en Honduras</b:Title>
    <b:Year>2020</b:Year>
    <b:RefOrder>22</b:RefOrder>
  </b:Source>
  <b:Source>
    <b:Tag>Gar20</b:Tag>
    <b:SourceType>Report</b:SourceType>
    <b:Guid>{A59E4ACA-76FC-42CA-94A9-7C9B3D07BCC8}</b:Guid>
    <b:Author>
      <b:Author>
        <b:NameList>
          <b:Person>
            <b:Last>García</b:Last>
            <b:First>José</b:First>
          </b:Person>
          <b:Person>
            <b:Last>Alonso</b:Last>
            <b:First>Rocio</b:First>
          </b:Person>
          <b:Person>
            <b:Last>Del Campo</b:Last>
            <b:First>Susana</b:First>
          </b:Person>
        </b:NameList>
      </b:Author>
    </b:Author>
    <b:Title>Brechas digitales de género</b:Title>
    <b:Year>2020</b:Year>
    <b:RefOrder>27</b:RefOrder>
  </b:Source>
  <b:Source>
    <b:Tag>Mun20</b:Tag>
    <b:SourceType>JournalArticle</b:SourceType>
    <b:Guid>{1BD1AD26-74D0-4E30-B080-AEB4F4C9C21C}</b:Guid>
    <b:Title>Educación financiera y su efecto en el ingreso en México</b:Title>
    <b:Year>2020</b:Year>
    <b:Author>
      <b:Author>
        <b:NameList>
          <b:Person>
            <b:Last>Mungaray</b:Last>
            <b:First>Alejandro</b:First>
          </b:Person>
          <b:Person>
            <b:Last>Gonzalez</b:Last>
            <b:First>Nidia</b:First>
          </b:Person>
          <b:Person>
            <b:Last>Osorio</b:Last>
            <b:First>Germán</b:First>
          </b:Person>
        </b:NameList>
      </b:Author>
    </b:Author>
    <b:JournalName>Revista Latinoamericana de Economía</b:JournalName>
    <b:RefOrder>29</b:RefOrder>
  </b:Source>
  <b:Source>
    <b:Tag>PNU17</b:Tag>
    <b:SourceType>Report</b:SourceType>
    <b:Guid>{FAF6C9C1-FE24-4061-8835-AF3D741A1966}</b:Guid>
    <b:Title>Brechas de género y desigualdad: de los Objetivos de Desarrollo del Milenio a los Objetivos de Desarrollo Sostenible</b:Title>
    <b:Year>2017</b:Year>
    <b:City>Bogotá</b:City>
    <b:Author>
      <b:Author>
        <b:Corporate>PNUD</b:Corporate>
      </b:Author>
    </b:Author>
    <b:RefOrder>26</b:RefOrder>
  </b:Source>
  <b:Source>
    <b:Tag>Dìa16</b:Tag>
    <b:SourceType>Book</b:SourceType>
    <b:Guid>{E666308E-34BC-494A-BBA8-FE4C51800CDD}</b:Guid>
    <b:Title>Factores del crecimiento económico</b:Title>
    <b:Year>2016</b:Year>
    <b:Publisher>Libre Seccional Pereira</b:Publisher>
    <b:Author>
      <b:Author>
        <b:NameList>
          <b:Person>
            <b:Last>Dìaz</b:Last>
            <b:First>Carlos</b:First>
          </b:Person>
          <b:Person>
            <b:Last>Ramos</b:Last>
            <b:First>Héctor</b:First>
          </b:Person>
          <b:Person>
            <b:Last>Redondo</b:Last>
            <b:First>Marlen</b:First>
          </b:Person>
        </b:NameList>
      </b:Author>
    </b:Author>
    <b:RefOrder>30</b:RefOrder>
  </b:Source>
  <b:Source>
    <b:Tag>ONU15</b:Tag>
    <b:SourceType>Report</b:SourceType>
    <b:Guid>{9ABE20E5-48A2-49FA-AD45-261E9E52B367}</b:Guid>
    <b:Title>La igualdad de género</b:Title>
    <b:Year>2015</b:Year>
    <b:Author>
      <b:Author>
        <b:Corporate>ONU</b:Corporate>
      </b:Author>
    </b:Author>
    <b:RefOrder>25</b:RefOrder>
  </b:Source>
  <b:Source>
    <b:Tag>BCH21</b:Tag>
    <b:SourceType>InternetSite</b:SourceType>
    <b:Guid>{D3825E30-93DF-4224-9DC7-05CC421EDE7F}</b:Guid>
    <b:Author>
      <b:Author>
        <b:Corporate>BCH, INE y CNBS</b:Corporate>
      </b:Author>
    </b:Author>
    <b:Title>Indicadores de Inclusión financiera</b:Title>
    <b:Year>2021</b:Year>
    <b:RefOrder>19</b:RefOrder>
  </b:Source>
  <b:Source>
    <b:Tag>CNB22</b:Tag>
    <b:SourceType>Report</b:SourceType>
    <b:Guid>{75772CFE-F142-42D1-88BB-E28EF26E4CE0}</b:Guid>
    <b:Title>Reporte de Inclusión Financiera </b:Title>
    <b:Year>2022</b:Year>
    <b:Author>
      <b:Author>
        <b:Corporate>CNBS</b:Corporate>
      </b:Author>
    </b:Author>
    <b:RefOrder>21</b:RefOrder>
  </b:Source>
  <b:Source>
    <b:Tag>CNB23</b:Tag>
    <b:SourceType>InternetSite</b:SourceType>
    <b:Guid>{0F2CB3D7-8F86-47BC-905B-EDABE9BF1470}</b:Guid>
    <b:Title>Resultados de implementación de medidas para prevenir el uso de inadecuado de billeteras electrónicas</b:Title>
    <b:Year>2023</b:Year>
    <b:Author>
      <b:Author>
        <b:Corporate>CNBS</b:Corporate>
      </b:Author>
    </b:Author>
    <b:Month>febrero</b:Month>
    <b:Day>28</b:Day>
    <b:URL>https://www.cnbs.gob.hn/noticias/resultados-de-implementacion-de-medidas-para-prevenir-el-uso-inadecuado-de-billeteras-electronicas/</b:URL>
    <b:RefOrder>24</b:RefOrder>
  </b:Source>
  <b:Source>
    <b:Tag>Ald20</b:Tag>
    <b:SourceType>DocumentFromInternetSite</b:SourceType>
    <b:Guid>{4D31E29A-A43B-4829-88A0-06C70E4E6199}</b:Guid>
    <b:Author>
      <b:Author>
        <b:NameList>
          <b:Person>
            <b:Last>Aldasoro</b:Last>
            <b:First>Blanca</b:First>
          </b:Person>
        </b:NameList>
      </b:Author>
    </b:Author>
    <b:Title>Mejores prácticas sobre iniciativas para promover la inclusión financiera</b:Title>
    <b:Year>2020</b:Year>
    <b:RefOrder>44</b:RefOrder>
  </b:Source>
  <b:Source>
    <b:Tag>Zul21</b:Tag>
    <b:SourceType>Report</b:SourceType>
    <b:Guid>{D812EA92-2E1B-4D8D-8148-05FA035C3AA2}</b:Guid>
    <b:Title>Modelo de Aceptación Tecnológica TAM para determinar la intención de uso del servicio financiero de Banco como servicio</b:Title>
    <b:Year>2021</b:Year>
    <b:Author>
      <b:Author>
        <b:NameList>
          <b:Person>
            <b:Last>Zuleta</b:Last>
            <b:First>Nicolás</b:First>
          </b:Person>
          <b:Person>
            <b:Last>Giraldo</b:Last>
            <b:First>Maria</b:First>
          </b:Person>
        </b:NameList>
      </b:Author>
    </b:Author>
    <b:RefOrder>50</b:RefOrder>
  </b:Source>
  <b:Source>
    <b:Tag>Bay20</b:Tag>
    <b:SourceType>Report</b:SourceType>
    <b:Guid>{A10BA333-366E-4B89-91BA-BBB00F196B23}</b:Guid>
    <b:Author>
      <b:Author>
        <b:NameList>
          <b:Person>
            <b:Last>Bayona-Oré</b:Last>
            <b:First>Sussy</b:First>
          </b:Person>
          <b:Person>
            <b:Last>Lizet</b:Last>
            <b:First>Leyva</b:First>
          </b:Person>
        </b:NameList>
      </b:Author>
    </b:Author>
    <b:Title>Factores Críticos de Aceptación de la Intención de uso del efectivo móvil</b:Title>
    <b:Year>2020</b:Year>
    <b:RefOrder>51</b:RefOrder>
  </b:Source>
  <b:Source>
    <b:Tag>Bor18</b:Tag>
    <b:SourceType>JournalArticle</b:SourceType>
    <b:Guid>{AB7D9DE6-151F-48AA-B6DA-5C8953BD8DDA}</b:Guid>
    <b:Title>Inclusión financiera en el Ecuador: Un Análisis de la Desigualdad de Género</b:Title>
    <b:Year>2018</b:Year>
    <b:Author>
      <b:Author>
        <b:NameList>
          <b:Person>
            <b:Last>Borja</b:Last>
            <b:First>Yolanda</b:First>
          </b:Person>
          <b:Person>
            <b:Last>Campuzano</b:Last>
            <b:First>Juan</b:First>
            <b:Middle>Carlos</b:Middle>
          </b:Person>
        </b:NameList>
      </b:Author>
    </b:Author>
    <b:JournalName>Cuestiones Económicas</b:JournalName>
    <b:Pages>103-132</b:Pages>
    <b:RefOrder>52</b:RefOrder>
  </b:Source>
  <b:Source>
    <b:Tag>Lov23</b:Tag>
    <b:SourceType>Report</b:SourceType>
    <b:Guid>{4CF037BB-3F79-4FDE-B5AB-683C670424AE}</b:Guid>
    <b:Author>
      <b:Author>
        <b:NameList>
          <b:Person>
            <b:Last>Lovato</b:Last>
            <b:First>Geovanny</b:First>
          </b:Person>
        </b:NameList>
      </b:Author>
    </b:Author>
    <b:Title>La tecnología digital como determinante de la Inclusión Financiera en el Ecuador</b:Title>
    <b:Year>2023</b:Year>
    <b:City>Quito</b:City>
    <b:RefOrder>34</b:RefOrder>
  </b:Source>
  <b:Source>
    <b:Tag>Uni22</b:Tag>
    <b:SourceType>Report</b:SourceType>
    <b:Guid>{4B2DD0E8-E7A3-4F8B-970A-FB2C68031FCA}</b:Guid>
    <b:Author>
      <b:Author>
        <b:Corporate>UNAH</b:Corporate>
      </b:Author>
    </b:Author>
    <b:Title>Perfil sociodemográfico de Valle de Ángeles, Francisco Morazán 2022</b:Title>
    <b:Year>2022</b:Year>
    <b:City>Tegucigalpa</b:City>
    <b:RefOrder>45</b:RefOrder>
  </b:Source>
  <b:Source>
    <b:Tag>Flo20</b:Tag>
    <b:SourceType>JournalArticle</b:SourceType>
    <b:Guid>{15C35272-232F-4E56-868B-88AA4ED4E2BD}</b:Guid>
    <b:Author>
      <b:Author>
        <b:NameList>
          <b:Person>
            <b:Last>Flores</b:Last>
            <b:First>Juan</b:First>
          </b:Person>
          <b:Person>
            <b:Last>Hernández</b:Last>
            <b:First>Ronald</b:First>
          </b:Person>
          <b:Person>
            <b:Last>Garay</b:Last>
            <b:First>Rafael</b:First>
          </b:Person>
        </b:NameList>
      </b:Author>
    </b:Author>
    <b:Title>Tecnologías de información: Acceso a internet y brecha digital en Perú</b:Title>
    <b:Year>2020</b:Year>
    <b:JournalName>Revista Venezolana de Gerencia </b:JournalName>
    <b:RefOrder>31</b:RefOrder>
  </b:Source>
  <b:Source>
    <b:Tag>Cor22</b:Tag>
    <b:SourceType>Report</b:SourceType>
    <b:Guid>{40033AE3-23EE-4CEE-994F-8B88A245DB7E}</b:Guid>
    <b:Title>La imposición sobre transacciones digitales y financieras</b:Title>
    <b:Year>2022</b:Year>
    <b:Author>
      <b:Author>
        <b:NameList>
          <b:Person>
            <b:Last>Corraliza</b:Last>
            <b:First>Sara</b:First>
          </b:Person>
        </b:NameList>
      </b:Author>
    </b:Author>
    <b:RefOrder>32</b:RefOrder>
  </b:Source>
  <b:Source>
    <b:Tag>Tue14</b:Tag>
    <b:SourceType>Report</b:SourceType>
    <b:Guid>{3A7F2086-8F21-49E3-A613-9FEFDCAA140E}</b:Guid>
    <b:Author>
      <b:Author>
        <b:NameList>
          <b:Person>
            <b:Last>Tuesta</b:Last>
            <b:First>David</b:First>
          </b:Person>
          <b:Person>
            <b:Last>Sorensen</b:Last>
            <b:First>Gloria</b:First>
          </b:Person>
          <b:Person>
            <b:Last>Haring</b:Last>
            <b:First>Adriana</b:First>
          </b:Person>
          <b:Person>
            <b:Last>Cámara</b:Last>
            <b:First>Noelia</b:First>
          </b:Person>
        </b:NameList>
      </b:Author>
    </b:Author>
    <b:Title>Inclusión financiera y sus determinantes: El caso argentino</b:Title>
    <b:Year>2014</b:Year>
    <b:City>Madrid</b:City>
    <b:RefOrder>33</b:RefOrder>
  </b:Source>
  <b:Source>
    <b:Tag>Rij21</b:Tag>
    <b:SourceType>JournalArticle</b:SourceType>
    <b:Guid>{45E077BE-9837-4AA0-943F-D88501FB9472}</b:Guid>
    <b:Author>
      <b:Author>
        <b:NameList>
          <b:Person>
            <b:Last>Rijalba</b:Last>
            <b:First>Pablo</b:First>
          </b:Person>
        </b:NameList>
      </b:Author>
    </b:Author>
    <b:Title>Información asimétrica e inclusión financiera en Piura</b:Title>
    <b:Year>2021</b:Year>
    <b:City>Lima</b:City>
    <b:JournalName>Ciencia latina multidisciplinar</b:JournalName>
    <b:RefOrder>35</b:RefOrder>
  </b:Source>
  <b:Source>
    <b:Tag>INE23</b:Tag>
    <b:SourceType>InternetSite</b:SourceType>
    <b:Guid>{EEA19DCA-7354-4FA5-97FD-2F7C4BECF265}</b:Guid>
    <b:Author>
      <b:Author>
        <b:Corporate>INE</b:Corporate>
      </b:Author>
    </b:Author>
    <b:Title>XVII Censo de población y VI de vivienda</b:Title>
    <b:Year>2023</b:Year>
    <b:URL>http://181.115.7.199/binhnd/RpWebEngine.exe/Portal?BASE=PROYPOB&amp;lang=ESP</b:URL>
    <b:RefOrder>53</b:RefOrder>
  </b:Source>
  <b:Source>
    <b:Tag>BCH221</b:Tag>
    <b:SourceType>Report</b:SourceType>
    <b:Guid>{44C2F388-9687-40A6-A549-29F3FCC791BC}</b:Guid>
    <b:Author>
      <b:Author>
        <b:Corporate>BCH</b:Corporate>
      </b:Author>
    </b:Author>
    <b:Title>El futuro del dinero y los pagos en Honduras, ¿Qué pasos seguir?</b:Title>
    <b:Year>2022</b:Year>
    <b:RefOrder>3</b:RefOrder>
  </b:Source>
  <b:Source>
    <b:Tag>AFI23</b:Tag>
    <b:SourceType>Report</b:SourceType>
    <b:Guid>{374A6146-4E77-41D9-82A1-E64B1C4E01A3}</b:Guid>
    <b:Author>
      <b:Author>
        <b:Corporate>AFI</b:Corporate>
      </b:Author>
    </b:Author>
    <b:Title>El papel del regulador en el cierre de las brechas de género en la inclusión financiera: un estudio de casos en Honduras</b:Title>
    <b:Year>2023</b:Year>
    <b:RefOrder>4</b:RefOrder>
  </b:Source>
  <b:Source>
    <b:Tag>Sil21</b:Tag>
    <b:SourceType>Report</b:SourceType>
    <b:Guid>{C25322ED-57C2-4A30-A443-DABF96B6CEEE}</b:Guid>
    <b:Author>
      <b:Author>
        <b:NameList>
          <b:Person>
            <b:Last>Silue</b:Last>
            <b:First>Tarna</b:First>
          </b:Person>
        </b:NameList>
      </b:Author>
    </b:Author>
    <b:Title>Inclusión financiera y crecimiento económico: evidencia en el entorno digital de los paises en desarrollo</b:Title>
    <b:Year>2021</b:Year>
    <b:RefOrder>54</b:RefOrder>
  </b:Source>
  <b:Source>
    <b:Tag>Rac14</b:Tag>
    <b:SourceType>JournalArticle</b:SourceType>
    <b:Guid>{84E9BDE5-C3CF-4E95-B7B1-8045FB8E0554}</b:Guid>
    <b:Title>Educación e Inclusión Financiera</b:Title>
    <b:Year>2014</b:Year>
    <b:Author>
      <b:Author>
        <b:NameList>
          <b:Person>
            <b:Last>Raccanello</b:Last>
            <b:First>Kristiano</b:First>
          </b:Person>
          <b:Person>
            <b:Last>Herrera Gúzman</b:Last>
            <b:First>Eduardo</b:First>
          </b:Person>
        </b:NameList>
      </b:Author>
    </b:Author>
    <b:JournalName>Revista Latinoamericana de Estudios Educativos</b:JournalName>
    <b:Pages>119-141</b:Pages>
    <b:RefOrder>28</b:RefOrder>
  </b:Source>
  <b:Source>
    <b:Tag>Lov231</b:Tag>
    <b:SourceType>Report</b:SourceType>
    <b:Guid>{1F96A7A8-AEE2-4EF8-8EE0-729E9308E434}</b:Guid>
    <b:Title>La tecnología digital como determinante de la inclusión financiera en Ecuador</b:Title>
    <b:Year>2023</b:Year>
    <b:Author>
      <b:Author>
        <b:NameList>
          <b:Person>
            <b:Last>Lovato Arteaga</b:Last>
            <b:First>Geovanny</b:First>
            <b:Middle>Fabricio</b:Middle>
          </b:Person>
        </b:NameList>
      </b:Author>
    </b:Author>
    <b:City>Quito</b:City>
    <b:RefOrder>39</b:RefOrder>
  </b:Source>
  <b:Source>
    <b:Tag>FOM12</b:Tag>
    <b:SourceType>Report</b:SourceType>
    <b:Guid>{CB7282E9-B66D-4A52-BE1E-F829D6DB4481}</b:Guid>
    <b:Author>
      <b:Author>
        <b:Corporate>FOMIN</b:Corporate>
      </b:Author>
    </b:Author>
    <b:Title>Tecnologias para la Inclusión Financiera: Lecciones aprendidas</b:Title>
    <b:Year>2012</b:Year>
    <b:RefOrder>43</b:RefOrder>
  </b:Source>
  <b:Source>
    <b:Tag>Gol112</b:Tag>
    <b:SourceType>Report</b:SourceType>
    <b:Guid>{03DB4FF6-9B37-481D-B05E-E5A04DC7D715}</b:Guid>
    <b:Author>
      <b:Author>
        <b:NameList>
          <b:Person>
            <b:Last>Golla AM</b:Last>
            <b:First>Malhotra</b:First>
            <b:Middle>A, Nanda P, Mehra R.</b:Middle>
          </b:Person>
        </b:NameList>
      </b:Author>
    </b:Author>
    <b:Title>Comprensión y medición del empoderamiento económico de la mujer: conceptos, marco e indicadores </b:Title>
    <b:Year>2011</b:Year>
    <b:RefOrder>36</b:RefOrder>
  </b:Source>
  <b:Source>
    <b:Tag>Gav191</b:Tag>
    <b:SourceType>Report</b:SourceType>
    <b:Guid>{E2232EB1-C342-4C42-82F1-8DD7DF126BBB}</b:Guid>
    <b:Author>
      <b:Author>
        <b:NameList>
          <b:Person>
            <b:Last>Gaviria</b:Last>
            <b:First>Martín</b:First>
          </b:Person>
        </b:NameList>
      </b:Author>
    </b:Author>
    <b:Title>Impacto de la innovación financiera en el crecimiento económico</b:Title>
    <b:Year>2019</b:Year>
    <b:RefOrder>37</b:RefOrder>
  </b:Source>
  <b:Source>
    <b:Tag>Rod07</b:Tag>
    <b:SourceType>Report</b:SourceType>
    <b:Guid>{C20BBF2C-A1FC-4809-84BC-7AA7801FC91A}</b:Guid>
    <b:Author>
      <b:Author>
        <b:NameList>
          <b:Person>
            <b:Last>Rodríguez Romero</b:Last>
            <b:First>Carlos</b:First>
            <b:Middle>Alberto</b:Middle>
          </b:Person>
          <b:Person>
            <b:Last>Tovar Herrera</b:Last>
            <b:First>José</b:First>
            <b:Middle>Luis</b:Middle>
          </b:Person>
        </b:NameList>
      </b:Author>
    </b:Author>
    <b:Title>Fusiones y adquisiciones como estrategia de crecimiento en el sector bancario colombiano</b:Title>
    <b:Year>2007</b:Year>
    <b:RefOrder>38</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_activity xmlns="b49d30cc-4429-427d-ad33-90fac415c898" xsi:nil="true"/>
  </documentManagement>
</p:properties>
</file>

<file path=customXml/itemProps1.xml><?xml version="1.0" encoding="utf-8"?>
<ds:datastoreItem xmlns:ds="http://schemas.openxmlformats.org/officeDocument/2006/customXml" ds:itemID="{7B77144A-F059-4A4B-AD79-86532A712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9d30cc-4429-427d-ad33-90fac415c898"/>
    <ds:schemaRef ds:uri="58bd0409-6caf-4b67-9b24-7aef84cc79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7E49A7-3421-4639-A3BC-EC33D6B73396}">
  <ds:schemaRefs>
    <ds:schemaRef ds:uri="http://schemas.microsoft.com/sharepoint/v3/contenttype/forms"/>
  </ds:schemaRefs>
</ds:datastoreItem>
</file>

<file path=customXml/itemProps3.xml><?xml version="1.0" encoding="utf-8"?>
<ds:datastoreItem xmlns:ds="http://schemas.openxmlformats.org/officeDocument/2006/customXml" ds:itemID="{255ACC12-D0BB-4E08-A09F-950F54400A50}">
  <ds:schemaRefs>
    <ds:schemaRef ds:uri="http://schemas.openxmlformats.org/officeDocument/2006/bibliography"/>
  </ds:schemaRefs>
</ds:datastoreItem>
</file>

<file path=customXml/itemProps4.xml><?xml version="1.0" encoding="utf-8"?>
<ds:datastoreItem xmlns:ds="http://schemas.openxmlformats.org/officeDocument/2006/customXml" ds:itemID="{AC795036-0B40-42CF-90D2-46029B8C270A}">
  <ds:schemaRefs>
    <ds:schemaRef ds:uri="http://schemas.microsoft.com/office/2006/metadata/properties"/>
    <ds:schemaRef ds:uri="http://schemas.microsoft.com/office/infopath/2007/PartnerControls"/>
    <ds:schemaRef ds:uri="b49d30cc-4429-427d-ad33-90fac415c89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8</revision>
  <lastPrinted>2024-06-06T01:42:00.0000000Z</lastPrinted>
  <dcterms:created xsi:type="dcterms:W3CDTF">2024-06-06T01:37:00.0000000Z</dcterms:created>
  <dcterms:modified xsi:type="dcterms:W3CDTF">2024-07-20T14:30:24.7077937Z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2">
    <vt:lpwstr>alAbbreviations" value="true"/&gt;&lt;/prefs&gt;&lt;/data&gt;</vt:lpwstr>
  </property>
  <property fmtid="{D5CDD505-2E9C-101B-9397-08002B2CF9AE}" pid="3" name="ZOTERO_PREF_1">
    <vt:lpwstr>&lt;data data-version="3" zotero-version="6.0.27"&gt;&lt;session id="1Q6XhIP2"/&gt;&lt;style id="http://www.zotero.org/styles/apa" locale="es-MX" hasBibliography="1" bibliographyStyleHasBeenSet="1"/&gt;&lt;prefs&gt;&lt;pref name="fieldType" value="Field"/&gt;&lt;pref name="automaticJourn</vt:lpwstr>
  </property>
  <property fmtid="{D5CDD505-2E9C-101B-9397-08002B2CF9AE}" pid="4" name="ContentTypeId">
    <vt:lpwstr>0x010100E59D78217A76B34584F9F8C54207A786</vt:lpwstr>
  </property>
</Properties>
</file>