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oter2.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FE9DCB" w14:textId="4E9EDAF8" w:rsidR="007D5C9B" w:rsidRPr="0007455C" w:rsidRDefault="00957657" w:rsidP="00EF37FD">
      <w:pPr>
        <w:pStyle w:val="FuentedeFigurasyTablas"/>
        <w:spacing w:line="360" w:lineRule="auto"/>
        <w:jc w:val="center"/>
        <w:rPr>
          <w:rFonts w:eastAsia="Times New Roman"/>
        </w:rPr>
      </w:pPr>
      <w:r w:rsidRPr="0007455C">
        <w:rPr>
          <w:noProof/>
          <w:lang w:val="es-HN"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bookmarkStart w:id="0" w:name="_GoBack"/>
      <w:bookmarkEnd w:id="0"/>
    </w:p>
    <w:p w14:paraId="67F85D92" w14:textId="77777777" w:rsidR="007D5C9B" w:rsidRPr="0007455C" w:rsidRDefault="007D5C9B" w:rsidP="00D835AB">
      <w:pPr>
        <w:spacing w:before="1" w:line="360" w:lineRule="auto"/>
        <w:rPr>
          <w:rFonts w:ascii="Times New Roman" w:eastAsia="Times New Roman" w:hAnsi="Times New Roman" w:cs="Times New Roman"/>
          <w:sz w:val="24"/>
          <w:szCs w:val="24"/>
        </w:rPr>
      </w:pPr>
    </w:p>
    <w:p w14:paraId="3E2A884D" w14:textId="77777777" w:rsidR="007D5C9B" w:rsidRPr="0007455C" w:rsidRDefault="007D5C9B" w:rsidP="00D835AB">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t>FACULTAD DE</w:t>
      </w:r>
      <w:r w:rsidRPr="0007455C">
        <w:rPr>
          <w:rFonts w:ascii="Times New Roman" w:hAnsi="Times New Roman" w:cs="Times New Roman"/>
          <w:b/>
          <w:spacing w:val="-6"/>
          <w:sz w:val="32"/>
          <w:szCs w:val="24"/>
        </w:rPr>
        <w:t xml:space="preserve"> </w:t>
      </w:r>
      <w:r w:rsidRPr="0007455C">
        <w:rPr>
          <w:rFonts w:ascii="Times New Roman" w:hAnsi="Times New Roman" w:cs="Times New Roman"/>
          <w:b/>
          <w:sz w:val="32"/>
          <w:szCs w:val="24"/>
        </w:rPr>
        <w:t>POSTGRADO</w:t>
      </w:r>
    </w:p>
    <w:p w14:paraId="00BBB8C9" w14:textId="77777777" w:rsidR="007D5C9B" w:rsidRPr="0007455C" w:rsidRDefault="007D5C9B" w:rsidP="00D835AB">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t>TRABAJO FINAL DE GRADUACIÓN</w:t>
      </w:r>
    </w:p>
    <w:p w14:paraId="3CAC9D15" w14:textId="77777777" w:rsidR="00F11352" w:rsidRPr="0007455C" w:rsidRDefault="00F11352" w:rsidP="00D835AB">
      <w:pPr>
        <w:spacing w:line="360" w:lineRule="auto"/>
        <w:jc w:val="center"/>
        <w:rPr>
          <w:rFonts w:ascii="Times New Roman" w:hAnsi="Times New Roman" w:cs="Times New Roman"/>
          <w:b/>
          <w:bCs/>
          <w:sz w:val="32"/>
          <w:szCs w:val="24"/>
        </w:rPr>
      </w:pPr>
    </w:p>
    <w:p w14:paraId="2AB188A0" w14:textId="20B970A9" w:rsidR="009D31B5" w:rsidRPr="0007455C" w:rsidRDefault="009D31B5" w:rsidP="00EF37FD">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t xml:space="preserve">IMPACTO DE “VOCES VITALES HONDURAS” </w:t>
      </w:r>
      <w:r w:rsidR="00DF696E" w:rsidRPr="0007455C">
        <w:rPr>
          <w:rFonts w:ascii="Times New Roman" w:hAnsi="Times New Roman" w:cs="Times New Roman"/>
          <w:b/>
          <w:sz w:val="32"/>
          <w:szCs w:val="24"/>
        </w:rPr>
        <w:t xml:space="preserve">COMO PLATAFORMA DE </w:t>
      </w:r>
      <w:r w:rsidRPr="0007455C">
        <w:rPr>
          <w:rFonts w:ascii="Times New Roman" w:hAnsi="Times New Roman" w:cs="Times New Roman"/>
          <w:b/>
          <w:sz w:val="32"/>
          <w:szCs w:val="24"/>
        </w:rPr>
        <w:t xml:space="preserve">IMPULSO AL </w:t>
      </w:r>
      <w:r w:rsidR="00DF696E" w:rsidRPr="0007455C">
        <w:rPr>
          <w:rFonts w:ascii="Times New Roman" w:hAnsi="Times New Roman" w:cs="Times New Roman"/>
          <w:b/>
          <w:sz w:val="32"/>
          <w:szCs w:val="24"/>
        </w:rPr>
        <w:t>CRECIMIENTO ECO</w:t>
      </w:r>
      <w:r w:rsidRPr="0007455C">
        <w:rPr>
          <w:rFonts w:ascii="Times New Roman" w:hAnsi="Times New Roman" w:cs="Times New Roman"/>
          <w:b/>
          <w:sz w:val="32"/>
          <w:szCs w:val="24"/>
        </w:rPr>
        <w:t>NÓMICO DE LAS EMPRENDEDORA</w:t>
      </w:r>
      <w:r w:rsidR="00D25BD9" w:rsidRPr="0007455C">
        <w:rPr>
          <w:rFonts w:ascii="Times New Roman" w:hAnsi="Times New Roman" w:cs="Times New Roman"/>
          <w:b/>
          <w:sz w:val="32"/>
          <w:szCs w:val="24"/>
        </w:rPr>
        <w:t xml:space="preserve">S </w:t>
      </w:r>
      <w:r w:rsidR="005C578D" w:rsidRPr="0007455C">
        <w:rPr>
          <w:rFonts w:ascii="Times New Roman" w:hAnsi="Times New Roman" w:cs="Times New Roman"/>
          <w:b/>
          <w:sz w:val="32"/>
          <w:szCs w:val="24"/>
        </w:rPr>
        <w:t>AFILIADAS</w:t>
      </w:r>
      <w:r w:rsidR="00661684" w:rsidRPr="0007455C">
        <w:rPr>
          <w:rFonts w:ascii="Times New Roman" w:hAnsi="Times New Roman" w:cs="Times New Roman"/>
          <w:b/>
          <w:sz w:val="32"/>
          <w:szCs w:val="24"/>
        </w:rPr>
        <w:t xml:space="preserve"> </w:t>
      </w:r>
      <w:r w:rsidR="00DF696E" w:rsidRPr="0007455C">
        <w:rPr>
          <w:rFonts w:ascii="Times New Roman" w:hAnsi="Times New Roman" w:cs="Times New Roman"/>
          <w:b/>
          <w:sz w:val="32"/>
          <w:szCs w:val="24"/>
        </w:rPr>
        <w:t xml:space="preserve">EN </w:t>
      </w:r>
      <w:r w:rsidR="00882FC3" w:rsidRPr="0007455C">
        <w:rPr>
          <w:rFonts w:ascii="Times New Roman" w:hAnsi="Times New Roman" w:cs="Times New Roman"/>
          <w:b/>
          <w:sz w:val="32"/>
          <w:szCs w:val="24"/>
        </w:rPr>
        <w:t xml:space="preserve">LA CIUDAD DE </w:t>
      </w:r>
      <w:r w:rsidR="00661684" w:rsidRPr="0007455C">
        <w:rPr>
          <w:rFonts w:ascii="Times New Roman" w:hAnsi="Times New Roman" w:cs="Times New Roman"/>
          <w:b/>
          <w:sz w:val="32"/>
          <w:szCs w:val="24"/>
        </w:rPr>
        <w:t>TEGUCIGALPA</w:t>
      </w:r>
    </w:p>
    <w:p w14:paraId="0B1F74F0" w14:textId="77777777" w:rsidR="00DF520A" w:rsidRPr="0007455C" w:rsidRDefault="00DF520A" w:rsidP="00D835AB">
      <w:pPr>
        <w:spacing w:before="8" w:line="360" w:lineRule="auto"/>
        <w:rPr>
          <w:rFonts w:ascii="Times New Roman" w:eastAsia="Times New Roman" w:hAnsi="Times New Roman" w:cs="Times New Roman"/>
          <w:sz w:val="32"/>
          <w:szCs w:val="24"/>
        </w:rPr>
      </w:pPr>
    </w:p>
    <w:p w14:paraId="50D83759" w14:textId="0E34B2B0" w:rsidR="007D5C9B" w:rsidRPr="0007455C" w:rsidRDefault="00EF37FD" w:rsidP="00EF37FD">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t>SUSTENTADO POR:</w:t>
      </w:r>
    </w:p>
    <w:p w14:paraId="11D03A76" w14:textId="1DC879A1" w:rsidR="007D5C9B" w:rsidRPr="0007455C" w:rsidRDefault="00DF520A" w:rsidP="00D835AB">
      <w:pPr>
        <w:spacing w:line="360" w:lineRule="auto"/>
        <w:ind w:left="557" w:right="393"/>
        <w:jc w:val="center"/>
        <w:rPr>
          <w:rFonts w:ascii="Times New Roman" w:hAnsi="Times New Roman" w:cs="Times New Roman"/>
          <w:b/>
          <w:sz w:val="32"/>
          <w:szCs w:val="24"/>
        </w:rPr>
      </w:pPr>
      <w:r w:rsidRPr="0007455C">
        <w:rPr>
          <w:rFonts w:ascii="Times New Roman" w:hAnsi="Times New Roman" w:cs="Times New Roman"/>
          <w:b/>
          <w:sz w:val="32"/>
          <w:szCs w:val="24"/>
        </w:rPr>
        <w:t>ELKY ARACELI LÓPEZ ARÉVALO</w:t>
      </w:r>
    </w:p>
    <w:p w14:paraId="7C5F6E45" w14:textId="4CE9B8D7" w:rsidR="007D5C9B" w:rsidRPr="0007455C" w:rsidRDefault="00DF520A" w:rsidP="00D835AB">
      <w:pPr>
        <w:spacing w:line="360" w:lineRule="auto"/>
        <w:ind w:left="557" w:right="393"/>
        <w:jc w:val="center"/>
        <w:rPr>
          <w:rFonts w:ascii="Times New Roman" w:eastAsia="Times New Roman" w:hAnsi="Times New Roman" w:cs="Times New Roman"/>
          <w:b/>
          <w:sz w:val="32"/>
          <w:szCs w:val="24"/>
        </w:rPr>
      </w:pPr>
      <w:r w:rsidRPr="0007455C">
        <w:rPr>
          <w:rFonts w:ascii="Times New Roman" w:hAnsi="Times New Roman" w:cs="Times New Roman"/>
          <w:b/>
          <w:sz w:val="32"/>
          <w:szCs w:val="24"/>
        </w:rPr>
        <w:t>LAURA MARIA LANZA FONSECA</w:t>
      </w:r>
    </w:p>
    <w:p w14:paraId="170C5CE7" w14:textId="48F1005F" w:rsidR="007D5C9B" w:rsidRPr="0007455C" w:rsidRDefault="007D5C9B" w:rsidP="00EF37FD">
      <w:pPr>
        <w:spacing w:line="360" w:lineRule="auto"/>
        <w:rPr>
          <w:rFonts w:ascii="Times New Roman" w:hAnsi="Times New Roman" w:cs="Times New Roman"/>
          <w:b/>
          <w:sz w:val="32"/>
          <w:szCs w:val="24"/>
        </w:rPr>
      </w:pPr>
    </w:p>
    <w:p w14:paraId="60A81321" w14:textId="77777777" w:rsidR="00EF37FD" w:rsidRPr="0007455C" w:rsidRDefault="00EF37FD" w:rsidP="00EF37FD">
      <w:pPr>
        <w:spacing w:line="360" w:lineRule="auto"/>
        <w:rPr>
          <w:rFonts w:ascii="Times New Roman" w:hAnsi="Times New Roman" w:cs="Times New Roman"/>
          <w:b/>
          <w:sz w:val="32"/>
          <w:szCs w:val="24"/>
        </w:rPr>
      </w:pPr>
    </w:p>
    <w:p w14:paraId="5E76D76A" w14:textId="210A5810" w:rsidR="007D5C9B" w:rsidRPr="0007455C" w:rsidRDefault="00EF37FD" w:rsidP="00EF37FD">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t>PREVIA INVESTIDURA AL TÍTULO DE</w:t>
      </w:r>
    </w:p>
    <w:p w14:paraId="09C13FE7" w14:textId="631C7876" w:rsidR="007D5C9B" w:rsidRPr="0007455C" w:rsidRDefault="00D75E46" w:rsidP="00D835AB">
      <w:pPr>
        <w:spacing w:line="360" w:lineRule="auto"/>
        <w:ind w:left="557" w:right="388"/>
        <w:jc w:val="center"/>
        <w:rPr>
          <w:rFonts w:ascii="Times New Roman" w:hAnsi="Times New Roman" w:cs="Times New Roman"/>
          <w:b/>
          <w:sz w:val="32"/>
          <w:szCs w:val="24"/>
        </w:rPr>
      </w:pPr>
      <w:r w:rsidRPr="0007455C">
        <w:rPr>
          <w:rFonts w:ascii="Times New Roman" w:hAnsi="Times New Roman" w:cs="Times New Roman"/>
          <w:b/>
          <w:sz w:val="32"/>
          <w:szCs w:val="24"/>
        </w:rPr>
        <w:t xml:space="preserve">MÁSTER EN </w:t>
      </w:r>
      <w:r w:rsidR="00DF520A" w:rsidRPr="0007455C">
        <w:rPr>
          <w:rFonts w:ascii="Times New Roman" w:hAnsi="Times New Roman" w:cs="Times New Roman"/>
          <w:b/>
          <w:sz w:val="32"/>
          <w:szCs w:val="24"/>
        </w:rPr>
        <w:t>FINANZAS</w:t>
      </w:r>
    </w:p>
    <w:p w14:paraId="56462C3E" w14:textId="3591F6C4" w:rsidR="00EF37FD" w:rsidRPr="0007455C" w:rsidRDefault="00EF37FD" w:rsidP="00D835AB">
      <w:pPr>
        <w:spacing w:line="360" w:lineRule="auto"/>
        <w:ind w:left="557" w:right="388"/>
        <w:jc w:val="center"/>
        <w:rPr>
          <w:rFonts w:ascii="Times New Roman" w:hAnsi="Times New Roman" w:cs="Times New Roman"/>
          <w:b/>
          <w:sz w:val="32"/>
          <w:szCs w:val="24"/>
        </w:rPr>
      </w:pPr>
    </w:p>
    <w:p w14:paraId="39209FBA" w14:textId="56272CEF" w:rsidR="00EF37FD" w:rsidRPr="0007455C" w:rsidRDefault="00EF37FD" w:rsidP="00D835AB">
      <w:pPr>
        <w:spacing w:line="360" w:lineRule="auto"/>
        <w:ind w:left="557" w:right="388"/>
        <w:jc w:val="center"/>
        <w:rPr>
          <w:rFonts w:ascii="Times New Roman" w:hAnsi="Times New Roman" w:cs="Times New Roman"/>
          <w:b/>
          <w:sz w:val="32"/>
          <w:szCs w:val="24"/>
        </w:rPr>
      </w:pPr>
    </w:p>
    <w:p w14:paraId="558884EF" w14:textId="02FC82AA" w:rsidR="007D5C9B" w:rsidRPr="0007455C" w:rsidRDefault="00DF520A" w:rsidP="00EF37FD">
      <w:pPr>
        <w:spacing w:line="360" w:lineRule="auto"/>
        <w:rPr>
          <w:rFonts w:ascii="Times New Roman" w:hAnsi="Times New Roman" w:cs="Times New Roman"/>
          <w:b/>
          <w:sz w:val="32"/>
          <w:szCs w:val="24"/>
        </w:rPr>
      </w:pPr>
      <w:r w:rsidRPr="0007455C">
        <w:rPr>
          <w:rFonts w:ascii="Times New Roman" w:hAnsi="Times New Roman" w:cs="Times New Roman"/>
          <w:b/>
          <w:sz w:val="32"/>
          <w:szCs w:val="24"/>
        </w:rPr>
        <w:t>TEGUCIGALPA, FRANCISCO MORAZÁN</w:t>
      </w:r>
      <w:r w:rsidR="007D5C9B" w:rsidRPr="0007455C">
        <w:rPr>
          <w:rFonts w:ascii="Times New Roman" w:hAnsi="Times New Roman" w:cs="Times New Roman"/>
          <w:b/>
          <w:sz w:val="32"/>
          <w:szCs w:val="24"/>
        </w:rPr>
        <w:t xml:space="preserve">, HONDURAS, C.A. </w:t>
      </w:r>
    </w:p>
    <w:p w14:paraId="7160B66A" w14:textId="7F7DF2E7" w:rsidR="007D5C9B" w:rsidRPr="0007455C" w:rsidRDefault="00371B36" w:rsidP="00D835AB">
      <w:pPr>
        <w:spacing w:line="360" w:lineRule="auto"/>
        <w:ind w:left="2074" w:right="1908"/>
        <w:jc w:val="center"/>
        <w:rPr>
          <w:rFonts w:ascii="Times New Roman" w:hAnsi="Times New Roman" w:cs="Times New Roman"/>
          <w:sz w:val="32"/>
          <w:szCs w:val="24"/>
        </w:rPr>
      </w:pPr>
      <w:r w:rsidRPr="0007455C">
        <w:rPr>
          <w:rFonts w:ascii="Times New Roman" w:hAnsi="Times New Roman" w:cs="Times New Roman"/>
          <w:b/>
          <w:sz w:val="32"/>
          <w:szCs w:val="24"/>
        </w:rPr>
        <w:t>DICIEMBRE</w:t>
      </w:r>
      <w:r w:rsidR="007D5C9B" w:rsidRPr="0007455C">
        <w:rPr>
          <w:rFonts w:ascii="Times New Roman" w:hAnsi="Times New Roman" w:cs="Times New Roman"/>
          <w:b/>
          <w:sz w:val="32"/>
          <w:szCs w:val="24"/>
        </w:rPr>
        <w:t xml:space="preserve">, </w:t>
      </w:r>
      <w:r w:rsidR="00E47D3E" w:rsidRPr="0007455C">
        <w:rPr>
          <w:rFonts w:ascii="Times New Roman" w:hAnsi="Times New Roman" w:cs="Times New Roman"/>
          <w:b/>
          <w:sz w:val="32"/>
          <w:szCs w:val="24"/>
        </w:rPr>
        <w:t>2023</w:t>
      </w:r>
      <w:r w:rsidR="007D5C9B" w:rsidRPr="0007455C">
        <w:rPr>
          <w:rFonts w:ascii="Times New Roman" w:hAnsi="Times New Roman" w:cs="Times New Roman"/>
          <w:b/>
          <w:sz w:val="32"/>
          <w:szCs w:val="24"/>
        </w:rPr>
        <w:t xml:space="preserve"> </w:t>
      </w:r>
    </w:p>
    <w:p w14:paraId="126986BE" w14:textId="4845724F" w:rsidR="00B213A5" w:rsidRPr="0007455C" w:rsidRDefault="007D5C9B" w:rsidP="00D835AB">
      <w:pPr>
        <w:spacing w:line="360" w:lineRule="auto"/>
        <w:ind w:left="2074" w:right="1908"/>
        <w:jc w:val="center"/>
        <w:rPr>
          <w:rFonts w:ascii="Times New Roman" w:hAnsi="Times New Roman" w:cs="Times New Roman"/>
          <w:sz w:val="24"/>
          <w:szCs w:val="24"/>
        </w:rPr>
      </w:pPr>
      <w:r w:rsidRPr="0007455C">
        <w:rPr>
          <w:rFonts w:ascii="Times New Roman" w:hAnsi="Times New Roman" w:cs="Times New Roman"/>
          <w:sz w:val="24"/>
          <w:szCs w:val="24"/>
        </w:rPr>
        <w:br w:type="page"/>
      </w:r>
    </w:p>
    <w:p w14:paraId="5CA55511" w14:textId="1C0F4F7F" w:rsidR="007D5C9B" w:rsidRPr="0007455C" w:rsidRDefault="007D5C9B" w:rsidP="00D835AB">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lastRenderedPageBreak/>
        <w:t>UNIVERSIDAD TECNOLÓGICA CENTROAMERICANA</w:t>
      </w:r>
    </w:p>
    <w:p w14:paraId="4DBD5780" w14:textId="77777777" w:rsidR="007D5C9B" w:rsidRPr="0007455C" w:rsidRDefault="007D5C9B" w:rsidP="00D835AB">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t>UNITEC</w:t>
      </w:r>
    </w:p>
    <w:p w14:paraId="73D299AC" w14:textId="77777777" w:rsidR="007D5C9B" w:rsidRPr="0007455C" w:rsidRDefault="007D5C9B" w:rsidP="00D835AB">
      <w:pPr>
        <w:spacing w:before="19" w:line="360" w:lineRule="auto"/>
        <w:ind w:left="2074" w:right="1908"/>
        <w:jc w:val="center"/>
        <w:rPr>
          <w:rFonts w:ascii="Times New Roman" w:hAnsi="Times New Roman" w:cs="Times New Roman"/>
          <w:b/>
          <w:sz w:val="32"/>
          <w:szCs w:val="24"/>
        </w:rPr>
      </w:pPr>
    </w:p>
    <w:p w14:paraId="736C7DA1" w14:textId="77777777" w:rsidR="00DD1FCA" w:rsidRPr="0007455C" w:rsidRDefault="007D5C9B" w:rsidP="00D835AB">
      <w:pPr>
        <w:spacing w:before="19" w:line="360" w:lineRule="auto"/>
        <w:ind w:left="2074" w:right="1908"/>
        <w:jc w:val="center"/>
        <w:rPr>
          <w:rFonts w:ascii="Times New Roman" w:hAnsi="Times New Roman" w:cs="Times New Roman"/>
          <w:b/>
          <w:sz w:val="32"/>
          <w:szCs w:val="24"/>
        </w:rPr>
      </w:pPr>
      <w:r w:rsidRPr="0007455C">
        <w:rPr>
          <w:rFonts w:ascii="Times New Roman" w:hAnsi="Times New Roman" w:cs="Times New Roman"/>
          <w:b/>
          <w:sz w:val="32"/>
          <w:szCs w:val="24"/>
        </w:rPr>
        <w:t>FACULTAD DE POSTGRADO</w:t>
      </w:r>
    </w:p>
    <w:p w14:paraId="23964A01" w14:textId="77777777" w:rsidR="00DD1FCA" w:rsidRPr="0007455C" w:rsidRDefault="00DD1FCA" w:rsidP="00D835AB">
      <w:pPr>
        <w:spacing w:before="19" w:line="360" w:lineRule="auto"/>
        <w:ind w:left="2074" w:right="1908"/>
        <w:jc w:val="center"/>
        <w:rPr>
          <w:rFonts w:ascii="Times New Roman" w:hAnsi="Times New Roman" w:cs="Times New Roman"/>
          <w:b/>
          <w:sz w:val="32"/>
          <w:szCs w:val="24"/>
        </w:rPr>
      </w:pPr>
    </w:p>
    <w:p w14:paraId="715E42F5" w14:textId="738DD7A2" w:rsidR="007D5C9B" w:rsidRPr="0007455C" w:rsidRDefault="007D5C9B" w:rsidP="00D835AB">
      <w:pPr>
        <w:spacing w:before="19" w:line="360" w:lineRule="auto"/>
        <w:ind w:left="2074" w:right="1908"/>
        <w:jc w:val="center"/>
        <w:rPr>
          <w:rFonts w:ascii="Times New Roman" w:eastAsia="Times New Roman" w:hAnsi="Times New Roman" w:cs="Times New Roman"/>
          <w:sz w:val="32"/>
          <w:szCs w:val="24"/>
        </w:rPr>
      </w:pPr>
      <w:r w:rsidRPr="0007455C">
        <w:rPr>
          <w:rFonts w:ascii="Times New Roman" w:hAnsi="Times New Roman" w:cs="Times New Roman"/>
          <w:b/>
          <w:sz w:val="32"/>
          <w:szCs w:val="24"/>
        </w:rPr>
        <w:t>AUTORIDADES</w:t>
      </w:r>
      <w:r w:rsidRPr="0007455C">
        <w:rPr>
          <w:rFonts w:ascii="Times New Roman" w:hAnsi="Times New Roman" w:cs="Times New Roman"/>
          <w:b/>
          <w:spacing w:val="-9"/>
          <w:sz w:val="32"/>
          <w:szCs w:val="24"/>
        </w:rPr>
        <w:t xml:space="preserve"> </w:t>
      </w:r>
      <w:r w:rsidRPr="0007455C">
        <w:rPr>
          <w:rFonts w:ascii="Times New Roman" w:hAnsi="Times New Roman" w:cs="Times New Roman"/>
          <w:b/>
          <w:sz w:val="32"/>
          <w:szCs w:val="24"/>
        </w:rPr>
        <w:t>UNIVERSITARIAS</w:t>
      </w:r>
    </w:p>
    <w:p w14:paraId="483BAB5D" w14:textId="77777777" w:rsidR="007D5C9B" w:rsidRPr="0007455C" w:rsidRDefault="007D5C9B" w:rsidP="00D835AB">
      <w:pPr>
        <w:spacing w:line="360" w:lineRule="auto"/>
        <w:rPr>
          <w:rFonts w:ascii="Times New Roman" w:eastAsia="Times New Roman" w:hAnsi="Times New Roman" w:cs="Times New Roman"/>
          <w:b/>
          <w:bCs/>
          <w:sz w:val="32"/>
          <w:szCs w:val="24"/>
        </w:rPr>
      </w:pPr>
    </w:p>
    <w:p w14:paraId="3429DA17" w14:textId="51FD7689" w:rsidR="007D5C9B" w:rsidRPr="0007455C" w:rsidRDefault="007D5C9B" w:rsidP="00D835AB">
      <w:pPr>
        <w:spacing w:before="187" w:line="360" w:lineRule="auto"/>
        <w:ind w:left="2073" w:right="1908"/>
        <w:jc w:val="center"/>
        <w:rPr>
          <w:rFonts w:ascii="Times New Roman" w:eastAsia="Times New Roman" w:hAnsi="Times New Roman" w:cs="Times New Roman"/>
          <w:sz w:val="32"/>
          <w:szCs w:val="24"/>
        </w:rPr>
      </w:pPr>
      <w:r w:rsidRPr="0007455C">
        <w:rPr>
          <w:rFonts w:ascii="Times New Roman" w:hAnsi="Times New Roman" w:cs="Times New Roman"/>
          <w:b/>
          <w:sz w:val="32"/>
          <w:szCs w:val="24"/>
        </w:rPr>
        <w:t>RECTOR</w:t>
      </w:r>
      <w:r w:rsidR="00256900" w:rsidRPr="0007455C">
        <w:rPr>
          <w:rFonts w:ascii="Times New Roman" w:hAnsi="Times New Roman" w:cs="Times New Roman"/>
          <w:b/>
          <w:sz w:val="32"/>
          <w:szCs w:val="24"/>
        </w:rPr>
        <w:t>A</w:t>
      </w:r>
    </w:p>
    <w:p w14:paraId="624CF6D9" w14:textId="77777777" w:rsidR="00DD1FCA" w:rsidRPr="0007455C" w:rsidRDefault="00957657" w:rsidP="00D835AB">
      <w:pPr>
        <w:spacing w:line="360" w:lineRule="auto"/>
        <w:jc w:val="center"/>
        <w:rPr>
          <w:rFonts w:ascii="Times New Roman" w:eastAsia="Times New Roman" w:hAnsi="Times New Roman" w:cs="Times New Roman"/>
          <w:b/>
          <w:bCs/>
          <w:sz w:val="32"/>
          <w:szCs w:val="24"/>
        </w:rPr>
      </w:pPr>
      <w:r w:rsidRPr="0007455C">
        <w:rPr>
          <w:rFonts w:ascii="Times New Roman" w:hAnsi="Times New Roman" w:cs="Times New Roman"/>
          <w:b/>
          <w:sz w:val="32"/>
          <w:szCs w:val="24"/>
        </w:rPr>
        <w:t>ROSALPINA RODRÍGUEZ</w:t>
      </w:r>
    </w:p>
    <w:p w14:paraId="437DE32E" w14:textId="77777777" w:rsidR="00DD1FCA" w:rsidRPr="0007455C" w:rsidRDefault="00DD1FCA" w:rsidP="00D835AB">
      <w:pPr>
        <w:spacing w:line="360" w:lineRule="auto"/>
        <w:jc w:val="center"/>
        <w:rPr>
          <w:rFonts w:ascii="Times New Roman" w:eastAsia="Times New Roman" w:hAnsi="Times New Roman" w:cs="Times New Roman"/>
          <w:b/>
          <w:bCs/>
          <w:sz w:val="32"/>
          <w:szCs w:val="24"/>
        </w:rPr>
      </w:pPr>
    </w:p>
    <w:p w14:paraId="289D2EAB" w14:textId="77777777" w:rsidR="00DD1FCA" w:rsidRPr="0007455C" w:rsidRDefault="00DD1FCA" w:rsidP="00D835AB">
      <w:pPr>
        <w:spacing w:line="360" w:lineRule="auto"/>
        <w:jc w:val="center"/>
        <w:rPr>
          <w:rFonts w:ascii="Times New Roman" w:eastAsia="Times New Roman" w:hAnsi="Times New Roman" w:cs="Times New Roman"/>
          <w:b/>
          <w:bCs/>
          <w:sz w:val="32"/>
          <w:szCs w:val="24"/>
        </w:rPr>
      </w:pPr>
    </w:p>
    <w:p w14:paraId="718DD657" w14:textId="4F81260A" w:rsidR="00DD1FCA" w:rsidRPr="0007455C" w:rsidRDefault="00DD1FCA" w:rsidP="00D835AB">
      <w:pPr>
        <w:spacing w:line="360" w:lineRule="auto"/>
        <w:jc w:val="center"/>
        <w:rPr>
          <w:rFonts w:ascii="Times New Roman" w:eastAsia="Times New Roman" w:hAnsi="Times New Roman" w:cs="Times New Roman"/>
          <w:b/>
          <w:bCs/>
          <w:sz w:val="32"/>
          <w:szCs w:val="24"/>
        </w:rPr>
      </w:pPr>
      <w:r w:rsidRPr="0007455C">
        <w:rPr>
          <w:rFonts w:ascii="Times New Roman" w:eastAsia="Times New Roman" w:hAnsi="Times New Roman" w:cs="Times New Roman"/>
          <w:b/>
          <w:bCs/>
          <w:sz w:val="32"/>
          <w:szCs w:val="24"/>
        </w:rPr>
        <w:t>VICERRECTOR ACADÉMICO NACIONAL</w:t>
      </w:r>
    </w:p>
    <w:p w14:paraId="6964C8A1" w14:textId="221A5C90" w:rsidR="00DD1FCA" w:rsidRPr="0007455C" w:rsidRDefault="00DD1FCA" w:rsidP="00D835AB">
      <w:pPr>
        <w:spacing w:line="360" w:lineRule="auto"/>
        <w:jc w:val="center"/>
        <w:rPr>
          <w:rFonts w:ascii="Times New Roman" w:eastAsia="Times New Roman" w:hAnsi="Times New Roman" w:cs="Times New Roman"/>
          <w:b/>
          <w:bCs/>
          <w:sz w:val="32"/>
          <w:szCs w:val="24"/>
        </w:rPr>
      </w:pPr>
      <w:r w:rsidRPr="0007455C">
        <w:rPr>
          <w:rFonts w:ascii="Times New Roman" w:eastAsia="Times New Roman" w:hAnsi="Times New Roman" w:cs="Times New Roman"/>
          <w:b/>
          <w:bCs/>
          <w:sz w:val="32"/>
          <w:szCs w:val="24"/>
        </w:rPr>
        <w:t>JAVIER ABRAHAM SALGADO LEZAMA</w:t>
      </w:r>
    </w:p>
    <w:p w14:paraId="6A0B9561" w14:textId="77777777" w:rsidR="00DD1FCA" w:rsidRPr="0007455C" w:rsidRDefault="00DD1FCA" w:rsidP="00D835AB">
      <w:pPr>
        <w:spacing w:line="360" w:lineRule="auto"/>
        <w:ind w:left="2420" w:right="2254" w:hanging="3"/>
        <w:jc w:val="center"/>
        <w:rPr>
          <w:rFonts w:ascii="Times New Roman" w:hAnsi="Times New Roman" w:cs="Times New Roman"/>
          <w:b/>
          <w:sz w:val="32"/>
          <w:szCs w:val="24"/>
        </w:rPr>
      </w:pPr>
    </w:p>
    <w:p w14:paraId="6E647FFD" w14:textId="77777777" w:rsidR="00DD1FCA" w:rsidRPr="0007455C" w:rsidRDefault="00DD1FCA" w:rsidP="00D835AB">
      <w:pPr>
        <w:spacing w:line="360" w:lineRule="auto"/>
        <w:ind w:left="2420" w:right="2254" w:hanging="3"/>
        <w:jc w:val="center"/>
        <w:rPr>
          <w:rFonts w:ascii="Times New Roman" w:hAnsi="Times New Roman" w:cs="Times New Roman"/>
          <w:b/>
          <w:sz w:val="32"/>
          <w:szCs w:val="24"/>
        </w:rPr>
      </w:pPr>
    </w:p>
    <w:p w14:paraId="4E3F1D48" w14:textId="79BD8259" w:rsidR="007D5C9B" w:rsidRPr="0007455C" w:rsidRDefault="007D5C9B" w:rsidP="00D835AB">
      <w:pPr>
        <w:spacing w:line="360" w:lineRule="auto"/>
        <w:ind w:left="2420" w:right="2254" w:hanging="3"/>
        <w:jc w:val="center"/>
        <w:rPr>
          <w:rFonts w:ascii="Times New Roman" w:hAnsi="Times New Roman" w:cs="Times New Roman"/>
          <w:b/>
          <w:sz w:val="32"/>
          <w:szCs w:val="24"/>
        </w:rPr>
      </w:pPr>
      <w:r w:rsidRPr="0007455C">
        <w:rPr>
          <w:rFonts w:ascii="Times New Roman" w:hAnsi="Times New Roman" w:cs="Times New Roman"/>
          <w:b/>
          <w:sz w:val="32"/>
          <w:szCs w:val="24"/>
        </w:rPr>
        <w:t>SECRETARIO GENERAL ROGER MARTÍNEZ MIRALDA</w:t>
      </w:r>
    </w:p>
    <w:p w14:paraId="1AD7153B" w14:textId="77777777" w:rsidR="00DD1FCA" w:rsidRPr="0007455C" w:rsidRDefault="00DD1FCA" w:rsidP="00D835AB">
      <w:pPr>
        <w:spacing w:line="360" w:lineRule="auto"/>
        <w:ind w:left="557" w:right="395"/>
        <w:jc w:val="center"/>
        <w:rPr>
          <w:rFonts w:ascii="Times New Roman" w:hAnsi="Times New Roman" w:cs="Times New Roman"/>
          <w:b/>
          <w:sz w:val="32"/>
          <w:szCs w:val="24"/>
        </w:rPr>
      </w:pPr>
    </w:p>
    <w:p w14:paraId="0373FAE9" w14:textId="77777777" w:rsidR="00DD1FCA" w:rsidRPr="0007455C" w:rsidRDefault="00DD1FCA" w:rsidP="00D835AB">
      <w:pPr>
        <w:spacing w:line="360" w:lineRule="auto"/>
        <w:ind w:left="557" w:right="395"/>
        <w:jc w:val="center"/>
        <w:rPr>
          <w:rFonts w:ascii="Times New Roman" w:hAnsi="Times New Roman" w:cs="Times New Roman"/>
          <w:b/>
          <w:sz w:val="32"/>
          <w:szCs w:val="24"/>
        </w:rPr>
      </w:pPr>
    </w:p>
    <w:p w14:paraId="53BA2145" w14:textId="216DD160" w:rsidR="007D5C9B" w:rsidRPr="0007455C" w:rsidRDefault="000611E2" w:rsidP="00D835AB">
      <w:pPr>
        <w:spacing w:line="360" w:lineRule="auto"/>
        <w:ind w:left="557" w:right="395"/>
        <w:jc w:val="center"/>
        <w:rPr>
          <w:rFonts w:ascii="Times New Roman" w:eastAsia="Times New Roman" w:hAnsi="Times New Roman" w:cs="Times New Roman"/>
          <w:sz w:val="32"/>
          <w:szCs w:val="24"/>
        </w:rPr>
      </w:pPr>
      <w:r w:rsidRPr="0007455C">
        <w:rPr>
          <w:rFonts w:ascii="Times New Roman" w:hAnsi="Times New Roman" w:cs="Times New Roman"/>
          <w:b/>
          <w:sz w:val="32"/>
          <w:szCs w:val="24"/>
        </w:rPr>
        <w:t>D</w:t>
      </w:r>
      <w:r w:rsidR="00256900" w:rsidRPr="0007455C">
        <w:rPr>
          <w:rFonts w:ascii="Times New Roman" w:hAnsi="Times New Roman" w:cs="Times New Roman"/>
          <w:b/>
          <w:sz w:val="32"/>
          <w:szCs w:val="24"/>
        </w:rPr>
        <w:t>IRECTORA NACIONAL</w:t>
      </w:r>
      <w:r w:rsidR="007D5C9B" w:rsidRPr="0007455C">
        <w:rPr>
          <w:rFonts w:ascii="Times New Roman" w:hAnsi="Times New Roman" w:cs="Times New Roman"/>
          <w:b/>
          <w:sz w:val="32"/>
          <w:szCs w:val="24"/>
        </w:rPr>
        <w:t xml:space="preserve"> DE</w:t>
      </w:r>
      <w:r w:rsidR="007D5C9B" w:rsidRPr="0007455C">
        <w:rPr>
          <w:rFonts w:ascii="Times New Roman" w:hAnsi="Times New Roman" w:cs="Times New Roman"/>
          <w:b/>
          <w:spacing w:val="-11"/>
          <w:sz w:val="32"/>
          <w:szCs w:val="24"/>
        </w:rPr>
        <w:t xml:space="preserve"> </w:t>
      </w:r>
      <w:r w:rsidR="007D5C9B" w:rsidRPr="0007455C">
        <w:rPr>
          <w:rFonts w:ascii="Times New Roman" w:hAnsi="Times New Roman" w:cs="Times New Roman"/>
          <w:b/>
          <w:sz w:val="32"/>
          <w:szCs w:val="24"/>
        </w:rPr>
        <w:t>POSTGRADO</w:t>
      </w:r>
    </w:p>
    <w:p w14:paraId="269B3301" w14:textId="1F26DB31" w:rsidR="007D5C9B" w:rsidRPr="0007455C" w:rsidRDefault="00957657" w:rsidP="00D835AB">
      <w:pPr>
        <w:widowControl/>
        <w:spacing w:after="160" w:line="360" w:lineRule="auto"/>
        <w:jc w:val="center"/>
        <w:rPr>
          <w:rFonts w:ascii="Times New Roman" w:hAnsi="Times New Roman" w:cs="Times New Roman"/>
          <w:sz w:val="32"/>
          <w:szCs w:val="24"/>
        </w:rPr>
      </w:pPr>
      <w:r w:rsidRPr="0007455C">
        <w:rPr>
          <w:rFonts w:ascii="Times New Roman" w:hAnsi="Times New Roman" w:cs="Times New Roman"/>
          <w:b/>
          <w:sz w:val="32"/>
          <w:szCs w:val="24"/>
        </w:rPr>
        <w:t>ANA DEL CARMEN RETTALLY</w:t>
      </w:r>
      <w:r w:rsidR="00DD1FCA" w:rsidRPr="0007455C">
        <w:rPr>
          <w:rFonts w:ascii="Times New Roman" w:hAnsi="Times New Roman" w:cs="Times New Roman"/>
          <w:b/>
          <w:sz w:val="32"/>
          <w:szCs w:val="24"/>
        </w:rPr>
        <w:t xml:space="preserve"> VARGAS</w:t>
      </w:r>
    </w:p>
    <w:p w14:paraId="2B006629" w14:textId="77777777" w:rsidR="007D5C9B" w:rsidRPr="0007455C" w:rsidRDefault="007D5C9B" w:rsidP="00D835AB">
      <w:pPr>
        <w:widowControl/>
        <w:spacing w:after="160" w:line="360" w:lineRule="auto"/>
        <w:rPr>
          <w:rFonts w:ascii="Times New Roman" w:hAnsi="Times New Roman" w:cs="Times New Roman"/>
          <w:sz w:val="32"/>
          <w:szCs w:val="24"/>
        </w:rPr>
      </w:pPr>
      <w:r w:rsidRPr="0007455C">
        <w:rPr>
          <w:rFonts w:ascii="Times New Roman" w:hAnsi="Times New Roman" w:cs="Times New Roman"/>
          <w:sz w:val="32"/>
          <w:szCs w:val="24"/>
        </w:rPr>
        <w:br w:type="page"/>
      </w:r>
    </w:p>
    <w:p w14:paraId="2CE276B9" w14:textId="4BA94CC7" w:rsidR="009D31B5" w:rsidRPr="0007455C" w:rsidRDefault="009D31B5" w:rsidP="00D835AB">
      <w:pPr>
        <w:spacing w:line="360" w:lineRule="auto"/>
        <w:jc w:val="center"/>
        <w:rPr>
          <w:rFonts w:ascii="Times New Roman" w:hAnsi="Times New Roman" w:cs="Times New Roman"/>
          <w:b/>
          <w:sz w:val="32"/>
          <w:szCs w:val="24"/>
        </w:rPr>
      </w:pPr>
      <w:r w:rsidRPr="0007455C">
        <w:rPr>
          <w:rFonts w:ascii="Times New Roman" w:hAnsi="Times New Roman" w:cs="Times New Roman"/>
          <w:b/>
          <w:sz w:val="32"/>
          <w:szCs w:val="24"/>
        </w:rPr>
        <w:lastRenderedPageBreak/>
        <w:t xml:space="preserve">IMPACTO DE “VOCES VITALES HONDURAS” COMO PLATAFORMA DE IMPULSO AL CRECIMIENTO ECONÓMICO DE LAS EMPRENDEDORAS </w:t>
      </w:r>
      <w:r w:rsidR="005C578D" w:rsidRPr="0007455C">
        <w:rPr>
          <w:rFonts w:ascii="Times New Roman" w:hAnsi="Times New Roman" w:cs="Times New Roman"/>
          <w:b/>
          <w:sz w:val="32"/>
          <w:szCs w:val="24"/>
        </w:rPr>
        <w:t>AFILIADAS</w:t>
      </w:r>
      <w:r w:rsidR="00ED662F" w:rsidRPr="0007455C">
        <w:rPr>
          <w:rFonts w:ascii="Times New Roman" w:hAnsi="Times New Roman" w:cs="Times New Roman"/>
          <w:b/>
          <w:sz w:val="32"/>
          <w:szCs w:val="24"/>
        </w:rPr>
        <w:t xml:space="preserve"> </w:t>
      </w:r>
      <w:r w:rsidRPr="0007455C">
        <w:rPr>
          <w:rFonts w:ascii="Times New Roman" w:hAnsi="Times New Roman" w:cs="Times New Roman"/>
          <w:b/>
          <w:sz w:val="32"/>
          <w:szCs w:val="24"/>
        </w:rPr>
        <w:t xml:space="preserve">EN </w:t>
      </w:r>
      <w:r w:rsidR="00882FC3" w:rsidRPr="0007455C">
        <w:rPr>
          <w:rFonts w:ascii="Times New Roman" w:hAnsi="Times New Roman" w:cs="Times New Roman"/>
          <w:b/>
          <w:sz w:val="32"/>
          <w:szCs w:val="24"/>
        </w:rPr>
        <w:t xml:space="preserve">LA CIUDAD DE </w:t>
      </w:r>
      <w:r w:rsidR="00ED662F" w:rsidRPr="0007455C">
        <w:rPr>
          <w:rFonts w:ascii="Times New Roman" w:hAnsi="Times New Roman" w:cs="Times New Roman"/>
          <w:b/>
          <w:sz w:val="32"/>
          <w:szCs w:val="24"/>
        </w:rPr>
        <w:t>TEGUCIGALPA</w:t>
      </w:r>
    </w:p>
    <w:p w14:paraId="7C9D99D6" w14:textId="77777777" w:rsidR="00EB630C" w:rsidRPr="0007455C" w:rsidRDefault="00EB630C" w:rsidP="00D835AB">
      <w:pPr>
        <w:spacing w:line="360" w:lineRule="auto"/>
        <w:jc w:val="center"/>
        <w:rPr>
          <w:rFonts w:ascii="Times New Roman" w:hAnsi="Times New Roman" w:cs="Times New Roman"/>
          <w:b/>
          <w:sz w:val="32"/>
          <w:szCs w:val="24"/>
        </w:rPr>
      </w:pPr>
    </w:p>
    <w:p w14:paraId="698FAEEB" w14:textId="2CE5F40C" w:rsidR="007D5C9B" w:rsidRPr="0007455C" w:rsidRDefault="007D5C9B" w:rsidP="00D835AB">
      <w:pPr>
        <w:spacing w:before="177" w:line="360" w:lineRule="auto"/>
        <w:ind w:left="557" w:right="393"/>
        <w:jc w:val="center"/>
        <w:rPr>
          <w:rFonts w:ascii="Times New Roman" w:hAnsi="Times New Roman" w:cs="Times New Roman"/>
          <w:b/>
          <w:sz w:val="32"/>
          <w:szCs w:val="24"/>
        </w:rPr>
      </w:pPr>
      <w:r w:rsidRPr="0007455C">
        <w:rPr>
          <w:rFonts w:ascii="Times New Roman" w:hAnsi="Times New Roman" w:cs="Times New Roman"/>
          <w:b/>
          <w:sz w:val="32"/>
          <w:szCs w:val="24"/>
        </w:rPr>
        <w:t>TRABAJO PRESENTADO EN CUMPLIMIENTO DE LOS REQUISITOS EXIGIDOS PARA OPTAR AL TÍTULO DE</w:t>
      </w:r>
    </w:p>
    <w:p w14:paraId="0CD02D34" w14:textId="77777777" w:rsidR="00DF696E" w:rsidRPr="0007455C" w:rsidRDefault="00DF696E" w:rsidP="00D835AB">
      <w:pPr>
        <w:spacing w:before="177" w:line="360" w:lineRule="auto"/>
        <w:ind w:left="557" w:right="393"/>
        <w:jc w:val="center"/>
        <w:rPr>
          <w:rFonts w:ascii="Times New Roman" w:hAnsi="Times New Roman" w:cs="Times New Roman"/>
          <w:b/>
          <w:sz w:val="32"/>
          <w:szCs w:val="24"/>
        </w:rPr>
      </w:pPr>
    </w:p>
    <w:p w14:paraId="71520E67" w14:textId="75F94388" w:rsidR="00F11352" w:rsidRPr="0007455C" w:rsidRDefault="007D5C9B" w:rsidP="00D835AB">
      <w:pPr>
        <w:spacing w:before="177" w:line="360" w:lineRule="auto"/>
        <w:ind w:left="557" w:right="393"/>
        <w:jc w:val="center"/>
        <w:rPr>
          <w:rFonts w:ascii="Times New Roman" w:hAnsi="Times New Roman" w:cs="Times New Roman"/>
          <w:b/>
          <w:sz w:val="32"/>
          <w:szCs w:val="24"/>
        </w:rPr>
      </w:pPr>
      <w:r w:rsidRPr="0007455C">
        <w:rPr>
          <w:rFonts w:ascii="Times New Roman" w:hAnsi="Times New Roman" w:cs="Times New Roman"/>
          <w:b/>
          <w:sz w:val="32"/>
          <w:szCs w:val="24"/>
        </w:rPr>
        <w:t>MÁSTER EN</w:t>
      </w:r>
      <w:r w:rsidR="00EB630C" w:rsidRPr="0007455C">
        <w:rPr>
          <w:rFonts w:ascii="Times New Roman" w:hAnsi="Times New Roman" w:cs="Times New Roman"/>
          <w:b/>
          <w:sz w:val="32"/>
          <w:szCs w:val="24"/>
        </w:rPr>
        <w:t xml:space="preserve"> </w:t>
      </w:r>
      <w:r w:rsidR="00DF696E" w:rsidRPr="0007455C">
        <w:rPr>
          <w:rFonts w:ascii="Times New Roman" w:hAnsi="Times New Roman" w:cs="Times New Roman"/>
          <w:b/>
          <w:sz w:val="32"/>
          <w:szCs w:val="24"/>
        </w:rPr>
        <w:t>FINANZAS</w:t>
      </w:r>
    </w:p>
    <w:p w14:paraId="099D7766" w14:textId="760015D4" w:rsidR="007163FA" w:rsidRPr="0007455C" w:rsidRDefault="007163FA" w:rsidP="00D835AB">
      <w:pPr>
        <w:spacing w:line="360" w:lineRule="auto"/>
        <w:rPr>
          <w:rFonts w:ascii="Times New Roman" w:eastAsia="Times New Roman" w:hAnsi="Times New Roman" w:cs="Times New Roman"/>
          <w:b/>
          <w:bCs/>
          <w:sz w:val="32"/>
          <w:szCs w:val="24"/>
        </w:rPr>
      </w:pPr>
    </w:p>
    <w:p w14:paraId="30F7DC2D" w14:textId="77777777" w:rsidR="007163FA" w:rsidRPr="0007455C" w:rsidRDefault="007163FA" w:rsidP="00D835AB">
      <w:pPr>
        <w:spacing w:line="360" w:lineRule="auto"/>
        <w:rPr>
          <w:rFonts w:ascii="Times New Roman" w:eastAsia="Times New Roman" w:hAnsi="Times New Roman" w:cs="Times New Roman"/>
          <w:b/>
          <w:bCs/>
          <w:sz w:val="32"/>
          <w:szCs w:val="24"/>
        </w:rPr>
      </w:pPr>
    </w:p>
    <w:p w14:paraId="4359D76E" w14:textId="77777777" w:rsidR="007163FA" w:rsidRPr="0007455C" w:rsidRDefault="007163FA" w:rsidP="00D835AB">
      <w:pPr>
        <w:spacing w:before="177" w:line="360" w:lineRule="auto"/>
        <w:ind w:left="557" w:right="393"/>
        <w:jc w:val="center"/>
        <w:rPr>
          <w:rFonts w:ascii="Times New Roman" w:hAnsi="Times New Roman" w:cs="Times New Roman"/>
          <w:b/>
          <w:sz w:val="32"/>
          <w:szCs w:val="24"/>
        </w:rPr>
      </w:pPr>
      <w:r w:rsidRPr="0007455C">
        <w:rPr>
          <w:rFonts w:ascii="Times New Roman" w:hAnsi="Times New Roman" w:cs="Times New Roman"/>
          <w:b/>
          <w:sz w:val="32"/>
          <w:szCs w:val="24"/>
        </w:rPr>
        <w:t>ASESOR METODOLOGICO</w:t>
      </w:r>
    </w:p>
    <w:p w14:paraId="6D48FF0E" w14:textId="30D54626" w:rsidR="007163FA" w:rsidRPr="0007455C" w:rsidRDefault="00371B36" w:rsidP="00D835AB">
      <w:pPr>
        <w:spacing w:line="360" w:lineRule="auto"/>
        <w:ind w:left="1586" w:right="1405"/>
        <w:jc w:val="center"/>
        <w:rPr>
          <w:rFonts w:ascii="Times New Roman" w:hAnsi="Times New Roman" w:cs="Times New Roman"/>
          <w:b/>
          <w:sz w:val="32"/>
          <w:szCs w:val="24"/>
        </w:rPr>
      </w:pPr>
      <w:r w:rsidRPr="0007455C">
        <w:rPr>
          <w:rFonts w:ascii="Times New Roman" w:hAnsi="Times New Roman" w:cs="Times New Roman"/>
          <w:b/>
          <w:sz w:val="32"/>
          <w:szCs w:val="24"/>
        </w:rPr>
        <w:t>OSCAR DONALDO MOLINA</w:t>
      </w:r>
    </w:p>
    <w:p w14:paraId="58BC54CF" w14:textId="77777777" w:rsidR="007163FA" w:rsidRPr="0007455C" w:rsidRDefault="007163FA" w:rsidP="00D835AB">
      <w:pPr>
        <w:spacing w:line="360" w:lineRule="auto"/>
        <w:ind w:left="1586" w:right="1405"/>
        <w:jc w:val="center"/>
        <w:rPr>
          <w:rFonts w:ascii="Times New Roman" w:hAnsi="Times New Roman" w:cs="Times New Roman"/>
          <w:b/>
          <w:sz w:val="32"/>
          <w:szCs w:val="24"/>
        </w:rPr>
      </w:pPr>
    </w:p>
    <w:p w14:paraId="574F3479" w14:textId="160E4902" w:rsidR="007D5C9B" w:rsidRPr="0007455C" w:rsidRDefault="007D5C9B" w:rsidP="00D835AB">
      <w:pPr>
        <w:spacing w:line="360" w:lineRule="auto"/>
        <w:rPr>
          <w:rFonts w:ascii="Times New Roman" w:eastAsia="Times New Roman" w:hAnsi="Times New Roman" w:cs="Times New Roman"/>
          <w:b/>
          <w:bCs/>
          <w:sz w:val="32"/>
          <w:szCs w:val="24"/>
        </w:rPr>
      </w:pPr>
    </w:p>
    <w:p w14:paraId="149CF06F" w14:textId="77777777" w:rsidR="00F11352" w:rsidRPr="0007455C" w:rsidRDefault="007D5C9B" w:rsidP="00D835AB">
      <w:pPr>
        <w:spacing w:before="157" w:line="360" w:lineRule="auto"/>
        <w:ind w:left="1592" w:right="1405"/>
        <w:jc w:val="center"/>
        <w:rPr>
          <w:rFonts w:ascii="Times New Roman" w:hAnsi="Times New Roman" w:cs="Times New Roman"/>
          <w:b/>
          <w:sz w:val="32"/>
          <w:szCs w:val="24"/>
        </w:rPr>
      </w:pPr>
      <w:r w:rsidRPr="0007455C">
        <w:rPr>
          <w:rFonts w:ascii="Times New Roman" w:hAnsi="Times New Roman" w:cs="Times New Roman"/>
          <w:b/>
          <w:sz w:val="32"/>
          <w:szCs w:val="24"/>
        </w:rPr>
        <w:t xml:space="preserve">MIEMBROS DE LA TERNA: </w:t>
      </w:r>
    </w:p>
    <w:p w14:paraId="63C08A12" w14:textId="4031EDCC" w:rsidR="00F11352" w:rsidRPr="0007455C" w:rsidRDefault="008C1AAA" w:rsidP="00D835AB">
      <w:pPr>
        <w:spacing w:line="360" w:lineRule="auto"/>
        <w:ind w:left="1586" w:right="1405"/>
        <w:jc w:val="center"/>
        <w:rPr>
          <w:rFonts w:ascii="Times New Roman" w:hAnsi="Times New Roman" w:cs="Times New Roman"/>
          <w:b/>
          <w:sz w:val="32"/>
          <w:szCs w:val="24"/>
        </w:rPr>
      </w:pPr>
      <w:r w:rsidRPr="0007455C">
        <w:rPr>
          <w:rFonts w:ascii="Times New Roman" w:hAnsi="Times New Roman" w:cs="Times New Roman"/>
          <w:b/>
          <w:sz w:val="32"/>
          <w:szCs w:val="24"/>
        </w:rPr>
        <w:t>CID CANALES AGUILAR</w:t>
      </w:r>
    </w:p>
    <w:p w14:paraId="6C73B1C7" w14:textId="130AEDE1" w:rsidR="008C1AAA" w:rsidRPr="0007455C" w:rsidRDefault="008C1AAA" w:rsidP="00D835AB">
      <w:pPr>
        <w:spacing w:line="360" w:lineRule="auto"/>
        <w:ind w:left="1586" w:right="1405"/>
        <w:jc w:val="center"/>
        <w:rPr>
          <w:rFonts w:ascii="Times New Roman" w:hAnsi="Times New Roman" w:cs="Times New Roman"/>
          <w:b/>
          <w:sz w:val="32"/>
          <w:szCs w:val="24"/>
        </w:rPr>
      </w:pPr>
      <w:r w:rsidRPr="0007455C">
        <w:rPr>
          <w:rFonts w:ascii="Times New Roman" w:hAnsi="Times New Roman" w:cs="Times New Roman"/>
          <w:b/>
          <w:sz w:val="32"/>
          <w:szCs w:val="24"/>
        </w:rPr>
        <w:t>CARLA CARDONA</w:t>
      </w:r>
    </w:p>
    <w:p w14:paraId="6C7DB3C5" w14:textId="3787D2BD" w:rsidR="00F11352" w:rsidRPr="0007455C" w:rsidRDefault="008C1AAA" w:rsidP="00D835AB">
      <w:pPr>
        <w:spacing w:line="360" w:lineRule="auto"/>
        <w:ind w:left="1586" w:right="1405"/>
        <w:jc w:val="center"/>
        <w:rPr>
          <w:rFonts w:ascii="Times New Roman" w:eastAsia="Times New Roman" w:hAnsi="Times New Roman" w:cs="Times New Roman"/>
          <w:sz w:val="32"/>
          <w:szCs w:val="24"/>
        </w:rPr>
      </w:pPr>
      <w:r w:rsidRPr="0007455C">
        <w:rPr>
          <w:rFonts w:ascii="Times New Roman" w:hAnsi="Times New Roman" w:cs="Times New Roman"/>
          <w:b/>
          <w:sz w:val="32"/>
          <w:szCs w:val="24"/>
        </w:rPr>
        <w:t>MARLON MEJIA</w:t>
      </w:r>
    </w:p>
    <w:p w14:paraId="516CDC50" w14:textId="7EE2071B" w:rsidR="00F11352" w:rsidRPr="0007455C" w:rsidRDefault="00F11352" w:rsidP="00D835AB">
      <w:pPr>
        <w:spacing w:line="360" w:lineRule="auto"/>
        <w:ind w:left="1586" w:right="1405"/>
        <w:jc w:val="center"/>
        <w:rPr>
          <w:rFonts w:ascii="Times New Roman" w:hAnsi="Times New Roman" w:cs="Times New Roman"/>
          <w:b/>
          <w:sz w:val="32"/>
          <w:szCs w:val="24"/>
        </w:rPr>
      </w:pPr>
    </w:p>
    <w:p w14:paraId="40378DB8" w14:textId="77777777" w:rsidR="008C1AAA" w:rsidRPr="0007455C" w:rsidRDefault="008C1AAA" w:rsidP="00D835AB">
      <w:pPr>
        <w:spacing w:line="360" w:lineRule="auto"/>
        <w:ind w:left="1586" w:right="1405"/>
        <w:jc w:val="center"/>
        <w:rPr>
          <w:rFonts w:ascii="Times New Roman" w:eastAsia="Times New Roman" w:hAnsi="Times New Roman" w:cs="Times New Roman"/>
          <w:sz w:val="32"/>
          <w:szCs w:val="24"/>
        </w:rPr>
      </w:pPr>
    </w:p>
    <w:p w14:paraId="584CB9D6" w14:textId="77777777" w:rsidR="00F11352" w:rsidRPr="0007455C" w:rsidRDefault="00F11352" w:rsidP="00D835AB">
      <w:pPr>
        <w:spacing w:line="360" w:lineRule="auto"/>
        <w:ind w:left="1586" w:right="1405"/>
        <w:jc w:val="center"/>
        <w:rPr>
          <w:rFonts w:ascii="Times New Roman" w:eastAsia="Times New Roman" w:hAnsi="Times New Roman" w:cs="Times New Roman"/>
          <w:sz w:val="24"/>
          <w:szCs w:val="24"/>
        </w:rPr>
      </w:pPr>
    </w:p>
    <w:p w14:paraId="1282193E" w14:textId="77777777" w:rsidR="007D5C9B" w:rsidRPr="0007455C" w:rsidRDefault="007D5C9B" w:rsidP="00D835AB">
      <w:pPr>
        <w:spacing w:line="360" w:lineRule="auto"/>
        <w:jc w:val="center"/>
        <w:rPr>
          <w:rFonts w:ascii="Times New Roman" w:eastAsia="Times New Roman" w:hAnsi="Times New Roman" w:cs="Times New Roman"/>
          <w:sz w:val="24"/>
          <w:szCs w:val="24"/>
        </w:rPr>
        <w:sectPr w:rsidR="007D5C9B" w:rsidRPr="0007455C" w:rsidSect="009340E3">
          <w:footerReference w:type="default" r:id="rId9"/>
          <w:pgSz w:w="12240" w:h="15840"/>
          <w:pgMar w:top="1418" w:right="1418" w:bottom="1418" w:left="1418" w:header="0" w:footer="1049" w:gutter="0"/>
          <w:cols w:space="720"/>
        </w:sectPr>
      </w:pPr>
    </w:p>
    <w:p w14:paraId="633A6954" w14:textId="77777777" w:rsidR="007D5C9B" w:rsidRPr="0007455C" w:rsidRDefault="007D5C9B" w:rsidP="00D835AB">
      <w:pPr>
        <w:spacing w:before="2" w:line="360" w:lineRule="auto"/>
        <w:rPr>
          <w:rFonts w:ascii="Times New Roman" w:eastAsia="Times New Roman" w:hAnsi="Times New Roman" w:cs="Times New Roman"/>
          <w:sz w:val="24"/>
          <w:szCs w:val="24"/>
        </w:rPr>
      </w:pPr>
      <w:bookmarkStart w:id="1" w:name="_bookmark80"/>
      <w:bookmarkStart w:id="2" w:name="_bookmark81"/>
      <w:bookmarkEnd w:id="1"/>
      <w:bookmarkEnd w:id="2"/>
    </w:p>
    <w:p w14:paraId="52E7ADEE" w14:textId="77777777" w:rsidR="007D5C9B" w:rsidRPr="0007455C" w:rsidRDefault="007D5C9B" w:rsidP="00D835AB">
      <w:pPr>
        <w:spacing w:before="2" w:line="360" w:lineRule="auto"/>
        <w:rPr>
          <w:rFonts w:ascii="Times New Roman" w:eastAsia="Times New Roman" w:hAnsi="Times New Roman" w:cs="Times New Roman"/>
          <w:sz w:val="24"/>
          <w:szCs w:val="24"/>
        </w:rPr>
      </w:pPr>
    </w:p>
    <w:p w14:paraId="1D086B50" w14:textId="77777777" w:rsidR="007D5C9B" w:rsidRPr="0007455C" w:rsidRDefault="007D5C9B" w:rsidP="00D835AB">
      <w:pPr>
        <w:spacing w:line="360" w:lineRule="auto"/>
        <w:jc w:val="center"/>
        <w:rPr>
          <w:rFonts w:ascii="Times New Roman" w:hAnsi="Times New Roman" w:cs="Times New Roman"/>
          <w:b/>
          <w:bCs/>
          <w:sz w:val="24"/>
          <w:szCs w:val="24"/>
        </w:rPr>
      </w:pPr>
      <w:r w:rsidRPr="0007455C">
        <w:rPr>
          <w:rFonts w:ascii="Times New Roman" w:hAnsi="Times New Roman" w:cs="Times New Roman"/>
          <w:b/>
          <w:sz w:val="24"/>
          <w:szCs w:val="24"/>
        </w:rPr>
        <w:t>DERECHOS DE</w:t>
      </w:r>
      <w:r w:rsidRPr="0007455C">
        <w:rPr>
          <w:rFonts w:ascii="Times New Roman" w:hAnsi="Times New Roman" w:cs="Times New Roman"/>
          <w:b/>
          <w:spacing w:val="-5"/>
          <w:sz w:val="24"/>
          <w:szCs w:val="24"/>
        </w:rPr>
        <w:t xml:space="preserve"> </w:t>
      </w:r>
      <w:r w:rsidRPr="0007455C">
        <w:rPr>
          <w:rFonts w:ascii="Times New Roman" w:hAnsi="Times New Roman" w:cs="Times New Roman"/>
          <w:b/>
          <w:sz w:val="24"/>
          <w:szCs w:val="24"/>
        </w:rPr>
        <w:t>AUTOR</w:t>
      </w:r>
    </w:p>
    <w:p w14:paraId="6709AC75"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792A00E2"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5B70CC05"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114FC7A4"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3CAAA0AA"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78E27B89"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23AA388C"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54481D6A"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6D9D3B14"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43F06AB9"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444A204C" w14:textId="35F9B8E1" w:rsidR="007D5C9B" w:rsidRPr="0007455C" w:rsidRDefault="007D5C9B" w:rsidP="00D835AB">
      <w:pPr>
        <w:spacing w:before="3" w:line="360" w:lineRule="auto"/>
        <w:rPr>
          <w:rFonts w:ascii="Times New Roman" w:eastAsia="Times New Roman" w:hAnsi="Times New Roman" w:cs="Times New Roman"/>
          <w:b/>
          <w:bCs/>
          <w:sz w:val="24"/>
          <w:szCs w:val="24"/>
        </w:rPr>
      </w:pPr>
    </w:p>
    <w:p w14:paraId="6AC5CCE3" w14:textId="111EB5A9" w:rsidR="007D5C9B" w:rsidRPr="0007455C" w:rsidRDefault="007D5C9B" w:rsidP="00D835AB">
      <w:pPr>
        <w:pStyle w:val="Textoindependiente"/>
        <w:spacing w:line="360" w:lineRule="auto"/>
        <w:ind w:left="3029" w:right="2473" w:firstLine="0"/>
        <w:jc w:val="center"/>
        <w:rPr>
          <w:rFonts w:cs="Times New Roman"/>
        </w:rPr>
      </w:pPr>
      <w:r w:rsidRPr="0007455C">
        <w:rPr>
          <w:rFonts w:cs="Times New Roman"/>
        </w:rPr>
        <w:t>© Copyright</w:t>
      </w:r>
      <w:r w:rsidRPr="0007455C">
        <w:rPr>
          <w:rFonts w:cs="Times New Roman"/>
          <w:spacing w:val="-4"/>
        </w:rPr>
        <w:t xml:space="preserve"> </w:t>
      </w:r>
      <w:r w:rsidR="009D7CF1" w:rsidRPr="0007455C">
        <w:rPr>
          <w:rFonts w:cs="Times New Roman"/>
        </w:rPr>
        <w:t>20</w:t>
      </w:r>
      <w:r w:rsidR="00957657" w:rsidRPr="0007455C">
        <w:rPr>
          <w:rFonts w:cs="Times New Roman"/>
        </w:rPr>
        <w:t>23</w:t>
      </w:r>
    </w:p>
    <w:p w14:paraId="41521308" w14:textId="00FAFF0F" w:rsidR="007D5C9B" w:rsidRPr="0007455C" w:rsidRDefault="00B213A5" w:rsidP="00D835AB">
      <w:pPr>
        <w:pStyle w:val="Textoindependiente"/>
        <w:spacing w:before="5" w:line="360" w:lineRule="auto"/>
        <w:ind w:left="3029" w:right="2470" w:firstLine="0"/>
        <w:jc w:val="center"/>
        <w:rPr>
          <w:rFonts w:cs="Times New Roman"/>
        </w:rPr>
      </w:pPr>
      <w:r w:rsidRPr="0007455C">
        <w:rPr>
          <w:rFonts w:cs="Times New Roman"/>
        </w:rPr>
        <w:t>Elky Araceli López Arévalo</w:t>
      </w:r>
    </w:p>
    <w:p w14:paraId="3FB79A4D" w14:textId="5DF3BAA7" w:rsidR="009D7CF1" w:rsidRPr="0007455C" w:rsidRDefault="00B213A5" w:rsidP="00D835AB">
      <w:pPr>
        <w:pStyle w:val="Textoindependiente"/>
        <w:spacing w:before="5" w:line="360" w:lineRule="auto"/>
        <w:ind w:left="3029" w:right="2470" w:firstLine="0"/>
        <w:jc w:val="center"/>
        <w:rPr>
          <w:rFonts w:cs="Times New Roman"/>
        </w:rPr>
      </w:pPr>
      <w:r w:rsidRPr="0007455C">
        <w:rPr>
          <w:rFonts w:cs="Times New Roman"/>
        </w:rPr>
        <w:t>Laura María Lanza Fonseca</w:t>
      </w:r>
    </w:p>
    <w:p w14:paraId="04B0E969" w14:textId="77777777" w:rsidR="007D5C9B" w:rsidRPr="0007455C" w:rsidRDefault="007D5C9B" w:rsidP="00D835AB">
      <w:pPr>
        <w:spacing w:line="360" w:lineRule="auto"/>
        <w:rPr>
          <w:rFonts w:ascii="Times New Roman" w:eastAsia="Times New Roman" w:hAnsi="Times New Roman" w:cs="Times New Roman"/>
          <w:sz w:val="24"/>
          <w:szCs w:val="24"/>
        </w:rPr>
      </w:pPr>
    </w:p>
    <w:p w14:paraId="11F709E9" w14:textId="77777777" w:rsidR="007D5C9B" w:rsidRPr="0007455C" w:rsidRDefault="007D5C9B" w:rsidP="00D835AB">
      <w:pPr>
        <w:spacing w:line="360" w:lineRule="auto"/>
        <w:rPr>
          <w:rFonts w:ascii="Times New Roman" w:eastAsia="Times New Roman" w:hAnsi="Times New Roman" w:cs="Times New Roman"/>
          <w:sz w:val="24"/>
          <w:szCs w:val="24"/>
        </w:rPr>
      </w:pPr>
    </w:p>
    <w:p w14:paraId="4D43DBED" w14:textId="77777777" w:rsidR="007D5C9B" w:rsidRPr="0007455C" w:rsidRDefault="007D5C9B" w:rsidP="00D835AB">
      <w:pPr>
        <w:spacing w:line="360" w:lineRule="auto"/>
        <w:rPr>
          <w:rFonts w:ascii="Times New Roman" w:eastAsia="Times New Roman" w:hAnsi="Times New Roman" w:cs="Times New Roman"/>
          <w:sz w:val="24"/>
          <w:szCs w:val="24"/>
        </w:rPr>
      </w:pPr>
    </w:p>
    <w:p w14:paraId="3F58FA59" w14:textId="77777777" w:rsidR="007D5C9B" w:rsidRPr="0007455C" w:rsidRDefault="007D5C9B" w:rsidP="00D835AB">
      <w:pPr>
        <w:spacing w:line="360" w:lineRule="auto"/>
        <w:rPr>
          <w:rFonts w:ascii="Times New Roman" w:eastAsia="Times New Roman" w:hAnsi="Times New Roman" w:cs="Times New Roman"/>
          <w:sz w:val="24"/>
          <w:szCs w:val="24"/>
        </w:rPr>
      </w:pPr>
    </w:p>
    <w:p w14:paraId="53890DB6" w14:textId="77777777" w:rsidR="007D5C9B" w:rsidRPr="0007455C" w:rsidRDefault="007D5C9B" w:rsidP="00D835AB">
      <w:pPr>
        <w:spacing w:line="360" w:lineRule="auto"/>
        <w:rPr>
          <w:rFonts w:ascii="Times New Roman" w:eastAsia="Times New Roman" w:hAnsi="Times New Roman" w:cs="Times New Roman"/>
          <w:sz w:val="24"/>
          <w:szCs w:val="24"/>
        </w:rPr>
      </w:pPr>
    </w:p>
    <w:p w14:paraId="4BDFCFBD" w14:textId="77777777" w:rsidR="007D5C9B" w:rsidRPr="0007455C" w:rsidRDefault="007D5C9B" w:rsidP="00D835AB">
      <w:pPr>
        <w:spacing w:line="360" w:lineRule="auto"/>
        <w:rPr>
          <w:rFonts w:ascii="Times New Roman" w:eastAsia="Times New Roman" w:hAnsi="Times New Roman" w:cs="Times New Roman"/>
          <w:sz w:val="24"/>
          <w:szCs w:val="24"/>
        </w:rPr>
      </w:pPr>
    </w:p>
    <w:p w14:paraId="04378756" w14:textId="40F45B43" w:rsidR="007D5C9B" w:rsidRPr="0007455C" w:rsidRDefault="007D5C9B" w:rsidP="00D835AB">
      <w:pPr>
        <w:spacing w:line="360" w:lineRule="auto"/>
        <w:rPr>
          <w:rFonts w:ascii="Times New Roman" w:eastAsia="Times New Roman" w:hAnsi="Times New Roman" w:cs="Times New Roman"/>
          <w:sz w:val="24"/>
          <w:szCs w:val="24"/>
        </w:rPr>
      </w:pPr>
    </w:p>
    <w:p w14:paraId="614F9654" w14:textId="77777777" w:rsidR="007D5C9B" w:rsidRPr="0007455C" w:rsidRDefault="007D5C9B" w:rsidP="00D835AB">
      <w:pPr>
        <w:spacing w:line="360" w:lineRule="auto"/>
        <w:rPr>
          <w:rFonts w:ascii="Times New Roman" w:eastAsia="Times New Roman" w:hAnsi="Times New Roman" w:cs="Times New Roman"/>
          <w:sz w:val="24"/>
          <w:szCs w:val="24"/>
        </w:rPr>
      </w:pPr>
    </w:p>
    <w:p w14:paraId="4546F52C" w14:textId="77777777" w:rsidR="007D5C9B" w:rsidRPr="0007455C" w:rsidRDefault="007D5C9B" w:rsidP="00D835AB">
      <w:pPr>
        <w:spacing w:line="360" w:lineRule="auto"/>
        <w:rPr>
          <w:rFonts w:ascii="Times New Roman" w:eastAsia="Times New Roman" w:hAnsi="Times New Roman" w:cs="Times New Roman"/>
          <w:sz w:val="24"/>
          <w:szCs w:val="24"/>
        </w:rPr>
      </w:pPr>
    </w:p>
    <w:p w14:paraId="4E387EF6" w14:textId="77777777" w:rsidR="007D5C9B" w:rsidRPr="0007455C" w:rsidRDefault="007D5C9B" w:rsidP="00D835AB">
      <w:pPr>
        <w:pStyle w:val="Textoindependiente"/>
        <w:spacing w:before="147" w:line="360" w:lineRule="auto"/>
        <w:ind w:left="3029" w:right="2470" w:firstLine="0"/>
        <w:jc w:val="center"/>
        <w:rPr>
          <w:rFonts w:cs="Times New Roman"/>
        </w:rPr>
      </w:pPr>
      <w:r w:rsidRPr="0007455C">
        <w:rPr>
          <w:rFonts w:cs="Times New Roman"/>
        </w:rPr>
        <w:t>Todos los derechos son</w:t>
      </w:r>
      <w:r w:rsidRPr="0007455C">
        <w:rPr>
          <w:rFonts w:cs="Times New Roman"/>
          <w:spacing w:val="-8"/>
        </w:rPr>
        <w:t xml:space="preserve"> </w:t>
      </w:r>
      <w:r w:rsidRPr="0007455C">
        <w:rPr>
          <w:rFonts w:cs="Times New Roman"/>
        </w:rPr>
        <w:t>reservados.</w:t>
      </w:r>
    </w:p>
    <w:p w14:paraId="686B855F" w14:textId="153EC3E3" w:rsidR="007D5C9B" w:rsidRPr="0007455C" w:rsidRDefault="007D5C9B" w:rsidP="00D835AB">
      <w:pPr>
        <w:spacing w:line="360" w:lineRule="auto"/>
        <w:jc w:val="center"/>
        <w:rPr>
          <w:rFonts w:ascii="Times New Roman" w:hAnsi="Times New Roman" w:cs="Times New Roman"/>
          <w:sz w:val="24"/>
          <w:szCs w:val="24"/>
        </w:rPr>
      </w:pPr>
    </w:p>
    <w:p w14:paraId="23EDA280" w14:textId="6E7FC377" w:rsidR="00D75E46" w:rsidRPr="0007455C" w:rsidRDefault="00D75E46" w:rsidP="00D835AB">
      <w:pPr>
        <w:spacing w:line="360" w:lineRule="auto"/>
        <w:jc w:val="center"/>
        <w:rPr>
          <w:rFonts w:ascii="Times New Roman" w:hAnsi="Times New Roman" w:cs="Times New Roman"/>
          <w:sz w:val="24"/>
          <w:szCs w:val="24"/>
        </w:rPr>
      </w:pPr>
    </w:p>
    <w:p w14:paraId="367AAA8F" w14:textId="77777777" w:rsidR="00D75E46" w:rsidRPr="0007455C" w:rsidRDefault="00D75E46" w:rsidP="00D835AB">
      <w:pPr>
        <w:spacing w:line="360" w:lineRule="auto"/>
        <w:jc w:val="center"/>
        <w:rPr>
          <w:rFonts w:ascii="Times New Roman" w:hAnsi="Times New Roman" w:cs="Times New Roman"/>
          <w:sz w:val="24"/>
          <w:szCs w:val="24"/>
        </w:rPr>
      </w:pPr>
    </w:p>
    <w:p w14:paraId="0820EAE3" w14:textId="38E62BCD" w:rsidR="00B213A5" w:rsidRPr="0007455C" w:rsidRDefault="00B213A5" w:rsidP="00D835AB">
      <w:pPr>
        <w:spacing w:line="360" w:lineRule="auto"/>
        <w:jc w:val="center"/>
        <w:rPr>
          <w:rFonts w:ascii="Times New Roman" w:hAnsi="Times New Roman" w:cs="Times New Roman"/>
          <w:sz w:val="24"/>
          <w:szCs w:val="24"/>
        </w:rPr>
      </w:pPr>
    </w:p>
    <w:p w14:paraId="712B3235" w14:textId="77777777" w:rsidR="00B213A5" w:rsidRPr="0007455C" w:rsidRDefault="00B213A5" w:rsidP="00D835AB">
      <w:pPr>
        <w:spacing w:line="360" w:lineRule="auto"/>
        <w:jc w:val="center"/>
        <w:rPr>
          <w:rFonts w:ascii="Times New Roman" w:hAnsi="Times New Roman" w:cs="Times New Roman"/>
          <w:sz w:val="24"/>
          <w:szCs w:val="24"/>
        </w:rPr>
        <w:sectPr w:rsidR="00B213A5" w:rsidRPr="0007455C">
          <w:pgSz w:w="12240" w:h="15840"/>
          <w:pgMar w:top="1240" w:right="1220" w:bottom="1240" w:left="1340" w:header="0" w:footer="1047" w:gutter="0"/>
          <w:cols w:space="720"/>
        </w:sectPr>
      </w:pPr>
    </w:p>
    <w:p w14:paraId="70453BE2" w14:textId="77777777" w:rsidR="007D5C9B" w:rsidRPr="0007455C" w:rsidRDefault="007D5C9B" w:rsidP="00D835AB">
      <w:pPr>
        <w:spacing w:line="360" w:lineRule="auto"/>
        <w:ind w:right="792"/>
        <w:jc w:val="center"/>
        <w:rPr>
          <w:rFonts w:ascii="Times New Roman" w:eastAsia="Times New Roman" w:hAnsi="Times New Roman" w:cs="Times New Roman"/>
          <w:sz w:val="24"/>
          <w:szCs w:val="24"/>
        </w:rPr>
      </w:pPr>
      <w:bookmarkStart w:id="3" w:name="_bookmark82"/>
      <w:bookmarkEnd w:id="3"/>
      <w:r w:rsidRPr="0007455C">
        <w:rPr>
          <w:rFonts w:ascii="Times New Roman" w:hAnsi="Times New Roman" w:cs="Times New Roman"/>
          <w:b/>
          <w:sz w:val="24"/>
          <w:szCs w:val="24"/>
        </w:rPr>
        <w:lastRenderedPageBreak/>
        <w:t>AUTORIZACIÓN DEL AUTOR(ES) PARA LA CONSULTA, REPRODUCCIÓN PARCIAL O TOTAL Y</w:t>
      </w:r>
      <w:r w:rsidRPr="0007455C">
        <w:rPr>
          <w:rFonts w:ascii="Times New Roman" w:hAnsi="Times New Roman" w:cs="Times New Roman"/>
          <w:b/>
          <w:spacing w:val="-21"/>
          <w:sz w:val="24"/>
          <w:szCs w:val="24"/>
        </w:rPr>
        <w:t xml:space="preserve"> </w:t>
      </w:r>
      <w:r w:rsidRPr="0007455C">
        <w:rPr>
          <w:rFonts w:ascii="Times New Roman" w:hAnsi="Times New Roman" w:cs="Times New Roman"/>
          <w:b/>
          <w:sz w:val="24"/>
          <w:szCs w:val="24"/>
        </w:rPr>
        <w:t>PUBLICACIÓN</w:t>
      </w:r>
    </w:p>
    <w:p w14:paraId="2B174CEE" w14:textId="77777777" w:rsidR="007D5C9B" w:rsidRPr="0007455C" w:rsidRDefault="007D5C9B" w:rsidP="00D835AB">
      <w:pPr>
        <w:spacing w:before="5" w:line="360" w:lineRule="auto"/>
        <w:jc w:val="center"/>
        <w:rPr>
          <w:rFonts w:ascii="Times New Roman" w:eastAsia="Times New Roman" w:hAnsi="Times New Roman" w:cs="Times New Roman"/>
          <w:sz w:val="24"/>
          <w:szCs w:val="24"/>
        </w:rPr>
      </w:pPr>
      <w:r w:rsidRPr="0007455C">
        <w:rPr>
          <w:rFonts w:ascii="Times New Roman" w:hAnsi="Times New Roman" w:cs="Times New Roman"/>
          <w:b/>
          <w:sz w:val="24"/>
          <w:szCs w:val="24"/>
        </w:rPr>
        <w:t>ELECTRÓNICA DEL TEXTO COMPLETO DE TESIS DE</w:t>
      </w:r>
      <w:r w:rsidRPr="0007455C">
        <w:rPr>
          <w:rFonts w:ascii="Times New Roman" w:hAnsi="Times New Roman" w:cs="Times New Roman"/>
          <w:b/>
          <w:spacing w:val="-12"/>
          <w:sz w:val="24"/>
          <w:szCs w:val="24"/>
        </w:rPr>
        <w:t xml:space="preserve"> </w:t>
      </w:r>
      <w:r w:rsidRPr="0007455C">
        <w:rPr>
          <w:rFonts w:ascii="Times New Roman" w:hAnsi="Times New Roman" w:cs="Times New Roman"/>
          <w:b/>
          <w:sz w:val="24"/>
          <w:szCs w:val="24"/>
        </w:rPr>
        <w:t>POSTGRADO</w:t>
      </w:r>
    </w:p>
    <w:p w14:paraId="5DF89163" w14:textId="77777777" w:rsidR="009D7CF1" w:rsidRPr="0007455C" w:rsidRDefault="009D7CF1" w:rsidP="00D835AB">
      <w:pPr>
        <w:pStyle w:val="Textoindependiente"/>
        <w:spacing w:before="159" w:line="360" w:lineRule="auto"/>
        <w:ind w:firstLine="0"/>
        <w:jc w:val="center"/>
        <w:rPr>
          <w:rFonts w:cs="Times New Roman"/>
        </w:rPr>
      </w:pPr>
    </w:p>
    <w:p w14:paraId="7554BFBB" w14:textId="77777777" w:rsidR="003F60B4" w:rsidRPr="0007455C" w:rsidRDefault="007D5C9B" w:rsidP="00D835AB">
      <w:pPr>
        <w:spacing w:line="360" w:lineRule="auto"/>
        <w:rPr>
          <w:rFonts w:ascii="Times New Roman" w:hAnsi="Times New Roman" w:cs="Times New Roman"/>
          <w:b/>
          <w:sz w:val="24"/>
          <w:szCs w:val="24"/>
        </w:rPr>
      </w:pPr>
      <w:r w:rsidRPr="0007455C">
        <w:rPr>
          <w:rFonts w:ascii="Times New Roman" w:hAnsi="Times New Roman" w:cs="Times New Roman"/>
          <w:b/>
          <w:sz w:val="24"/>
          <w:szCs w:val="24"/>
        </w:rPr>
        <w:t>Señores</w:t>
      </w:r>
      <w:bookmarkStart w:id="4" w:name="_Toc474331369"/>
    </w:p>
    <w:p w14:paraId="07C13DEC" w14:textId="47334001" w:rsidR="00F83377" w:rsidRPr="0007455C" w:rsidRDefault="007D5C9B" w:rsidP="00D835AB">
      <w:pPr>
        <w:spacing w:line="360" w:lineRule="auto"/>
        <w:rPr>
          <w:rFonts w:ascii="Times New Roman" w:hAnsi="Times New Roman" w:cs="Times New Roman"/>
          <w:b/>
          <w:sz w:val="24"/>
          <w:szCs w:val="24"/>
        </w:rPr>
      </w:pPr>
      <w:r w:rsidRPr="0007455C">
        <w:rPr>
          <w:rFonts w:ascii="Times New Roman" w:hAnsi="Times New Roman" w:cs="Times New Roman"/>
          <w:b/>
          <w:sz w:val="24"/>
          <w:szCs w:val="24"/>
        </w:rPr>
        <w:t>CENTRO DE RECURSOS</w:t>
      </w:r>
      <w:r w:rsidRPr="0007455C">
        <w:rPr>
          <w:rFonts w:ascii="Times New Roman" w:hAnsi="Times New Roman" w:cs="Times New Roman"/>
          <w:b/>
          <w:spacing w:val="-6"/>
          <w:sz w:val="24"/>
          <w:szCs w:val="24"/>
        </w:rPr>
        <w:t xml:space="preserve"> </w:t>
      </w:r>
      <w:r w:rsidRPr="0007455C">
        <w:rPr>
          <w:rFonts w:ascii="Times New Roman" w:hAnsi="Times New Roman" w:cs="Times New Roman"/>
          <w:b/>
          <w:sz w:val="24"/>
          <w:szCs w:val="24"/>
        </w:rPr>
        <w:t>PARA</w:t>
      </w:r>
      <w:bookmarkEnd w:id="4"/>
      <w:r w:rsidR="003F60B4" w:rsidRPr="0007455C">
        <w:rPr>
          <w:rFonts w:ascii="Times New Roman" w:hAnsi="Times New Roman" w:cs="Times New Roman"/>
          <w:b/>
          <w:sz w:val="24"/>
          <w:szCs w:val="24"/>
        </w:rPr>
        <w:t xml:space="preserve"> </w:t>
      </w:r>
      <w:r w:rsidRPr="0007455C">
        <w:rPr>
          <w:rFonts w:ascii="Times New Roman" w:hAnsi="Times New Roman" w:cs="Times New Roman"/>
          <w:b/>
          <w:sz w:val="24"/>
          <w:szCs w:val="24"/>
        </w:rPr>
        <w:t>EL APRENDIZAJE Y LA INVESTIGACIÓN</w:t>
      </w:r>
      <w:r w:rsidRPr="0007455C">
        <w:rPr>
          <w:rFonts w:ascii="Times New Roman" w:hAnsi="Times New Roman" w:cs="Times New Roman"/>
          <w:b/>
          <w:spacing w:val="-11"/>
          <w:sz w:val="24"/>
          <w:szCs w:val="24"/>
        </w:rPr>
        <w:t xml:space="preserve"> </w:t>
      </w:r>
      <w:r w:rsidRPr="0007455C">
        <w:rPr>
          <w:rFonts w:ascii="Times New Roman" w:hAnsi="Times New Roman" w:cs="Times New Roman"/>
          <w:b/>
          <w:sz w:val="24"/>
          <w:szCs w:val="24"/>
        </w:rPr>
        <w:t>(CRAI)</w:t>
      </w:r>
      <w:r w:rsidR="003F60B4" w:rsidRPr="0007455C">
        <w:rPr>
          <w:rFonts w:ascii="Times New Roman" w:hAnsi="Times New Roman" w:cs="Times New Roman"/>
          <w:b/>
          <w:sz w:val="24"/>
          <w:szCs w:val="24"/>
        </w:rPr>
        <w:t xml:space="preserve"> </w:t>
      </w:r>
      <w:r w:rsidRPr="0007455C">
        <w:rPr>
          <w:rFonts w:ascii="Times New Roman" w:hAnsi="Times New Roman" w:cs="Times New Roman"/>
          <w:b/>
          <w:sz w:val="24"/>
          <w:szCs w:val="24"/>
        </w:rPr>
        <w:t>UNIVERSIDAD TECNOLÓGICA CENTROAMERICANA</w:t>
      </w:r>
      <w:r w:rsidRPr="0007455C">
        <w:rPr>
          <w:rFonts w:ascii="Times New Roman" w:hAnsi="Times New Roman" w:cs="Times New Roman"/>
          <w:b/>
          <w:spacing w:val="-6"/>
          <w:sz w:val="24"/>
          <w:szCs w:val="24"/>
        </w:rPr>
        <w:t xml:space="preserve"> </w:t>
      </w:r>
      <w:r w:rsidRPr="0007455C">
        <w:rPr>
          <w:rFonts w:ascii="Times New Roman" w:hAnsi="Times New Roman" w:cs="Times New Roman"/>
          <w:b/>
          <w:sz w:val="24"/>
          <w:szCs w:val="24"/>
        </w:rPr>
        <w:t>(UNITEC)</w:t>
      </w:r>
      <w:r w:rsidR="004C3FB7" w:rsidRPr="0007455C">
        <w:rPr>
          <w:rFonts w:ascii="Times New Roman" w:hAnsi="Times New Roman" w:cs="Times New Roman"/>
          <w:b/>
          <w:sz w:val="24"/>
          <w:szCs w:val="24"/>
        </w:rPr>
        <w:t>.</w:t>
      </w:r>
    </w:p>
    <w:p w14:paraId="3ADC06B3" w14:textId="4EBF6D53" w:rsidR="007D5C9B" w:rsidRPr="0007455C" w:rsidRDefault="004C3FB7" w:rsidP="00D835AB">
      <w:pPr>
        <w:spacing w:before="5" w:line="360" w:lineRule="auto"/>
        <w:rPr>
          <w:rFonts w:ascii="Times New Roman" w:eastAsia="Times New Roman" w:hAnsi="Times New Roman" w:cs="Times New Roman"/>
          <w:sz w:val="24"/>
          <w:szCs w:val="24"/>
        </w:rPr>
      </w:pPr>
      <w:r w:rsidRPr="0007455C">
        <w:rPr>
          <w:rFonts w:ascii="Times New Roman" w:eastAsia="Times New Roman" w:hAnsi="Times New Roman" w:cs="Times New Roman"/>
          <w:sz w:val="24"/>
          <w:szCs w:val="24"/>
        </w:rPr>
        <w:t>Presente</w:t>
      </w:r>
    </w:p>
    <w:p w14:paraId="18D8AB58" w14:textId="77777777" w:rsidR="004C3FB7" w:rsidRPr="0007455C" w:rsidRDefault="004C3FB7" w:rsidP="00D835AB">
      <w:pPr>
        <w:spacing w:before="5" w:line="360" w:lineRule="auto"/>
        <w:rPr>
          <w:rFonts w:ascii="Times New Roman" w:eastAsia="Times New Roman" w:hAnsi="Times New Roman" w:cs="Times New Roman"/>
          <w:sz w:val="24"/>
          <w:szCs w:val="24"/>
        </w:rPr>
      </w:pPr>
    </w:p>
    <w:p w14:paraId="25F9E6B5" w14:textId="6293833A" w:rsidR="007D5C9B" w:rsidRPr="0007455C" w:rsidRDefault="007D5C9B" w:rsidP="00D835AB">
      <w:pPr>
        <w:pStyle w:val="Textoindependiente"/>
        <w:spacing w:line="360" w:lineRule="auto"/>
        <w:ind w:left="0" w:firstLine="0"/>
        <w:jc w:val="both"/>
        <w:rPr>
          <w:rFonts w:cs="Times New Roman"/>
        </w:rPr>
      </w:pPr>
      <w:r w:rsidRPr="0007455C">
        <w:rPr>
          <w:rFonts w:cs="Times New Roman"/>
        </w:rPr>
        <w:t>Estimados</w:t>
      </w:r>
      <w:r w:rsidRPr="0007455C">
        <w:rPr>
          <w:rFonts w:cs="Times New Roman"/>
          <w:spacing w:val="-4"/>
        </w:rPr>
        <w:t xml:space="preserve"> </w:t>
      </w:r>
      <w:r w:rsidRPr="0007455C">
        <w:rPr>
          <w:rFonts w:cs="Times New Roman"/>
        </w:rPr>
        <w:t>Señores:</w:t>
      </w:r>
    </w:p>
    <w:p w14:paraId="501E40EE" w14:textId="77777777" w:rsidR="00B213A5" w:rsidRPr="0007455C" w:rsidRDefault="00B213A5" w:rsidP="00D835AB">
      <w:pPr>
        <w:pStyle w:val="Textoindependiente"/>
        <w:spacing w:line="360" w:lineRule="auto"/>
        <w:ind w:left="0" w:firstLine="0"/>
        <w:jc w:val="both"/>
        <w:rPr>
          <w:rFonts w:cs="Times New Roman"/>
        </w:rPr>
      </w:pPr>
    </w:p>
    <w:p w14:paraId="7AE87889" w14:textId="00592F69" w:rsidR="00B213A5" w:rsidRPr="0007455C" w:rsidRDefault="004C3FB7" w:rsidP="00D835AB">
      <w:pPr>
        <w:pStyle w:val="Textoindependiente"/>
        <w:spacing w:line="360" w:lineRule="auto"/>
        <w:ind w:left="0" w:firstLine="0"/>
        <w:jc w:val="both"/>
        <w:rPr>
          <w:rFonts w:cs="Times New Roman"/>
        </w:rPr>
      </w:pPr>
      <w:r w:rsidRPr="0007455C">
        <w:rPr>
          <w:rFonts w:cs="Times New Roman"/>
        </w:rPr>
        <w:tab/>
        <w:t xml:space="preserve">Nosotras, </w:t>
      </w:r>
      <w:r w:rsidRPr="0007455C">
        <w:rPr>
          <w:rFonts w:cs="Times New Roman"/>
          <w:b/>
        </w:rPr>
        <w:t>ELKY ARACELI LÓPEZ ARÉVALO Y LAURA MARIA LANZA FONSECA</w:t>
      </w:r>
      <w:r w:rsidRPr="0007455C">
        <w:rPr>
          <w:rFonts w:cs="Times New Roman"/>
        </w:rPr>
        <w:t xml:space="preserve">, de Tegucigalpa, autoras del trabajo de postrado titulado: </w:t>
      </w:r>
      <w:r w:rsidRPr="0007455C">
        <w:rPr>
          <w:rFonts w:cs="Times New Roman"/>
          <w:b/>
        </w:rPr>
        <w:t xml:space="preserve">IMPACTO DE “VOCES VITALES HONDURAS” COMO PLARAFORMA DE IMPULSO </w:t>
      </w:r>
      <w:r w:rsidR="00B213A5" w:rsidRPr="0007455C">
        <w:rPr>
          <w:rFonts w:cs="Times New Roman"/>
          <w:b/>
        </w:rPr>
        <w:t xml:space="preserve">AL CRECIMIENTO ECONÓMICO DE LAS EMPRENDEDORAS </w:t>
      </w:r>
      <w:r w:rsidR="005C578D" w:rsidRPr="0007455C">
        <w:rPr>
          <w:rFonts w:cs="Times New Roman"/>
          <w:b/>
        </w:rPr>
        <w:t>AFILIADAS</w:t>
      </w:r>
      <w:r w:rsidR="00B213A5" w:rsidRPr="0007455C">
        <w:rPr>
          <w:rFonts w:cs="Times New Roman"/>
          <w:b/>
        </w:rPr>
        <w:t xml:space="preserve"> EN</w:t>
      </w:r>
      <w:r w:rsidR="00882FC3" w:rsidRPr="0007455C">
        <w:rPr>
          <w:rFonts w:cs="Times New Roman"/>
          <w:b/>
        </w:rPr>
        <w:t xml:space="preserve"> LA CIUDAD DE</w:t>
      </w:r>
      <w:r w:rsidR="00B213A5" w:rsidRPr="0007455C">
        <w:rPr>
          <w:rFonts w:cs="Times New Roman"/>
          <w:b/>
        </w:rPr>
        <w:t xml:space="preserve"> TEGUCIGALPA</w:t>
      </w:r>
      <w:r w:rsidR="00B213A5" w:rsidRPr="0007455C">
        <w:rPr>
          <w:rFonts w:cs="Times New Roman"/>
        </w:rPr>
        <w:t xml:space="preserve">, presentado y aprobado en diciembre 2023, como requisito previo para optar el título de </w:t>
      </w:r>
      <w:r w:rsidR="00B213A5" w:rsidRPr="0007455C">
        <w:rPr>
          <w:rFonts w:cs="Times New Roman"/>
          <w:b/>
        </w:rPr>
        <w:t>MÁSTER EN FINANZAS</w:t>
      </w:r>
      <w:r w:rsidR="00B213A5" w:rsidRPr="0007455C">
        <w:rPr>
          <w:rFonts w:cs="Times New Roman"/>
        </w:rPr>
        <w:t xml:space="preserve"> y reconociendo que la presentación del presente documento forma parte de los requerimientos establecidos del programa de maestrías de la Universidad Tecnológica Centroamericana (UNITEC), por este medio autorizamos a las Bibliotecas de los Centros de Recursos para el Aprendizaje y la Investigación (CRAI) de UNITEC, para que con fines académicos puedan libremente registrar, copiar y utilizar la información contenida en él, con fines educativos, investigativos o sociales de la siguiente manera:</w:t>
      </w:r>
      <w:bookmarkStart w:id="5" w:name="_bookmark83"/>
      <w:bookmarkEnd w:id="5"/>
    </w:p>
    <w:p w14:paraId="1BE6023B" w14:textId="77777777" w:rsidR="00B213A5" w:rsidRPr="0007455C" w:rsidRDefault="007D5C9B" w:rsidP="00384431">
      <w:pPr>
        <w:pStyle w:val="Textoindependiente"/>
        <w:numPr>
          <w:ilvl w:val="0"/>
          <w:numId w:val="20"/>
        </w:numPr>
        <w:spacing w:line="360" w:lineRule="auto"/>
        <w:jc w:val="both"/>
        <w:rPr>
          <w:rFonts w:cs="Times New Roman"/>
        </w:rPr>
      </w:pPr>
      <w:r w:rsidRPr="0007455C">
        <w:rPr>
          <w:rFonts w:cs="Times New Roman"/>
        </w:rPr>
        <w:t>Los usuarios puedan consultar el contenido de este trabajo en las salas de estudio de la biblioteca y/o la página Web de la Universidad.</w:t>
      </w:r>
    </w:p>
    <w:p w14:paraId="79884E88" w14:textId="634009F2" w:rsidR="00B213A5" w:rsidRPr="0007455C" w:rsidRDefault="007D5C9B" w:rsidP="00384431">
      <w:pPr>
        <w:pStyle w:val="Textoindependiente"/>
        <w:numPr>
          <w:ilvl w:val="0"/>
          <w:numId w:val="20"/>
        </w:numPr>
        <w:spacing w:line="360" w:lineRule="auto"/>
        <w:jc w:val="both"/>
        <w:rPr>
          <w:rFonts w:cs="Times New Roman"/>
        </w:rPr>
      </w:pPr>
      <w:r w:rsidRPr="0007455C">
        <w:rPr>
          <w:rFonts w:cs="Times New Roma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2ACA7A0F" w14:textId="77777777" w:rsidR="00B213A5" w:rsidRPr="0007455C" w:rsidRDefault="00B213A5" w:rsidP="00D835AB">
      <w:pPr>
        <w:pStyle w:val="Textoindependiente"/>
        <w:spacing w:line="360" w:lineRule="auto"/>
        <w:ind w:left="720" w:firstLine="0"/>
        <w:jc w:val="both"/>
        <w:rPr>
          <w:rFonts w:cs="Times New Roman"/>
        </w:rPr>
      </w:pPr>
    </w:p>
    <w:p w14:paraId="694734D5" w14:textId="67943B37" w:rsidR="007D5C9B" w:rsidRPr="0007455C" w:rsidRDefault="007D5C9B" w:rsidP="00D835AB">
      <w:pPr>
        <w:pStyle w:val="TextoPrincipal"/>
        <w:spacing w:after="0" w:line="360" w:lineRule="auto"/>
      </w:pPr>
      <w:r w:rsidRPr="0007455C">
        <w:t>De conformidad con lo establecido en los artículos 9.2, 18, 19, 35 y 62 de la Ley de Derechos de</w:t>
      </w:r>
      <w:r w:rsidRPr="0007455C">
        <w:rPr>
          <w:spacing w:val="-17"/>
        </w:rPr>
        <w:t xml:space="preserve"> </w:t>
      </w:r>
      <w:r w:rsidRPr="0007455C">
        <w:t>Autor</w:t>
      </w:r>
      <w:r w:rsidRPr="0007455C">
        <w:rPr>
          <w:spacing w:val="-12"/>
        </w:rPr>
        <w:t xml:space="preserve"> </w:t>
      </w:r>
      <w:r w:rsidRPr="0007455C">
        <w:t>y</w:t>
      </w:r>
      <w:r w:rsidRPr="0007455C">
        <w:rPr>
          <w:spacing w:val="-18"/>
        </w:rPr>
        <w:t xml:space="preserve"> </w:t>
      </w:r>
      <w:r w:rsidRPr="0007455C">
        <w:t>de</w:t>
      </w:r>
      <w:r w:rsidRPr="0007455C">
        <w:rPr>
          <w:spacing w:val="-17"/>
        </w:rPr>
        <w:t xml:space="preserve"> </w:t>
      </w:r>
      <w:r w:rsidRPr="0007455C">
        <w:t>los</w:t>
      </w:r>
      <w:r w:rsidRPr="0007455C">
        <w:rPr>
          <w:spacing w:val="-13"/>
        </w:rPr>
        <w:t xml:space="preserve"> </w:t>
      </w:r>
      <w:r w:rsidRPr="0007455C">
        <w:t>Derechos</w:t>
      </w:r>
      <w:r w:rsidRPr="0007455C">
        <w:rPr>
          <w:spacing w:val="-16"/>
        </w:rPr>
        <w:t xml:space="preserve"> </w:t>
      </w:r>
      <w:r w:rsidRPr="0007455C">
        <w:t>Conexos;</w:t>
      </w:r>
      <w:r w:rsidRPr="0007455C">
        <w:rPr>
          <w:spacing w:val="-15"/>
        </w:rPr>
        <w:t xml:space="preserve"> </w:t>
      </w:r>
      <w:r w:rsidRPr="0007455C">
        <w:t>los</w:t>
      </w:r>
      <w:r w:rsidRPr="0007455C">
        <w:rPr>
          <w:spacing w:val="-15"/>
        </w:rPr>
        <w:t xml:space="preserve"> </w:t>
      </w:r>
      <w:r w:rsidRPr="0007455C">
        <w:t>derechos</w:t>
      </w:r>
      <w:r w:rsidRPr="0007455C">
        <w:rPr>
          <w:spacing w:val="-13"/>
        </w:rPr>
        <w:t xml:space="preserve"> </w:t>
      </w:r>
      <w:r w:rsidRPr="0007455C">
        <w:t>morales</w:t>
      </w:r>
      <w:r w:rsidRPr="0007455C">
        <w:rPr>
          <w:spacing w:val="-16"/>
        </w:rPr>
        <w:t xml:space="preserve"> </w:t>
      </w:r>
      <w:r w:rsidRPr="0007455C">
        <w:t>pertenecen</w:t>
      </w:r>
      <w:r w:rsidRPr="0007455C">
        <w:rPr>
          <w:spacing w:val="-13"/>
        </w:rPr>
        <w:t xml:space="preserve"> </w:t>
      </w:r>
      <w:r w:rsidRPr="0007455C">
        <w:t>al</w:t>
      </w:r>
      <w:r w:rsidRPr="0007455C">
        <w:rPr>
          <w:spacing w:val="-15"/>
        </w:rPr>
        <w:t xml:space="preserve"> </w:t>
      </w:r>
      <w:r w:rsidRPr="0007455C">
        <w:t>autor</w:t>
      </w:r>
      <w:r w:rsidRPr="0007455C">
        <w:rPr>
          <w:spacing w:val="-12"/>
        </w:rPr>
        <w:t xml:space="preserve"> </w:t>
      </w:r>
      <w:r w:rsidRPr="0007455C">
        <w:t>y</w:t>
      </w:r>
      <w:r w:rsidRPr="0007455C">
        <w:rPr>
          <w:spacing w:val="-21"/>
        </w:rPr>
        <w:t xml:space="preserve"> </w:t>
      </w:r>
      <w:r w:rsidRPr="0007455C">
        <w:t>son</w:t>
      </w:r>
      <w:r w:rsidRPr="0007455C">
        <w:rPr>
          <w:spacing w:val="-16"/>
        </w:rPr>
        <w:t xml:space="preserve"> </w:t>
      </w:r>
      <w:r w:rsidRPr="0007455C">
        <w:t xml:space="preserve">personalísimos, irrenunciables, imprescriptibles e inalienables. Asimismo, el autor cede de forma ilimitada y exclusiva </w:t>
      </w:r>
      <w:r w:rsidRPr="0007455C">
        <w:lastRenderedPageBreak/>
        <w:t>a UNITEC la titularidad de los derechos patrimoniales. Es entendido que cualquier copia o reproducción del presente documento con fines de lucro no está permitida sin previa autorización por escrito de parte de</w:t>
      </w:r>
      <w:r w:rsidRPr="0007455C">
        <w:rPr>
          <w:spacing w:val="-14"/>
        </w:rPr>
        <w:t xml:space="preserve"> </w:t>
      </w:r>
      <w:r w:rsidRPr="0007455C">
        <w:t>UNITEC.</w:t>
      </w:r>
    </w:p>
    <w:p w14:paraId="3CB09582" w14:textId="77777777" w:rsidR="004C3FB7" w:rsidRPr="0007455C" w:rsidRDefault="004C3FB7" w:rsidP="00D835AB">
      <w:pPr>
        <w:pStyle w:val="TextoPrincipal"/>
        <w:spacing w:after="0" w:line="360" w:lineRule="auto"/>
      </w:pPr>
    </w:p>
    <w:p w14:paraId="1E4BC82C" w14:textId="35AFBFCF" w:rsidR="004C3FB7" w:rsidRPr="0007455C" w:rsidRDefault="004C3FB7" w:rsidP="00D835AB">
      <w:pPr>
        <w:pStyle w:val="TextoPrincipal"/>
        <w:spacing w:after="0" w:line="360" w:lineRule="auto"/>
      </w:pPr>
      <w:r w:rsidRPr="0007455C">
        <w:t>En fe de lo cual se suscribe el presente documento en la ciudad de Tegucigalpa, M.D.C, a los dieciséis días del mes de diciembre del año 2023.</w:t>
      </w:r>
    </w:p>
    <w:p w14:paraId="12226182" w14:textId="140CF1DB" w:rsidR="007D5C9B" w:rsidRPr="0007455C" w:rsidRDefault="007504CE" w:rsidP="00D835AB">
      <w:pPr>
        <w:spacing w:line="360" w:lineRule="auto"/>
        <w:rPr>
          <w:rFonts w:ascii="Times New Roman" w:eastAsia="Times New Roman" w:hAnsi="Times New Roman" w:cs="Times New Roman"/>
          <w:sz w:val="24"/>
          <w:szCs w:val="24"/>
        </w:rPr>
      </w:pPr>
      <w:r w:rsidRPr="0007455C">
        <w:rPr>
          <w:rFonts w:ascii="Times New Roman" w:eastAsia="Times New Roman" w:hAnsi="Times New Roman" w:cs="Times New Roman"/>
          <w:noProof/>
          <w:sz w:val="24"/>
          <w:szCs w:val="24"/>
          <w:lang w:eastAsia="es-HN"/>
        </w:rPr>
        <w:drawing>
          <wp:anchor distT="0" distB="0" distL="114300" distR="114300" simplePos="0" relativeHeight="251659264" behindDoc="1" locked="0" layoutInCell="1" allowOverlap="1" wp14:anchorId="5CE00417" wp14:editId="5931E082">
            <wp:simplePos x="0" y="0"/>
            <wp:positionH relativeFrom="column">
              <wp:posOffset>-161135</wp:posOffset>
            </wp:positionH>
            <wp:positionV relativeFrom="paragraph">
              <wp:posOffset>307089</wp:posOffset>
            </wp:positionV>
            <wp:extent cx="2000529" cy="1733792"/>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000529" cy="1733792"/>
                    </a:xfrm>
                    <a:prstGeom prst="rect">
                      <a:avLst/>
                    </a:prstGeom>
                  </pic:spPr>
                </pic:pic>
              </a:graphicData>
            </a:graphic>
            <wp14:sizeRelH relativeFrom="page">
              <wp14:pctWidth>0</wp14:pctWidth>
            </wp14:sizeRelH>
            <wp14:sizeRelV relativeFrom="page">
              <wp14:pctHeight>0</wp14:pctHeight>
            </wp14:sizeRelV>
          </wp:anchor>
        </w:drawing>
      </w:r>
    </w:p>
    <w:p w14:paraId="4C03688E" w14:textId="325E3FDE" w:rsidR="007D5C9B" w:rsidRPr="0007455C" w:rsidRDefault="00457A41" w:rsidP="00D835AB">
      <w:pPr>
        <w:spacing w:line="360" w:lineRule="auto"/>
        <w:rPr>
          <w:rFonts w:ascii="Times New Roman" w:eastAsia="Times New Roman" w:hAnsi="Times New Roman" w:cs="Times New Roman"/>
          <w:sz w:val="24"/>
          <w:szCs w:val="24"/>
        </w:rPr>
      </w:pPr>
      <w:r w:rsidRPr="009B2F63">
        <w:rPr>
          <w:rFonts w:ascii="Times New Roman" w:eastAsia="Times New Roman" w:hAnsi="Times New Roman" w:cs="Times New Roman"/>
          <w:b/>
          <w:bCs/>
          <w:sz w:val="24"/>
          <w:szCs w:val="24"/>
        </w:rPr>
        <w:drawing>
          <wp:anchor distT="0" distB="0" distL="114300" distR="114300" simplePos="0" relativeHeight="251660288" behindDoc="0" locked="0" layoutInCell="1" allowOverlap="1" wp14:anchorId="46787613" wp14:editId="73D5AD24">
            <wp:simplePos x="0" y="0"/>
            <wp:positionH relativeFrom="margin">
              <wp:posOffset>3717925</wp:posOffset>
            </wp:positionH>
            <wp:positionV relativeFrom="margin">
              <wp:posOffset>2021205</wp:posOffset>
            </wp:positionV>
            <wp:extent cx="2266950" cy="1123950"/>
            <wp:effectExtent l="0" t="0" r="0" b="0"/>
            <wp:wrapNone/>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266950" cy="1123950"/>
                    </a:xfrm>
                    <a:prstGeom prst="rect">
                      <a:avLst/>
                    </a:prstGeom>
                  </pic:spPr>
                </pic:pic>
              </a:graphicData>
            </a:graphic>
          </wp:anchor>
        </w:drawing>
      </w:r>
    </w:p>
    <w:p w14:paraId="39CEEF7F" w14:textId="3BD98E3D" w:rsidR="007D5C9B" w:rsidRPr="0007455C" w:rsidRDefault="007D5C9B" w:rsidP="00D835AB">
      <w:pPr>
        <w:spacing w:line="360" w:lineRule="auto"/>
        <w:rPr>
          <w:rFonts w:ascii="Times New Roman" w:eastAsia="Times New Roman" w:hAnsi="Times New Roman" w:cs="Times New Roman"/>
          <w:sz w:val="24"/>
          <w:szCs w:val="24"/>
        </w:rPr>
      </w:pPr>
    </w:p>
    <w:p w14:paraId="52C6A1CB" w14:textId="06C70014" w:rsidR="007D5C9B" w:rsidRPr="0007455C" w:rsidRDefault="007D5C9B" w:rsidP="00D835AB">
      <w:pPr>
        <w:spacing w:line="360" w:lineRule="auto"/>
        <w:rPr>
          <w:rFonts w:ascii="Times New Roman" w:eastAsia="Times New Roman" w:hAnsi="Times New Roman" w:cs="Times New Roman"/>
          <w:sz w:val="24"/>
          <w:szCs w:val="24"/>
        </w:rPr>
      </w:pPr>
    </w:p>
    <w:p w14:paraId="2939CD9A" w14:textId="767223FE" w:rsidR="007D5C9B" w:rsidRPr="0007455C" w:rsidRDefault="007D5C9B" w:rsidP="00D835AB">
      <w:pPr>
        <w:spacing w:line="360" w:lineRule="auto"/>
        <w:rPr>
          <w:rFonts w:ascii="Times New Roman" w:eastAsia="Times New Roman" w:hAnsi="Times New Roman" w:cs="Times New Roman"/>
          <w:sz w:val="24"/>
          <w:szCs w:val="24"/>
        </w:rPr>
      </w:pPr>
    </w:p>
    <w:p w14:paraId="12C74657" w14:textId="23687B11" w:rsidR="007D5C9B" w:rsidRPr="0007455C" w:rsidRDefault="00B213A5" w:rsidP="00D835AB">
      <w:pPr>
        <w:tabs>
          <w:tab w:val="left" w:pos="6102"/>
        </w:tabs>
        <w:spacing w:line="360" w:lineRule="auto"/>
        <w:rPr>
          <w:rFonts w:ascii="Times New Roman" w:eastAsia="Times New Roman" w:hAnsi="Times New Roman" w:cs="Times New Roman"/>
          <w:sz w:val="24"/>
          <w:szCs w:val="24"/>
        </w:rPr>
      </w:pPr>
      <w:r w:rsidRPr="0007455C">
        <w:rPr>
          <w:rFonts w:ascii="Times New Roman" w:eastAsia="Times New Roman" w:hAnsi="Times New Roman" w:cs="Times New Roman"/>
          <w:sz w:val="24"/>
          <w:szCs w:val="24"/>
        </w:rPr>
        <w:t>________________________</w:t>
      </w:r>
      <w:r w:rsidRPr="0007455C">
        <w:rPr>
          <w:rFonts w:ascii="Times New Roman" w:eastAsia="Times New Roman" w:hAnsi="Times New Roman" w:cs="Times New Roman"/>
          <w:sz w:val="24"/>
          <w:szCs w:val="24"/>
        </w:rPr>
        <w:tab/>
      </w:r>
      <w:r w:rsidRPr="0007455C">
        <w:rPr>
          <w:rFonts w:ascii="Times New Roman" w:eastAsia="Times New Roman" w:hAnsi="Times New Roman" w:cs="Times New Roman"/>
          <w:sz w:val="24"/>
          <w:szCs w:val="24"/>
        </w:rPr>
        <w:tab/>
      </w:r>
    </w:p>
    <w:p w14:paraId="01E23068" w14:textId="403441D2" w:rsidR="007D5C9B" w:rsidRPr="0007455C" w:rsidRDefault="00B213A5" w:rsidP="00D835AB">
      <w:pPr>
        <w:spacing w:line="360" w:lineRule="auto"/>
        <w:jc w:val="both"/>
        <w:rPr>
          <w:rFonts w:ascii="Times New Roman" w:hAnsi="Times New Roman" w:cs="Times New Roman"/>
          <w:b/>
          <w:sz w:val="24"/>
          <w:szCs w:val="24"/>
        </w:rPr>
      </w:pPr>
      <w:r w:rsidRPr="0007455C">
        <w:rPr>
          <w:rFonts w:ascii="Times New Roman" w:hAnsi="Times New Roman" w:cs="Times New Roman"/>
          <w:b/>
          <w:sz w:val="24"/>
          <w:szCs w:val="24"/>
        </w:rPr>
        <w:t>Elky Araceli López Arévalo</w:t>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t>Laura María Lanza Fonseca</w:t>
      </w:r>
    </w:p>
    <w:p w14:paraId="79B9D068" w14:textId="38649309" w:rsidR="007D5C9B" w:rsidRPr="0007455C" w:rsidRDefault="00B213A5" w:rsidP="00D835AB">
      <w:pPr>
        <w:spacing w:line="360" w:lineRule="auto"/>
        <w:rPr>
          <w:rFonts w:ascii="Times New Roman" w:eastAsia="Times New Roman" w:hAnsi="Times New Roman" w:cs="Times New Roman"/>
          <w:b/>
          <w:bCs/>
          <w:sz w:val="24"/>
          <w:szCs w:val="24"/>
        </w:rPr>
      </w:pPr>
      <w:r w:rsidRPr="0007455C">
        <w:rPr>
          <w:rFonts w:ascii="Times New Roman" w:hAnsi="Times New Roman" w:cs="Times New Roman"/>
          <w:b/>
          <w:sz w:val="24"/>
          <w:szCs w:val="24"/>
        </w:rPr>
        <w:t>12213189</w:t>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r>
      <w:r w:rsidRPr="0007455C">
        <w:rPr>
          <w:rFonts w:ascii="Times New Roman" w:hAnsi="Times New Roman" w:cs="Times New Roman"/>
          <w:b/>
          <w:sz w:val="24"/>
          <w:szCs w:val="24"/>
        </w:rPr>
        <w:tab/>
        <w:t>12213200</w:t>
      </w:r>
    </w:p>
    <w:p w14:paraId="687D217C" w14:textId="5AE82E60" w:rsidR="007D5C9B" w:rsidRPr="0007455C" w:rsidRDefault="007D5C9B" w:rsidP="00D835AB">
      <w:pPr>
        <w:spacing w:line="360" w:lineRule="auto"/>
        <w:rPr>
          <w:rFonts w:ascii="Times New Roman" w:eastAsia="Times New Roman" w:hAnsi="Times New Roman" w:cs="Times New Roman"/>
          <w:b/>
          <w:bCs/>
          <w:sz w:val="24"/>
          <w:szCs w:val="24"/>
        </w:rPr>
      </w:pPr>
    </w:p>
    <w:p w14:paraId="6A6F1827" w14:textId="42FE9025" w:rsidR="00B213A5" w:rsidRPr="0007455C" w:rsidRDefault="00B213A5" w:rsidP="00D835AB">
      <w:pPr>
        <w:spacing w:line="360" w:lineRule="auto"/>
        <w:rPr>
          <w:rFonts w:ascii="Times New Roman" w:eastAsia="Times New Roman" w:hAnsi="Times New Roman" w:cs="Times New Roman"/>
          <w:b/>
          <w:bCs/>
          <w:sz w:val="24"/>
          <w:szCs w:val="24"/>
        </w:rPr>
      </w:pPr>
    </w:p>
    <w:p w14:paraId="3AECBE92" w14:textId="66D243CD" w:rsidR="00B213A5" w:rsidRPr="0007455C" w:rsidRDefault="00B213A5" w:rsidP="00D835AB">
      <w:pPr>
        <w:spacing w:line="360" w:lineRule="auto"/>
        <w:rPr>
          <w:rFonts w:ascii="Times New Roman" w:eastAsia="Times New Roman" w:hAnsi="Times New Roman" w:cs="Times New Roman"/>
          <w:b/>
          <w:bCs/>
          <w:sz w:val="24"/>
          <w:szCs w:val="24"/>
        </w:rPr>
      </w:pPr>
    </w:p>
    <w:p w14:paraId="6E5854D8" w14:textId="441CA068" w:rsidR="00B213A5" w:rsidRPr="0007455C" w:rsidRDefault="00B213A5" w:rsidP="00D835AB">
      <w:pPr>
        <w:spacing w:line="360" w:lineRule="auto"/>
        <w:rPr>
          <w:rFonts w:ascii="Times New Roman" w:eastAsia="Times New Roman" w:hAnsi="Times New Roman" w:cs="Times New Roman"/>
          <w:b/>
          <w:bCs/>
          <w:sz w:val="24"/>
          <w:szCs w:val="24"/>
        </w:rPr>
      </w:pPr>
    </w:p>
    <w:p w14:paraId="3B6C983C" w14:textId="5B6B3CBA" w:rsidR="00B213A5" w:rsidRPr="0007455C" w:rsidRDefault="00B213A5" w:rsidP="00D835AB">
      <w:pPr>
        <w:spacing w:line="360" w:lineRule="auto"/>
        <w:rPr>
          <w:rFonts w:ascii="Times New Roman" w:eastAsia="Times New Roman" w:hAnsi="Times New Roman" w:cs="Times New Roman"/>
          <w:b/>
          <w:bCs/>
          <w:sz w:val="24"/>
          <w:szCs w:val="24"/>
        </w:rPr>
      </w:pPr>
    </w:p>
    <w:p w14:paraId="6CB04F6D" w14:textId="42E406C7" w:rsidR="00B213A5" w:rsidRPr="0007455C" w:rsidRDefault="00B213A5" w:rsidP="00D835AB">
      <w:pPr>
        <w:spacing w:line="360" w:lineRule="auto"/>
        <w:rPr>
          <w:rFonts w:ascii="Times New Roman" w:eastAsia="Times New Roman" w:hAnsi="Times New Roman" w:cs="Times New Roman"/>
          <w:b/>
          <w:bCs/>
          <w:sz w:val="24"/>
          <w:szCs w:val="24"/>
        </w:rPr>
      </w:pPr>
    </w:p>
    <w:p w14:paraId="40E4D5A3" w14:textId="65B85E22" w:rsidR="00B213A5" w:rsidRPr="0007455C" w:rsidRDefault="00B213A5" w:rsidP="00D835AB">
      <w:pPr>
        <w:spacing w:line="360" w:lineRule="auto"/>
        <w:rPr>
          <w:rFonts w:ascii="Times New Roman" w:eastAsia="Times New Roman" w:hAnsi="Times New Roman" w:cs="Times New Roman"/>
          <w:b/>
          <w:bCs/>
          <w:sz w:val="24"/>
          <w:szCs w:val="24"/>
        </w:rPr>
      </w:pPr>
    </w:p>
    <w:p w14:paraId="3876782F" w14:textId="279B98AB" w:rsidR="00B213A5" w:rsidRPr="0007455C" w:rsidRDefault="00B213A5" w:rsidP="00D835AB">
      <w:pPr>
        <w:spacing w:line="360" w:lineRule="auto"/>
        <w:rPr>
          <w:rFonts w:ascii="Times New Roman" w:eastAsia="Times New Roman" w:hAnsi="Times New Roman" w:cs="Times New Roman"/>
          <w:b/>
          <w:bCs/>
          <w:sz w:val="24"/>
          <w:szCs w:val="24"/>
        </w:rPr>
      </w:pPr>
    </w:p>
    <w:p w14:paraId="3A311F6B" w14:textId="29D8BE82" w:rsidR="00B213A5" w:rsidRPr="0007455C" w:rsidRDefault="00B213A5" w:rsidP="00D835AB">
      <w:pPr>
        <w:spacing w:line="360" w:lineRule="auto"/>
        <w:rPr>
          <w:rFonts w:ascii="Times New Roman" w:eastAsia="Times New Roman" w:hAnsi="Times New Roman" w:cs="Times New Roman"/>
          <w:b/>
          <w:bCs/>
          <w:sz w:val="24"/>
          <w:szCs w:val="24"/>
        </w:rPr>
      </w:pPr>
    </w:p>
    <w:p w14:paraId="55727419" w14:textId="6A821121" w:rsidR="00B213A5" w:rsidRPr="0007455C" w:rsidRDefault="00B213A5" w:rsidP="00D835AB">
      <w:pPr>
        <w:spacing w:line="360" w:lineRule="auto"/>
        <w:rPr>
          <w:rFonts w:ascii="Times New Roman" w:eastAsia="Times New Roman" w:hAnsi="Times New Roman" w:cs="Times New Roman"/>
          <w:b/>
          <w:bCs/>
          <w:sz w:val="24"/>
          <w:szCs w:val="24"/>
        </w:rPr>
      </w:pPr>
    </w:p>
    <w:p w14:paraId="0823489A" w14:textId="4CA4ED53" w:rsidR="00B213A5" w:rsidRPr="0007455C" w:rsidRDefault="00B213A5" w:rsidP="00D835AB">
      <w:pPr>
        <w:spacing w:line="360" w:lineRule="auto"/>
        <w:rPr>
          <w:rFonts w:ascii="Times New Roman" w:eastAsia="Times New Roman" w:hAnsi="Times New Roman" w:cs="Times New Roman"/>
          <w:b/>
          <w:bCs/>
          <w:sz w:val="24"/>
          <w:szCs w:val="24"/>
        </w:rPr>
      </w:pPr>
    </w:p>
    <w:p w14:paraId="6E315786" w14:textId="178D61A1" w:rsidR="00B213A5" w:rsidRPr="0007455C" w:rsidRDefault="00B213A5" w:rsidP="00D835AB">
      <w:pPr>
        <w:spacing w:line="360" w:lineRule="auto"/>
        <w:rPr>
          <w:rFonts w:ascii="Times New Roman" w:eastAsia="Times New Roman" w:hAnsi="Times New Roman" w:cs="Times New Roman"/>
          <w:b/>
          <w:bCs/>
          <w:sz w:val="24"/>
          <w:szCs w:val="24"/>
        </w:rPr>
      </w:pPr>
    </w:p>
    <w:p w14:paraId="5D0E5848" w14:textId="5013453C" w:rsidR="007D5C9B" w:rsidRPr="0007455C" w:rsidRDefault="007D5C9B" w:rsidP="00D835AB">
      <w:pPr>
        <w:spacing w:line="360" w:lineRule="auto"/>
        <w:rPr>
          <w:rFonts w:ascii="Times New Roman" w:eastAsia="Times New Roman" w:hAnsi="Times New Roman" w:cs="Times New Roman"/>
          <w:sz w:val="24"/>
          <w:szCs w:val="24"/>
        </w:rPr>
        <w:sectPr w:rsidR="007D5C9B" w:rsidRPr="0007455C">
          <w:type w:val="continuous"/>
          <w:pgSz w:w="12240" w:h="15840"/>
          <w:pgMar w:top="1500" w:right="1160" w:bottom="280" w:left="1340" w:header="720" w:footer="720" w:gutter="0"/>
          <w:cols w:space="720"/>
        </w:sectPr>
      </w:pPr>
    </w:p>
    <w:p w14:paraId="5F966116" w14:textId="77777777" w:rsidR="00D75E46" w:rsidRPr="0007455C" w:rsidRDefault="00D75E46" w:rsidP="00D835AB">
      <w:pPr>
        <w:spacing w:before="8" w:line="360" w:lineRule="auto"/>
        <w:jc w:val="center"/>
        <w:rPr>
          <w:rFonts w:ascii="Times New Roman" w:eastAsia="Times New Roman" w:hAnsi="Times New Roman" w:cs="Times New Roman"/>
          <w:sz w:val="24"/>
          <w:szCs w:val="24"/>
        </w:rPr>
      </w:pPr>
    </w:p>
    <w:p w14:paraId="2879034E" w14:textId="7D4873FB" w:rsidR="007D5C9B" w:rsidRPr="0007455C" w:rsidRDefault="00957657" w:rsidP="00D835AB">
      <w:pPr>
        <w:spacing w:before="8" w:line="360" w:lineRule="auto"/>
        <w:jc w:val="center"/>
        <w:rPr>
          <w:rFonts w:ascii="Times New Roman" w:eastAsia="Times New Roman" w:hAnsi="Times New Roman" w:cs="Times New Roman"/>
          <w:sz w:val="24"/>
          <w:szCs w:val="24"/>
        </w:rPr>
      </w:pPr>
      <w:r w:rsidRPr="0007455C">
        <w:rPr>
          <w:rFonts w:ascii="Times New Roman" w:hAnsi="Times New Roman" w:cs="Times New Roman"/>
          <w:noProof/>
          <w:sz w:val="24"/>
          <w:szCs w:val="24"/>
          <w:lang w:eastAsia="es-HN"/>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FF6AC93" w14:textId="0D091AE0" w:rsidR="007D5C9B" w:rsidRPr="0007455C" w:rsidRDefault="007D5C9B" w:rsidP="00D835AB">
      <w:pPr>
        <w:spacing w:before="7" w:line="360" w:lineRule="auto"/>
        <w:rPr>
          <w:rFonts w:ascii="Times New Roman" w:eastAsia="Times New Roman" w:hAnsi="Times New Roman" w:cs="Times New Roman"/>
          <w:sz w:val="24"/>
          <w:szCs w:val="24"/>
        </w:rPr>
      </w:pPr>
    </w:p>
    <w:p w14:paraId="654764E2" w14:textId="77777777" w:rsidR="007D5C9B" w:rsidRPr="0007455C" w:rsidRDefault="007D5C9B" w:rsidP="00D835AB">
      <w:pPr>
        <w:spacing w:line="360" w:lineRule="auto"/>
        <w:ind w:left="100"/>
        <w:jc w:val="center"/>
        <w:rPr>
          <w:rFonts w:ascii="Times New Roman" w:hAnsi="Times New Roman" w:cs="Times New Roman"/>
          <w:b/>
          <w:sz w:val="24"/>
          <w:szCs w:val="24"/>
        </w:rPr>
      </w:pPr>
      <w:bookmarkStart w:id="6" w:name="_Toc474331371"/>
      <w:r w:rsidRPr="0007455C">
        <w:rPr>
          <w:rFonts w:ascii="Times New Roman" w:hAnsi="Times New Roman" w:cs="Times New Roman"/>
          <w:b/>
          <w:sz w:val="24"/>
          <w:szCs w:val="24"/>
        </w:rPr>
        <w:t>FACULTAD DE POSTGRADO</w:t>
      </w:r>
      <w:bookmarkEnd w:id="6"/>
    </w:p>
    <w:p w14:paraId="7EF61813" w14:textId="77777777" w:rsidR="007D5C9B" w:rsidRPr="0007455C" w:rsidRDefault="007D5C9B" w:rsidP="00D835AB">
      <w:pPr>
        <w:spacing w:before="7" w:line="360" w:lineRule="auto"/>
        <w:rPr>
          <w:rFonts w:ascii="Times New Roman" w:eastAsia="Times New Roman" w:hAnsi="Times New Roman" w:cs="Times New Roman"/>
          <w:b/>
          <w:bCs/>
          <w:sz w:val="24"/>
          <w:szCs w:val="24"/>
        </w:rPr>
      </w:pPr>
    </w:p>
    <w:p w14:paraId="1232DC63" w14:textId="4C16BCAF" w:rsidR="007D5C9B" w:rsidRPr="0007455C" w:rsidRDefault="009D31B5" w:rsidP="00D835AB">
      <w:pPr>
        <w:spacing w:line="360" w:lineRule="auto"/>
        <w:jc w:val="center"/>
        <w:rPr>
          <w:rFonts w:ascii="Times New Roman" w:hAnsi="Times New Roman" w:cs="Times New Roman"/>
          <w:b/>
          <w:sz w:val="24"/>
          <w:szCs w:val="24"/>
        </w:rPr>
      </w:pPr>
      <w:r w:rsidRPr="0007455C">
        <w:rPr>
          <w:rFonts w:ascii="Times New Roman" w:hAnsi="Times New Roman" w:cs="Times New Roman"/>
          <w:b/>
          <w:sz w:val="24"/>
          <w:szCs w:val="24"/>
        </w:rPr>
        <w:t xml:space="preserve">IMPACTO DE “VOCES VITALES HONDURAS” COMO PLATAFORMA DE IMPULSO AL CRECIMIENTO ECONÓMICO DE LAS EMPRENDEDORAS </w:t>
      </w:r>
      <w:r w:rsidR="005C578D" w:rsidRPr="0007455C">
        <w:rPr>
          <w:rFonts w:ascii="Times New Roman" w:hAnsi="Times New Roman" w:cs="Times New Roman"/>
          <w:b/>
          <w:sz w:val="24"/>
          <w:szCs w:val="24"/>
        </w:rPr>
        <w:t>AFILIADAS</w:t>
      </w:r>
      <w:r w:rsidR="00ED662F" w:rsidRPr="0007455C">
        <w:rPr>
          <w:rFonts w:ascii="Times New Roman" w:hAnsi="Times New Roman" w:cs="Times New Roman"/>
          <w:b/>
          <w:sz w:val="24"/>
          <w:szCs w:val="24"/>
        </w:rPr>
        <w:t xml:space="preserve"> </w:t>
      </w:r>
      <w:r w:rsidRPr="0007455C">
        <w:rPr>
          <w:rFonts w:ascii="Times New Roman" w:hAnsi="Times New Roman" w:cs="Times New Roman"/>
          <w:b/>
          <w:sz w:val="24"/>
          <w:szCs w:val="24"/>
        </w:rPr>
        <w:t>EN</w:t>
      </w:r>
      <w:r w:rsidR="00882FC3" w:rsidRPr="0007455C">
        <w:rPr>
          <w:rFonts w:ascii="Times New Roman" w:hAnsi="Times New Roman" w:cs="Times New Roman"/>
          <w:b/>
          <w:sz w:val="24"/>
          <w:szCs w:val="24"/>
        </w:rPr>
        <w:t xml:space="preserve"> LA CIUDAD DE</w:t>
      </w:r>
      <w:r w:rsidRPr="0007455C">
        <w:rPr>
          <w:rFonts w:ascii="Times New Roman" w:hAnsi="Times New Roman" w:cs="Times New Roman"/>
          <w:b/>
          <w:sz w:val="24"/>
          <w:szCs w:val="24"/>
        </w:rPr>
        <w:t xml:space="preserve"> </w:t>
      </w:r>
      <w:r w:rsidR="00ED662F" w:rsidRPr="0007455C">
        <w:rPr>
          <w:rFonts w:ascii="Times New Roman" w:hAnsi="Times New Roman" w:cs="Times New Roman"/>
          <w:b/>
          <w:sz w:val="24"/>
          <w:szCs w:val="24"/>
        </w:rPr>
        <w:t>TEGUCIGALPA</w:t>
      </w:r>
    </w:p>
    <w:p w14:paraId="443D8028" w14:textId="77777777" w:rsidR="007D5C9B" w:rsidRPr="0007455C" w:rsidRDefault="007D5C9B" w:rsidP="00D835AB">
      <w:pPr>
        <w:spacing w:before="9" w:line="360" w:lineRule="auto"/>
        <w:rPr>
          <w:rFonts w:ascii="Times New Roman" w:eastAsia="Times New Roman" w:hAnsi="Times New Roman" w:cs="Times New Roman"/>
          <w:b/>
          <w:bCs/>
          <w:sz w:val="24"/>
          <w:szCs w:val="24"/>
        </w:rPr>
      </w:pPr>
    </w:p>
    <w:p w14:paraId="066A4F3C" w14:textId="65DE77E0" w:rsidR="007D5C9B" w:rsidRPr="0007455C" w:rsidRDefault="00E47D3E" w:rsidP="00D835AB">
      <w:pPr>
        <w:spacing w:line="360" w:lineRule="auto"/>
        <w:ind w:left="2555" w:right="2555"/>
        <w:jc w:val="center"/>
        <w:rPr>
          <w:rFonts w:ascii="Times New Roman" w:hAnsi="Times New Roman" w:cs="Times New Roman"/>
          <w:b/>
          <w:sz w:val="24"/>
          <w:szCs w:val="24"/>
        </w:rPr>
      </w:pPr>
      <w:r w:rsidRPr="0007455C">
        <w:rPr>
          <w:rFonts w:ascii="Times New Roman" w:hAnsi="Times New Roman" w:cs="Times New Roman"/>
          <w:b/>
          <w:sz w:val="24"/>
          <w:szCs w:val="24"/>
        </w:rPr>
        <w:t>Elky Araceli López Arévalo</w:t>
      </w:r>
    </w:p>
    <w:p w14:paraId="755D3ECA" w14:textId="12CE6041" w:rsidR="009D7CF1" w:rsidRPr="0007455C" w:rsidRDefault="00E47D3E" w:rsidP="00D835AB">
      <w:pPr>
        <w:spacing w:line="360" w:lineRule="auto"/>
        <w:ind w:left="2555" w:right="2555"/>
        <w:jc w:val="center"/>
        <w:rPr>
          <w:rFonts w:ascii="Times New Roman" w:eastAsia="Times New Roman" w:hAnsi="Times New Roman" w:cs="Times New Roman"/>
          <w:sz w:val="24"/>
          <w:szCs w:val="24"/>
        </w:rPr>
      </w:pPr>
      <w:r w:rsidRPr="0007455C">
        <w:rPr>
          <w:rFonts w:ascii="Times New Roman" w:hAnsi="Times New Roman" w:cs="Times New Roman"/>
          <w:b/>
          <w:sz w:val="24"/>
          <w:szCs w:val="24"/>
        </w:rPr>
        <w:t>Laura María Lanza Fonseca</w:t>
      </w:r>
    </w:p>
    <w:p w14:paraId="1EE49BCE" w14:textId="5820174F" w:rsidR="007D5C9B" w:rsidRPr="0007455C" w:rsidRDefault="007D5C9B" w:rsidP="00D835AB">
      <w:pPr>
        <w:spacing w:line="360" w:lineRule="auto"/>
        <w:rPr>
          <w:rFonts w:ascii="Times New Roman" w:eastAsia="Times New Roman" w:hAnsi="Times New Roman" w:cs="Times New Roman"/>
          <w:b/>
          <w:bCs/>
          <w:sz w:val="24"/>
          <w:szCs w:val="24"/>
        </w:rPr>
      </w:pPr>
    </w:p>
    <w:p w14:paraId="08DC01D9" w14:textId="3FB94170" w:rsidR="009D3428" w:rsidRPr="0007455C" w:rsidRDefault="009B48A8" w:rsidP="009B48A8">
      <w:pPr>
        <w:spacing w:line="360" w:lineRule="auto"/>
        <w:ind w:left="4363"/>
        <w:jc w:val="both"/>
        <w:rPr>
          <w:rFonts w:ascii="Times New Roman" w:hAnsi="Times New Roman" w:cs="Times New Roman"/>
          <w:b/>
          <w:sz w:val="24"/>
          <w:szCs w:val="24"/>
        </w:rPr>
      </w:pPr>
      <w:r w:rsidRPr="0007455C">
        <w:rPr>
          <w:rFonts w:ascii="Times New Roman" w:hAnsi="Times New Roman" w:cs="Times New Roman"/>
          <w:b/>
          <w:sz w:val="24"/>
          <w:szCs w:val="24"/>
        </w:rPr>
        <w:t>Resumen</w:t>
      </w:r>
    </w:p>
    <w:p w14:paraId="411035F0" w14:textId="77777777" w:rsidR="009B48A8" w:rsidRPr="0007455C" w:rsidRDefault="009B48A8" w:rsidP="009B48A8">
      <w:pPr>
        <w:spacing w:line="360" w:lineRule="auto"/>
        <w:ind w:left="4363"/>
        <w:jc w:val="both"/>
        <w:rPr>
          <w:rFonts w:ascii="Times New Roman" w:hAnsi="Times New Roman" w:cs="Times New Roman"/>
          <w:b/>
          <w:sz w:val="24"/>
          <w:szCs w:val="24"/>
        </w:rPr>
      </w:pPr>
    </w:p>
    <w:p w14:paraId="52F65594" w14:textId="578A14DE" w:rsidR="007D5C9B" w:rsidRPr="0007455C" w:rsidRDefault="00082728" w:rsidP="00D05206">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Este informe examina de cerca el papel crucial de Voces Vitales Honduras como catalizador para el avance económico de emprendedoras en Tegucigalpa. Se resalta su impacto significativo al potenciar el empoderamiento financiero de mujeres emprendedoras, proporcionando un entorno esencial para el desarrollo de habilidades, conexiones estratégicas y recursos vitales. El análisis revela mejoras tangibles en la visibilidad y accesibilidad de los negocios liderados por mujeres, subrayando la contribución esencial de esta plataforma al fomento de la autonomía financiera. </w:t>
      </w:r>
    </w:p>
    <w:p w14:paraId="2825A73C" w14:textId="77777777" w:rsidR="00817B2F" w:rsidRPr="0007455C" w:rsidRDefault="00A16F58" w:rsidP="00D05206">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La metodología de investigación aplicada en este estudio se fundamenta en un enfoque cuantitativo para obtener una comprensión integral del impacto de Voces Vitales Honduras en el crecimiento económico de las emprendedoras en Tegucigalpa. Se llevó a cabo una revisión exhaustiva de la literatura para establecer un marco teórico sólido. La recopilación de datos cuantitativos se realizó mediante encuestas estructuradas, centrándose en indicadores financieros y resultados económicos. </w:t>
      </w:r>
    </w:p>
    <w:p w14:paraId="4212D6B5" w14:textId="21D94B2C" w:rsidR="00A16F58" w:rsidRPr="0007455C" w:rsidRDefault="00A16F58" w:rsidP="00D05206">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El análisis de datos permitió una evaluación más completa del impacto de Voces Vitales Honduras proporcionando así una base robusta para las conclusiones y recomendaciones del estudio.</w:t>
      </w:r>
    </w:p>
    <w:p w14:paraId="6DB2ADDC" w14:textId="7AC4D2B2" w:rsidR="00A16F58" w:rsidRPr="0007455C" w:rsidRDefault="00A16F58" w:rsidP="00D05206">
      <w:pPr>
        <w:spacing w:line="360" w:lineRule="auto"/>
        <w:ind w:firstLine="708"/>
        <w:jc w:val="both"/>
        <w:rPr>
          <w:rFonts w:ascii="Times New Roman" w:hAnsi="Times New Roman" w:cs="Times New Roman"/>
          <w:sz w:val="24"/>
          <w:szCs w:val="24"/>
        </w:rPr>
      </w:pPr>
    </w:p>
    <w:p w14:paraId="377F733F" w14:textId="34DB46C2" w:rsidR="00A16F58" w:rsidRPr="0007455C" w:rsidRDefault="00A16F58" w:rsidP="00D05206">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El informe concluye destacando la necesidad de continuar respaldando programas como Voces Vitales Honduras, reconociéndolos como agentes clave para fortalecer la presencia empresarial femenina y generar un impacto duradero en el crecimiento económico del país.</w:t>
      </w:r>
    </w:p>
    <w:p w14:paraId="3111778C" w14:textId="77777777" w:rsidR="00082728" w:rsidRPr="0007455C" w:rsidRDefault="00082728" w:rsidP="00D835AB">
      <w:pPr>
        <w:spacing w:line="360" w:lineRule="auto"/>
        <w:ind w:firstLine="708"/>
        <w:rPr>
          <w:rFonts w:ascii="Times New Roman" w:hAnsi="Times New Roman" w:cs="Times New Roman"/>
          <w:b/>
          <w:sz w:val="24"/>
          <w:szCs w:val="24"/>
        </w:rPr>
      </w:pPr>
    </w:p>
    <w:p w14:paraId="44AAEFB5" w14:textId="380B742E" w:rsidR="00D05206" w:rsidRPr="0007455C" w:rsidRDefault="007D5C9B" w:rsidP="00D835AB">
      <w:pPr>
        <w:spacing w:line="360" w:lineRule="auto"/>
        <w:jc w:val="both"/>
        <w:rPr>
          <w:rFonts w:ascii="Times New Roman" w:hAnsi="Times New Roman" w:cs="Times New Roman"/>
          <w:sz w:val="24"/>
          <w:szCs w:val="24"/>
        </w:rPr>
      </w:pPr>
      <w:r w:rsidRPr="0007455C">
        <w:rPr>
          <w:rFonts w:ascii="Times New Roman" w:hAnsi="Times New Roman" w:cs="Times New Roman"/>
          <w:b/>
          <w:sz w:val="24"/>
          <w:szCs w:val="24"/>
        </w:rPr>
        <w:t>Palabras</w:t>
      </w:r>
      <w:r w:rsidRPr="0007455C">
        <w:rPr>
          <w:rFonts w:ascii="Times New Roman" w:hAnsi="Times New Roman" w:cs="Times New Roman"/>
          <w:b/>
          <w:spacing w:val="-4"/>
          <w:sz w:val="24"/>
          <w:szCs w:val="24"/>
        </w:rPr>
        <w:t xml:space="preserve"> </w:t>
      </w:r>
      <w:r w:rsidR="00082728" w:rsidRPr="0007455C">
        <w:rPr>
          <w:rFonts w:ascii="Times New Roman" w:hAnsi="Times New Roman" w:cs="Times New Roman"/>
          <w:b/>
          <w:sz w:val="24"/>
          <w:szCs w:val="24"/>
        </w:rPr>
        <w:t xml:space="preserve">claves: </w:t>
      </w:r>
      <w:r w:rsidR="004D226F" w:rsidRPr="0007455C">
        <w:rPr>
          <w:rFonts w:ascii="Times New Roman" w:hAnsi="Times New Roman" w:cs="Times New Roman"/>
          <w:sz w:val="24"/>
          <w:szCs w:val="24"/>
        </w:rPr>
        <w:t xml:space="preserve">Accesibilidad Empresarial, Autonomía Financiera, </w:t>
      </w:r>
      <w:r w:rsidR="00D05206" w:rsidRPr="0007455C">
        <w:rPr>
          <w:rFonts w:ascii="Times New Roman" w:hAnsi="Times New Roman" w:cs="Times New Roman"/>
          <w:sz w:val="24"/>
          <w:szCs w:val="24"/>
        </w:rPr>
        <w:t xml:space="preserve">Crecimiento Económico, </w:t>
      </w:r>
      <w:r w:rsidR="004D226F" w:rsidRPr="0007455C">
        <w:rPr>
          <w:rFonts w:ascii="Times New Roman" w:hAnsi="Times New Roman" w:cs="Times New Roman"/>
          <w:sz w:val="24"/>
          <w:szCs w:val="24"/>
        </w:rPr>
        <w:t>Desarrollo de Habilidades, Empoderamiento Financiero, Emprendedoras, Redes Empresariales, Voces Vitales Honduras.</w:t>
      </w:r>
    </w:p>
    <w:p w14:paraId="56084C3A" w14:textId="77777777" w:rsidR="00D05206" w:rsidRPr="0007455C" w:rsidRDefault="00D05206" w:rsidP="00D835AB">
      <w:pPr>
        <w:spacing w:line="360" w:lineRule="auto"/>
        <w:jc w:val="both"/>
        <w:rPr>
          <w:rFonts w:ascii="Times New Roman" w:hAnsi="Times New Roman" w:cs="Times New Roman"/>
          <w:b/>
          <w:sz w:val="24"/>
          <w:szCs w:val="24"/>
        </w:rPr>
      </w:pPr>
    </w:p>
    <w:p w14:paraId="3FD4785C" w14:textId="5B365F2F" w:rsidR="007D5C9B" w:rsidRPr="0007455C" w:rsidRDefault="007D5C9B" w:rsidP="00D835AB">
      <w:pPr>
        <w:spacing w:line="360" w:lineRule="auto"/>
        <w:rPr>
          <w:rFonts w:ascii="Times New Roman" w:eastAsia="Times New Roman" w:hAnsi="Times New Roman" w:cs="Times New Roman"/>
          <w:sz w:val="24"/>
          <w:szCs w:val="24"/>
        </w:rPr>
      </w:pPr>
    </w:p>
    <w:p w14:paraId="4FEE7EB1" w14:textId="0B7F265E" w:rsidR="00A16F58" w:rsidRPr="0007455C" w:rsidRDefault="00A16F58" w:rsidP="00D835AB">
      <w:pPr>
        <w:spacing w:line="360" w:lineRule="auto"/>
        <w:rPr>
          <w:rFonts w:ascii="Times New Roman" w:eastAsia="Times New Roman" w:hAnsi="Times New Roman" w:cs="Times New Roman"/>
          <w:sz w:val="24"/>
          <w:szCs w:val="24"/>
        </w:rPr>
      </w:pPr>
    </w:p>
    <w:p w14:paraId="27EFA45D" w14:textId="2F8150D0" w:rsidR="00A16F58" w:rsidRPr="0007455C" w:rsidRDefault="00A16F58" w:rsidP="00D835AB">
      <w:pPr>
        <w:spacing w:line="360" w:lineRule="auto"/>
        <w:rPr>
          <w:rFonts w:ascii="Times New Roman" w:eastAsia="Times New Roman" w:hAnsi="Times New Roman" w:cs="Times New Roman"/>
          <w:sz w:val="24"/>
          <w:szCs w:val="24"/>
        </w:rPr>
      </w:pPr>
    </w:p>
    <w:p w14:paraId="0F060AEA" w14:textId="75DD7431" w:rsidR="00A16F58" w:rsidRPr="0007455C" w:rsidRDefault="00A16F58" w:rsidP="00D835AB">
      <w:pPr>
        <w:spacing w:line="360" w:lineRule="auto"/>
        <w:rPr>
          <w:rFonts w:ascii="Times New Roman" w:eastAsia="Times New Roman" w:hAnsi="Times New Roman" w:cs="Times New Roman"/>
          <w:sz w:val="24"/>
          <w:szCs w:val="24"/>
        </w:rPr>
      </w:pPr>
    </w:p>
    <w:p w14:paraId="4BBF7D0D" w14:textId="0C2D424E" w:rsidR="00A16F58" w:rsidRPr="0007455C" w:rsidRDefault="00A16F58" w:rsidP="00D835AB">
      <w:pPr>
        <w:spacing w:line="360" w:lineRule="auto"/>
        <w:rPr>
          <w:rFonts w:ascii="Times New Roman" w:eastAsia="Times New Roman" w:hAnsi="Times New Roman" w:cs="Times New Roman"/>
          <w:sz w:val="24"/>
          <w:szCs w:val="24"/>
        </w:rPr>
      </w:pPr>
    </w:p>
    <w:p w14:paraId="3F555100" w14:textId="47113C59" w:rsidR="00A16F58" w:rsidRPr="0007455C" w:rsidRDefault="00A16F58" w:rsidP="00D835AB">
      <w:pPr>
        <w:spacing w:line="360" w:lineRule="auto"/>
        <w:rPr>
          <w:rFonts w:ascii="Times New Roman" w:eastAsia="Times New Roman" w:hAnsi="Times New Roman" w:cs="Times New Roman"/>
          <w:sz w:val="24"/>
          <w:szCs w:val="24"/>
        </w:rPr>
      </w:pPr>
    </w:p>
    <w:p w14:paraId="7B4509E1" w14:textId="2298FDFE" w:rsidR="00A16F58" w:rsidRPr="0007455C" w:rsidRDefault="00A16F58" w:rsidP="00D835AB">
      <w:pPr>
        <w:spacing w:line="360" w:lineRule="auto"/>
        <w:rPr>
          <w:rFonts w:ascii="Times New Roman" w:eastAsia="Times New Roman" w:hAnsi="Times New Roman" w:cs="Times New Roman"/>
          <w:sz w:val="24"/>
          <w:szCs w:val="24"/>
        </w:rPr>
      </w:pPr>
    </w:p>
    <w:p w14:paraId="6254B97C" w14:textId="675CBD6F" w:rsidR="00A16F58" w:rsidRPr="0007455C" w:rsidRDefault="00A16F58" w:rsidP="00D835AB">
      <w:pPr>
        <w:spacing w:line="360" w:lineRule="auto"/>
        <w:rPr>
          <w:rFonts w:ascii="Times New Roman" w:eastAsia="Times New Roman" w:hAnsi="Times New Roman" w:cs="Times New Roman"/>
          <w:sz w:val="24"/>
          <w:szCs w:val="24"/>
        </w:rPr>
      </w:pPr>
    </w:p>
    <w:p w14:paraId="6BDC4109" w14:textId="7BB7DDD1" w:rsidR="00A16F58" w:rsidRPr="0007455C" w:rsidRDefault="00A16F58" w:rsidP="00D835AB">
      <w:pPr>
        <w:spacing w:line="360" w:lineRule="auto"/>
        <w:rPr>
          <w:rFonts w:ascii="Times New Roman" w:eastAsia="Times New Roman" w:hAnsi="Times New Roman" w:cs="Times New Roman"/>
          <w:sz w:val="24"/>
          <w:szCs w:val="24"/>
        </w:rPr>
      </w:pPr>
    </w:p>
    <w:p w14:paraId="57C59C53" w14:textId="530B10AA" w:rsidR="00A16F58" w:rsidRPr="0007455C" w:rsidRDefault="00A16F58" w:rsidP="00D835AB">
      <w:pPr>
        <w:spacing w:line="360" w:lineRule="auto"/>
        <w:rPr>
          <w:rFonts w:ascii="Times New Roman" w:eastAsia="Times New Roman" w:hAnsi="Times New Roman" w:cs="Times New Roman"/>
          <w:sz w:val="24"/>
          <w:szCs w:val="24"/>
        </w:rPr>
      </w:pPr>
    </w:p>
    <w:p w14:paraId="6A8B34E7" w14:textId="79797860" w:rsidR="00A16F58" w:rsidRPr="0007455C" w:rsidRDefault="00A16F58" w:rsidP="00D835AB">
      <w:pPr>
        <w:spacing w:line="360" w:lineRule="auto"/>
        <w:rPr>
          <w:rFonts w:ascii="Times New Roman" w:eastAsia="Times New Roman" w:hAnsi="Times New Roman" w:cs="Times New Roman"/>
          <w:sz w:val="24"/>
          <w:szCs w:val="24"/>
        </w:rPr>
      </w:pPr>
    </w:p>
    <w:p w14:paraId="440C01BF" w14:textId="1BABD46E" w:rsidR="00A16F58" w:rsidRPr="0007455C" w:rsidRDefault="00A16F58" w:rsidP="00D835AB">
      <w:pPr>
        <w:spacing w:line="360" w:lineRule="auto"/>
        <w:rPr>
          <w:rFonts w:ascii="Times New Roman" w:eastAsia="Times New Roman" w:hAnsi="Times New Roman" w:cs="Times New Roman"/>
          <w:sz w:val="24"/>
          <w:szCs w:val="24"/>
        </w:rPr>
      </w:pPr>
    </w:p>
    <w:p w14:paraId="2A0143D9" w14:textId="0D94A50A" w:rsidR="00A16F58" w:rsidRPr="0007455C" w:rsidRDefault="00A16F58" w:rsidP="00D835AB">
      <w:pPr>
        <w:spacing w:line="360" w:lineRule="auto"/>
        <w:rPr>
          <w:rFonts w:ascii="Times New Roman" w:eastAsia="Times New Roman" w:hAnsi="Times New Roman" w:cs="Times New Roman"/>
          <w:sz w:val="24"/>
          <w:szCs w:val="24"/>
        </w:rPr>
      </w:pPr>
    </w:p>
    <w:p w14:paraId="1A8C35DF" w14:textId="0FFB5932" w:rsidR="00A16F58" w:rsidRPr="0007455C" w:rsidRDefault="00A16F58" w:rsidP="00D835AB">
      <w:pPr>
        <w:spacing w:line="360" w:lineRule="auto"/>
        <w:rPr>
          <w:rFonts w:ascii="Times New Roman" w:eastAsia="Times New Roman" w:hAnsi="Times New Roman" w:cs="Times New Roman"/>
          <w:sz w:val="24"/>
          <w:szCs w:val="24"/>
        </w:rPr>
      </w:pPr>
    </w:p>
    <w:p w14:paraId="38999AF2" w14:textId="77DA1033" w:rsidR="00A16F58" w:rsidRPr="0007455C" w:rsidRDefault="00A16F58" w:rsidP="00D835AB">
      <w:pPr>
        <w:spacing w:line="360" w:lineRule="auto"/>
        <w:rPr>
          <w:rFonts w:ascii="Times New Roman" w:eastAsia="Times New Roman" w:hAnsi="Times New Roman" w:cs="Times New Roman"/>
          <w:sz w:val="24"/>
          <w:szCs w:val="24"/>
        </w:rPr>
      </w:pPr>
    </w:p>
    <w:p w14:paraId="03AC7003" w14:textId="0951E3C2" w:rsidR="00A16F58" w:rsidRPr="0007455C" w:rsidRDefault="00A16F58" w:rsidP="00D835AB">
      <w:pPr>
        <w:spacing w:line="360" w:lineRule="auto"/>
        <w:rPr>
          <w:rFonts w:ascii="Times New Roman" w:eastAsia="Times New Roman" w:hAnsi="Times New Roman" w:cs="Times New Roman"/>
          <w:sz w:val="24"/>
          <w:szCs w:val="24"/>
        </w:rPr>
      </w:pPr>
    </w:p>
    <w:p w14:paraId="259B3397" w14:textId="4E16DE7A" w:rsidR="00A16F58" w:rsidRPr="0007455C" w:rsidRDefault="00A16F58" w:rsidP="00D835AB">
      <w:pPr>
        <w:spacing w:line="360" w:lineRule="auto"/>
        <w:rPr>
          <w:rFonts w:ascii="Times New Roman" w:eastAsia="Times New Roman" w:hAnsi="Times New Roman" w:cs="Times New Roman"/>
          <w:sz w:val="24"/>
          <w:szCs w:val="24"/>
        </w:rPr>
      </w:pPr>
    </w:p>
    <w:p w14:paraId="5E61D81E" w14:textId="6AACE305" w:rsidR="00A16F58" w:rsidRPr="0007455C" w:rsidRDefault="00A16F58" w:rsidP="00D835AB">
      <w:pPr>
        <w:spacing w:line="360" w:lineRule="auto"/>
        <w:rPr>
          <w:rFonts w:ascii="Times New Roman" w:eastAsia="Times New Roman" w:hAnsi="Times New Roman" w:cs="Times New Roman"/>
          <w:sz w:val="24"/>
          <w:szCs w:val="24"/>
        </w:rPr>
      </w:pPr>
    </w:p>
    <w:p w14:paraId="058E14C8" w14:textId="36BFE797" w:rsidR="00A16F58" w:rsidRPr="0007455C" w:rsidRDefault="00A16F58" w:rsidP="00D835AB">
      <w:pPr>
        <w:spacing w:line="360" w:lineRule="auto"/>
        <w:rPr>
          <w:rFonts w:ascii="Times New Roman" w:eastAsia="Times New Roman" w:hAnsi="Times New Roman" w:cs="Times New Roman"/>
          <w:sz w:val="24"/>
          <w:szCs w:val="24"/>
        </w:rPr>
      </w:pPr>
    </w:p>
    <w:p w14:paraId="7B2468C3" w14:textId="3ED40A09" w:rsidR="00A16F58" w:rsidRPr="0007455C" w:rsidRDefault="00A16F58" w:rsidP="00D835AB">
      <w:pPr>
        <w:spacing w:line="360" w:lineRule="auto"/>
        <w:rPr>
          <w:rFonts w:ascii="Times New Roman" w:eastAsia="Times New Roman" w:hAnsi="Times New Roman" w:cs="Times New Roman"/>
          <w:sz w:val="24"/>
          <w:szCs w:val="24"/>
        </w:rPr>
      </w:pPr>
    </w:p>
    <w:p w14:paraId="6791C539" w14:textId="5E480042" w:rsidR="00A16F58" w:rsidRPr="0007455C" w:rsidRDefault="00A16F58" w:rsidP="00D835AB">
      <w:pPr>
        <w:spacing w:line="360" w:lineRule="auto"/>
        <w:rPr>
          <w:rFonts w:ascii="Times New Roman" w:eastAsia="Times New Roman" w:hAnsi="Times New Roman" w:cs="Times New Roman"/>
          <w:sz w:val="24"/>
          <w:szCs w:val="24"/>
        </w:rPr>
      </w:pPr>
    </w:p>
    <w:p w14:paraId="0B3EDB0B" w14:textId="0565DA2A" w:rsidR="00A16F58" w:rsidRPr="0007455C" w:rsidRDefault="00A16F58" w:rsidP="00D835AB">
      <w:pPr>
        <w:spacing w:line="360" w:lineRule="auto"/>
        <w:rPr>
          <w:rFonts w:ascii="Times New Roman" w:eastAsia="Times New Roman" w:hAnsi="Times New Roman" w:cs="Times New Roman"/>
          <w:sz w:val="24"/>
          <w:szCs w:val="24"/>
        </w:rPr>
      </w:pPr>
    </w:p>
    <w:p w14:paraId="024A6152" w14:textId="18F86135" w:rsidR="00D75E46" w:rsidRPr="0007455C" w:rsidRDefault="00D75E46" w:rsidP="00D835AB">
      <w:pPr>
        <w:spacing w:before="8" w:line="360" w:lineRule="auto"/>
        <w:jc w:val="center"/>
        <w:rPr>
          <w:rFonts w:ascii="Times New Roman" w:eastAsia="Times New Roman" w:hAnsi="Times New Roman" w:cs="Times New Roman"/>
          <w:sz w:val="24"/>
          <w:szCs w:val="24"/>
        </w:rPr>
      </w:pPr>
    </w:p>
    <w:p w14:paraId="551A3EC8" w14:textId="5A9E3454" w:rsidR="007D5C9B" w:rsidRPr="0007455C" w:rsidRDefault="00957657" w:rsidP="00D835AB">
      <w:pPr>
        <w:spacing w:before="8" w:line="360" w:lineRule="auto"/>
        <w:jc w:val="center"/>
        <w:rPr>
          <w:rFonts w:ascii="Times New Roman" w:eastAsia="Times New Roman" w:hAnsi="Times New Roman" w:cs="Times New Roman"/>
          <w:sz w:val="24"/>
          <w:szCs w:val="24"/>
        </w:rPr>
      </w:pPr>
      <w:r w:rsidRPr="0007455C">
        <w:rPr>
          <w:rFonts w:ascii="Times New Roman" w:hAnsi="Times New Roman" w:cs="Times New Roman"/>
          <w:noProof/>
          <w:sz w:val="24"/>
          <w:szCs w:val="24"/>
          <w:lang w:eastAsia="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A17FC57" w14:textId="179D416E" w:rsidR="007D5C9B" w:rsidRPr="0007455C" w:rsidRDefault="007D5C9B" w:rsidP="00D835AB">
      <w:pPr>
        <w:spacing w:before="7" w:line="360" w:lineRule="auto"/>
        <w:rPr>
          <w:rFonts w:ascii="Times New Roman" w:eastAsia="Times New Roman" w:hAnsi="Times New Roman" w:cs="Times New Roman"/>
          <w:sz w:val="24"/>
          <w:szCs w:val="24"/>
        </w:rPr>
      </w:pPr>
    </w:p>
    <w:p w14:paraId="15387571" w14:textId="77777777" w:rsidR="007D5C9B" w:rsidRPr="0007455C" w:rsidRDefault="007D5C9B" w:rsidP="00D835A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24"/>
          <w:szCs w:val="24"/>
          <w:lang w:val="en-US" w:eastAsia="es-HN"/>
        </w:rPr>
      </w:pPr>
      <w:r w:rsidRPr="0007455C">
        <w:rPr>
          <w:rFonts w:ascii="Times New Roman" w:eastAsia="Times New Roman" w:hAnsi="Times New Roman" w:cs="Times New Roman"/>
          <w:b/>
          <w:sz w:val="24"/>
          <w:szCs w:val="24"/>
          <w:lang w:val="en-US" w:eastAsia="es-HN"/>
        </w:rPr>
        <w:t>GRADUATE SCHOOL</w:t>
      </w:r>
    </w:p>
    <w:p w14:paraId="31FE2FBE" w14:textId="649D4911" w:rsidR="007D5C9B" w:rsidRPr="0007455C" w:rsidRDefault="007D5C9B" w:rsidP="00D835AB">
      <w:pPr>
        <w:spacing w:before="7" w:line="360" w:lineRule="auto"/>
        <w:rPr>
          <w:rFonts w:ascii="Times New Roman" w:eastAsia="Times New Roman" w:hAnsi="Times New Roman" w:cs="Times New Roman"/>
          <w:b/>
          <w:bCs/>
          <w:sz w:val="24"/>
          <w:szCs w:val="24"/>
          <w:lang w:val="en-US"/>
        </w:rPr>
      </w:pPr>
    </w:p>
    <w:p w14:paraId="042D03CF" w14:textId="7A1C80FB" w:rsidR="002313B9" w:rsidRPr="0007455C" w:rsidRDefault="00E75B52" w:rsidP="00D835AB">
      <w:pPr>
        <w:spacing w:before="9" w:line="360" w:lineRule="auto"/>
        <w:jc w:val="center"/>
        <w:rPr>
          <w:rFonts w:ascii="Times New Roman" w:eastAsia="Times New Roman" w:hAnsi="Times New Roman" w:cs="Times New Roman"/>
          <w:b/>
          <w:bCs/>
          <w:sz w:val="24"/>
          <w:szCs w:val="24"/>
          <w:lang w:val="en-US"/>
        </w:rPr>
      </w:pPr>
      <w:r w:rsidRPr="0007455C">
        <w:rPr>
          <w:rFonts w:ascii="Times New Roman" w:eastAsia="Times New Roman" w:hAnsi="Times New Roman" w:cs="Times New Roman"/>
          <w:b/>
          <w:bCs/>
          <w:sz w:val="24"/>
          <w:szCs w:val="24"/>
          <w:lang w:val="en-US"/>
        </w:rPr>
        <w:t>IMPACT OF "VITAL VOICES HONDURAS" AS A PLATFORM TO PROMOTE THE ECONOMIC GROWTH OF WOMEN ENTREPRENEURS IN TEGUCIGALPA</w:t>
      </w:r>
    </w:p>
    <w:p w14:paraId="328D0A6E" w14:textId="77777777" w:rsidR="00E75B52" w:rsidRPr="0007455C" w:rsidRDefault="00E75B52" w:rsidP="00D835AB">
      <w:pPr>
        <w:spacing w:before="9" w:line="360" w:lineRule="auto"/>
        <w:jc w:val="center"/>
        <w:rPr>
          <w:rFonts w:ascii="Times New Roman" w:eastAsia="Times New Roman" w:hAnsi="Times New Roman" w:cs="Times New Roman"/>
          <w:b/>
          <w:bCs/>
          <w:sz w:val="24"/>
          <w:szCs w:val="24"/>
          <w:lang w:val="en-US"/>
        </w:rPr>
      </w:pPr>
    </w:p>
    <w:p w14:paraId="3C0F59D0" w14:textId="77777777" w:rsidR="00E47D3E" w:rsidRPr="0007455C" w:rsidRDefault="00E47D3E" w:rsidP="00D835AB">
      <w:pPr>
        <w:spacing w:line="360" w:lineRule="auto"/>
        <w:ind w:left="2555" w:right="2555"/>
        <w:jc w:val="center"/>
        <w:rPr>
          <w:rFonts w:ascii="Times New Roman" w:hAnsi="Times New Roman" w:cs="Times New Roman"/>
          <w:b/>
          <w:sz w:val="24"/>
          <w:szCs w:val="24"/>
        </w:rPr>
      </w:pPr>
      <w:r w:rsidRPr="0007455C">
        <w:rPr>
          <w:rFonts w:ascii="Times New Roman" w:hAnsi="Times New Roman" w:cs="Times New Roman"/>
          <w:b/>
          <w:sz w:val="24"/>
          <w:szCs w:val="24"/>
        </w:rPr>
        <w:t>Elky Araceli López Arévalo</w:t>
      </w:r>
    </w:p>
    <w:p w14:paraId="4D9896BC" w14:textId="668CB82B" w:rsidR="007D5C9B" w:rsidRPr="0007455C" w:rsidRDefault="00E47D3E" w:rsidP="00D835AB">
      <w:pPr>
        <w:spacing w:line="360" w:lineRule="auto"/>
        <w:ind w:left="2555" w:right="2555"/>
        <w:jc w:val="center"/>
        <w:rPr>
          <w:rFonts w:ascii="Times New Roman" w:eastAsia="Times New Roman" w:hAnsi="Times New Roman" w:cs="Times New Roman"/>
          <w:sz w:val="24"/>
          <w:szCs w:val="24"/>
        </w:rPr>
      </w:pPr>
      <w:r w:rsidRPr="0007455C">
        <w:rPr>
          <w:rFonts w:ascii="Times New Roman" w:hAnsi="Times New Roman" w:cs="Times New Roman"/>
          <w:b/>
          <w:sz w:val="24"/>
          <w:szCs w:val="24"/>
        </w:rPr>
        <w:t>Laura María Lanza Fonseca</w:t>
      </w:r>
    </w:p>
    <w:p w14:paraId="71DB899A" w14:textId="77777777" w:rsidR="007D5C9B" w:rsidRPr="0007455C" w:rsidRDefault="007D5C9B" w:rsidP="00D835AB">
      <w:pPr>
        <w:spacing w:line="360" w:lineRule="auto"/>
        <w:rPr>
          <w:rFonts w:ascii="Times New Roman" w:eastAsia="Times New Roman" w:hAnsi="Times New Roman" w:cs="Times New Roman"/>
          <w:b/>
          <w:bCs/>
          <w:sz w:val="24"/>
          <w:szCs w:val="24"/>
        </w:rPr>
      </w:pPr>
    </w:p>
    <w:p w14:paraId="0E3ADAF3" w14:textId="77777777" w:rsidR="007D5C9B" w:rsidRPr="0007455C" w:rsidRDefault="007D5C9B" w:rsidP="00D835AB">
      <w:pPr>
        <w:spacing w:line="360" w:lineRule="auto"/>
        <w:ind w:left="4363"/>
        <w:rPr>
          <w:rFonts w:ascii="Times New Roman" w:eastAsia="Times New Roman" w:hAnsi="Times New Roman" w:cs="Times New Roman"/>
          <w:sz w:val="24"/>
          <w:szCs w:val="24"/>
          <w:lang w:val="en-US"/>
        </w:rPr>
      </w:pPr>
      <w:r w:rsidRPr="0007455C">
        <w:rPr>
          <w:rFonts w:ascii="Times New Roman" w:hAnsi="Times New Roman" w:cs="Times New Roman"/>
          <w:b/>
          <w:sz w:val="24"/>
          <w:szCs w:val="24"/>
          <w:lang w:val="en-US"/>
        </w:rPr>
        <w:t>Abstract</w:t>
      </w:r>
    </w:p>
    <w:p w14:paraId="46F39A49" w14:textId="761854D3" w:rsidR="009B48A8" w:rsidRPr="0007455C" w:rsidRDefault="00E75B52" w:rsidP="009B48A8">
      <w:pPr>
        <w:spacing w:before="240"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lang w:val="en-US"/>
        </w:rPr>
        <w:t xml:space="preserve">This report takes a close look at the crucial role of Vital Voices Honduras as a catalyst for the economic advancement of women entrepreneurs in Tegucigalpa. It highlights its significant impact in empowering the financial empowerment of women entrepreneurs, providing an essential environment for the development of skills, strategic connections, and vital resources. The analysis reveals tangible improvements in the visibility and accessibility of women-led businesses, underscoring the platform's essential contribution to fostering financial empowerment. </w:t>
      </w:r>
    </w:p>
    <w:p w14:paraId="6136E693" w14:textId="77777777" w:rsidR="00817B2F" w:rsidRPr="0007455C" w:rsidRDefault="00A16F58" w:rsidP="00817B2F">
      <w:pPr>
        <w:spacing w:before="240" w:after="240"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lang w:val="en-US"/>
        </w:rPr>
        <w:t>The research methodology applied in this study is based on a quantitative approach to obtain a comprehensive understanding of the impact of Vital Voices Honduras on the economic growth of women entrepreneurs in Tegucigalpa. A comprehensive review of the literature was conducted to establish a sound theoretical framework. Quantitative data collection was conducted through structured surveys, focusing on financial indicators and economic outcomes.</w:t>
      </w:r>
      <w:r w:rsidR="00817B2F" w:rsidRPr="0007455C">
        <w:rPr>
          <w:rFonts w:ascii="Times New Roman" w:hAnsi="Times New Roman" w:cs="Times New Roman"/>
          <w:sz w:val="24"/>
          <w:szCs w:val="24"/>
          <w:lang w:val="en-US"/>
        </w:rPr>
        <w:t xml:space="preserve"> </w:t>
      </w:r>
    </w:p>
    <w:p w14:paraId="6EB7885C" w14:textId="16915A03" w:rsidR="00A16F58" w:rsidRPr="0007455C" w:rsidRDefault="00A16F58" w:rsidP="00817B2F">
      <w:pPr>
        <w:spacing w:before="240" w:after="240"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lang w:val="en-US"/>
        </w:rPr>
        <w:t>The data analysis allowed for a more comprehensive assessment of the impact of Vital Voices Honduras, thus providing a robust basis for the study's conclusions and recommendations.</w:t>
      </w:r>
    </w:p>
    <w:p w14:paraId="1D3B6B07" w14:textId="47E2BDDC" w:rsidR="00E75B52" w:rsidRPr="0007455C" w:rsidRDefault="00A16F58" w:rsidP="009B48A8">
      <w:pPr>
        <w:spacing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lang w:val="en-US"/>
        </w:rPr>
        <w:t>The report concludes by highlighting the need to continue supporting programs such as Vital Voices Honduras, recognizing them as key agents to strengthen the female business presence and generate a lasting impact on the country's economic growth.</w:t>
      </w:r>
    </w:p>
    <w:p w14:paraId="609A71C5" w14:textId="77777777" w:rsidR="009B48A8" w:rsidRPr="0007455C" w:rsidRDefault="009B48A8" w:rsidP="009B48A8">
      <w:pPr>
        <w:spacing w:line="360" w:lineRule="auto"/>
        <w:ind w:firstLine="708"/>
        <w:jc w:val="both"/>
        <w:rPr>
          <w:rFonts w:ascii="Times New Roman" w:hAnsi="Times New Roman" w:cs="Times New Roman"/>
          <w:sz w:val="24"/>
          <w:szCs w:val="24"/>
          <w:lang w:val="en-US"/>
        </w:rPr>
      </w:pPr>
    </w:p>
    <w:p w14:paraId="6AE85674" w14:textId="385A13F9" w:rsidR="004D226F" w:rsidRPr="0007455C" w:rsidRDefault="00082728" w:rsidP="00D835AB">
      <w:pPr>
        <w:spacing w:line="360" w:lineRule="auto"/>
        <w:jc w:val="both"/>
        <w:rPr>
          <w:rFonts w:ascii="Times New Roman" w:hAnsi="Times New Roman" w:cs="Times New Roman"/>
          <w:sz w:val="24"/>
          <w:szCs w:val="24"/>
          <w:lang w:val="en-US"/>
        </w:rPr>
      </w:pPr>
      <w:r w:rsidRPr="0007455C">
        <w:rPr>
          <w:rFonts w:ascii="Times New Roman" w:hAnsi="Times New Roman" w:cs="Times New Roman"/>
          <w:b/>
          <w:sz w:val="24"/>
          <w:szCs w:val="24"/>
          <w:lang w:val="en-US"/>
        </w:rPr>
        <w:t xml:space="preserve">Keywords: </w:t>
      </w:r>
      <w:r w:rsidR="004D226F" w:rsidRPr="0007455C">
        <w:rPr>
          <w:rFonts w:ascii="Times New Roman" w:hAnsi="Times New Roman" w:cs="Times New Roman"/>
          <w:sz w:val="24"/>
          <w:szCs w:val="24"/>
          <w:lang w:val="en-US"/>
        </w:rPr>
        <w:t>Business Accessibility, Financial Autonomy, Economic Growth, Skills Development, Financial Empowerment, Entrepreneurs, Business Networks, Vital Voices Honduras.</w:t>
      </w:r>
    </w:p>
    <w:p w14:paraId="13C9F5BF" w14:textId="35E18986" w:rsidR="002313B9" w:rsidRPr="0007455C" w:rsidRDefault="00817B2F" w:rsidP="00D835AB">
      <w:pPr>
        <w:spacing w:line="360" w:lineRule="auto"/>
        <w:jc w:val="both"/>
        <w:rPr>
          <w:rFonts w:ascii="Times New Roman" w:hAnsi="Times New Roman" w:cs="Times New Roman"/>
          <w:sz w:val="24"/>
          <w:szCs w:val="24"/>
          <w:lang w:val="en-US"/>
        </w:rPr>
        <w:sectPr w:rsidR="002313B9" w:rsidRPr="0007455C" w:rsidSect="007D5C9B">
          <w:pgSz w:w="12240" w:h="15840" w:code="1"/>
          <w:pgMar w:top="1440" w:right="1440" w:bottom="1440" w:left="1440" w:header="709" w:footer="709" w:gutter="0"/>
          <w:cols w:space="708"/>
          <w:docGrid w:linePitch="360"/>
        </w:sectPr>
      </w:pPr>
      <w:r w:rsidRPr="0007455C">
        <w:rPr>
          <w:rFonts w:ascii="Times New Roman" w:hAnsi="Times New Roman" w:cs="Times New Roman"/>
          <w:sz w:val="24"/>
          <w:szCs w:val="24"/>
          <w:lang w:val="en-US"/>
        </w:rPr>
        <w:br w:type="column"/>
      </w:r>
    </w:p>
    <w:p w14:paraId="3CF1E433" w14:textId="26CC47BA" w:rsidR="00C52E7B" w:rsidRPr="0007455C" w:rsidRDefault="00C52E7B" w:rsidP="00D835AB">
      <w:pPr>
        <w:pStyle w:val="Ttulo1"/>
        <w:spacing w:line="360" w:lineRule="auto"/>
        <w:rPr>
          <w:sz w:val="24"/>
          <w:szCs w:val="24"/>
        </w:rPr>
      </w:pPr>
      <w:bookmarkStart w:id="7" w:name="_Toc474331173"/>
      <w:bookmarkStart w:id="8" w:name="_Toc474331372"/>
      <w:bookmarkStart w:id="9" w:name="_Toc159788144"/>
      <w:bookmarkStart w:id="10" w:name="_Toc159789449"/>
      <w:bookmarkStart w:id="11" w:name="_Toc159789680"/>
      <w:r w:rsidRPr="0007455C">
        <w:rPr>
          <w:sz w:val="24"/>
          <w:szCs w:val="24"/>
        </w:rPr>
        <w:t>DEDICATORIA</w:t>
      </w:r>
      <w:bookmarkEnd w:id="7"/>
      <w:bookmarkEnd w:id="8"/>
      <w:bookmarkEnd w:id="9"/>
      <w:bookmarkEnd w:id="10"/>
      <w:bookmarkEnd w:id="11"/>
    </w:p>
    <w:p w14:paraId="1A95DDF0" w14:textId="096C25B6" w:rsidR="00D75E46" w:rsidRPr="0007455C" w:rsidRDefault="00410310" w:rsidP="00D835AB">
      <w:pPr>
        <w:pStyle w:val="TextoPrincipal"/>
        <w:spacing w:line="360" w:lineRule="auto"/>
      </w:pPr>
      <w:r w:rsidRPr="0007455C">
        <w:t>Dedico este logro primeramente a Dios, mi fuente inagotable de fortaleza y guía. En cada paso de este camino, su gracia ha sido mi luz. A mis queridos hijos, cuyo amor ilumina mi camino, y a mi esposo quien fue mi promotor y mi inspiración, les dedico este logro que compartimos juntos. También se lo dedico con especial cariño a mis padres, cuyo apoyo incondicional ha sido mi ancla en las tormentas y mi viento en las velas del éxito. Que este logro refleje no solo mi esfuerzo, sino también el amor y respaldo que he recibido, y es por ello que este triunfo lleva la marca de cada uno de ustedes, mi familia, quienes son mi mayor tesoro. Con amor y gratitud infinitos, e</w:t>
      </w:r>
      <w:r w:rsidR="00D75E46" w:rsidRPr="0007455C">
        <w:t>ste logro es también de ustedes.</w:t>
      </w:r>
    </w:p>
    <w:p w14:paraId="39F05708" w14:textId="0183CA55" w:rsidR="00410310" w:rsidRPr="0007455C" w:rsidRDefault="00410310" w:rsidP="00D835AB">
      <w:pPr>
        <w:pStyle w:val="TextoPrincipal"/>
        <w:spacing w:line="360" w:lineRule="auto"/>
        <w:ind w:firstLine="0"/>
        <w:jc w:val="right"/>
        <w:rPr>
          <w:b/>
        </w:rPr>
      </w:pPr>
      <w:r w:rsidRPr="0007455C">
        <w:rPr>
          <w:b/>
        </w:rPr>
        <w:t>Laura María Lanza Fonseca</w:t>
      </w:r>
    </w:p>
    <w:p w14:paraId="5D488D0E" w14:textId="3B6BDB42" w:rsidR="00410310" w:rsidRPr="0007455C" w:rsidRDefault="00410310" w:rsidP="00D835AB">
      <w:pPr>
        <w:pStyle w:val="TextoPrincipal"/>
        <w:spacing w:line="360" w:lineRule="auto"/>
        <w:jc w:val="left"/>
        <w:rPr>
          <w:b/>
        </w:rPr>
      </w:pPr>
    </w:p>
    <w:p w14:paraId="33C73451" w14:textId="77777777" w:rsidR="00D75E46" w:rsidRPr="0007455C" w:rsidRDefault="00D75E46" w:rsidP="00D835AB">
      <w:pPr>
        <w:pStyle w:val="TextoPrincipal"/>
        <w:spacing w:line="360" w:lineRule="auto"/>
        <w:jc w:val="left"/>
        <w:rPr>
          <w:b/>
        </w:rPr>
      </w:pPr>
    </w:p>
    <w:p w14:paraId="201A8FF6" w14:textId="77777777" w:rsidR="008C1AAA" w:rsidRPr="0007455C" w:rsidRDefault="008C1AAA" w:rsidP="008C1AAA">
      <w:pPr>
        <w:pStyle w:val="TextoPrincipal"/>
        <w:spacing w:line="360" w:lineRule="auto"/>
      </w:pPr>
      <w:r w:rsidRPr="0007455C">
        <w:t xml:space="preserve">A Dios, por su sabiduría, entendimiento y fortaleza, y enseñarme a través de este proyecto que </w:t>
      </w:r>
      <w:r w:rsidRPr="0007455C">
        <w:rPr>
          <w:b/>
          <w:i/>
        </w:rPr>
        <w:t>-Hay bajo el sol un momento para todo, tiempo para hacer cada cosa- (Eclesiastés 3,1).</w:t>
      </w:r>
      <w:r w:rsidRPr="0007455C">
        <w:t xml:space="preserve"> A mi madre Blanca Arévalo porque con su ejemplo de valentía y esfuerzo me ha motivado a ser mejor cada día, por su amor y apoyo incondicional en cada instante de mi vida. A mis hermanos Alex y Roberto, por motivarme a seguir luchando por mis sueños. A Aarón García, por su amor y acompañamiento. Llegar hasta aquí es reflejo del respaldo constante que me han brindado, con todo mi amor, dedicado a ustedes.</w:t>
      </w:r>
    </w:p>
    <w:p w14:paraId="7C879248" w14:textId="77777777" w:rsidR="00817B2F" w:rsidRPr="0007455C" w:rsidRDefault="00817B2F" w:rsidP="00D835AB">
      <w:pPr>
        <w:pStyle w:val="TextoPrincipal"/>
        <w:spacing w:line="360" w:lineRule="auto"/>
      </w:pPr>
    </w:p>
    <w:p w14:paraId="3837D83C" w14:textId="64D6A80D" w:rsidR="00410310" w:rsidRPr="0007455C" w:rsidRDefault="00410310" w:rsidP="007504CE">
      <w:pPr>
        <w:pStyle w:val="TextoPrincipal"/>
        <w:spacing w:line="360" w:lineRule="auto"/>
        <w:ind w:left="708" w:firstLine="0"/>
        <w:jc w:val="right"/>
        <w:rPr>
          <w:b/>
        </w:rPr>
      </w:pPr>
      <w:r w:rsidRPr="0007455C">
        <w:rPr>
          <w:b/>
        </w:rPr>
        <w:t>Elky Araceli López Arévalo</w:t>
      </w:r>
    </w:p>
    <w:p w14:paraId="19F9D517" w14:textId="20708915" w:rsidR="002D1038" w:rsidRPr="0007455C" w:rsidRDefault="002D1038" w:rsidP="002D1038">
      <w:pPr>
        <w:pStyle w:val="TextoPrincipal"/>
        <w:spacing w:line="360" w:lineRule="auto"/>
        <w:ind w:left="6360" w:firstLine="12"/>
        <w:rPr>
          <w:b/>
        </w:rPr>
      </w:pPr>
    </w:p>
    <w:p w14:paraId="1847A72C" w14:textId="3AC5EFEA" w:rsidR="002D1038" w:rsidRPr="0007455C" w:rsidRDefault="002D1038" w:rsidP="002D1038">
      <w:pPr>
        <w:pStyle w:val="TextoPrincipal"/>
        <w:spacing w:line="360" w:lineRule="auto"/>
        <w:ind w:left="6360" w:firstLine="12"/>
        <w:rPr>
          <w:b/>
        </w:rPr>
      </w:pPr>
    </w:p>
    <w:p w14:paraId="5691A917" w14:textId="47A60D66" w:rsidR="002D1038" w:rsidRPr="0007455C" w:rsidRDefault="002D1038" w:rsidP="002D1038">
      <w:pPr>
        <w:pStyle w:val="TextoPrincipal"/>
        <w:spacing w:line="360" w:lineRule="auto"/>
        <w:ind w:left="6360" w:firstLine="12"/>
        <w:rPr>
          <w:b/>
        </w:rPr>
      </w:pPr>
    </w:p>
    <w:p w14:paraId="485CEEB3" w14:textId="4D84E518" w:rsidR="002D1038" w:rsidRPr="0007455C" w:rsidRDefault="002D1038" w:rsidP="002D1038">
      <w:pPr>
        <w:pStyle w:val="TextoPrincipal"/>
        <w:spacing w:line="360" w:lineRule="auto"/>
        <w:ind w:left="6360" w:firstLine="12"/>
        <w:rPr>
          <w:b/>
        </w:rPr>
      </w:pPr>
    </w:p>
    <w:p w14:paraId="0D388F3B" w14:textId="1537167F" w:rsidR="00FC7C1D" w:rsidRPr="0007455C" w:rsidRDefault="00EA074F" w:rsidP="00D835AB">
      <w:pPr>
        <w:pStyle w:val="Ttulo1"/>
        <w:spacing w:line="360" w:lineRule="auto"/>
        <w:rPr>
          <w:sz w:val="24"/>
          <w:szCs w:val="24"/>
        </w:rPr>
      </w:pPr>
      <w:r w:rsidRPr="0007455C">
        <w:rPr>
          <w:sz w:val="24"/>
          <w:szCs w:val="24"/>
        </w:rPr>
        <w:lastRenderedPageBreak/>
        <w:t xml:space="preserve"> </w:t>
      </w:r>
      <w:bookmarkStart w:id="12" w:name="_Toc474331174"/>
      <w:bookmarkStart w:id="13" w:name="_Toc474331373"/>
      <w:bookmarkStart w:id="14" w:name="_Toc159788145"/>
      <w:bookmarkStart w:id="15" w:name="_Toc159789450"/>
      <w:bookmarkStart w:id="16" w:name="_Toc159789681"/>
      <w:r w:rsidR="00737E89" w:rsidRPr="0007455C">
        <w:rPr>
          <w:sz w:val="24"/>
          <w:szCs w:val="24"/>
        </w:rPr>
        <w:t>AGRADECIMIENTO</w:t>
      </w:r>
      <w:bookmarkEnd w:id="12"/>
      <w:bookmarkEnd w:id="13"/>
      <w:bookmarkEnd w:id="14"/>
      <w:bookmarkEnd w:id="15"/>
      <w:bookmarkEnd w:id="16"/>
    </w:p>
    <w:p w14:paraId="5E4CB3B1" w14:textId="01739628" w:rsidR="00D75E46" w:rsidRPr="0007455C" w:rsidRDefault="00410310" w:rsidP="00D835AB">
      <w:pPr>
        <w:pStyle w:val="TextoPrincipal"/>
        <w:spacing w:line="360" w:lineRule="auto"/>
      </w:pPr>
      <w:r w:rsidRPr="0007455C">
        <w:t xml:space="preserve">Quiero expresar mi sincero agradecimiento a Dios, cuya luz ha guiado cada paso de mi vida. A mi amado esposo, hijos y padres, les agradezco por ser mi constante apoyo y fuente de amor incondicional, asimismo expreso un agradecimiento especial a las emprendedoras </w:t>
      </w:r>
      <w:r w:rsidR="005C578D" w:rsidRPr="0007455C">
        <w:t>afiliadas</w:t>
      </w:r>
      <w:r w:rsidRPr="0007455C">
        <w:t xml:space="preserve"> a Voces Vitales Honduras en Tegucigalpa y en particular, a la Lic. Isis Durón, su apertura y apoyo han sido fundamentales para la realización de este proyecto de tesis. Reconozco y valoro profundamente su liderazgo inspirador. </w:t>
      </w:r>
    </w:p>
    <w:p w14:paraId="66993227" w14:textId="77777777" w:rsidR="00D75E46" w:rsidRPr="0007455C" w:rsidRDefault="00410310" w:rsidP="00D835AB">
      <w:pPr>
        <w:pStyle w:val="TextoPrincipal"/>
        <w:spacing w:line="360" w:lineRule="auto"/>
      </w:pPr>
      <w:r w:rsidRPr="0007455C">
        <w:t xml:space="preserve">Asimismo, deseo expresar mi profundo agradecimiento a mi colega de estudio, Elky López, a quien admiro y respeto por ser una excelente profesional y también una persona extraordinaria que siempre está al servicio de Dios y </w:t>
      </w:r>
      <w:r w:rsidR="00B943AA" w:rsidRPr="0007455C">
        <w:t xml:space="preserve">su prójimo. </w:t>
      </w:r>
      <w:r w:rsidRPr="0007455C">
        <w:t xml:space="preserve">Su colaboración y amistad han enriquecido esta experiencia, y su compromiso ha sido una fuente constante de inspiración. </w:t>
      </w:r>
    </w:p>
    <w:p w14:paraId="57181BBE" w14:textId="79D474FE" w:rsidR="00D75E46" w:rsidRPr="0007455C" w:rsidRDefault="00410310" w:rsidP="00D835AB">
      <w:pPr>
        <w:pStyle w:val="TextoPrincipal"/>
        <w:spacing w:line="360" w:lineRule="auto"/>
      </w:pPr>
      <w:r w:rsidRPr="0007455C">
        <w:t>Agradezco también a nuestro asesor académico, Master Oscar Molina, por su contribución y orientación sabia durante este proceso educativo. Cada uno de ustedes ha dejado una marca significativa en mi vida. ¡Muchas gracias y Bendiciones!!!</w:t>
      </w:r>
    </w:p>
    <w:p w14:paraId="33F35191" w14:textId="6C9EE883" w:rsidR="00B943AA" w:rsidRPr="0007455C" w:rsidRDefault="00F83377" w:rsidP="00D835AB">
      <w:pPr>
        <w:pStyle w:val="TextoPrincipal"/>
        <w:spacing w:line="360" w:lineRule="auto"/>
        <w:jc w:val="right"/>
        <w:rPr>
          <w:b/>
        </w:rPr>
      </w:pPr>
      <w:r w:rsidRPr="0007455C">
        <w:rPr>
          <w:b/>
        </w:rPr>
        <w:t>Laura María Lanza Fonseca</w:t>
      </w:r>
    </w:p>
    <w:p w14:paraId="274ACCB9" w14:textId="791C4FA3" w:rsidR="00D75E46" w:rsidRPr="0007455C" w:rsidRDefault="00D75E46" w:rsidP="00D835AB">
      <w:pPr>
        <w:pStyle w:val="Ttulo1"/>
        <w:spacing w:line="360" w:lineRule="auto"/>
      </w:pPr>
      <w:r w:rsidRPr="0007455C">
        <w:br w:type="column"/>
      </w:r>
      <w:bookmarkStart w:id="17" w:name="_Toc159788146"/>
      <w:bookmarkStart w:id="18" w:name="_Toc159789451"/>
      <w:bookmarkStart w:id="19" w:name="_Toc159789682"/>
      <w:r w:rsidRPr="0007455C">
        <w:rPr>
          <w:sz w:val="24"/>
          <w:szCs w:val="24"/>
        </w:rPr>
        <w:lastRenderedPageBreak/>
        <w:t>AGRADECIMIENTO</w:t>
      </w:r>
      <w:bookmarkEnd w:id="17"/>
      <w:bookmarkEnd w:id="18"/>
      <w:bookmarkEnd w:id="19"/>
    </w:p>
    <w:p w14:paraId="6FCFDE72" w14:textId="4AF048D1" w:rsidR="00D75E46" w:rsidRPr="0007455C" w:rsidRDefault="00C23F11" w:rsidP="00D835AB">
      <w:pPr>
        <w:pStyle w:val="TextoPrincipal"/>
        <w:spacing w:line="360" w:lineRule="auto"/>
        <w:ind w:firstLine="708"/>
      </w:pPr>
      <w:r w:rsidRPr="0007455C">
        <w:t>A Dios, porque su mano lo hace todo bien, y al ver hecho realidad este logro, con alegría puedo decir –</w:t>
      </w:r>
      <w:r w:rsidRPr="0007455C">
        <w:rPr>
          <w:b/>
          <w:i/>
        </w:rPr>
        <w:t>Te doy gracias, Señor, de todo corazón, pues oíste las palabras de mi boca… El día que clame me respondiste y aumentaste la fuerza de mi alma- (Salmo 138, 1)</w:t>
      </w:r>
      <w:r w:rsidRPr="0007455C">
        <w:t xml:space="preserve">. A </w:t>
      </w:r>
      <w:r w:rsidR="00A7789A" w:rsidRPr="0007455C">
        <w:t>mis seres amados, porque siempre puedo contar con su apoyo incondicional.</w:t>
      </w:r>
      <w:r w:rsidR="00A1516E" w:rsidRPr="0007455C">
        <w:t xml:space="preserve"> </w:t>
      </w:r>
    </w:p>
    <w:p w14:paraId="20C874B0" w14:textId="7F1A38D5" w:rsidR="00D75E46" w:rsidRPr="0007455C" w:rsidRDefault="00A7789A" w:rsidP="00D835AB">
      <w:pPr>
        <w:pStyle w:val="TextoPrincipal"/>
        <w:spacing w:line="360" w:lineRule="auto"/>
        <w:ind w:firstLine="708"/>
      </w:pPr>
      <w:r w:rsidRPr="0007455C">
        <w:t>A Voces Vitales Honduras, que a través de la Licenciada Isis Durón, nos han abierto las puertas de tan prestigiosa institución</w:t>
      </w:r>
      <w:r w:rsidR="00F83377" w:rsidRPr="0007455C">
        <w:t>. A</w:t>
      </w:r>
      <w:r w:rsidRPr="0007455C">
        <w:t xml:space="preserve"> cada una de las emprendedoras que </w:t>
      </w:r>
      <w:r w:rsidR="005C0FB3" w:rsidRPr="0007455C">
        <w:t>de</w:t>
      </w:r>
      <w:r w:rsidRPr="0007455C">
        <w:t xml:space="preserve"> buena voluntad </w:t>
      </w:r>
      <w:r w:rsidR="00F83377" w:rsidRPr="0007455C">
        <w:t xml:space="preserve">nos </w:t>
      </w:r>
      <w:r w:rsidR="00A13331" w:rsidRPr="0007455C">
        <w:t>han brinda</w:t>
      </w:r>
      <w:r w:rsidR="00F83377" w:rsidRPr="0007455C">
        <w:t>do</w:t>
      </w:r>
      <w:r w:rsidR="00A13331" w:rsidRPr="0007455C">
        <w:t xml:space="preserve"> valiosa información, </w:t>
      </w:r>
      <w:r w:rsidR="00F83377" w:rsidRPr="0007455C">
        <w:t xml:space="preserve">fuente </w:t>
      </w:r>
      <w:r w:rsidR="00A13331" w:rsidRPr="0007455C">
        <w:t>principal para el desarrollo de este proyecto.</w:t>
      </w:r>
      <w:r w:rsidR="00A1516E" w:rsidRPr="0007455C">
        <w:t xml:space="preserve"> </w:t>
      </w:r>
    </w:p>
    <w:p w14:paraId="47AFE015" w14:textId="157AEEE9" w:rsidR="00D75E46" w:rsidRPr="0007455C" w:rsidRDefault="00A13331" w:rsidP="00D835AB">
      <w:pPr>
        <w:pStyle w:val="TextoPrincipal"/>
        <w:spacing w:line="360" w:lineRule="auto"/>
        <w:ind w:firstLine="708"/>
      </w:pPr>
      <w:r w:rsidRPr="0007455C">
        <w:t xml:space="preserve">Agradezco de forma especial a mi querida Laura, mi admiración y respeto para tan valioso ser humano, quien ha sido mi compañera y cómplice en este camino de aprendizaje, un verdadero placer compartir con una gran profesional esta experiencia que sin duda será inolvidable. Gracias por no dejarme abandonar </w:t>
      </w:r>
      <w:r w:rsidR="00F83377" w:rsidRPr="0007455C">
        <w:t>el proyecto.</w:t>
      </w:r>
      <w:r w:rsidR="00A1516E" w:rsidRPr="0007455C">
        <w:t xml:space="preserve"> </w:t>
      </w:r>
    </w:p>
    <w:p w14:paraId="2F06B4B5" w14:textId="14E053BE" w:rsidR="00D75E46" w:rsidRPr="0007455C" w:rsidRDefault="00F83377" w:rsidP="00D835AB">
      <w:pPr>
        <w:pStyle w:val="TextoPrincipal"/>
        <w:spacing w:line="360" w:lineRule="auto"/>
        <w:ind w:firstLine="708"/>
      </w:pPr>
      <w:r w:rsidRPr="0007455C">
        <w:t xml:space="preserve">Contar con la mentoría de un excelente profesional siempre marca la diferencia en el área educativa, mi agradecimiento para el Máster Oscar Molina, por todo su aporte en este proceso de aprendizaje, su experiencia y conocimientos compartidos han enriquecido este proyecto. </w:t>
      </w:r>
    </w:p>
    <w:p w14:paraId="1505459F" w14:textId="16DD4A25" w:rsidR="00B943AA" w:rsidRPr="0007455C" w:rsidRDefault="00F83377" w:rsidP="00D835AB">
      <w:pPr>
        <w:pStyle w:val="TextoPrincipal"/>
        <w:spacing w:line="360" w:lineRule="auto"/>
        <w:ind w:firstLine="0"/>
        <w:jc w:val="right"/>
        <w:rPr>
          <w:b/>
        </w:rPr>
      </w:pPr>
      <w:r w:rsidRPr="0007455C">
        <w:rPr>
          <w:b/>
        </w:rPr>
        <w:t>Elky Araceli López Arévalo</w:t>
      </w:r>
    </w:p>
    <w:p w14:paraId="42721E5F" w14:textId="2F03ED71" w:rsidR="00D75E46" w:rsidRPr="0007455C" w:rsidRDefault="00D75E46" w:rsidP="00D835AB">
      <w:pPr>
        <w:pStyle w:val="TextoPrincipal"/>
        <w:spacing w:line="360" w:lineRule="auto"/>
        <w:ind w:firstLine="0"/>
        <w:rPr>
          <w:b/>
        </w:rPr>
      </w:pPr>
    </w:p>
    <w:p w14:paraId="44B8D41A" w14:textId="01ADD14D" w:rsidR="00D75E46" w:rsidRPr="0007455C" w:rsidRDefault="00D75E46" w:rsidP="00D835AB">
      <w:pPr>
        <w:pStyle w:val="TextoPrincipal"/>
        <w:spacing w:line="360" w:lineRule="auto"/>
        <w:ind w:firstLine="0"/>
        <w:rPr>
          <w:b/>
        </w:rPr>
      </w:pPr>
    </w:p>
    <w:p w14:paraId="04432103" w14:textId="1E561FC0" w:rsidR="00D75E46" w:rsidRPr="0007455C" w:rsidRDefault="00D75E46" w:rsidP="00D835AB">
      <w:pPr>
        <w:pStyle w:val="TextoPrincipal"/>
        <w:spacing w:line="360" w:lineRule="auto"/>
        <w:ind w:firstLine="0"/>
        <w:rPr>
          <w:b/>
        </w:rPr>
      </w:pPr>
    </w:p>
    <w:p w14:paraId="690CC0EF" w14:textId="29528A9F" w:rsidR="00D75E46" w:rsidRPr="0007455C" w:rsidRDefault="00D75E46" w:rsidP="00D835AB">
      <w:pPr>
        <w:pStyle w:val="TextoPrincipal"/>
        <w:spacing w:line="360" w:lineRule="auto"/>
        <w:ind w:firstLine="0"/>
        <w:rPr>
          <w:b/>
        </w:rPr>
      </w:pPr>
    </w:p>
    <w:p w14:paraId="5E9CC63C" w14:textId="3F6DC8C9" w:rsidR="00D75E46" w:rsidRPr="0007455C" w:rsidRDefault="00D75E46" w:rsidP="00D835AB">
      <w:pPr>
        <w:pStyle w:val="TextoPrincipal"/>
        <w:spacing w:line="360" w:lineRule="auto"/>
        <w:ind w:firstLine="0"/>
        <w:rPr>
          <w:b/>
        </w:rPr>
      </w:pPr>
    </w:p>
    <w:p w14:paraId="71BC8A74" w14:textId="69187043" w:rsidR="00D75E46" w:rsidRPr="0007455C" w:rsidRDefault="00D75E46" w:rsidP="00D835AB">
      <w:pPr>
        <w:pStyle w:val="TextoPrincipal"/>
        <w:spacing w:line="360" w:lineRule="auto"/>
        <w:ind w:firstLine="0"/>
        <w:rPr>
          <w:b/>
        </w:rPr>
      </w:pPr>
    </w:p>
    <w:p w14:paraId="6997985F" w14:textId="682DBB66" w:rsidR="00D75E46" w:rsidRPr="0007455C" w:rsidRDefault="00D75E46" w:rsidP="00D835AB">
      <w:pPr>
        <w:pStyle w:val="TextoPrincipal"/>
        <w:spacing w:line="360" w:lineRule="auto"/>
        <w:ind w:firstLine="0"/>
        <w:rPr>
          <w:b/>
        </w:rPr>
      </w:pPr>
    </w:p>
    <w:p w14:paraId="3D7B36E9" w14:textId="77777777" w:rsidR="00D75E46" w:rsidRPr="0007455C" w:rsidRDefault="00D75E46" w:rsidP="00D835AB">
      <w:pPr>
        <w:pStyle w:val="TextoPrincipal"/>
        <w:spacing w:line="360" w:lineRule="auto"/>
        <w:ind w:firstLine="0"/>
      </w:pPr>
    </w:p>
    <w:p w14:paraId="42E75596" w14:textId="52C9EDA7" w:rsidR="00B943AA" w:rsidRPr="0007455C" w:rsidRDefault="00B943AA" w:rsidP="00D835AB">
      <w:pPr>
        <w:pStyle w:val="TextoPrincipal"/>
        <w:spacing w:line="360" w:lineRule="auto"/>
        <w:ind w:firstLine="0"/>
      </w:pPr>
    </w:p>
    <w:p w14:paraId="4087D355" w14:textId="787A197B" w:rsidR="00737E89" w:rsidRPr="0007455C" w:rsidRDefault="00737E89" w:rsidP="00D835AB">
      <w:pPr>
        <w:pStyle w:val="Ttulo1"/>
        <w:spacing w:line="360" w:lineRule="auto"/>
        <w:rPr>
          <w:sz w:val="24"/>
          <w:szCs w:val="24"/>
        </w:rPr>
      </w:pPr>
      <w:bookmarkStart w:id="20" w:name="_Toc474331175"/>
      <w:bookmarkStart w:id="21" w:name="_Toc474331374"/>
      <w:bookmarkStart w:id="22" w:name="_Toc159788147"/>
      <w:bookmarkStart w:id="23" w:name="_Toc159789452"/>
      <w:bookmarkStart w:id="24" w:name="_Toc159789683"/>
      <w:r w:rsidRPr="0007455C">
        <w:rPr>
          <w:sz w:val="24"/>
          <w:szCs w:val="24"/>
        </w:rPr>
        <w:lastRenderedPageBreak/>
        <w:t>ÍNDICE DE CONTENIDO</w:t>
      </w:r>
      <w:bookmarkEnd w:id="20"/>
      <w:bookmarkEnd w:id="21"/>
      <w:bookmarkEnd w:id="22"/>
      <w:bookmarkEnd w:id="23"/>
      <w:bookmarkEnd w:id="24"/>
    </w:p>
    <w:p w14:paraId="4BE8187F" w14:textId="41195AEB" w:rsidR="002F319C" w:rsidRDefault="003F60B4" w:rsidP="002F319C">
      <w:pPr>
        <w:pStyle w:val="TDC1"/>
        <w:rPr>
          <w:rFonts w:asciiTheme="minorHAnsi" w:eastAsiaTheme="minorEastAsia" w:hAnsiTheme="minorHAnsi"/>
          <w:noProof/>
          <w:sz w:val="22"/>
          <w:lang w:eastAsia="es-HN"/>
        </w:rPr>
      </w:pPr>
      <w:r w:rsidRPr="0007455C">
        <w:rPr>
          <w:rFonts w:cs="Times New Roman"/>
          <w:szCs w:val="24"/>
        </w:rPr>
        <w:fldChar w:fldCharType="begin"/>
      </w:r>
      <w:r w:rsidRPr="0007455C">
        <w:rPr>
          <w:rFonts w:cs="Times New Roman"/>
          <w:szCs w:val="24"/>
        </w:rPr>
        <w:instrText xml:space="preserve"> TOC \o "1-4" \h \z \u </w:instrText>
      </w:r>
      <w:r w:rsidRPr="0007455C">
        <w:rPr>
          <w:rFonts w:cs="Times New Roman"/>
          <w:szCs w:val="24"/>
        </w:rPr>
        <w:fldChar w:fldCharType="separate"/>
      </w:r>
    </w:p>
    <w:p w14:paraId="22009C3A" w14:textId="271FCECC" w:rsidR="002F319C" w:rsidRDefault="002F319C">
      <w:pPr>
        <w:pStyle w:val="TDC1"/>
        <w:rPr>
          <w:rFonts w:asciiTheme="minorHAnsi" w:eastAsiaTheme="minorEastAsia" w:hAnsiTheme="minorHAnsi"/>
          <w:noProof/>
          <w:sz w:val="22"/>
          <w:lang w:eastAsia="es-HN"/>
        </w:rPr>
      </w:pPr>
      <w:hyperlink w:anchor="_Toc159789684" w:history="1">
        <w:r w:rsidRPr="00193A92">
          <w:rPr>
            <w:rStyle w:val="Hipervnculo"/>
            <w:noProof/>
          </w:rPr>
          <w:t>CAPÍTULO I. PLANTEAMIENTO DE LA INVESTIGACIÓN</w:t>
        </w:r>
        <w:r>
          <w:rPr>
            <w:noProof/>
            <w:webHidden/>
          </w:rPr>
          <w:tab/>
        </w:r>
        <w:r>
          <w:rPr>
            <w:noProof/>
            <w:webHidden/>
          </w:rPr>
          <w:fldChar w:fldCharType="begin"/>
        </w:r>
        <w:r>
          <w:rPr>
            <w:noProof/>
            <w:webHidden/>
          </w:rPr>
          <w:instrText xml:space="preserve"> PAGEREF _Toc159789684 \h </w:instrText>
        </w:r>
        <w:r>
          <w:rPr>
            <w:noProof/>
            <w:webHidden/>
          </w:rPr>
        </w:r>
        <w:r>
          <w:rPr>
            <w:noProof/>
            <w:webHidden/>
          </w:rPr>
          <w:fldChar w:fldCharType="separate"/>
        </w:r>
        <w:r w:rsidR="00F66C98">
          <w:rPr>
            <w:noProof/>
            <w:webHidden/>
          </w:rPr>
          <w:t>10</w:t>
        </w:r>
        <w:r>
          <w:rPr>
            <w:noProof/>
            <w:webHidden/>
          </w:rPr>
          <w:fldChar w:fldCharType="end"/>
        </w:r>
      </w:hyperlink>
    </w:p>
    <w:p w14:paraId="0C76199E" w14:textId="42078C13"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685" w:history="1">
        <w:r w:rsidRPr="00193A92">
          <w:rPr>
            <w:rStyle w:val="Hipervnculo"/>
            <w:rFonts w:cs="Times New Roman"/>
            <w:b/>
            <w:noProof/>
          </w:rPr>
          <w:t>1.1</w:t>
        </w:r>
        <w:r>
          <w:rPr>
            <w:rFonts w:asciiTheme="minorHAnsi" w:eastAsiaTheme="minorEastAsia" w:hAnsiTheme="minorHAnsi"/>
            <w:noProof/>
            <w:sz w:val="22"/>
            <w:lang w:eastAsia="es-HN"/>
          </w:rPr>
          <w:tab/>
        </w:r>
        <w:r w:rsidRPr="00193A92">
          <w:rPr>
            <w:rStyle w:val="Hipervnculo"/>
            <w:rFonts w:cs="Times New Roman"/>
            <w:b/>
            <w:noProof/>
          </w:rPr>
          <w:t>INTRODUCCIÓN</w:t>
        </w:r>
        <w:r>
          <w:rPr>
            <w:noProof/>
            <w:webHidden/>
          </w:rPr>
          <w:tab/>
        </w:r>
        <w:r>
          <w:rPr>
            <w:noProof/>
            <w:webHidden/>
          </w:rPr>
          <w:fldChar w:fldCharType="begin"/>
        </w:r>
        <w:r>
          <w:rPr>
            <w:noProof/>
            <w:webHidden/>
          </w:rPr>
          <w:instrText xml:space="preserve"> PAGEREF _Toc159789685 \h </w:instrText>
        </w:r>
        <w:r>
          <w:rPr>
            <w:noProof/>
            <w:webHidden/>
          </w:rPr>
        </w:r>
        <w:r>
          <w:rPr>
            <w:noProof/>
            <w:webHidden/>
          </w:rPr>
          <w:fldChar w:fldCharType="separate"/>
        </w:r>
        <w:r w:rsidR="00F66C98">
          <w:rPr>
            <w:noProof/>
            <w:webHidden/>
          </w:rPr>
          <w:t>10</w:t>
        </w:r>
        <w:r>
          <w:rPr>
            <w:noProof/>
            <w:webHidden/>
          </w:rPr>
          <w:fldChar w:fldCharType="end"/>
        </w:r>
      </w:hyperlink>
    </w:p>
    <w:p w14:paraId="29C16CE2" w14:textId="200B1DCC"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686" w:history="1">
        <w:r w:rsidRPr="00193A92">
          <w:rPr>
            <w:rStyle w:val="Hipervnculo"/>
            <w:rFonts w:cs="Times New Roman"/>
            <w:b/>
            <w:noProof/>
          </w:rPr>
          <w:t>1.2</w:t>
        </w:r>
        <w:r>
          <w:rPr>
            <w:rFonts w:asciiTheme="minorHAnsi" w:eastAsiaTheme="minorEastAsia" w:hAnsiTheme="minorHAnsi"/>
            <w:noProof/>
            <w:sz w:val="22"/>
            <w:lang w:eastAsia="es-HN"/>
          </w:rPr>
          <w:tab/>
        </w:r>
        <w:r w:rsidRPr="00193A92">
          <w:rPr>
            <w:rStyle w:val="Hipervnculo"/>
            <w:rFonts w:cs="Times New Roman"/>
            <w:b/>
            <w:noProof/>
          </w:rPr>
          <w:t>ANTECEDENTES DEL PROBLEMA</w:t>
        </w:r>
        <w:r>
          <w:rPr>
            <w:noProof/>
            <w:webHidden/>
          </w:rPr>
          <w:tab/>
        </w:r>
        <w:r>
          <w:rPr>
            <w:noProof/>
            <w:webHidden/>
          </w:rPr>
          <w:fldChar w:fldCharType="begin"/>
        </w:r>
        <w:r>
          <w:rPr>
            <w:noProof/>
            <w:webHidden/>
          </w:rPr>
          <w:instrText xml:space="preserve"> PAGEREF _Toc159789686 \h </w:instrText>
        </w:r>
        <w:r>
          <w:rPr>
            <w:noProof/>
            <w:webHidden/>
          </w:rPr>
        </w:r>
        <w:r>
          <w:rPr>
            <w:noProof/>
            <w:webHidden/>
          </w:rPr>
          <w:fldChar w:fldCharType="separate"/>
        </w:r>
        <w:r w:rsidR="00F66C98">
          <w:rPr>
            <w:noProof/>
            <w:webHidden/>
          </w:rPr>
          <w:t>11</w:t>
        </w:r>
        <w:r>
          <w:rPr>
            <w:noProof/>
            <w:webHidden/>
          </w:rPr>
          <w:fldChar w:fldCharType="end"/>
        </w:r>
      </w:hyperlink>
    </w:p>
    <w:p w14:paraId="7C7AF390" w14:textId="6724F7B0" w:rsidR="002F319C" w:rsidRDefault="002F319C">
      <w:pPr>
        <w:pStyle w:val="TDC2"/>
        <w:tabs>
          <w:tab w:val="right" w:leader="dot" w:pos="8828"/>
        </w:tabs>
        <w:rPr>
          <w:rFonts w:asciiTheme="minorHAnsi" w:eastAsiaTheme="minorEastAsia" w:hAnsiTheme="minorHAnsi"/>
          <w:noProof/>
          <w:sz w:val="22"/>
          <w:lang w:eastAsia="es-HN"/>
        </w:rPr>
      </w:pPr>
      <w:hyperlink w:anchor="_Toc159789687" w:history="1">
        <w:r w:rsidRPr="00193A92">
          <w:rPr>
            <w:rStyle w:val="Hipervnculo"/>
            <w:rFonts w:cs="Times New Roman"/>
            <w:b/>
            <w:noProof/>
          </w:rPr>
          <w:t>1.3</w:t>
        </w:r>
        <w:r w:rsidRPr="00193A92">
          <w:rPr>
            <w:rStyle w:val="Hipervnculo"/>
            <w:rFonts w:cs="Times New Roman"/>
            <w:noProof/>
          </w:rPr>
          <w:t xml:space="preserve"> </w:t>
        </w:r>
        <w:r w:rsidRPr="00193A92">
          <w:rPr>
            <w:rStyle w:val="Hipervnculo"/>
            <w:rFonts w:cs="Times New Roman"/>
            <w:b/>
            <w:noProof/>
          </w:rPr>
          <w:t>DEFINICIÓN DEL PROBLEMA</w:t>
        </w:r>
        <w:r>
          <w:rPr>
            <w:noProof/>
            <w:webHidden/>
          </w:rPr>
          <w:tab/>
        </w:r>
        <w:r>
          <w:rPr>
            <w:noProof/>
            <w:webHidden/>
          </w:rPr>
          <w:fldChar w:fldCharType="begin"/>
        </w:r>
        <w:r>
          <w:rPr>
            <w:noProof/>
            <w:webHidden/>
          </w:rPr>
          <w:instrText xml:space="preserve"> PAGEREF _Toc159789687 \h </w:instrText>
        </w:r>
        <w:r>
          <w:rPr>
            <w:noProof/>
            <w:webHidden/>
          </w:rPr>
        </w:r>
        <w:r>
          <w:rPr>
            <w:noProof/>
            <w:webHidden/>
          </w:rPr>
          <w:fldChar w:fldCharType="separate"/>
        </w:r>
        <w:r w:rsidR="00F66C98">
          <w:rPr>
            <w:noProof/>
            <w:webHidden/>
          </w:rPr>
          <w:t>13</w:t>
        </w:r>
        <w:r>
          <w:rPr>
            <w:noProof/>
            <w:webHidden/>
          </w:rPr>
          <w:fldChar w:fldCharType="end"/>
        </w:r>
      </w:hyperlink>
    </w:p>
    <w:p w14:paraId="13DED6DF" w14:textId="5BE7D4F4"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689" w:history="1">
        <w:r w:rsidRPr="00193A92">
          <w:rPr>
            <w:rStyle w:val="Hipervnculo"/>
            <w:rFonts w:cs="Times New Roman"/>
            <w:noProof/>
          </w:rPr>
          <w:t>1.3.1</w:t>
        </w:r>
        <w:r>
          <w:rPr>
            <w:rFonts w:asciiTheme="minorHAnsi" w:eastAsiaTheme="minorEastAsia" w:hAnsiTheme="minorHAnsi"/>
            <w:noProof/>
            <w:sz w:val="22"/>
            <w:lang w:eastAsia="es-HN"/>
          </w:rPr>
          <w:tab/>
        </w:r>
        <w:r w:rsidRPr="00193A92">
          <w:rPr>
            <w:rStyle w:val="Hipervnculo"/>
            <w:rFonts w:cs="Times New Roman"/>
            <w:noProof/>
          </w:rPr>
          <w:t>ENUNCIADO DEL PROBLEMA</w:t>
        </w:r>
        <w:r>
          <w:rPr>
            <w:noProof/>
            <w:webHidden/>
          </w:rPr>
          <w:tab/>
        </w:r>
        <w:r>
          <w:rPr>
            <w:noProof/>
            <w:webHidden/>
          </w:rPr>
          <w:fldChar w:fldCharType="begin"/>
        </w:r>
        <w:r>
          <w:rPr>
            <w:noProof/>
            <w:webHidden/>
          </w:rPr>
          <w:instrText xml:space="preserve"> PAGEREF _Toc159789689 \h </w:instrText>
        </w:r>
        <w:r>
          <w:rPr>
            <w:noProof/>
            <w:webHidden/>
          </w:rPr>
        </w:r>
        <w:r>
          <w:rPr>
            <w:noProof/>
            <w:webHidden/>
          </w:rPr>
          <w:fldChar w:fldCharType="separate"/>
        </w:r>
        <w:r w:rsidR="00F66C98">
          <w:rPr>
            <w:noProof/>
            <w:webHidden/>
          </w:rPr>
          <w:t>13</w:t>
        </w:r>
        <w:r>
          <w:rPr>
            <w:noProof/>
            <w:webHidden/>
          </w:rPr>
          <w:fldChar w:fldCharType="end"/>
        </w:r>
      </w:hyperlink>
    </w:p>
    <w:p w14:paraId="66E5F0B7" w14:textId="4F7A894B"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690" w:history="1">
        <w:r w:rsidRPr="00193A92">
          <w:rPr>
            <w:rStyle w:val="Hipervnculo"/>
            <w:rFonts w:cs="Times New Roman"/>
            <w:noProof/>
          </w:rPr>
          <w:t>1.3.2</w:t>
        </w:r>
        <w:r>
          <w:rPr>
            <w:rFonts w:asciiTheme="minorHAnsi" w:eastAsiaTheme="minorEastAsia" w:hAnsiTheme="minorHAnsi"/>
            <w:noProof/>
            <w:sz w:val="22"/>
            <w:lang w:eastAsia="es-HN"/>
          </w:rPr>
          <w:tab/>
        </w:r>
        <w:r w:rsidRPr="00193A92">
          <w:rPr>
            <w:rStyle w:val="Hipervnculo"/>
            <w:rFonts w:cs="Times New Roman"/>
            <w:noProof/>
          </w:rPr>
          <w:t>FORMULACIÓN DEL PROBLEMA</w:t>
        </w:r>
        <w:r>
          <w:rPr>
            <w:noProof/>
            <w:webHidden/>
          </w:rPr>
          <w:tab/>
        </w:r>
        <w:r>
          <w:rPr>
            <w:noProof/>
            <w:webHidden/>
          </w:rPr>
          <w:fldChar w:fldCharType="begin"/>
        </w:r>
        <w:r>
          <w:rPr>
            <w:noProof/>
            <w:webHidden/>
          </w:rPr>
          <w:instrText xml:space="preserve"> PAGEREF _Toc159789690 \h </w:instrText>
        </w:r>
        <w:r>
          <w:rPr>
            <w:noProof/>
            <w:webHidden/>
          </w:rPr>
        </w:r>
        <w:r>
          <w:rPr>
            <w:noProof/>
            <w:webHidden/>
          </w:rPr>
          <w:fldChar w:fldCharType="separate"/>
        </w:r>
        <w:r w:rsidR="00F66C98">
          <w:rPr>
            <w:noProof/>
            <w:webHidden/>
          </w:rPr>
          <w:t>15</w:t>
        </w:r>
        <w:r>
          <w:rPr>
            <w:noProof/>
            <w:webHidden/>
          </w:rPr>
          <w:fldChar w:fldCharType="end"/>
        </w:r>
      </w:hyperlink>
    </w:p>
    <w:p w14:paraId="1E50962B" w14:textId="1C61207C"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691" w:history="1">
        <w:r w:rsidRPr="00193A92">
          <w:rPr>
            <w:rStyle w:val="Hipervnculo"/>
            <w:rFonts w:cs="Times New Roman"/>
            <w:noProof/>
          </w:rPr>
          <w:t>1.3.3</w:t>
        </w:r>
        <w:r>
          <w:rPr>
            <w:rFonts w:asciiTheme="minorHAnsi" w:eastAsiaTheme="minorEastAsia" w:hAnsiTheme="minorHAnsi"/>
            <w:noProof/>
            <w:sz w:val="22"/>
            <w:lang w:eastAsia="es-HN"/>
          </w:rPr>
          <w:tab/>
        </w:r>
        <w:r w:rsidRPr="00193A92">
          <w:rPr>
            <w:rStyle w:val="Hipervnculo"/>
            <w:rFonts w:cs="Times New Roman"/>
            <w:noProof/>
          </w:rPr>
          <w:t>PREGUNTAS DE INVESTIGACIÓN</w:t>
        </w:r>
        <w:r>
          <w:rPr>
            <w:noProof/>
            <w:webHidden/>
          </w:rPr>
          <w:tab/>
        </w:r>
        <w:r>
          <w:rPr>
            <w:noProof/>
            <w:webHidden/>
          </w:rPr>
          <w:fldChar w:fldCharType="begin"/>
        </w:r>
        <w:r>
          <w:rPr>
            <w:noProof/>
            <w:webHidden/>
          </w:rPr>
          <w:instrText xml:space="preserve"> PAGEREF _Toc159789691 \h </w:instrText>
        </w:r>
        <w:r>
          <w:rPr>
            <w:noProof/>
            <w:webHidden/>
          </w:rPr>
        </w:r>
        <w:r>
          <w:rPr>
            <w:noProof/>
            <w:webHidden/>
          </w:rPr>
          <w:fldChar w:fldCharType="separate"/>
        </w:r>
        <w:r w:rsidR="00F66C98">
          <w:rPr>
            <w:noProof/>
            <w:webHidden/>
          </w:rPr>
          <w:t>15</w:t>
        </w:r>
        <w:r>
          <w:rPr>
            <w:noProof/>
            <w:webHidden/>
          </w:rPr>
          <w:fldChar w:fldCharType="end"/>
        </w:r>
      </w:hyperlink>
    </w:p>
    <w:p w14:paraId="149DA280" w14:textId="7923F66C" w:rsidR="002F319C" w:rsidRDefault="002F319C">
      <w:pPr>
        <w:pStyle w:val="TDC2"/>
        <w:tabs>
          <w:tab w:val="right" w:leader="dot" w:pos="8828"/>
        </w:tabs>
        <w:rPr>
          <w:rFonts w:asciiTheme="minorHAnsi" w:eastAsiaTheme="minorEastAsia" w:hAnsiTheme="minorHAnsi"/>
          <w:noProof/>
          <w:sz w:val="22"/>
          <w:lang w:eastAsia="es-HN"/>
        </w:rPr>
      </w:pPr>
      <w:hyperlink w:anchor="_Toc159789692" w:history="1">
        <w:r w:rsidRPr="00193A92">
          <w:rPr>
            <w:rStyle w:val="Hipervnculo"/>
            <w:rFonts w:cs="Times New Roman"/>
            <w:noProof/>
          </w:rPr>
          <w:t xml:space="preserve">1.4 </w:t>
        </w:r>
        <w:r w:rsidRPr="00193A92">
          <w:rPr>
            <w:rStyle w:val="Hipervnculo"/>
            <w:rFonts w:cs="Times New Roman"/>
            <w:b/>
            <w:noProof/>
          </w:rPr>
          <w:t>OBJETIVOS DEL PROYECTO</w:t>
        </w:r>
        <w:r>
          <w:rPr>
            <w:noProof/>
            <w:webHidden/>
          </w:rPr>
          <w:tab/>
        </w:r>
        <w:r>
          <w:rPr>
            <w:noProof/>
            <w:webHidden/>
          </w:rPr>
          <w:fldChar w:fldCharType="begin"/>
        </w:r>
        <w:r>
          <w:rPr>
            <w:noProof/>
            <w:webHidden/>
          </w:rPr>
          <w:instrText xml:space="preserve"> PAGEREF _Toc159789692 \h </w:instrText>
        </w:r>
        <w:r>
          <w:rPr>
            <w:noProof/>
            <w:webHidden/>
          </w:rPr>
        </w:r>
        <w:r>
          <w:rPr>
            <w:noProof/>
            <w:webHidden/>
          </w:rPr>
          <w:fldChar w:fldCharType="separate"/>
        </w:r>
        <w:r w:rsidR="00F66C98">
          <w:rPr>
            <w:noProof/>
            <w:webHidden/>
          </w:rPr>
          <w:t>15</w:t>
        </w:r>
        <w:r>
          <w:rPr>
            <w:noProof/>
            <w:webHidden/>
          </w:rPr>
          <w:fldChar w:fldCharType="end"/>
        </w:r>
      </w:hyperlink>
    </w:p>
    <w:p w14:paraId="7E6FC8C9" w14:textId="7E356BE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694" w:history="1">
        <w:r w:rsidRPr="00193A92">
          <w:rPr>
            <w:rStyle w:val="Hipervnculo"/>
            <w:rFonts w:cs="Times New Roman"/>
            <w:noProof/>
          </w:rPr>
          <w:t>1.4.1</w:t>
        </w:r>
        <w:r>
          <w:rPr>
            <w:rFonts w:asciiTheme="minorHAnsi" w:eastAsiaTheme="minorEastAsia" w:hAnsiTheme="minorHAnsi"/>
            <w:noProof/>
            <w:sz w:val="22"/>
            <w:lang w:eastAsia="es-HN"/>
          </w:rPr>
          <w:tab/>
        </w:r>
        <w:r w:rsidRPr="00193A92">
          <w:rPr>
            <w:rStyle w:val="Hipervnculo"/>
            <w:rFonts w:cs="Times New Roman"/>
            <w:noProof/>
          </w:rPr>
          <w:t>OBJETIVO GENERAL</w:t>
        </w:r>
        <w:r>
          <w:rPr>
            <w:noProof/>
            <w:webHidden/>
          </w:rPr>
          <w:tab/>
        </w:r>
        <w:r>
          <w:rPr>
            <w:noProof/>
            <w:webHidden/>
          </w:rPr>
          <w:fldChar w:fldCharType="begin"/>
        </w:r>
        <w:r>
          <w:rPr>
            <w:noProof/>
            <w:webHidden/>
          </w:rPr>
          <w:instrText xml:space="preserve"> PAGEREF _Toc159789694 \h </w:instrText>
        </w:r>
        <w:r>
          <w:rPr>
            <w:noProof/>
            <w:webHidden/>
          </w:rPr>
        </w:r>
        <w:r>
          <w:rPr>
            <w:noProof/>
            <w:webHidden/>
          </w:rPr>
          <w:fldChar w:fldCharType="separate"/>
        </w:r>
        <w:r w:rsidR="00F66C98">
          <w:rPr>
            <w:noProof/>
            <w:webHidden/>
          </w:rPr>
          <w:t>15</w:t>
        </w:r>
        <w:r>
          <w:rPr>
            <w:noProof/>
            <w:webHidden/>
          </w:rPr>
          <w:fldChar w:fldCharType="end"/>
        </w:r>
      </w:hyperlink>
    </w:p>
    <w:p w14:paraId="2176C161" w14:textId="419AAE7A"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695" w:history="1">
        <w:r w:rsidRPr="00193A92">
          <w:rPr>
            <w:rStyle w:val="Hipervnculo"/>
            <w:rFonts w:cs="Times New Roman"/>
            <w:noProof/>
          </w:rPr>
          <w:t>1.4.2</w:t>
        </w:r>
        <w:r>
          <w:rPr>
            <w:rFonts w:asciiTheme="minorHAnsi" w:eastAsiaTheme="minorEastAsia" w:hAnsiTheme="minorHAnsi"/>
            <w:noProof/>
            <w:sz w:val="22"/>
            <w:lang w:eastAsia="es-HN"/>
          </w:rPr>
          <w:tab/>
        </w:r>
        <w:r w:rsidRPr="00193A92">
          <w:rPr>
            <w:rStyle w:val="Hipervnculo"/>
            <w:rFonts w:cs="Times New Roman"/>
            <w:noProof/>
          </w:rPr>
          <w:t>OBJETIVOS ESPECIFICOS</w:t>
        </w:r>
        <w:r>
          <w:rPr>
            <w:noProof/>
            <w:webHidden/>
          </w:rPr>
          <w:tab/>
        </w:r>
        <w:r>
          <w:rPr>
            <w:noProof/>
            <w:webHidden/>
          </w:rPr>
          <w:fldChar w:fldCharType="begin"/>
        </w:r>
        <w:r>
          <w:rPr>
            <w:noProof/>
            <w:webHidden/>
          </w:rPr>
          <w:instrText xml:space="preserve"> PAGEREF _Toc159789695 \h </w:instrText>
        </w:r>
        <w:r>
          <w:rPr>
            <w:noProof/>
            <w:webHidden/>
          </w:rPr>
        </w:r>
        <w:r>
          <w:rPr>
            <w:noProof/>
            <w:webHidden/>
          </w:rPr>
          <w:fldChar w:fldCharType="separate"/>
        </w:r>
        <w:r w:rsidR="00F66C98">
          <w:rPr>
            <w:noProof/>
            <w:webHidden/>
          </w:rPr>
          <w:t>15</w:t>
        </w:r>
        <w:r>
          <w:rPr>
            <w:noProof/>
            <w:webHidden/>
          </w:rPr>
          <w:fldChar w:fldCharType="end"/>
        </w:r>
      </w:hyperlink>
    </w:p>
    <w:p w14:paraId="63E5718A" w14:textId="1D1FFA02"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696" w:history="1">
        <w:r w:rsidRPr="00193A92">
          <w:rPr>
            <w:rStyle w:val="Hipervnculo"/>
            <w:rFonts w:cs="Times New Roman"/>
            <w:b/>
            <w:noProof/>
          </w:rPr>
          <w:t>1.5</w:t>
        </w:r>
        <w:r>
          <w:rPr>
            <w:rFonts w:asciiTheme="minorHAnsi" w:eastAsiaTheme="minorEastAsia" w:hAnsiTheme="minorHAnsi"/>
            <w:noProof/>
            <w:sz w:val="22"/>
            <w:lang w:eastAsia="es-HN"/>
          </w:rPr>
          <w:tab/>
        </w:r>
        <w:r w:rsidRPr="00193A92">
          <w:rPr>
            <w:rStyle w:val="Hipervnculo"/>
            <w:rFonts w:cs="Times New Roman"/>
            <w:b/>
            <w:noProof/>
          </w:rPr>
          <w:t>JUSTIFICACIÓN</w:t>
        </w:r>
        <w:r>
          <w:rPr>
            <w:noProof/>
            <w:webHidden/>
          </w:rPr>
          <w:tab/>
        </w:r>
        <w:r>
          <w:rPr>
            <w:noProof/>
            <w:webHidden/>
          </w:rPr>
          <w:fldChar w:fldCharType="begin"/>
        </w:r>
        <w:r>
          <w:rPr>
            <w:noProof/>
            <w:webHidden/>
          </w:rPr>
          <w:instrText xml:space="preserve"> PAGEREF _Toc159789696 \h </w:instrText>
        </w:r>
        <w:r>
          <w:rPr>
            <w:noProof/>
            <w:webHidden/>
          </w:rPr>
        </w:r>
        <w:r>
          <w:rPr>
            <w:noProof/>
            <w:webHidden/>
          </w:rPr>
          <w:fldChar w:fldCharType="separate"/>
        </w:r>
        <w:r w:rsidR="00F66C98">
          <w:rPr>
            <w:noProof/>
            <w:webHidden/>
          </w:rPr>
          <w:t>16</w:t>
        </w:r>
        <w:r>
          <w:rPr>
            <w:noProof/>
            <w:webHidden/>
          </w:rPr>
          <w:fldChar w:fldCharType="end"/>
        </w:r>
      </w:hyperlink>
    </w:p>
    <w:p w14:paraId="7441AA06" w14:textId="5BF3CCA4" w:rsidR="002F319C" w:rsidRDefault="002F319C">
      <w:pPr>
        <w:pStyle w:val="TDC1"/>
        <w:rPr>
          <w:rFonts w:asciiTheme="minorHAnsi" w:eastAsiaTheme="minorEastAsia" w:hAnsiTheme="minorHAnsi"/>
          <w:noProof/>
          <w:sz w:val="22"/>
          <w:lang w:eastAsia="es-HN"/>
        </w:rPr>
      </w:pPr>
      <w:hyperlink w:anchor="_Toc159789697" w:history="1">
        <w:r w:rsidRPr="00193A92">
          <w:rPr>
            <w:rStyle w:val="Hipervnculo"/>
            <w:noProof/>
          </w:rPr>
          <w:t>CAPÍTULO II. MARCO TEÓRICO</w:t>
        </w:r>
        <w:r>
          <w:rPr>
            <w:noProof/>
            <w:webHidden/>
          </w:rPr>
          <w:tab/>
        </w:r>
        <w:r>
          <w:rPr>
            <w:noProof/>
            <w:webHidden/>
          </w:rPr>
          <w:fldChar w:fldCharType="begin"/>
        </w:r>
        <w:r>
          <w:rPr>
            <w:noProof/>
            <w:webHidden/>
          </w:rPr>
          <w:instrText xml:space="preserve"> PAGEREF _Toc159789697 \h </w:instrText>
        </w:r>
        <w:r>
          <w:rPr>
            <w:noProof/>
            <w:webHidden/>
          </w:rPr>
        </w:r>
        <w:r>
          <w:rPr>
            <w:noProof/>
            <w:webHidden/>
          </w:rPr>
          <w:fldChar w:fldCharType="separate"/>
        </w:r>
        <w:r w:rsidR="00F66C98">
          <w:rPr>
            <w:noProof/>
            <w:webHidden/>
          </w:rPr>
          <w:t>19</w:t>
        </w:r>
        <w:r>
          <w:rPr>
            <w:noProof/>
            <w:webHidden/>
          </w:rPr>
          <w:fldChar w:fldCharType="end"/>
        </w:r>
      </w:hyperlink>
    </w:p>
    <w:p w14:paraId="1624A1CB" w14:textId="6A241CF4"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698" w:history="1">
        <w:r w:rsidRPr="00193A92">
          <w:rPr>
            <w:rStyle w:val="Hipervnculo"/>
            <w:rFonts w:cs="Times New Roman"/>
            <w:b/>
            <w:noProof/>
          </w:rPr>
          <w:t>2.1</w:t>
        </w:r>
        <w:r>
          <w:rPr>
            <w:rFonts w:asciiTheme="minorHAnsi" w:eastAsiaTheme="minorEastAsia" w:hAnsiTheme="minorHAnsi"/>
            <w:noProof/>
            <w:sz w:val="22"/>
            <w:lang w:eastAsia="es-HN"/>
          </w:rPr>
          <w:tab/>
        </w:r>
        <w:r w:rsidRPr="00193A92">
          <w:rPr>
            <w:rStyle w:val="Hipervnculo"/>
            <w:rFonts w:cs="Times New Roman"/>
            <w:b/>
            <w:noProof/>
          </w:rPr>
          <w:t>ANÁLISIS DE LA SITUACIÓN ACTUAL.</w:t>
        </w:r>
        <w:r>
          <w:rPr>
            <w:noProof/>
            <w:webHidden/>
          </w:rPr>
          <w:tab/>
        </w:r>
        <w:r>
          <w:rPr>
            <w:noProof/>
            <w:webHidden/>
          </w:rPr>
          <w:fldChar w:fldCharType="begin"/>
        </w:r>
        <w:r>
          <w:rPr>
            <w:noProof/>
            <w:webHidden/>
          </w:rPr>
          <w:instrText xml:space="preserve"> PAGEREF _Toc159789698 \h </w:instrText>
        </w:r>
        <w:r>
          <w:rPr>
            <w:noProof/>
            <w:webHidden/>
          </w:rPr>
        </w:r>
        <w:r>
          <w:rPr>
            <w:noProof/>
            <w:webHidden/>
          </w:rPr>
          <w:fldChar w:fldCharType="separate"/>
        </w:r>
        <w:r w:rsidR="00F66C98">
          <w:rPr>
            <w:noProof/>
            <w:webHidden/>
          </w:rPr>
          <w:t>19</w:t>
        </w:r>
        <w:r>
          <w:rPr>
            <w:noProof/>
            <w:webHidden/>
          </w:rPr>
          <w:fldChar w:fldCharType="end"/>
        </w:r>
      </w:hyperlink>
    </w:p>
    <w:p w14:paraId="165F94BB" w14:textId="39A8C6BF"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01" w:history="1">
        <w:r w:rsidRPr="00193A92">
          <w:rPr>
            <w:rStyle w:val="Hipervnculo"/>
            <w:rFonts w:cs="Times New Roman"/>
            <w:noProof/>
          </w:rPr>
          <w:t>2.1.1</w:t>
        </w:r>
        <w:r>
          <w:rPr>
            <w:rFonts w:asciiTheme="minorHAnsi" w:eastAsiaTheme="minorEastAsia" w:hAnsiTheme="minorHAnsi"/>
            <w:noProof/>
            <w:sz w:val="22"/>
            <w:lang w:eastAsia="es-HN"/>
          </w:rPr>
          <w:tab/>
        </w:r>
        <w:r w:rsidRPr="00193A92">
          <w:rPr>
            <w:rStyle w:val="Hipervnculo"/>
            <w:rFonts w:cs="Times New Roman"/>
            <w:noProof/>
          </w:rPr>
          <w:t>ANALISIS DEL MACROENTORNO</w:t>
        </w:r>
        <w:r>
          <w:rPr>
            <w:noProof/>
            <w:webHidden/>
          </w:rPr>
          <w:tab/>
        </w:r>
        <w:r>
          <w:rPr>
            <w:noProof/>
            <w:webHidden/>
          </w:rPr>
          <w:fldChar w:fldCharType="begin"/>
        </w:r>
        <w:r>
          <w:rPr>
            <w:noProof/>
            <w:webHidden/>
          </w:rPr>
          <w:instrText xml:space="preserve"> PAGEREF _Toc159789701 \h </w:instrText>
        </w:r>
        <w:r>
          <w:rPr>
            <w:noProof/>
            <w:webHidden/>
          </w:rPr>
        </w:r>
        <w:r>
          <w:rPr>
            <w:noProof/>
            <w:webHidden/>
          </w:rPr>
          <w:fldChar w:fldCharType="separate"/>
        </w:r>
        <w:r w:rsidR="00F66C98">
          <w:rPr>
            <w:noProof/>
            <w:webHidden/>
          </w:rPr>
          <w:t>19</w:t>
        </w:r>
        <w:r>
          <w:rPr>
            <w:noProof/>
            <w:webHidden/>
          </w:rPr>
          <w:fldChar w:fldCharType="end"/>
        </w:r>
      </w:hyperlink>
    </w:p>
    <w:p w14:paraId="6BD9954F" w14:textId="39A2FB31"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02" w:history="1">
        <w:r w:rsidRPr="00193A92">
          <w:rPr>
            <w:rStyle w:val="Hipervnculo"/>
            <w:rFonts w:cs="Times New Roman"/>
            <w:noProof/>
          </w:rPr>
          <w:t>2.1.1.1</w:t>
        </w:r>
        <w:r>
          <w:rPr>
            <w:rFonts w:asciiTheme="minorHAnsi" w:eastAsiaTheme="minorEastAsia" w:hAnsiTheme="minorHAnsi"/>
            <w:noProof/>
            <w:sz w:val="22"/>
            <w:lang w:eastAsia="es-HN"/>
          </w:rPr>
          <w:tab/>
        </w:r>
        <w:r w:rsidRPr="00193A92">
          <w:rPr>
            <w:rStyle w:val="Hipervnculo"/>
            <w:rFonts w:cs="Times New Roman"/>
            <w:noProof/>
          </w:rPr>
          <w:t>LAS MIPYME EN AMÉRICA LATINA Y SU APORTE ECONOMICO</w:t>
        </w:r>
        <w:r>
          <w:rPr>
            <w:noProof/>
            <w:webHidden/>
          </w:rPr>
          <w:tab/>
        </w:r>
        <w:r>
          <w:rPr>
            <w:noProof/>
            <w:webHidden/>
          </w:rPr>
          <w:fldChar w:fldCharType="begin"/>
        </w:r>
        <w:r>
          <w:rPr>
            <w:noProof/>
            <w:webHidden/>
          </w:rPr>
          <w:instrText xml:space="preserve"> PAGEREF _Toc159789702 \h </w:instrText>
        </w:r>
        <w:r>
          <w:rPr>
            <w:noProof/>
            <w:webHidden/>
          </w:rPr>
        </w:r>
        <w:r>
          <w:rPr>
            <w:noProof/>
            <w:webHidden/>
          </w:rPr>
          <w:fldChar w:fldCharType="separate"/>
        </w:r>
        <w:r w:rsidR="00F66C98">
          <w:rPr>
            <w:noProof/>
            <w:webHidden/>
          </w:rPr>
          <w:t>20</w:t>
        </w:r>
        <w:r>
          <w:rPr>
            <w:noProof/>
            <w:webHidden/>
          </w:rPr>
          <w:fldChar w:fldCharType="end"/>
        </w:r>
      </w:hyperlink>
    </w:p>
    <w:p w14:paraId="1541ED90" w14:textId="4AF2FAA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03" w:history="1">
        <w:r w:rsidRPr="00193A92">
          <w:rPr>
            <w:rStyle w:val="Hipervnculo"/>
            <w:rFonts w:cs="Times New Roman"/>
            <w:noProof/>
          </w:rPr>
          <w:t>2.1.2</w:t>
        </w:r>
        <w:r>
          <w:rPr>
            <w:rFonts w:asciiTheme="minorHAnsi" w:eastAsiaTheme="minorEastAsia" w:hAnsiTheme="minorHAnsi"/>
            <w:noProof/>
            <w:sz w:val="22"/>
            <w:lang w:eastAsia="es-HN"/>
          </w:rPr>
          <w:tab/>
        </w:r>
        <w:r w:rsidRPr="00193A92">
          <w:rPr>
            <w:rStyle w:val="Hipervnculo"/>
            <w:rFonts w:cs="Times New Roman"/>
            <w:noProof/>
          </w:rPr>
          <w:t>ANALISIS DEL MESOENTORNO</w:t>
        </w:r>
        <w:r>
          <w:rPr>
            <w:noProof/>
            <w:webHidden/>
          </w:rPr>
          <w:tab/>
        </w:r>
        <w:r>
          <w:rPr>
            <w:noProof/>
            <w:webHidden/>
          </w:rPr>
          <w:fldChar w:fldCharType="begin"/>
        </w:r>
        <w:r>
          <w:rPr>
            <w:noProof/>
            <w:webHidden/>
          </w:rPr>
          <w:instrText xml:space="preserve"> PAGEREF _Toc159789703 \h </w:instrText>
        </w:r>
        <w:r>
          <w:rPr>
            <w:noProof/>
            <w:webHidden/>
          </w:rPr>
        </w:r>
        <w:r>
          <w:rPr>
            <w:noProof/>
            <w:webHidden/>
          </w:rPr>
          <w:fldChar w:fldCharType="separate"/>
        </w:r>
        <w:r w:rsidR="00F66C98">
          <w:rPr>
            <w:noProof/>
            <w:webHidden/>
          </w:rPr>
          <w:t>28</w:t>
        </w:r>
        <w:r>
          <w:rPr>
            <w:noProof/>
            <w:webHidden/>
          </w:rPr>
          <w:fldChar w:fldCharType="end"/>
        </w:r>
      </w:hyperlink>
    </w:p>
    <w:p w14:paraId="1D437C84" w14:textId="4E03EF6E"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04" w:history="1">
        <w:r w:rsidRPr="00193A92">
          <w:rPr>
            <w:rStyle w:val="Hipervnculo"/>
            <w:rFonts w:cs="Times New Roman"/>
            <w:noProof/>
          </w:rPr>
          <w:t>2.1.2.1</w:t>
        </w:r>
        <w:r>
          <w:rPr>
            <w:rFonts w:asciiTheme="minorHAnsi" w:eastAsiaTheme="minorEastAsia" w:hAnsiTheme="minorHAnsi"/>
            <w:noProof/>
            <w:sz w:val="22"/>
            <w:lang w:eastAsia="es-HN"/>
          </w:rPr>
          <w:tab/>
        </w:r>
        <w:r w:rsidRPr="00193A92">
          <w:rPr>
            <w:rStyle w:val="Hipervnculo"/>
            <w:rFonts w:cs="Times New Roman"/>
            <w:noProof/>
          </w:rPr>
          <w:t>ANTECEDENTES ECONOMICOS DE LA REGIÓN CENTROAMERICANA, PANAMA, REPUBLICA DOMINICANA Y BELICE (SICA)</w:t>
        </w:r>
        <w:r>
          <w:rPr>
            <w:noProof/>
            <w:webHidden/>
          </w:rPr>
          <w:tab/>
        </w:r>
        <w:r>
          <w:rPr>
            <w:noProof/>
            <w:webHidden/>
          </w:rPr>
          <w:fldChar w:fldCharType="begin"/>
        </w:r>
        <w:r>
          <w:rPr>
            <w:noProof/>
            <w:webHidden/>
          </w:rPr>
          <w:instrText xml:space="preserve"> PAGEREF _Toc159789704 \h </w:instrText>
        </w:r>
        <w:r>
          <w:rPr>
            <w:noProof/>
            <w:webHidden/>
          </w:rPr>
        </w:r>
        <w:r>
          <w:rPr>
            <w:noProof/>
            <w:webHidden/>
          </w:rPr>
          <w:fldChar w:fldCharType="separate"/>
        </w:r>
        <w:r w:rsidR="00F66C98">
          <w:rPr>
            <w:noProof/>
            <w:webHidden/>
          </w:rPr>
          <w:t>28</w:t>
        </w:r>
        <w:r>
          <w:rPr>
            <w:noProof/>
            <w:webHidden/>
          </w:rPr>
          <w:fldChar w:fldCharType="end"/>
        </w:r>
      </w:hyperlink>
    </w:p>
    <w:p w14:paraId="410C8734" w14:textId="49964B29"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05" w:history="1">
        <w:r w:rsidRPr="00193A92">
          <w:rPr>
            <w:rStyle w:val="Hipervnculo"/>
            <w:rFonts w:cs="Times New Roman"/>
            <w:noProof/>
          </w:rPr>
          <w:t>2.1.2.2</w:t>
        </w:r>
        <w:r>
          <w:rPr>
            <w:rFonts w:asciiTheme="minorHAnsi" w:eastAsiaTheme="minorEastAsia" w:hAnsiTheme="minorHAnsi"/>
            <w:noProof/>
            <w:sz w:val="22"/>
            <w:lang w:eastAsia="es-HN"/>
          </w:rPr>
          <w:tab/>
        </w:r>
        <w:r w:rsidRPr="00193A92">
          <w:rPr>
            <w:rStyle w:val="Hipervnculo"/>
            <w:rFonts w:cs="Times New Roman"/>
            <w:noProof/>
          </w:rPr>
          <w:t>LAS MIPYME EN LA REGIÓN CENTROAMERICANA, PANAMA, REPUBLICA DOMINICANA Y BELICE (SICA)</w:t>
        </w:r>
        <w:r>
          <w:rPr>
            <w:noProof/>
            <w:webHidden/>
          </w:rPr>
          <w:tab/>
        </w:r>
        <w:r>
          <w:rPr>
            <w:noProof/>
            <w:webHidden/>
          </w:rPr>
          <w:fldChar w:fldCharType="begin"/>
        </w:r>
        <w:r>
          <w:rPr>
            <w:noProof/>
            <w:webHidden/>
          </w:rPr>
          <w:instrText xml:space="preserve"> PAGEREF _Toc159789705 \h </w:instrText>
        </w:r>
        <w:r>
          <w:rPr>
            <w:noProof/>
            <w:webHidden/>
          </w:rPr>
        </w:r>
        <w:r>
          <w:rPr>
            <w:noProof/>
            <w:webHidden/>
          </w:rPr>
          <w:fldChar w:fldCharType="separate"/>
        </w:r>
        <w:r w:rsidR="00F66C98">
          <w:rPr>
            <w:noProof/>
            <w:webHidden/>
          </w:rPr>
          <w:t>30</w:t>
        </w:r>
        <w:r>
          <w:rPr>
            <w:noProof/>
            <w:webHidden/>
          </w:rPr>
          <w:fldChar w:fldCharType="end"/>
        </w:r>
      </w:hyperlink>
    </w:p>
    <w:p w14:paraId="18ABB906" w14:textId="75371A8D"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06" w:history="1">
        <w:r w:rsidRPr="00193A92">
          <w:rPr>
            <w:rStyle w:val="Hipervnculo"/>
            <w:rFonts w:cs="Times New Roman"/>
            <w:noProof/>
          </w:rPr>
          <w:t>2.1.3</w:t>
        </w:r>
        <w:r>
          <w:rPr>
            <w:rFonts w:asciiTheme="minorHAnsi" w:eastAsiaTheme="minorEastAsia" w:hAnsiTheme="minorHAnsi"/>
            <w:noProof/>
            <w:sz w:val="22"/>
            <w:lang w:eastAsia="es-HN"/>
          </w:rPr>
          <w:tab/>
        </w:r>
        <w:r w:rsidRPr="00193A92">
          <w:rPr>
            <w:rStyle w:val="Hipervnculo"/>
            <w:rFonts w:cs="Times New Roman"/>
            <w:noProof/>
          </w:rPr>
          <w:t>ANALSISIS DEL MICROENTORNO</w:t>
        </w:r>
        <w:r>
          <w:rPr>
            <w:noProof/>
            <w:webHidden/>
          </w:rPr>
          <w:tab/>
        </w:r>
        <w:r>
          <w:rPr>
            <w:noProof/>
            <w:webHidden/>
          </w:rPr>
          <w:fldChar w:fldCharType="begin"/>
        </w:r>
        <w:r>
          <w:rPr>
            <w:noProof/>
            <w:webHidden/>
          </w:rPr>
          <w:instrText xml:space="preserve"> PAGEREF _Toc159789706 \h </w:instrText>
        </w:r>
        <w:r>
          <w:rPr>
            <w:noProof/>
            <w:webHidden/>
          </w:rPr>
        </w:r>
        <w:r>
          <w:rPr>
            <w:noProof/>
            <w:webHidden/>
          </w:rPr>
          <w:fldChar w:fldCharType="separate"/>
        </w:r>
        <w:r w:rsidR="00F66C98">
          <w:rPr>
            <w:noProof/>
            <w:webHidden/>
          </w:rPr>
          <w:t>33</w:t>
        </w:r>
        <w:r>
          <w:rPr>
            <w:noProof/>
            <w:webHidden/>
          </w:rPr>
          <w:fldChar w:fldCharType="end"/>
        </w:r>
      </w:hyperlink>
    </w:p>
    <w:p w14:paraId="0EE5DA93" w14:textId="220163D1"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07" w:history="1">
        <w:r w:rsidRPr="00193A92">
          <w:rPr>
            <w:rStyle w:val="Hipervnculo"/>
            <w:rFonts w:cs="Times New Roman"/>
            <w:noProof/>
          </w:rPr>
          <w:t>2.1.3.1</w:t>
        </w:r>
        <w:r>
          <w:rPr>
            <w:rFonts w:asciiTheme="minorHAnsi" w:eastAsiaTheme="minorEastAsia" w:hAnsiTheme="minorHAnsi"/>
            <w:noProof/>
            <w:sz w:val="22"/>
            <w:lang w:eastAsia="es-HN"/>
          </w:rPr>
          <w:tab/>
        </w:r>
        <w:r w:rsidRPr="00193A92">
          <w:rPr>
            <w:rStyle w:val="Hipervnculo"/>
            <w:rFonts w:cs="Times New Roman"/>
            <w:noProof/>
          </w:rPr>
          <w:t>CRECIMIENTO ECONÓMICO DE HONDURAS</w:t>
        </w:r>
        <w:r>
          <w:rPr>
            <w:noProof/>
            <w:webHidden/>
          </w:rPr>
          <w:tab/>
        </w:r>
        <w:r>
          <w:rPr>
            <w:noProof/>
            <w:webHidden/>
          </w:rPr>
          <w:fldChar w:fldCharType="begin"/>
        </w:r>
        <w:r>
          <w:rPr>
            <w:noProof/>
            <w:webHidden/>
          </w:rPr>
          <w:instrText xml:space="preserve"> PAGEREF _Toc159789707 \h </w:instrText>
        </w:r>
        <w:r>
          <w:rPr>
            <w:noProof/>
            <w:webHidden/>
          </w:rPr>
        </w:r>
        <w:r>
          <w:rPr>
            <w:noProof/>
            <w:webHidden/>
          </w:rPr>
          <w:fldChar w:fldCharType="separate"/>
        </w:r>
        <w:r w:rsidR="00F66C98">
          <w:rPr>
            <w:noProof/>
            <w:webHidden/>
          </w:rPr>
          <w:t>33</w:t>
        </w:r>
        <w:r>
          <w:rPr>
            <w:noProof/>
            <w:webHidden/>
          </w:rPr>
          <w:fldChar w:fldCharType="end"/>
        </w:r>
      </w:hyperlink>
    </w:p>
    <w:p w14:paraId="22FEE024" w14:textId="1908ACF7"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08" w:history="1">
        <w:r w:rsidRPr="00193A92">
          <w:rPr>
            <w:rStyle w:val="Hipervnculo"/>
            <w:rFonts w:cs="Times New Roman"/>
            <w:noProof/>
          </w:rPr>
          <w:t>2.1.3.2</w:t>
        </w:r>
        <w:r>
          <w:rPr>
            <w:rFonts w:asciiTheme="minorHAnsi" w:eastAsiaTheme="minorEastAsia" w:hAnsiTheme="minorHAnsi"/>
            <w:noProof/>
            <w:sz w:val="22"/>
            <w:lang w:eastAsia="es-HN"/>
          </w:rPr>
          <w:tab/>
        </w:r>
        <w:r w:rsidRPr="00193A92">
          <w:rPr>
            <w:rStyle w:val="Hipervnculo"/>
            <w:rFonts w:cs="Times New Roman"/>
            <w:noProof/>
          </w:rPr>
          <w:t>LA MICRO, PEQUEÑA Y MEDIANA EMPRESA (MIPYME´S) Y SU PAPEL EN LA ECONOMIA DE HONDURAS.</w:t>
        </w:r>
        <w:r>
          <w:rPr>
            <w:noProof/>
            <w:webHidden/>
          </w:rPr>
          <w:tab/>
        </w:r>
        <w:r>
          <w:rPr>
            <w:noProof/>
            <w:webHidden/>
          </w:rPr>
          <w:fldChar w:fldCharType="begin"/>
        </w:r>
        <w:r>
          <w:rPr>
            <w:noProof/>
            <w:webHidden/>
          </w:rPr>
          <w:instrText xml:space="preserve"> PAGEREF _Toc159789708 \h </w:instrText>
        </w:r>
        <w:r>
          <w:rPr>
            <w:noProof/>
            <w:webHidden/>
          </w:rPr>
        </w:r>
        <w:r>
          <w:rPr>
            <w:noProof/>
            <w:webHidden/>
          </w:rPr>
          <w:fldChar w:fldCharType="separate"/>
        </w:r>
        <w:r w:rsidR="00F66C98">
          <w:rPr>
            <w:noProof/>
            <w:webHidden/>
          </w:rPr>
          <w:t>34</w:t>
        </w:r>
        <w:r>
          <w:rPr>
            <w:noProof/>
            <w:webHidden/>
          </w:rPr>
          <w:fldChar w:fldCharType="end"/>
        </w:r>
      </w:hyperlink>
    </w:p>
    <w:p w14:paraId="26E99B66" w14:textId="3F69F1D1"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09" w:history="1">
        <w:r w:rsidRPr="00193A92">
          <w:rPr>
            <w:rStyle w:val="Hipervnculo"/>
            <w:rFonts w:cs="Times New Roman"/>
            <w:noProof/>
          </w:rPr>
          <w:t>2.1.3.3</w:t>
        </w:r>
        <w:r>
          <w:rPr>
            <w:rFonts w:asciiTheme="minorHAnsi" w:eastAsiaTheme="minorEastAsia" w:hAnsiTheme="minorHAnsi"/>
            <w:noProof/>
            <w:sz w:val="22"/>
            <w:lang w:eastAsia="es-HN"/>
          </w:rPr>
          <w:tab/>
        </w:r>
        <w:r w:rsidRPr="00193A92">
          <w:rPr>
            <w:rStyle w:val="Hipervnculo"/>
            <w:rFonts w:cs="Times New Roman"/>
            <w:noProof/>
          </w:rPr>
          <w:t>DESAFÍOS DE LAS MIPYME´S EN HONDURAS.</w:t>
        </w:r>
        <w:r>
          <w:rPr>
            <w:noProof/>
            <w:webHidden/>
          </w:rPr>
          <w:tab/>
        </w:r>
        <w:r>
          <w:rPr>
            <w:noProof/>
            <w:webHidden/>
          </w:rPr>
          <w:fldChar w:fldCharType="begin"/>
        </w:r>
        <w:r>
          <w:rPr>
            <w:noProof/>
            <w:webHidden/>
          </w:rPr>
          <w:instrText xml:space="preserve"> PAGEREF _Toc159789709 \h </w:instrText>
        </w:r>
        <w:r>
          <w:rPr>
            <w:noProof/>
            <w:webHidden/>
          </w:rPr>
        </w:r>
        <w:r>
          <w:rPr>
            <w:noProof/>
            <w:webHidden/>
          </w:rPr>
          <w:fldChar w:fldCharType="separate"/>
        </w:r>
        <w:r w:rsidR="00F66C98">
          <w:rPr>
            <w:noProof/>
            <w:webHidden/>
          </w:rPr>
          <w:t>35</w:t>
        </w:r>
        <w:r>
          <w:rPr>
            <w:noProof/>
            <w:webHidden/>
          </w:rPr>
          <w:fldChar w:fldCharType="end"/>
        </w:r>
      </w:hyperlink>
    </w:p>
    <w:p w14:paraId="6AFB551E" w14:textId="56126723" w:rsidR="002F319C" w:rsidRDefault="002F319C">
      <w:pPr>
        <w:pStyle w:val="TDC2"/>
        <w:tabs>
          <w:tab w:val="left" w:pos="1320"/>
          <w:tab w:val="right" w:leader="dot" w:pos="8828"/>
        </w:tabs>
        <w:rPr>
          <w:rFonts w:asciiTheme="minorHAnsi" w:eastAsiaTheme="minorEastAsia" w:hAnsiTheme="minorHAnsi"/>
          <w:noProof/>
          <w:sz w:val="22"/>
          <w:lang w:eastAsia="es-HN"/>
        </w:rPr>
      </w:pPr>
      <w:hyperlink w:anchor="_Toc159789710" w:history="1">
        <w:r w:rsidRPr="00193A92">
          <w:rPr>
            <w:rStyle w:val="Hipervnculo"/>
            <w:rFonts w:cs="Times New Roman"/>
            <w:noProof/>
          </w:rPr>
          <w:t>2.1.3.4</w:t>
        </w:r>
        <w:r>
          <w:rPr>
            <w:rFonts w:asciiTheme="minorHAnsi" w:eastAsiaTheme="minorEastAsia" w:hAnsiTheme="minorHAnsi"/>
            <w:noProof/>
            <w:sz w:val="22"/>
            <w:lang w:eastAsia="es-HN"/>
          </w:rPr>
          <w:tab/>
        </w:r>
        <w:r w:rsidRPr="00193A92">
          <w:rPr>
            <w:rStyle w:val="Hipervnculo"/>
            <w:rFonts w:cs="Times New Roman"/>
            <w:noProof/>
          </w:rPr>
          <w:t>VOCES VITALES HONDURAS (VVH) COMO FOMENTO AL CRECIMIENTO ECONOMICO DE LAS EMPRENDEDORAS EN TEGUCIGALPA</w:t>
        </w:r>
        <w:r>
          <w:rPr>
            <w:noProof/>
            <w:webHidden/>
          </w:rPr>
          <w:tab/>
        </w:r>
        <w:r>
          <w:rPr>
            <w:noProof/>
            <w:webHidden/>
          </w:rPr>
          <w:fldChar w:fldCharType="begin"/>
        </w:r>
        <w:r>
          <w:rPr>
            <w:noProof/>
            <w:webHidden/>
          </w:rPr>
          <w:instrText xml:space="preserve"> PAGEREF _Toc159789710 \h </w:instrText>
        </w:r>
        <w:r>
          <w:rPr>
            <w:noProof/>
            <w:webHidden/>
          </w:rPr>
        </w:r>
        <w:r>
          <w:rPr>
            <w:noProof/>
            <w:webHidden/>
          </w:rPr>
          <w:fldChar w:fldCharType="separate"/>
        </w:r>
        <w:r w:rsidR="00F66C98">
          <w:rPr>
            <w:noProof/>
            <w:webHidden/>
          </w:rPr>
          <w:t>39</w:t>
        </w:r>
        <w:r>
          <w:rPr>
            <w:noProof/>
            <w:webHidden/>
          </w:rPr>
          <w:fldChar w:fldCharType="end"/>
        </w:r>
      </w:hyperlink>
    </w:p>
    <w:p w14:paraId="46FD6186" w14:textId="247AA7FC" w:rsidR="002F319C" w:rsidRDefault="002F319C">
      <w:pPr>
        <w:pStyle w:val="TDC2"/>
        <w:tabs>
          <w:tab w:val="left" w:pos="1540"/>
          <w:tab w:val="right" w:leader="dot" w:pos="8828"/>
        </w:tabs>
        <w:rPr>
          <w:rFonts w:asciiTheme="minorHAnsi" w:eastAsiaTheme="minorEastAsia" w:hAnsiTheme="minorHAnsi"/>
          <w:noProof/>
          <w:sz w:val="22"/>
          <w:lang w:eastAsia="es-HN"/>
        </w:rPr>
      </w:pPr>
      <w:hyperlink w:anchor="_Toc159789711" w:history="1">
        <w:r w:rsidRPr="00193A92">
          <w:rPr>
            <w:rStyle w:val="Hipervnculo"/>
            <w:rFonts w:cs="Times New Roman"/>
            <w:noProof/>
          </w:rPr>
          <w:t>2.1.3.4..1</w:t>
        </w:r>
        <w:r>
          <w:rPr>
            <w:rFonts w:asciiTheme="minorHAnsi" w:eastAsiaTheme="minorEastAsia" w:hAnsiTheme="minorHAnsi"/>
            <w:noProof/>
            <w:sz w:val="22"/>
            <w:lang w:eastAsia="es-HN"/>
          </w:rPr>
          <w:tab/>
        </w:r>
        <w:r w:rsidRPr="00193A92">
          <w:rPr>
            <w:rStyle w:val="Hipervnculo"/>
            <w:rFonts w:cs="Times New Roman"/>
            <w:noProof/>
          </w:rPr>
          <w:t>VITAL VOICES GLOBAL PARTNERSHIP</w:t>
        </w:r>
        <w:r>
          <w:rPr>
            <w:noProof/>
            <w:webHidden/>
          </w:rPr>
          <w:tab/>
        </w:r>
        <w:r>
          <w:rPr>
            <w:noProof/>
            <w:webHidden/>
          </w:rPr>
          <w:fldChar w:fldCharType="begin"/>
        </w:r>
        <w:r>
          <w:rPr>
            <w:noProof/>
            <w:webHidden/>
          </w:rPr>
          <w:instrText xml:space="preserve"> PAGEREF _Toc159789711 \h </w:instrText>
        </w:r>
        <w:r>
          <w:rPr>
            <w:noProof/>
            <w:webHidden/>
          </w:rPr>
        </w:r>
        <w:r>
          <w:rPr>
            <w:noProof/>
            <w:webHidden/>
          </w:rPr>
          <w:fldChar w:fldCharType="separate"/>
        </w:r>
        <w:r w:rsidR="00F66C98">
          <w:rPr>
            <w:noProof/>
            <w:webHidden/>
          </w:rPr>
          <w:t>39</w:t>
        </w:r>
        <w:r>
          <w:rPr>
            <w:noProof/>
            <w:webHidden/>
          </w:rPr>
          <w:fldChar w:fldCharType="end"/>
        </w:r>
      </w:hyperlink>
    </w:p>
    <w:p w14:paraId="019334D0" w14:textId="454BCA5A" w:rsidR="002F319C" w:rsidRDefault="002F319C">
      <w:pPr>
        <w:pStyle w:val="TDC2"/>
        <w:tabs>
          <w:tab w:val="left" w:pos="1540"/>
          <w:tab w:val="right" w:leader="dot" w:pos="8828"/>
        </w:tabs>
        <w:rPr>
          <w:rFonts w:asciiTheme="minorHAnsi" w:eastAsiaTheme="minorEastAsia" w:hAnsiTheme="minorHAnsi"/>
          <w:noProof/>
          <w:sz w:val="22"/>
          <w:lang w:eastAsia="es-HN"/>
        </w:rPr>
      </w:pPr>
      <w:hyperlink w:anchor="_Toc159789712" w:history="1">
        <w:r w:rsidRPr="00193A92">
          <w:rPr>
            <w:rStyle w:val="Hipervnculo"/>
            <w:rFonts w:cs="Times New Roman"/>
            <w:noProof/>
          </w:rPr>
          <w:t>2.1.3.4..2</w:t>
        </w:r>
        <w:r>
          <w:rPr>
            <w:rFonts w:asciiTheme="minorHAnsi" w:eastAsiaTheme="minorEastAsia" w:hAnsiTheme="minorHAnsi"/>
            <w:noProof/>
            <w:sz w:val="22"/>
            <w:lang w:eastAsia="es-HN"/>
          </w:rPr>
          <w:tab/>
        </w:r>
        <w:r w:rsidRPr="00193A92">
          <w:rPr>
            <w:rStyle w:val="Hipervnculo"/>
            <w:rFonts w:cs="Times New Roman"/>
            <w:noProof/>
          </w:rPr>
          <w:t>CAPITULO DE VOCES VITALES EN HONDURAS</w:t>
        </w:r>
        <w:r>
          <w:rPr>
            <w:noProof/>
            <w:webHidden/>
          </w:rPr>
          <w:tab/>
        </w:r>
        <w:r>
          <w:rPr>
            <w:noProof/>
            <w:webHidden/>
          </w:rPr>
          <w:fldChar w:fldCharType="begin"/>
        </w:r>
        <w:r>
          <w:rPr>
            <w:noProof/>
            <w:webHidden/>
          </w:rPr>
          <w:instrText xml:space="preserve"> PAGEREF _Toc159789712 \h </w:instrText>
        </w:r>
        <w:r>
          <w:rPr>
            <w:noProof/>
            <w:webHidden/>
          </w:rPr>
        </w:r>
        <w:r>
          <w:rPr>
            <w:noProof/>
            <w:webHidden/>
          </w:rPr>
          <w:fldChar w:fldCharType="separate"/>
        </w:r>
        <w:r w:rsidR="00F66C98">
          <w:rPr>
            <w:noProof/>
            <w:webHidden/>
          </w:rPr>
          <w:t>40</w:t>
        </w:r>
        <w:r>
          <w:rPr>
            <w:noProof/>
            <w:webHidden/>
          </w:rPr>
          <w:fldChar w:fldCharType="end"/>
        </w:r>
      </w:hyperlink>
    </w:p>
    <w:p w14:paraId="075DCEF5" w14:textId="6DB5C17A"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13" w:history="1">
        <w:r w:rsidRPr="00193A92">
          <w:rPr>
            <w:rStyle w:val="Hipervnculo"/>
            <w:rFonts w:cs="Times New Roman"/>
            <w:b/>
            <w:noProof/>
          </w:rPr>
          <w:t>2.2</w:t>
        </w:r>
        <w:r>
          <w:rPr>
            <w:rFonts w:asciiTheme="minorHAnsi" w:eastAsiaTheme="minorEastAsia" w:hAnsiTheme="minorHAnsi"/>
            <w:noProof/>
            <w:sz w:val="22"/>
            <w:lang w:eastAsia="es-HN"/>
          </w:rPr>
          <w:tab/>
        </w:r>
        <w:r w:rsidRPr="00193A92">
          <w:rPr>
            <w:rStyle w:val="Hipervnculo"/>
            <w:rFonts w:cs="Times New Roman"/>
            <w:b/>
            <w:noProof/>
          </w:rPr>
          <w:t>CONCEPTUALIZACIÓN</w:t>
        </w:r>
        <w:r>
          <w:rPr>
            <w:noProof/>
            <w:webHidden/>
          </w:rPr>
          <w:tab/>
        </w:r>
        <w:r>
          <w:rPr>
            <w:noProof/>
            <w:webHidden/>
          </w:rPr>
          <w:fldChar w:fldCharType="begin"/>
        </w:r>
        <w:r>
          <w:rPr>
            <w:noProof/>
            <w:webHidden/>
          </w:rPr>
          <w:instrText xml:space="preserve"> PAGEREF _Toc159789713 \h </w:instrText>
        </w:r>
        <w:r>
          <w:rPr>
            <w:noProof/>
            <w:webHidden/>
          </w:rPr>
        </w:r>
        <w:r>
          <w:rPr>
            <w:noProof/>
            <w:webHidden/>
          </w:rPr>
          <w:fldChar w:fldCharType="separate"/>
        </w:r>
        <w:r w:rsidR="00F66C98">
          <w:rPr>
            <w:noProof/>
            <w:webHidden/>
          </w:rPr>
          <w:t>48</w:t>
        </w:r>
        <w:r>
          <w:rPr>
            <w:noProof/>
            <w:webHidden/>
          </w:rPr>
          <w:fldChar w:fldCharType="end"/>
        </w:r>
      </w:hyperlink>
    </w:p>
    <w:p w14:paraId="34D933BE" w14:textId="6866053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17" w:history="1">
        <w:r w:rsidRPr="00193A92">
          <w:rPr>
            <w:rStyle w:val="Hipervnculo"/>
            <w:rFonts w:cs="Times New Roman"/>
            <w:noProof/>
          </w:rPr>
          <w:t>2.2.1</w:t>
        </w:r>
        <w:r>
          <w:rPr>
            <w:rFonts w:asciiTheme="minorHAnsi" w:eastAsiaTheme="minorEastAsia" w:hAnsiTheme="minorHAnsi"/>
            <w:noProof/>
            <w:sz w:val="22"/>
            <w:lang w:eastAsia="es-HN"/>
          </w:rPr>
          <w:tab/>
        </w:r>
        <w:r w:rsidRPr="00193A92">
          <w:rPr>
            <w:rStyle w:val="Hipervnculo"/>
            <w:rFonts w:cs="Times New Roman"/>
            <w:noProof/>
          </w:rPr>
          <w:t>EMPRENDIMIENTO</w:t>
        </w:r>
        <w:r>
          <w:rPr>
            <w:noProof/>
            <w:webHidden/>
          </w:rPr>
          <w:tab/>
        </w:r>
        <w:r>
          <w:rPr>
            <w:noProof/>
            <w:webHidden/>
          </w:rPr>
          <w:fldChar w:fldCharType="begin"/>
        </w:r>
        <w:r>
          <w:rPr>
            <w:noProof/>
            <w:webHidden/>
          </w:rPr>
          <w:instrText xml:space="preserve"> PAGEREF _Toc159789717 \h </w:instrText>
        </w:r>
        <w:r>
          <w:rPr>
            <w:noProof/>
            <w:webHidden/>
          </w:rPr>
        </w:r>
        <w:r>
          <w:rPr>
            <w:noProof/>
            <w:webHidden/>
          </w:rPr>
          <w:fldChar w:fldCharType="separate"/>
        </w:r>
        <w:r w:rsidR="00F66C98">
          <w:rPr>
            <w:noProof/>
            <w:webHidden/>
          </w:rPr>
          <w:t>48</w:t>
        </w:r>
        <w:r>
          <w:rPr>
            <w:noProof/>
            <w:webHidden/>
          </w:rPr>
          <w:fldChar w:fldCharType="end"/>
        </w:r>
      </w:hyperlink>
    </w:p>
    <w:p w14:paraId="0BA2E1D9" w14:textId="0DB04934"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18" w:history="1">
        <w:r w:rsidRPr="00193A92">
          <w:rPr>
            <w:rStyle w:val="Hipervnculo"/>
            <w:rFonts w:cs="Times New Roman"/>
            <w:noProof/>
          </w:rPr>
          <w:t>2.2.2</w:t>
        </w:r>
        <w:r>
          <w:rPr>
            <w:rFonts w:asciiTheme="minorHAnsi" w:eastAsiaTheme="minorEastAsia" w:hAnsiTheme="minorHAnsi"/>
            <w:noProof/>
            <w:sz w:val="22"/>
            <w:lang w:eastAsia="es-HN"/>
          </w:rPr>
          <w:tab/>
        </w:r>
        <w:r w:rsidRPr="00193A92">
          <w:rPr>
            <w:rStyle w:val="Hipervnculo"/>
            <w:rFonts w:cs="Times New Roman"/>
            <w:noProof/>
          </w:rPr>
          <w:t>GESTIÓN Y ADMINISTRACIÓN FINANCIERA EN LAS MIPYME</w:t>
        </w:r>
        <w:r>
          <w:rPr>
            <w:noProof/>
            <w:webHidden/>
          </w:rPr>
          <w:tab/>
        </w:r>
        <w:r>
          <w:rPr>
            <w:noProof/>
            <w:webHidden/>
          </w:rPr>
          <w:fldChar w:fldCharType="begin"/>
        </w:r>
        <w:r>
          <w:rPr>
            <w:noProof/>
            <w:webHidden/>
          </w:rPr>
          <w:instrText xml:space="preserve"> PAGEREF _Toc159789718 \h </w:instrText>
        </w:r>
        <w:r>
          <w:rPr>
            <w:noProof/>
            <w:webHidden/>
          </w:rPr>
        </w:r>
        <w:r>
          <w:rPr>
            <w:noProof/>
            <w:webHidden/>
          </w:rPr>
          <w:fldChar w:fldCharType="separate"/>
        </w:r>
        <w:r w:rsidR="00F66C98">
          <w:rPr>
            <w:noProof/>
            <w:webHidden/>
          </w:rPr>
          <w:t>48</w:t>
        </w:r>
        <w:r>
          <w:rPr>
            <w:noProof/>
            <w:webHidden/>
          </w:rPr>
          <w:fldChar w:fldCharType="end"/>
        </w:r>
      </w:hyperlink>
    </w:p>
    <w:p w14:paraId="02BEE730" w14:textId="58BCFCC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19" w:history="1">
        <w:r w:rsidRPr="00193A92">
          <w:rPr>
            <w:rStyle w:val="Hipervnculo"/>
            <w:rFonts w:cs="Times New Roman"/>
            <w:noProof/>
          </w:rPr>
          <w:t>2.2.3</w:t>
        </w:r>
        <w:r>
          <w:rPr>
            <w:rFonts w:asciiTheme="minorHAnsi" w:eastAsiaTheme="minorEastAsia" w:hAnsiTheme="minorHAnsi"/>
            <w:noProof/>
            <w:sz w:val="22"/>
            <w:lang w:eastAsia="es-HN"/>
          </w:rPr>
          <w:tab/>
        </w:r>
        <w:r w:rsidRPr="00193A92">
          <w:rPr>
            <w:rStyle w:val="Hipervnculo"/>
            <w:rFonts w:cs="Times New Roman"/>
            <w:noProof/>
          </w:rPr>
          <w:t>CONTROL FINANCIERO</w:t>
        </w:r>
        <w:r>
          <w:rPr>
            <w:noProof/>
            <w:webHidden/>
          </w:rPr>
          <w:tab/>
        </w:r>
        <w:r>
          <w:rPr>
            <w:noProof/>
            <w:webHidden/>
          </w:rPr>
          <w:fldChar w:fldCharType="begin"/>
        </w:r>
        <w:r>
          <w:rPr>
            <w:noProof/>
            <w:webHidden/>
          </w:rPr>
          <w:instrText xml:space="preserve"> PAGEREF _Toc159789719 \h </w:instrText>
        </w:r>
        <w:r>
          <w:rPr>
            <w:noProof/>
            <w:webHidden/>
          </w:rPr>
        </w:r>
        <w:r>
          <w:rPr>
            <w:noProof/>
            <w:webHidden/>
          </w:rPr>
          <w:fldChar w:fldCharType="separate"/>
        </w:r>
        <w:r w:rsidR="00F66C98">
          <w:rPr>
            <w:noProof/>
            <w:webHidden/>
          </w:rPr>
          <w:t>49</w:t>
        </w:r>
        <w:r>
          <w:rPr>
            <w:noProof/>
            <w:webHidden/>
          </w:rPr>
          <w:fldChar w:fldCharType="end"/>
        </w:r>
      </w:hyperlink>
    </w:p>
    <w:p w14:paraId="70B7D1BF" w14:textId="5ED6BFAE"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0" w:history="1">
        <w:r w:rsidRPr="00193A92">
          <w:rPr>
            <w:rStyle w:val="Hipervnculo"/>
            <w:rFonts w:cs="Times New Roman"/>
            <w:noProof/>
          </w:rPr>
          <w:t>2.2.4</w:t>
        </w:r>
        <w:r>
          <w:rPr>
            <w:rFonts w:asciiTheme="minorHAnsi" w:eastAsiaTheme="minorEastAsia" w:hAnsiTheme="minorHAnsi"/>
            <w:noProof/>
            <w:sz w:val="22"/>
            <w:lang w:eastAsia="es-HN"/>
          </w:rPr>
          <w:tab/>
        </w:r>
        <w:r w:rsidRPr="00193A92">
          <w:rPr>
            <w:rStyle w:val="Hipervnculo"/>
            <w:rFonts w:cs="Times New Roman"/>
            <w:noProof/>
          </w:rPr>
          <w:t>GESTIÓN DE FLUJOS DE EFECTIVO</w:t>
        </w:r>
        <w:r>
          <w:rPr>
            <w:noProof/>
            <w:webHidden/>
          </w:rPr>
          <w:tab/>
        </w:r>
        <w:r>
          <w:rPr>
            <w:noProof/>
            <w:webHidden/>
          </w:rPr>
          <w:fldChar w:fldCharType="begin"/>
        </w:r>
        <w:r>
          <w:rPr>
            <w:noProof/>
            <w:webHidden/>
          </w:rPr>
          <w:instrText xml:space="preserve"> PAGEREF _Toc159789720 \h </w:instrText>
        </w:r>
        <w:r>
          <w:rPr>
            <w:noProof/>
            <w:webHidden/>
          </w:rPr>
        </w:r>
        <w:r>
          <w:rPr>
            <w:noProof/>
            <w:webHidden/>
          </w:rPr>
          <w:fldChar w:fldCharType="separate"/>
        </w:r>
        <w:r w:rsidR="00F66C98">
          <w:rPr>
            <w:noProof/>
            <w:webHidden/>
          </w:rPr>
          <w:t>49</w:t>
        </w:r>
        <w:r>
          <w:rPr>
            <w:noProof/>
            <w:webHidden/>
          </w:rPr>
          <w:fldChar w:fldCharType="end"/>
        </w:r>
      </w:hyperlink>
    </w:p>
    <w:p w14:paraId="56F68283" w14:textId="42F14988"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1" w:history="1">
        <w:r w:rsidRPr="00193A92">
          <w:rPr>
            <w:rStyle w:val="Hipervnculo"/>
            <w:rFonts w:cs="Times New Roman"/>
            <w:noProof/>
          </w:rPr>
          <w:t>2.2.5</w:t>
        </w:r>
        <w:r>
          <w:rPr>
            <w:rFonts w:asciiTheme="minorHAnsi" w:eastAsiaTheme="minorEastAsia" w:hAnsiTheme="minorHAnsi"/>
            <w:noProof/>
            <w:sz w:val="22"/>
            <w:lang w:eastAsia="es-HN"/>
          </w:rPr>
          <w:tab/>
        </w:r>
        <w:r w:rsidRPr="00193A92">
          <w:rPr>
            <w:rStyle w:val="Hipervnculo"/>
            <w:rFonts w:cs="Times New Roman"/>
            <w:noProof/>
          </w:rPr>
          <w:t>GESTIÓN DE FINANCIAMIENTO</w:t>
        </w:r>
        <w:r>
          <w:rPr>
            <w:noProof/>
            <w:webHidden/>
          </w:rPr>
          <w:tab/>
        </w:r>
        <w:r>
          <w:rPr>
            <w:noProof/>
            <w:webHidden/>
          </w:rPr>
          <w:fldChar w:fldCharType="begin"/>
        </w:r>
        <w:r>
          <w:rPr>
            <w:noProof/>
            <w:webHidden/>
          </w:rPr>
          <w:instrText xml:space="preserve"> PAGEREF _Toc159789721 \h </w:instrText>
        </w:r>
        <w:r>
          <w:rPr>
            <w:noProof/>
            <w:webHidden/>
          </w:rPr>
        </w:r>
        <w:r>
          <w:rPr>
            <w:noProof/>
            <w:webHidden/>
          </w:rPr>
          <w:fldChar w:fldCharType="separate"/>
        </w:r>
        <w:r w:rsidR="00F66C98">
          <w:rPr>
            <w:noProof/>
            <w:webHidden/>
          </w:rPr>
          <w:t>50</w:t>
        </w:r>
        <w:r>
          <w:rPr>
            <w:noProof/>
            <w:webHidden/>
          </w:rPr>
          <w:fldChar w:fldCharType="end"/>
        </w:r>
      </w:hyperlink>
    </w:p>
    <w:p w14:paraId="49F9C6F6" w14:textId="0E1404A2"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2" w:history="1">
        <w:r w:rsidRPr="00193A92">
          <w:rPr>
            <w:rStyle w:val="Hipervnculo"/>
            <w:rFonts w:cs="Times New Roman"/>
            <w:noProof/>
          </w:rPr>
          <w:t>2.2.6</w:t>
        </w:r>
        <w:r>
          <w:rPr>
            <w:rFonts w:asciiTheme="minorHAnsi" w:eastAsiaTheme="minorEastAsia" w:hAnsiTheme="minorHAnsi"/>
            <w:noProof/>
            <w:sz w:val="22"/>
            <w:lang w:eastAsia="es-HN"/>
          </w:rPr>
          <w:tab/>
        </w:r>
        <w:r w:rsidRPr="00193A92">
          <w:rPr>
            <w:rStyle w:val="Hipervnculo"/>
            <w:rFonts w:cs="Times New Roman"/>
            <w:noProof/>
          </w:rPr>
          <w:t>EDUCACIÓN FINANCIERA</w:t>
        </w:r>
        <w:r>
          <w:rPr>
            <w:noProof/>
            <w:webHidden/>
          </w:rPr>
          <w:tab/>
        </w:r>
        <w:r>
          <w:rPr>
            <w:noProof/>
            <w:webHidden/>
          </w:rPr>
          <w:fldChar w:fldCharType="begin"/>
        </w:r>
        <w:r>
          <w:rPr>
            <w:noProof/>
            <w:webHidden/>
          </w:rPr>
          <w:instrText xml:space="preserve"> PAGEREF _Toc159789722 \h </w:instrText>
        </w:r>
        <w:r>
          <w:rPr>
            <w:noProof/>
            <w:webHidden/>
          </w:rPr>
        </w:r>
        <w:r>
          <w:rPr>
            <w:noProof/>
            <w:webHidden/>
          </w:rPr>
          <w:fldChar w:fldCharType="separate"/>
        </w:r>
        <w:r w:rsidR="00F66C98">
          <w:rPr>
            <w:noProof/>
            <w:webHidden/>
          </w:rPr>
          <w:t>50</w:t>
        </w:r>
        <w:r>
          <w:rPr>
            <w:noProof/>
            <w:webHidden/>
          </w:rPr>
          <w:fldChar w:fldCharType="end"/>
        </w:r>
      </w:hyperlink>
    </w:p>
    <w:p w14:paraId="0E52B060" w14:textId="43A03196"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3" w:history="1">
        <w:r w:rsidRPr="00193A92">
          <w:rPr>
            <w:rStyle w:val="Hipervnculo"/>
            <w:rFonts w:cs="Times New Roman"/>
            <w:noProof/>
          </w:rPr>
          <w:t>2.2.7</w:t>
        </w:r>
        <w:r>
          <w:rPr>
            <w:rFonts w:asciiTheme="minorHAnsi" w:eastAsiaTheme="minorEastAsia" w:hAnsiTheme="minorHAnsi"/>
            <w:noProof/>
            <w:sz w:val="22"/>
            <w:lang w:eastAsia="es-HN"/>
          </w:rPr>
          <w:tab/>
        </w:r>
        <w:r w:rsidRPr="00193A92">
          <w:rPr>
            <w:rStyle w:val="Hipervnculo"/>
            <w:rFonts w:cs="Times New Roman"/>
            <w:noProof/>
          </w:rPr>
          <w:t>CRECIMIENTO ECONÓMICO</w:t>
        </w:r>
        <w:r>
          <w:rPr>
            <w:noProof/>
            <w:webHidden/>
          </w:rPr>
          <w:tab/>
        </w:r>
        <w:r>
          <w:rPr>
            <w:noProof/>
            <w:webHidden/>
          </w:rPr>
          <w:fldChar w:fldCharType="begin"/>
        </w:r>
        <w:r>
          <w:rPr>
            <w:noProof/>
            <w:webHidden/>
          </w:rPr>
          <w:instrText xml:space="preserve"> PAGEREF _Toc159789723 \h </w:instrText>
        </w:r>
        <w:r>
          <w:rPr>
            <w:noProof/>
            <w:webHidden/>
          </w:rPr>
        </w:r>
        <w:r>
          <w:rPr>
            <w:noProof/>
            <w:webHidden/>
          </w:rPr>
          <w:fldChar w:fldCharType="separate"/>
        </w:r>
        <w:r w:rsidR="00F66C98">
          <w:rPr>
            <w:noProof/>
            <w:webHidden/>
          </w:rPr>
          <w:t>50</w:t>
        </w:r>
        <w:r>
          <w:rPr>
            <w:noProof/>
            <w:webHidden/>
          </w:rPr>
          <w:fldChar w:fldCharType="end"/>
        </w:r>
      </w:hyperlink>
    </w:p>
    <w:p w14:paraId="154500A9" w14:textId="21F004D4"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24" w:history="1">
        <w:r w:rsidRPr="00193A92">
          <w:rPr>
            <w:rStyle w:val="Hipervnculo"/>
            <w:rFonts w:cs="Times New Roman"/>
            <w:b/>
            <w:noProof/>
          </w:rPr>
          <w:t>2.3</w:t>
        </w:r>
        <w:r>
          <w:rPr>
            <w:rFonts w:asciiTheme="minorHAnsi" w:eastAsiaTheme="minorEastAsia" w:hAnsiTheme="minorHAnsi"/>
            <w:noProof/>
            <w:sz w:val="22"/>
            <w:lang w:eastAsia="es-HN"/>
          </w:rPr>
          <w:tab/>
        </w:r>
        <w:r w:rsidRPr="00193A92">
          <w:rPr>
            <w:rStyle w:val="Hipervnculo"/>
            <w:rFonts w:cs="Times New Roman"/>
            <w:b/>
            <w:noProof/>
          </w:rPr>
          <w:t>TEORÍAS DE SUSTENTO</w:t>
        </w:r>
        <w:r>
          <w:rPr>
            <w:noProof/>
            <w:webHidden/>
          </w:rPr>
          <w:tab/>
        </w:r>
        <w:r>
          <w:rPr>
            <w:noProof/>
            <w:webHidden/>
          </w:rPr>
          <w:fldChar w:fldCharType="begin"/>
        </w:r>
        <w:r>
          <w:rPr>
            <w:noProof/>
            <w:webHidden/>
          </w:rPr>
          <w:instrText xml:space="preserve"> PAGEREF _Toc159789724 \h </w:instrText>
        </w:r>
        <w:r>
          <w:rPr>
            <w:noProof/>
            <w:webHidden/>
          </w:rPr>
        </w:r>
        <w:r>
          <w:rPr>
            <w:noProof/>
            <w:webHidden/>
          </w:rPr>
          <w:fldChar w:fldCharType="separate"/>
        </w:r>
        <w:r w:rsidR="00F66C98">
          <w:rPr>
            <w:noProof/>
            <w:webHidden/>
          </w:rPr>
          <w:t>51</w:t>
        </w:r>
        <w:r>
          <w:rPr>
            <w:noProof/>
            <w:webHidden/>
          </w:rPr>
          <w:fldChar w:fldCharType="end"/>
        </w:r>
      </w:hyperlink>
    </w:p>
    <w:p w14:paraId="13370633" w14:textId="6AD4548B"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5" w:history="1">
        <w:r w:rsidRPr="00193A92">
          <w:rPr>
            <w:rStyle w:val="Hipervnculo"/>
            <w:rFonts w:cs="Times New Roman"/>
            <w:noProof/>
          </w:rPr>
          <w:t>2.3.1</w:t>
        </w:r>
        <w:r>
          <w:rPr>
            <w:rFonts w:asciiTheme="minorHAnsi" w:eastAsiaTheme="minorEastAsia" w:hAnsiTheme="minorHAnsi"/>
            <w:noProof/>
            <w:sz w:val="22"/>
            <w:lang w:eastAsia="es-HN"/>
          </w:rPr>
          <w:tab/>
        </w:r>
        <w:r w:rsidRPr="00193A92">
          <w:rPr>
            <w:rStyle w:val="Hipervnculo"/>
            <w:rFonts w:cs="Times New Roman"/>
            <w:noProof/>
          </w:rPr>
          <w:t>LAS TEORÍAS MODERNAS SOBRE ESTRUCTURA DE CAPITAL</w:t>
        </w:r>
        <w:r>
          <w:rPr>
            <w:noProof/>
            <w:webHidden/>
          </w:rPr>
          <w:tab/>
        </w:r>
        <w:r>
          <w:rPr>
            <w:noProof/>
            <w:webHidden/>
          </w:rPr>
          <w:fldChar w:fldCharType="begin"/>
        </w:r>
        <w:r>
          <w:rPr>
            <w:noProof/>
            <w:webHidden/>
          </w:rPr>
          <w:instrText xml:space="preserve"> PAGEREF _Toc159789725 \h </w:instrText>
        </w:r>
        <w:r>
          <w:rPr>
            <w:noProof/>
            <w:webHidden/>
          </w:rPr>
        </w:r>
        <w:r>
          <w:rPr>
            <w:noProof/>
            <w:webHidden/>
          </w:rPr>
          <w:fldChar w:fldCharType="separate"/>
        </w:r>
        <w:r w:rsidR="00F66C98">
          <w:rPr>
            <w:noProof/>
            <w:webHidden/>
          </w:rPr>
          <w:t>51</w:t>
        </w:r>
        <w:r>
          <w:rPr>
            <w:noProof/>
            <w:webHidden/>
          </w:rPr>
          <w:fldChar w:fldCharType="end"/>
        </w:r>
      </w:hyperlink>
    </w:p>
    <w:p w14:paraId="40F58BD9" w14:textId="4898745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6" w:history="1">
        <w:r w:rsidRPr="00193A92">
          <w:rPr>
            <w:rStyle w:val="Hipervnculo"/>
            <w:rFonts w:cs="Times New Roman"/>
            <w:noProof/>
          </w:rPr>
          <w:t>2.3.2</w:t>
        </w:r>
        <w:r>
          <w:rPr>
            <w:rFonts w:asciiTheme="minorHAnsi" w:eastAsiaTheme="minorEastAsia" w:hAnsiTheme="minorHAnsi"/>
            <w:noProof/>
            <w:sz w:val="22"/>
            <w:lang w:eastAsia="es-HN"/>
          </w:rPr>
          <w:tab/>
        </w:r>
        <w:r w:rsidRPr="00193A92">
          <w:rPr>
            <w:rStyle w:val="Hipervnculo"/>
            <w:rFonts w:cs="Times New Roman"/>
            <w:noProof/>
          </w:rPr>
          <w:t>TEORÍA DE LOS COSTOS DE TRANSACCIÓN</w:t>
        </w:r>
        <w:r>
          <w:rPr>
            <w:noProof/>
            <w:webHidden/>
          </w:rPr>
          <w:tab/>
        </w:r>
        <w:r>
          <w:rPr>
            <w:noProof/>
            <w:webHidden/>
          </w:rPr>
          <w:fldChar w:fldCharType="begin"/>
        </w:r>
        <w:r>
          <w:rPr>
            <w:noProof/>
            <w:webHidden/>
          </w:rPr>
          <w:instrText xml:space="preserve"> PAGEREF _Toc159789726 \h </w:instrText>
        </w:r>
        <w:r>
          <w:rPr>
            <w:noProof/>
            <w:webHidden/>
          </w:rPr>
        </w:r>
        <w:r>
          <w:rPr>
            <w:noProof/>
            <w:webHidden/>
          </w:rPr>
          <w:fldChar w:fldCharType="separate"/>
        </w:r>
        <w:r w:rsidR="00F66C98">
          <w:rPr>
            <w:noProof/>
            <w:webHidden/>
          </w:rPr>
          <w:t>55</w:t>
        </w:r>
        <w:r>
          <w:rPr>
            <w:noProof/>
            <w:webHidden/>
          </w:rPr>
          <w:fldChar w:fldCharType="end"/>
        </w:r>
      </w:hyperlink>
    </w:p>
    <w:p w14:paraId="2702DBF3" w14:textId="3AB813F4"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27" w:history="1">
        <w:r w:rsidRPr="00193A92">
          <w:rPr>
            <w:rStyle w:val="Hipervnculo"/>
            <w:rFonts w:cs="Times New Roman"/>
            <w:b/>
            <w:noProof/>
          </w:rPr>
          <w:t>2.4</w:t>
        </w:r>
        <w:r>
          <w:rPr>
            <w:rFonts w:asciiTheme="minorHAnsi" w:eastAsiaTheme="minorEastAsia" w:hAnsiTheme="minorHAnsi"/>
            <w:noProof/>
            <w:sz w:val="22"/>
            <w:lang w:eastAsia="es-HN"/>
          </w:rPr>
          <w:tab/>
        </w:r>
        <w:r w:rsidRPr="00193A92">
          <w:rPr>
            <w:rStyle w:val="Hipervnculo"/>
            <w:rFonts w:cs="Times New Roman"/>
            <w:b/>
            <w:noProof/>
          </w:rPr>
          <w:t>MARCO LEGAL</w:t>
        </w:r>
        <w:r>
          <w:rPr>
            <w:noProof/>
            <w:webHidden/>
          </w:rPr>
          <w:tab/>
        </w:r>
        <w:r>
          <w:rPr>
            <w:noProof/>
            <w:webHidden/>
          </w:rPr>
          <w:fldChar w:fldCharType="begin"/>
        </w:r>
        <w:r>
          <w:rPr>
            <w:noProof/>
            <w:webHidden/>
          </w:rPr>
          <w:instrText xml:space="preserve"> PAGEREF _Toc159789727 \h </w:instrText>
        </w:r>
        <w:r>
          <w:rPr>
            <w:noProof/>
            <w:webHidden/>
          </w:rPr>
        </w:r>
        <w:r>
          <w:rPr>
            <w:noProof/>
            <w:webHidden/>
          </w:rPr>
          <w:fldChar w:fldCharType="separate"/>
        </w:r>
        <w:r w:rsidR="00F66C98">
          <w:rPr>
            <w:noProof/>
            <w:webHidden/>
          </w:rPr>
          <w:t>58</w:t>
        </w:r>
        <w:r>
          <w:rPr>
            <w:noProof/>
            <w:webHidden/>
          </w:rPr>
          <w:fldChar w:fldCharType="end"/>
        </w:r>
      </w:hyperlink>
    </w:p>
    <w:p w14:paraId="33BCC422" w14:textId="00C11D53"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8" w:history="1">
        <w:r w:rsidRPr="00193A92">
          <w:rPr>
            <w:rStyle w:val="Hipervnculo"/>
            <w:rFonts w:cs="Times New Roman"/>
            <w:noProof/>
          </w:rPr>
          <w:t>2.4.1</w:t>
        </w:r>
        <w:r>
          <w:rPr>
            <w:rFonts w:asciiTheme="minorHAnsi" w:eastAsiaTheme="minorEastAsia" w:hAnsiTheme="minorHAnsi"/>
            <w:noProof/>
            <w:sz w:val="22"/>
            <w:lang w:eastAsia="es-HN"/>
          </w:rPr>
          <w:tab/>
        </w:r>
        <w:r w:rsidRPr="00193A92">
          <w:rPr>
            <w:rStyle w:val="Hipervnculo"/>
            <w:rFonts w:cs="Times New Roman"/>
            <w:noProof/>
          </w:rPr>
          <w:t>LEY DE APOYO A LA MICRO Y PEQUEÑA EMPRESA</w:t>
        </w:r>
        <w:r>
          <w:rPr>
            <w:noProof/>
            <w:webHidden/>
          </w:rPr>
          <w:tab/>
        </w:r>
        <w:r>
          <w:rPr>
            <w:noProof/>
            <w:webHidden/>
          </w:rPr>
          <w:fldChar w:fldCharType="begin"/>
        </w:r>
        <w:r>
          <w:rPr>
            <w:noProof/>
            <w:webHidden/>
          </w:rPr>
          <w:instrText xml:space="preserve"> PAGEREF _Toc159789728 \h </w:instrText>
        </w:r>
        <w:r>
          <w:rPr>
            <w:noProof/>
            <w:webHidden/>
          </w:rPr>
        </w:r>
        <w:r>
          <w:rPr>
            <w:noProof/>
            <w:webHidden/>
          </w:rPr>
          <w:fldChar w:fldCharType="separate"/>
        </w:r>
        <w:r w:rsidR="00F66C98">
          <w:rPr>
            <w:noProof/>
            <w:webHidden/>
          </w:rPr>
          <w:t>59</w:t>
        </w:r>
        <w:r>
          <w:rPr>
            <w:noProof/>
            <w:webHidden/>
          </w:rPr>
          <w:fldChar w:fldCharType="end"/>
        </w:r>
      </w:hyperlink>
    </w:p>
    <w:p w14:paraId="6BBD116F" w14:textId="7998C42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29" w:history="1">
        <w:r w:rsidRPr="00193A92">
          <w:rPr>
            <w:rStyle w:val="Hipervnculo"/>
            <w:rFonts w:cs="Times New Roman"/>
            <w:noProof/>
          </w:rPr>
          <w:t>2.4.2</w:t>
        </w:r>
        <w:r>
          <w:rPr>
            <w:rFonts w:asciiTheme="minorHAnsi" w:eastAsiaTheme="minorEastAsia" w:hAnsiTheme="minorHAnsi"/>
            <w:noProof/>
            <w:sz w:val="22"/>
            <w:lang w:eastAsia="es-HN"/>
          </w:rPr>
          <w:tab/>
        </w:r>
        <w:r w:rsidRPr="00193A92">
          <w:rPr>
            <w:rStyle w:val="Hipervnculo"/>
            <w:rFonts w:cs="Times New Roman"/>
            <w:noProof/>
          </w:rPr>
          <w:t>LEY DE FOMENTO Y DESARROLLO DE COMPETITIVIDAD DE LA MICRO, PEQUEÑA Y MEDIANA EMPRESA EN HONDURAS</w:t>
        </w:r>
        <w:r>
          <w:rPr>
            <w:noProof/>
            <w:webHidden/>
          </w:rPr>
          <w:tab/>
        </w:r>
        <w:r>
          <w:rPr>
            <w:noProof/>
            <w:webHidden/>
          </w:rPr>
          <w:fldChar w:fldCharType="begin"/>
        </w:r>
        <w:r>
          <w:rPr>
            <w:noProof/>
            <w:webHidden/>
          </w:rPr>
          <w:instrText xml:space="preserve"> PAGEREF _Toc159789729 \h </w:instrText>
        </w:r>
        <w:r>
          <w:rPr>
            <w:noProof/>
            <w:webHidden/>
          </w:rPr>
        </w:r>
        <w:r>
          <w:rPr>
            <w:noProof/>
            <w:webHidden/>
          </w:rPr>
          <w:fldChar w:fldCharType="separate"/>
        </w:r>
        <w:r w:rsidR="00F66C98">
          <w:rPr>
            <w:noProof/>
            <w:webHidden/>
          </w:rPr>
          <w:t>59</w:t>
        </w:r>
        <w:r>
          <w:rPr>
            <w:noProof/>
            <w:webHidden/>
          </w:rPr>
          <w:fldChar w:fldCharType="end"/>
        </w:r>
      </w:hyperlink>
    </w:p>
    <w:p w14:paraId="4F52BB4C" w14:textId="2C935C89"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30" w:history="1">
        <w:r w:rsidRPr="00193A92">
          <w:rPr>
            <w:rStyle w:val="Hipervnculo"/>
            <w:rFonts w:cs="Times New Roman"/>
            <w:noProof/>
          </w:rPr>
          <w:t>2.4.3</w:t>
        </w:r>
        <w:r>
          <w:rPr>
            <w:rFonts w:asciiTheme="minorHAnsi" w:eastAsiaTheme="minorEastAsia" w:hAnsiTheme="minorHAnsi"/>
            <w:noProof/>
            <w:sz w:val="22"/>
            <w:lang w:eastAsia="es-HN"/>
          </w:rPr>
          <w:tab/>
        </w:r>
        <w:r w:rsidRPr="00193A92">
          <w:rPr>
            <w:rStyle w:val="Hipervnculo"/>
            <w:rFonts w:cs="Times New Roman"/>
            <w:noProof/>
          </w:rPr>
          <w:t>LEY PARA LA GENERACION DE EMPLEO, FOMENTO A LA INICIATIVA, EMPRESARIAL, FORMALIZACION DE NEGOCIOS Y PROTECCION A LOS DERECHOS DE LOS INVERSIONISTAS.</w:t>
        </w:r>
        <w:r>
          <w:rPr>
            <w:noProof/>
            <w:webHidden/>
          </w:rPr>
          <w:tab/>
        </w:r>
        <w:r>
          <w:rPr>
            <w:noProof/>
            <w:webHidden/>
          </w:rPr>
          <w:fldChar w:fldCharType="begin"/>
        </w:r>
        <w:r>
          <w:rPr>
            <w:noProof/>
            <w:webHidden/>
          </w:rPr>
          <w:instrText xml:space="preserve"> PAGEREF _Toc159789730 \h </w:instrText>
        </w:r>
        <w:r>
          <w:rPr>
            <w:noProof/>
            <w:webHidden/>
          </w:rPr>
        </w:r>
        <w:r>
          <w:rPr>
            <w:noProof/>
            <w:webHidden/>
          </w:rPr>
          <w:fldChar w:fldCharType="separate"/>
        </w:r>
        <w:r w:rsidR="00F66C98">
          <w:rPr>
            <w:noProof/>
            <w:webHidden/>
          </w:rPr>
          <w:t>60</w:t>
        </w:r>
        <w:r>
          <w:rPr>
            <w:noProof/>
            <w:webHidden/>
          </w:rPr>
          <w:fldChar w:fldCharType="end"/>
        </w:r>
      </w:hyperlink>
    </w:p>
    <w:p w14:paraId="33E822B5" w14:textId="596C29CA"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31" w:history="1">
        <w:r w:rsidRPr="00193A92">
          <w:rPr>
            <w:rStyle w:val="Hipervnculo"/>
            <w:rFonts w:cs="Times New Roman"/>
            <w:noProof/>
          </w:rPr>
          <w:t>2.4.4</w:t>
        </w:r>
        <w:r>
          <w:rPr>
            <w:rFonts w:asciiTheme="minorHAnsi" w:eastAsiaTheme="minorEastAsia" w:hAnsiTheme="minorHAnsi"/>
            <w:noProof/>
            <w:sz w:val="22"/>
            <w:lang w:eastAsia="es-HN"/>
          </w:rPr>
          <w:tab/>
        </w:r>
        <w:r w:rsidRPr="00193A92">
          <w:rPr>
            <w:rStyle w:val="Hipervnculo"/>
            <w:rFonts w:cs="Times New Roman"/>
            <w:noProof/>
          </w:rPr>
          <w:t>LEY PARA LA RECUPERACIÓN Y REACTIVACIÓN ECONÓMICA DE LA MICRO Y PEQUEÑA EMPRESA</w:t>
        </w:r>
        <w:r>
          <w:rPr>
            <w:noProof/>
            <w:webHidden/>
          </w:rPr>
          <w:tab/>
        </w:r>
        <w:r>
          <w:rPr>
            <w:noProof/>
            <w:webHidden/>
          </w:rPr>
          <w:fldChar w:fldCharType="begin"/>
        </w:r>
        <w:r>
          <w:rPr>
            <w:noProof/>
            <w:webHidden/>
          </w:rPr>
          <w:instrText xml:space="preserve"> PAGEREF _Toc159789731 \h </w:instrText>
        </w:r>
        <w:r>
          <w:rPr>
            <w:noProof/>
            <w:webHidden/>
          </w:rPr>
        </w:r>
        <w:r>
          <w:rPr>
            <w:noProof/>
            <w:webHidden/>
          </w:rPr>
          <w:fldChar w:fldCharType="separate"/>
        </w:r>
        <w:r w:rsidR="00F66C98">
          <w:rPr>
            <w:noProof/>
            <w:webHidden/>
          </w:rPr>
          <w:t>61</w:t>
        </w:r>
        <w:r>
          <w:rPr>
            <w:noProof/>
            <w:webHidden/>
          </w:rPr>
          <w:fldChar w:fldCharType="end"/>
        </w:r>
      </w:hyperlink>
    </w:p>
    <w:p w14:paraId="6B885A42" w14:textId="0B8FE21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32" w:history="1">
        <w:r w:rsidRPr="00193A92">
          <w:rPr>
            <w:rStyle w:val="Hipervnculo"/>
            <w:rFonts w:cs="Times New Roman"/>
            <w:noProof/>
          </w:rPr>
          <w:t>2.4.5</w:t>
        </w:r>
        <w:r>
          <w:rPr>
            <w:rFonts w:asciiTheme="minorHAnsi" w:eastAsiaTheme="minorEastAsia" w:hAnsiTheme="minorHAnsi"/>
            <w:noProof/>
            <w:sz w:val="22"/>
            <w:lang w:eastAsia="es-HN"/>
          </w:rPr>
          <w:tab/>
        </w:r>
        <w:r w:rsidRPr="00193A92">
          <w:rPr>
            <w:rStyle w:val="Hipervnculo"/>
            <w:rFonts w:cs="Times New Roman"/>
            <w:noProof/>
          </w:rPr>
          <w:t>LEY DE APOYO FINANCIERO PARA LOS SECTORES PRODUCTIVOS DE HONDURAS</w:t>
        </w:r>
        <w:r>
          <w:rPr>
            <w:noProof/>
            <w:webHidden/>
          </w:rPr>
          <w:tab/>
        </w:r>
        <w:r>
          <w:rPr>
            <w:noProof/>
            <w:webHidden/>
          </w:rPr>
          <w:fldChar w:fldCharType="begin"/>
        </w:r>
        <w:r>
          <w:rPr>
            <w:noProof/>
            <w:webHidden/>
          </w:rPr>
          <w:instrText xml:space="preserve"> PAGEREF _Toc159789732 \h </w:instrText>
        </w:r>
        <w:r>
          <w:rPr>
            <w:noProof/>
            <w:webHidden/>
          </w:rPr>
        </w:r>
        <w:r>
          <w:rPr>
            <w:noProof/>
            <w:webHidden/>
          </w:rPr>
          <w:fldChar w:fldCharType="separate"/>
        </w:r>
        <w:r w:rsidR="00F66C98">
          <w:rPr>
            <w:noProof/>
            <w:webHidden/>
          </w:rPr>
          <w:t>62</w:t>
        </w:r>
        <w:r>
          <w:rPr>
            <w:noProof/>
            <w:webHidden/>
          </w:rPr>
          <w:fldChar w:fldCharType="end"/>
        </w:r>
      </w:hyperlink>
    </w:p>
    <w:p w14:paraId="68FB9461" w14:textId="38E9014E" w:rsidR="002F319C" w:rsidRDefault="002F319C">
      <w:pPr>
        <w:pStyle w:val="TDC1"/>
        <w:rPr>
          <w:rFonts w:asciiTheme="minorHAnsi" w:eastAsiaTheme="minorEastAsia" w:hAnsiTheme="minorHAnsi"/>
          <w:noProof/>
          <w:sz w:val="22"/>
          <w:lang w:eastAsia="es-HN"/>
        </w:rPr>
      </w:pPr>
      <w:hyperlink w:anchor="_Toc159789733" w:history="1">
        <w:r w:rsidRPr="00193A92">
          <w:rPr>
            <w:rStyle w:val="Hipervnculo"/>
            <w:noProof/>
          </w:rPr>
          <w:t>CAPÍTULO III. METODOLOGÍA</w:t>
        </w:r>
        <w:r>
          <w:rPr>
            <w:noProof/>
            <w:webHidden/>
          </w:rPr>
          <w:tab/>
        </w:r>
        <w:r>
          <w:rPr>
            <w:noProof/>
            <w:webHidden/>
          </w:rPr>
          <w:fldChar w:fldCharType="begin"/>
        </w:r>
        <w:r>
          <w:rPr>
            <w:noProof/>
            <w:webHidden/>
          </w:rPr>
          <w:instrText xml:space="preserve"> PAGEREF _Toc159789733 \h </w:instrText>
        </w:r>
        <w:r>
          <w:rPr>
            <w:noProof/>
            <w:webHidden/>
          </w:rPr>
        </w:r>
        <w:r>
          <w:rPr>
            <w:noProof/>
            <w:webHidden/>
          </w:rPr>
          <w:fldChar w:fldCharType="separate"/>
        </w:r>
        <w:r w:rsidR="00F66C98">
          <w:rPr>
            <w:noProof/>
            <w:webHidden/>
          </w:rPr>
          <w:t>64</w:t>
        </w:r>
        <w:r>
          <w:rPr>
            <w:noProof/>
            <w:webHidden/>
          </w:rPr>
          <w:fldChar w:fldCharType="end"/>
        </w:r>
      </w:hyperlink>
    </w:p>
    <w:p w14:paraId="16783790" w14:textId="09D54A49"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36" w:history="1">
        <w:r w:rsidRPr="00193A92">
          <w:rPr>
            <w:rStyle w:val="Hipervnculo"/>
            <w:rFonts w:cs="Times New Roman"/>
            <w:b/>
            <w:noProof/>
          </w:rPr>
          <w:t>3.1</w:t>
        </w:r>
        <w:r>
          <w:rPr>
            <w:rFonts w:asciiTheme="minorHAnsi" w:eastAsiaTheme="minorEastAsia" w:hAnsiTheme="minorHAnsi"/>
            <w:noProof/>
            <w:sz w:val="22"/>
            <w:lang w:eastAsia="es-HN"/>
          </w:rPr>
          <w:tab/>
        </w:r>
        <w:r w:rsidRPr="00193A92">
          <w:rPr>
            <w:rStyle w:val="Hipervnculo"/>
            <w:rFonts w:cs="Times New Roman"/>
            <w:b/>
            <w:noProof/>
          </w:rPr>
          <w:t>CONGRUENCIA METODOLÓGICA</w:t>
        </w:r>
        <w:r>
          <w:rPr>
            <w:noProof/>
            <w:webHidden/>
          </w:rPr>
          <w:tab/>
        </w:r>
        <w:r>
          <w:rPr>
            <w:noProof/>
            <w:webHidden/>
          </w:rPr>
          <w:fldChar w:fldCharType="begin"/>
        </w:r>
        <w:r>
          <w:rPr>
            <w:noProof/>
            <w:webHidden/>
          </w:rPr>
          <w:instrText xml:space="preserve"> PAGEREF _Toc159789736 \h </w:instrText>
        </w:r>
        <w:r>
          <w:rPr>
            <w:noProof/>
            <w:webHidden/>
          </w:rPr>
        </w:r>
        <w:r>
          <w:rPr>
            <w:noProof/>
            <w:webHidden/>
          </w:rPr>
          <w:fldChar w:fldCharType="separate"/>
        </w:r>
        <w:r w:rsidR="00F66C98">
          <w:rPr>
            <w:noProof/>
            <w:webHidden/>
          </w:rPr>
          <w:t>64</w:t>
        </w:r>
        <w:r>
          <w:rPr>
            <w:noProof/>
            <w:webHidden/>
          </w:rPr>
          <w:fldChar w:fldCharType="end"/>
        </w:r>
      </w:hyperlink>
    </w:p>
    <w:p w14:paraId="1CF85F7D" w14:textId="5925EF8D"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37" w:history="1">
        <w:r w:rsidRPr="00193A92">
          <w:rPr>
            <w:rStyle w:val="Hipervnculo"/>
            <w:rFonts w:cs="Times New Roman"/>
            <w:noProof/>
          </w:rPr>
          <w:t>3.1.1</w:t>
        </w:r>
        <w:r>
          <w:rPr>
            <w:rFonts w:asciiTheme="minorHAnsi" w:eastAsiaTheme="minorEastAsia" w:hAnsiTheme="minorHAnsi"/>
            <w:noProof/>
            <w:sz w:val="22"/>
            <w:lang w:eastAsia="es-HN"/>
          </w:rPr>
          <w:tab/>
        </w:r>
        <w:r w:rsidRPr="00193A92">
          <w:rPr>
            <w:rStyle w:val="Hipervnculo"/>
            <w:rFonts w:cs="Times New Roman"/>
            <w:noProof/>
          </w:rPr>
          <w:t>MATRIZ METODOLÓGICA</w:t>
        </w:r>
        <w:r>
          <w:rPr>
            <w:noProof/>
            <w:webHidden/>
          </w:rPr>
          <w:tab/>
        </w:r>
        <w:r>
          <w:rPr>
            <w:noProof/>
            <w:webHidden/>
          </w:rPr>
          <w:fldChar w:fldCharType="begin"/>
        </w:r>
        <w:r>
          <w:rPr>
            <w:noProof/>
            <w:webHidden/>
          </w:rPr>
          <w:instrText xml:space="preserve"> PAGEREF _Toc159789737 \h </w:instrText>
        </w:r>
        <w:r>
          <w:rPr>
            <w:noProof/>
            <w:webHidden/>
          </w:rPr>
        </w:r>
        <w:r>
          <w:rPr>
            <w:noProof/>
            <w:webHidden/>
          </w:rPr>
          <w:fldChar w:fldCharType="separate"/>
        </w:r>
        <w:r w:rsidR="00F66C98">
          <w:rPr>
            <w:noProof/>
            <w:webHidden/>
          </w:rPr>
          <w:t>64</w:t>
        </w:r>
        <w:r>
          <w:rPr>
            <w:noProof/>
            <w:webHidden/>
          </w:rPr>
          <w:fldChar w:fldCharType="end"/>
        </w:r>
      </w:hyperlink>
    </w:p>
    <w:p w14:paraId="7F73FF85" w14:textId="55912EB4"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38" w:history="1">
        <w:r w:rsidRPr="00193A92">
          <w:rPr>
            <w:rStyle w:val="Hipervnculo"/>
            <w:rFonts w:cs="Times New Roman"/>
            <w:noProof/>
          </w:rPr>
          <w:t>3.1.2</w:t>
        </w:r>
        <w:r>
          <w:rPr>
            <w:rFonts w:asciiTheme="minorHAnsi" w:eastAsiaTheme="minorEastAsia" w:hAnsiTheme="minorHAnsi"/>
            <w:noProof/>
            <w:sz w:val="22"/>
            <w:lang w:eastAsia="es-HN"/>
          </w:rPr>
          <w:tab/>
        </w:r>
        <w:r w:rsidRPr="00193A92">
          <w:rPr>
            <w:rStyle w:val="Hipervnculo"/>
            <w:rFonts w:cs="Times New Roman"/>
            <w:noProof/>
          </w:rPr>
          <w:t>ESQUEMA DE VARIABLES DE ESTUDIO</w:t>
        </w:r>
        <w:r>
          <w:rPr>
            <w:noProof/>
            <w:webHidden/>
          </w:rPr>
          <w:tab/>
        </w:r>
        <w:r>
          <w:rPr>
            <w:noProof/>
            <w:webHidden/>
          </w:rPr>
          <w:fldChar w:fldCharType="begin"/>
        </w:r>
        <w:r>
          <w:rPr>
            <w:noProof/>
            <w:webHidden/>
          </w:rPr>
          <w:instrText xml:space="preserve"> PAGEREF _Toc159789738 \h </w:instrText>
        </w:r>
        <w:r>
          <w:rPr>
            <w:noProof/>
            <w:webHidden/>
          </w:rPr>
        </w:r>
        <w:r>
          <w:rPr>
            <w:noProof/>
            <w:webHidden/>
          </w:rPr>
          <w:fldChar w:fldCharType="separate"/>
        </w:r>
        <w:r w:rsidR="00F66C98">
          <w:rPr>
            <w:noProof/>
            <w:webHidden/>
          </w:rPr>
          <w:t>68</w:t>
        </w:r>
        <w:r>
          <w:rPr>
            <w:noProof/>
            <w:webHidden/>
          </w:rPr>
          <w:fldChar w:fldCharType="end"/>
        </w:r>
      </w:hyperlink>
    </w:p>
    <w:p w14:paraId="201E8B9A" w14:textId="143F522D"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39" w:history="1">
        <w:r w:rsidRPr="00193A92">
          <w:rPr>
            <w:rStyle w:val="Hipervnculo"/>
            <w:rFonts w:cs="Times New Roman"/>
            <w:noProof/>
          </w:rPr>
          <w:t>3.1.3</w:t>
        </w:r>
        <w:r>
          <w:rPr>
            <w:rFonts w:asciiTheme="minorHAnsi" w:eastAsiaTheme="minorEastAsia" w:hAnsiTheme="minorHAnsi"/>
            <w:noProof/>
            <w:sz w:val="22"/>
            <w:lang w:eastAsia="es-HN"/>
          </w:rPr>
          <w:tab/>
        </w:r>
        <w:r w:rsidRPr="00193A92">
          <w:rPr>
            <w:rStyle w:val="Hipervnculo"/>
            <w:rFonts w:cs="Times New Roman"/>
            <w:noProof/>
          </w:rPr>
          <w:t>OPERACIONALIZACIÓN DE LAS VARIABLES</w:t>
        </w:r>
        <w:r>
          <w:rPr>
            <w:noProof/>
            <w:webHidden/>
          </w:rPr>
          <w:tab/>
        </w:r>
        <w:r>
          <w:rPr>
            <w:noProof/>
            <w:webHidden/>
          </w:rPr>
          <w:fldChar w:fldCharType="begin"/>
        </w:r>
        <w:r>
          <w:rPr>
            <w:noProof/>
            <w:webHidden/>
          </w:rPr>
          <w:instrText xml:space="preserve"> PAGEREF _Toc159789739 \h </w:instrText>
        </w:r>
        <w:r>
          <w:rPr>
            <w:noProof/>
            <w:webHidden/>
          </w:rPr>
        </w:r>
        <w:r>
          <w:rPr>
            <w:noProof/>
            <w:webHidden/>
          </w:rPr>
          <w:fldChar w:fldCharType="separate"/>
        </w:r>
        <w:r w:rsidR="00F66C98">
          <w:rPr>
            <w:noProof/>
            <w:webHidden/>
          </w:rPr>
          <w:t>69</w:t>
        </w:r>
        <w:r>
          <w:rPr>
            <w:noProof/>
            <w:webHidden/>
          </w:rPr>
          <w:fldChar w:fldCharType="end"/>
        </w:r>
      </w:hyperlink>
    </w:p>
    <w:p w14:paraId="4EDE5734" w14:textId="2607AD8D"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0" w:history="1">
        <w:r w:rsidRPr="00193A92">
          <w:rPr>
            <w:rStyle w:val="Hipervnculo"/>
            <w:rFonts w:cs="Times New Roman"/>
            <w:noProof/>
          </w:rPr>
          <w:t>3.1.4</w:t>
        </w:r>
        <w:r>
          <w:rPr>
            <w:rFonts w:asciiTheme="minorHAnsi" w:eastAsiaTheme="minorEastAsia" w:hAnsiTheme="minorHAnsi"/>
            <w:noProof/>
            <w:sz w:val="22"/>
            <w:lang w:eastAsia="es-HN"/>
          </w:rPr>
          <w:tab/>
        </w:r>
        <w:r w:rsidRPr="00193A92">
          <w:rPr>
            <w:rStyle w:val="Hipervnculo"/>
            <w:rFonts w:cs="Times New Roman"/>
            <w:noProof/>
          </w:rPr>
          <w:t>HIPÓTESIS</w:t>
        </w:r>
        <w:r>
          <w:rPr>
            <w:noProof/>
            <w:webHidden/>
          </w:rPr>
          <w:tab/>
        </w:r>
        <w:r>
          <w:rPr>
            <w:noProof/>
            <w:webHidden/>
          </w:rPr>
          <w:fldChar w:fldCharType="begin"/>
        </w:r>
        <w:r>
          <w:rPr>
            <w:noProof/>
            <w:webHidden/>
          </w:rPr>
          <w:instrText xml:space="preserve"> PAGEREF _Toc159789740 \h </w:instrText>
        </w:r>
        <w:r>
          <w:rPr>
            <w:noProof/>
            <w:webHidden/>
          </w:rPr>
        </w:r>
        <w:r>
          <w:rPr>
            <w:noProof/>
            <w:webHidden/>
          </w:rPr>
          <w:fldChar w:fldCharType="separate"/>
        </w:r>
        <w:r w:rsidR="00F66C98">
          <w:rPr>
            <w:noProof/>
            <w:webHidden/>
          </w:rPr>
          <w:t>73</w:t>
        </w:r>
        <w:r>
          <w:rPr>
            <w:noProof/>
            <w:webHidden/>
          </w:rPr>
          <w:fldChar w:fldCharType="end"/>
        </w:r>
      </w:hyperlink>
    </w:p>
    <w:p w14:paraId="42C451F0" w14:textId="1A49C86B"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41" w:history="1">
        <w:r w:rsidRPr="00193A92">
          <w:rPr>
            <w:rStyle w:val="Hipervnculo"/>
            <w:rFonts w:cs="Times New Roman"/>
            <w:b/>
            <w:noProof/>
          </w:rPr>
          <w:t>3.2</w:t>
        </w:r>
        <w:r>
          <w:rPr>
            <w:rFonts w:asciiTheme="minorHAnsi" w:eastAsiaTheme="minorEastAsia" w:hAnsiTheme="minorHAnsi"/>
            <w:noProof/>
            <w:sz w:val="22"/>
            <w:lang w:eastAsia="es-HN"/>
          </w:rPr>
          <w:tab/>
        </w:r>
        <w:r w:rsidRPr="00193A92">
          <w:rPr>
            <w:rStyle w:val="Hipervnculo"/>
            <w:rFonts w:cs="Times New Roman"/>
            <w:b/>
            <w:noProof/>
          </w:rPr>
          <w:t>ENFOQUE Y MÉTODOS</w:t>
        </w:r>
        <w:r>
          <w:rPr>
            <w:noProof/>
            <w:webHidden/>
          </w:rPr>
          <w:tab/>
        </w:r>
        <w:r>
          <w:rPr>
            <w:noProof/>
            <w:webHidden/>
          </w:rPr>
          <w:fldChar w:fldCharType="begin"/>
        </w:r>
        <w:r>
          <w:rPr>
            <w:noProof/>
            <w:webHidden/>
          </w:rPr>
          <w:instrText xml:space="preserve"> PAGEREF _Toc159789741 \h </w:instrText>
        </w:r>
        <w:r>
          <w:rPr>
            <w:noProof/>
            <w:webHidden/>
          </w:rPr>
        </w:r>
        <w:r>
          <w:rPr>
            <w:noProof/>
            <w:webHidden/>
          </w:rPr>
          <w:fldChar w:fldCharType="separate"/>
        </w:r>
        <w:r w:rsidR="00F66C98">
          <w:rPr>
            <w:noProof/>
            <w:webHidden/>
          </w:rPr>
          <w:t>73</w:t>
        </w:r>
        <w:r>
          <w:rPr>
            <w:noProof/>
            <w:webHidden/>
          </w:rPr>
          <w:fldChar w:fldCharType="end"/>
        </w:r>
      </w:hyperlink>
    </w:p>
    <w:p w14:paraId="00883B2F" w14:textId="113B8BA4"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42" w:history="1">
        <w:r w:rsidRPr="00193A92">
          <w:rPr>
            <w:rStyle w:val="Hipervnculo"/>
            <w:rFonts w:cs="Times New Roman"/>
            <w:b/>
            <w:noProof/>
          </w:rPr>
          <w:t>3.3</w:t>
        </w:r>
        <w:r>
          <w:rPr>
            <w:rFonts w:asciiTheme="minorHAnsi" w:eastAsiaTheme="minorEastAsia" w:hAnsiTheme="minorHAnsi"/>
            <w:noProof/>
            <w:sz w:val="22"/>
            <w:lang w:eastAsia="es-HN"/>
          </w:rPr>
          <w:tab/>
        </w:r>
        <w:r w:rsidRPr="00193A92">
          <w:rPr>
            <w:rStyle w:val="Hipervnculo"/>
            <w:rFonts w:cs="Times New Roman"/>
            <w:b/>
            <w:noProof/>
          </w:rPr>
          <w:t>DISEÑO DE LA INVESTIGACIÓN</w:t>
        </w:r>
        <w:r>
          <w:rPr>
            <w:noProof/>
            <w:webHidden/>
          </w:rPr>
          <w:tab/>
        </w:r>
        <w:r>
          <w:rPr>
            <w:noProof/>
            <w:webHidden/>
          </w:rPr>
          <w:fldChar w:fldCharType="begin"/>
        </w:r>
        <w:r>
          <w:rPr>
            <w:noProof/>
            <w:webHidden/>
          </w:rPr>
          <w:instrText xml:space="preserve"> PAGEREF _Toc159789742 \h </w:instrText>
        </w:r>
        <w:r>
          <w:rPr>
            <w:noProof/>
            <w:webHidden/>
          </w:rPr>
        </w:r>
        <w:r>
          <w:rPr>
            <w:noProof/>
            <w:webHidden/>
          </w:rPr>
          <w:fldChar w:fldCharType="separate"/>
        </w:r>
        <w:r w:rsidR="00F66C98">
          <w:rPr>
            <w:noProof/>
            <w:webHidden/>
          </w:rPr>
          <w:t>74</w:t>
        </w:r>
        <w:r>
          <w:rPr>
            <w:noProof/>
            <w:webHidden/>
          </w:rPr>
          <w:fldChar w:fldCharType="end"/>
        </w:r>
      </w:hyperlink>
    </w:p>
    <w:p w14:paraId="05532922" w14:textId="316EE52D"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3" w:history="1">
        <w:r w:rsidRPr="00193A92">
          <w:rPr>
            <w:rStyle w:val="Hipervnculo"/>
            <w:rFonts w:cs="Times New Roman"/>
            <w:noProof/>
          </w:rPr>
          <w:t>3.3.1</w:t>
        </w:r>
        <w:r>
          <w:rPr>
            <w:rFonts w:asciiTheme="minorHAnsi" w:eastAsiaTheme="minorEastAsia" w:hAnsiTheme="minorHAnsi"/>
            <w:noProof/>
            <w:sz w:val="22"/>
            <w:lang w:eastAsia="es-HN"/>
          </w:rPr>
          <w:tab/>
        </w:r>
        <w:r w:rsidRPr="00193A92">
          <w:rPr>
            <w:rStyle w:val="Hipervnculo"/>
            <w:rFonts w:cs="Times New Roman"/>
            <w:noProof/>
          </w:rPr>
          <w:t>POBLACIÓN</w:t>
        </w:r>
        <w:r>
          <w:rPr>
            <w:noProof/>
            <w:webHidden/>
          </w:rPr>
          <w:tab/>
        </w:r>
        <w:r>
          <w:rPr>
            <w:noProof/>
            <w:webHidden/>
          </w:rPr>
          <w:fldChar w:fldCharType="begin"/>
        </w:r>
        <w:r>
          <w:rPr>
            <w:noProof/>
            <w:webHidden/>
          </w:rPr>
          <w:instrText xml:space="preserve"> PAGEREF _Toc159789743 \h </w:instrText>
        </w:r>
        <w:r>
          <w:rPr>
            <w:noProof/>
            <w:webHidden/>
          </w:rPr>
        </w:r>
        <w:r>
          <w:rPr>
            <w:noProof/>
            <w:webHidden/>
          </w:rPr>
          <w:fldChar w:fldCharType="separate"/>
        </w:r>
        <w:r w:rsidR="00F66C98">
          <w:rPr>
            <w:noProof/>
            <w:webHidden/>
          </w:rPr>
          <w:t>75</w:t>
        </w:r>
        <w:r>
          <w:rPr>
            <w:noProof/>
            <w:webHidden/>
          </w:rPr>
          <w:fldChar w:fldCharType="end"/>
        </w:r>
      </w:hyperlink>
    </w:p>
    <w:p w14:paraId="625DB386" w14:textId="5FDFF668"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4" w:history="1">
        <w:r w:rsidRPr="00193A92">
          <w:rPr>
            <w:rStyle w:val="Hipervnculo"/>
            <w:rFonts w:cs="Times New Roman"/>
            <w:noProof/>
          </w:rPr>
          <w:t>3.3.2</w:t>
        </w:r>
        <w:r>
          <w:rPr>
            <w:rFonts w:asciiTheme="minorHAnsi" w:eastAsiaTheme="minorEastAsia" w:hAnsiTheme="minorHAnsi"/>
            <w:noProof/>
            <w:sz w:val="22"/>
            <w:lang w:eastAsia="es-HN"/>
          </w:rPr>
          <w:tab/>
        </w:r>
        <w:r w:rsidRPr="00193A92">
          <w:rPr>
            <w:rStyle w:val="Hipervnculo"/>
            <w:rFonts w:cs="Times New Roman"/>
            <w:noProof/>
          </w:rPr>
          <w:t>MUESTRA</w:t>
        </w:r>
        <w:r>
          <w:rPr>
            <w:noProof/>
            <w:webHidden/>
          </w:rPr>
          <w:tab/>
        </w:r>
        <w:r>
          <w:rPr>
            <w:noProof/>
            <w:webHidden/>
          </w:rPr>
          <w:fldChar w:fldCharType="begin"/>
        </w:r>
        <w:r>
          <w:rPr>
            <w:noProof/>
            <w:webHidden/>
          </w:rPr>
          <w:instrText xml:space="preserve"> PAGEREF _Toc159789744 \h </w:instrText>
        </w:r>
        <w:r>
          <w:rPr>
            <w:noProof/>
            <w:webHidden/>
          </w:rPr>
        </w:r>
        <w:r>
          <w:rPr>
            <w:noProof/>
            <w:webHidden/>
          </w:rPr>
          <w:fldChar w:fldCharType="separate"/>
        </w:r>
        <w:r w:rsidR="00F66C98">
          <w:rPr>
            <w:noProof/>
            <w:webHidden/>
          </w:rPr>
          <w:t>75</w:t>
        </w:r>
        <w:r>
          <w:rPr>
            <w:noProof/>
            <w:webHidden/>
          </w:rPr>
          <w:fldChar w:fldCharType="end"/>
        </w:r>
      </w:hyperlink>
    </w:p>
    <w:p w14:paraId="3FBD0D87" w14:textId="58F880F2"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5" w:history="1">
        <w:r w:rsidRPr="00193A92">
          <w:rPr>
            <w:rStyle w:val="Hipervnculo"/>
            <w:rFonts w:cs="Times New Roman"/>
            <w:noProof/>
          </w:rPr>
          <w:t>3.3.3</w:t>
        </w:r>
        <w:r>
          <w:rPr>
            <w:rFonts w:asciiTheme="minorHAnsi" w:eastAsiaTheme="minorEastAsia" w:hAnsiTheme="minorHAnsi"/>
            <w:noProof/>
            <w:sz w:val="22"/>
            <w:lang w:eastAsia="es-HN"/>
          </w:rPr>
          <w:tab/>
        </w:r>
        <w:r w:rsidRPr="00193A92">
          <w:rPr>
            <w:rStyle w:val="Hipervnculo"/>
            <w:rFonts w:cs="Times New Roman"/>
            <w:noProof/>
          </w:rPr>
          <w:t>TÉCNICAS DE MUESTREO</w:t>
        </w:r>
        <w:r>
          <w:rPr>
            <w:noProof/>
            <w:webHidden/>
          </w:rPr>
          <w:tab/>
        </w:r>
        <w:r>
          <w:rPr>
            <w:noProof/>
            <w:webHidden/>
          </w:rPr>
          <w:fldChar w:fldCharType="begin"/>
        </w:r>
        <w:r>
          <w:rPr>
            <w:noProof/>
            <w:webHidden/>
          </w:rPr>
          <w:instrText xml:space="preserve"> PAGEREF _Toc159789745 \h </w:instrText>
        </w:r>
        <w:r>
          <w:rPr>
            <w:noProof/>
            <w:webHidden/>
          </w:rPr>
        </w:r>
        <w:r>
          <w:rPr>
            <w:noProof/>
            <w:webHidden/>
          </w:rPr>
          <w:fldChar w:fldCharType="separate"/>
        </w:r>
        <w:r w:rsidR="00F66C98">
          <w:rPr>
            <w:noProof/>
            <w:webHidden/>
          </w:rPr>
          <w:t>76</w:t>
        </w:r>
        <w:r>
          <w:rPr>
            <w:noProof/>
            <w:webHidden/>
          </w:rPr>
          <w:fldChar w:fldCharType="end"/>
        </w:r>
      </w:hyperlink>
    </w:p>
    <w:p w14:paraId="52BCD992" w14:textId="1AC5E5F0"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46" w:history="1">
        <w:r w:rsidRPr="00193A92">
          <w:rPr>
            <w:rStyle w:val="Hipervnculo"/>
            <w:rFonts w:cs="Times New Roman"/>
            <w:b/>
            <w:noProof/>
          </w:rPr>
          <w:t>3.4</w:t>
        </w:r>
        <w:r>
          <w:rPr>
            <w:rFonts w:asciiTheme="minorHAnsi" w:eastAsiaTheme="minorEastAsia" w:hAnsiTheme="minorHAnsi"/>
            <w:noProof/>
            <w:sz w:val="22"/>
            <w:lang w:eastAsia="es-HN"/>
          </w:rPr>
          <w:tab/>
        </w:r>
        <w:r w:rsidRPr="00193A92">
          <w:rPr>
            <w:rStyle w:val="Hipervnculo"/>
            <w:rFonts w:cs="Times New Roman"/>
            <w:b/>
            <w:noProof/>
          </w:rPr>
          <w:t>TÉCNICAS, INSTRUMENTOS Y PROCEDIMIENTOS APLICADOS</w:t>
        </w:r>
        <w:r>
          <w:rPr>
            <w:noProof/>
            <w:webHidden/>
          </w:rPr>
          <w:tab/>
        </w:r>
        <w:r>
          <w:rPr>
            <w:noProof/>
            <w:webHidden/>
          </w:rPr>
          <w:fldChar w:fldCharType="begin"/>
        </w:r>
        <w:r>
          <w:rPr>
            <w:noProof/>
            <w:webHidden/>
          </w:rPr>
          <w:instrText xml:space="preserve"> PAGEREF _Toc159789746 \h </w:instrText>
        </w:r>
        <w:r>
          <w:rPr>
            <w:noProof/>
            <w:webHidden/>
          </w:rPr>
        </w:r>
        <w:r>
          <w:rPr>
            <w:noProof/>
            <w:webHidden/>
          </w:rPr>
          <w:fldChar w:fldCharType="separate"/>
        </w:r>
        <w:r w:rsidR="00F66C98">
          <w:rPr>
            <w:noProof/>
            <w:webHidden/>
          </w:rPr>
          <w:t>77</w:t>
        </w:r>
        <w:r>
          <w:rPr>
            <w:noProof/>
            <w:webHidden/>
          </w:rPr>
          <w:fldChar w:fldCharType="end"/>
        </w:r>
      </w:hyperlink>
    </w:p>
    <w:p w14:paraId="31F3949A" w14:textId="338CABE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7" w:history="1">
        <w:r w:rsidRPr="00193A92">
          <w:rPr>
            <w:rStyle w:val="Hipervnculo"/>
            <w:rFonts w:cs="Times New Roman"/>
            <w:noProof/>
          </w:rPr>
          <w:t>3.4.1</w:t>
        </w:r>
        <w:r>
          <w:rPr>
            <w:rFonts w:asciiTheme="minorHAnsi" w:eastAsiaTheme="minorEastAsia" w:hAnsiTheme="minorHAnsi"/>
            <w:noProof/>
            <w:sz w:val="22"/>
            <w:lang w:eastAsia="es-HN"/>
          </w:rPr>
          <w:tab/>
        </w:r>
        <w:r w:rsidRPr="00193A92">
          <w:rPr>
            <w:rStyle w:val="Hipervnculo"/>
            <w:rFonts w:cs="Times New Roman"/>
            <w:noProof/>
          </w:rPr>
          <w:t>TECNICAS</w:t>
        </w:r>
        <w:r>
          <w:rPr>
            <w:noProof/>
            <w:webHidden/>
          </w:rPr>
          <w:tab/>
        </w:r>
        <w:r>
          <w:rPr>
            <w:noProof/>
            <w:webHidden/>
          </w:rPr>
          <w:fldChar w:fldCharType="begin"/>
        </w:r>
        <w:r>
          <w:rPr>
            <w:noProof/>
            <w:webHidden/>
          </w:rPr>
          <w:instrText xml:space="preserve"> PAGEREF _Toc159789747 \h </w:instrText>
        </w:r>
        <w:r>
          <w:rPr>
            <w:noProof/>
            <w:webHidden/>
          </w:rPr>
        </w:r>
        <w:r>
          <w:rPr>
            <w:noProof/>
            <w:webHidden/>
          </w:rPr>
          <w:fldChar w:fldCharType="separate"/>
        </w:r>
        <w:r w:rsidR="00F66C98">
          <w:rPr>
            <w:noProof/>
            <w:webHidden/>
          </w:rPr>
          <w:t>77</w:t>
        </w:r>
        <w:r>
          <w:rPr>
            <w:noProof/>
            <w:webHidden/>
          </w:rPr>
          <w:fldChar w:fldCharType="end"/>
        </w:r>
      </w:hyperlink>
    </w:p>
    <w:p w14:paraId="68989443" w14:textId="43971EEB"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8" w:history="1">
        <w:r w:rsidRPr="00193A92">
          <w:rPr>
            <w:rStyle w:val="Hipervnculo"/>
            <w:rFonts w:cs="Times New Roman"/>
            <w:noProof/>
          </w:rPr>
          <w:t>3.4.2</w:t>
        </w:r>
        <w:r>
          <w:rPr>
            <w:rFonts w:asciiTheme="minorHAnsi" w:eastAsiaTheme="minorEastAsia" w:hAnsiTheme="minorHAnsi"/>
            <w:noProof/>
            <w:sz w:val="22"/>
            <w:lang w:eastAsia="es-HN"/>
          </w:rPr>
          <w:tab/>
        </w:r>
        <w:r w:rsidRPr="00193A92">
          <w:rPr>
            <w:rStyle w:val="Hipervnculo"/>
            <w:rFonts w:cs="Times New Roman"/>
            <w:noProof/>
          </w:rPr>
          <w:t>INSTRUMENTO</w:t>
        </w:r>
        <w:r>
          <w:rPr>
            <w:noProof/>
            <w:webHidden/>
          </w:rPr>
          <w:tab/>
        </w:r>
        <w:r>
          <w:rPr>
            <w:noProof/>
            <w:webHidden/>
          </w:rPr>
          <w:fldChar w:fldCharType="begin"/>
        </w:r>
        <w:r>
          <w:rPr>
            <w:noProof/>
            <w:webHidden/>
          </w:rPr>
          <w:instrText xml:space="preserve"> PAGEREF _Toc159789748 \h </w:instrText>
        </w:r>
        <w:r>
          <w:rPr>
            <w:noProof/>
            <w:webHidden/>
          </w:rPr>
        </w:r>
        <w:r>
          <w:rPr>
            <w:noProof/>
            <w:webHidden/>
          </w:rPr>
          <w:fldChar w:fldCharType="separate"/>
        </w:r>
        <w:r w:rsidR="00F66C98">
          <w:rPr>
            <w:noProof/>
            <w:webHidden/>
          </w:rPr>
          <w:t>77</w:t>
        </w:r>
        <w:r>
          <w:rPr>
            <w:noProof/>
            <w:webHidden/>
          </w:rPr>
          <w:fldChar w:fldCharType="end"/>
        </w:r>
      </w:hyperlink>
    </w:p>
    <w:p w14:paraId="407CB0A5" w14:textId="207C3FB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49" w:history="1">
        <w:r w:rsidRPr="00193A92">
          <w:rPr>
            <w:rStyle w:val="Hipervnculo"/>
            <w:rFonts w:cs="Times New Roman"/>
            <w:noProof/>
          </w:rPr>
          <w:t>3.4.3</w:t>
        </w:r>
        <w:r>
          <w:rPr>
            <w:rFonts w:asciiTheme="minorHAnsi" w:eastAsiaTheme="minorEastAsia" w:hAnsiTheme="minorHAnsi"/>
            <w:noProof/>
            <w:sz w:val="22"/>
            <w:lang w:eastAsia="es-HN"/>
          </w:rPr>
          <w:tab/>
        </w:r>
        <w:r w:rsidRPr="00193A92">
          <w:rPr>
            <w:rStyle w:val="Hipervnculo"/>
            <w:rFonts w:cs="Times New Roman"/>
            <w:noProof/>
          </w:rPr>
          <w:t>VALIDACIÓN DEL INSTRUMENTO</w:t>
        </w:r>
        <w:r>
          <w:rPr>
            <w:noProof/>
            <w:webHidden/>
          </w:rPr>
          <w:tab/>
        </w:r>
        <w:r>
          <w:rPr>
            <w:noProof/>
            <w:webHidden/>
          </w:rPr>
          <w:fldChar w:fldCharType="begin"/>
        </w:r>
        <w:r>
          <w:rPr>
            <w:noProof/>
            <w:webHidden/>
          </w:rPr>
          <w:instrText xml:space="preserve"> PAGEREF _Toc159789749 \h </w:instrText>
        </w:r>
        <w:r>
          <w:rPr>
            <w:noProof/>
            <w:webHidden/>
          </w:rPr>
        </w:r>
        <w:r>
          <w:rPr>
            <w:noProof/>
            <w:webHidden/>
          </w:rPr>
          <w:fldChar w:fldCharType="separate"/>
        </w:r>
        <w:r w:rsidR="00F66C98">
          <w:rPr>
            <w:noProof/>
            <w:webHidden/>
          </w:rPr>
          <w:t>78</w:t>
        </w:r>
        <w:r>
          <w:rPr>
            <w:noProof/>
            <w:webHidden/>
          </w:rPr>
          <w:fldChar w:fldCharType="end"/>
        </w:r>
      </w:hyperlink>
    </w:p>
    <w:p w14:paraId="0A918FC6" w14:textId="2350D4AC"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50" w:history="1">
        <w:r w:rsidRPr="00193A92">
          <w:rPr>
            <w:rStyle w:val="Hipervnculo"/>
            <w:rFonts w:cs="Times New Roman"/>
            <w:noProof/>
          </w:rPr>
          <w:t>3.4.4</w:t>
        </w:r>
        <w:r>
          <w:rPr>
            <w:rFonts w:asciiTheme="minorHAnsi" w:eastAsiaTheme="minorEastAsia" w:hAnsiTheme="minorHAnsi"/>
            <w:noProof/>
            <w:sz w:val="22"/>
            <w:lang w:eastAsia="es-HN"/>
          </w:rPr>
          <w:tab/>
        </w:r>
        <w:r w:rsidRPr="00193A92">
          <w:rPr>
            <w:rStyle w:val="Hipervnculo"/>
            <w:rFonts w:cs="Times New Roman"/>
            <w:noProof/>
          </w:rPr>
          <w:t>PROCEDIMIENTOS</w:t>
        </w:r>
        <w:r>
          <w:rPr>
            <w:noProof/>
            <w:webHidden/>
          </w:rPr>
          <w:tab/>
        </w:r>
        <w:r>
          <w:rPr>
            <w:noProof/>
            <w:webHidden/>
          </w:rPr>
          <w:fldChar w:fldCharType="begin"/>
        </w:r>
        <w:r>
          <w:rPr>
            <w:noProof/>
            <w:webHidden/>
          </w:rPr>
          <w:instrText xml:space="preserve"> PAGEREF _Toc159789750 \h </w:instrText>
        </w:r>
        <w:r>
          <w:rPr>
            <w:noProof/>
            <w:webHidden/>
          </w:rPr>
        </w:r>
        <w:r>
          <w:rPr>
            <w:noProof/>
            <w:webHidden/>
          </w:rPr>
          <w:fldChar w:fldCharType="separate"/>
        </w:r>
        <w:r w:rsidR="00F66C98">
          <w:rPr>
            <w:noProof/>
            <w:webHidden/>
          </w:rPr>
          <w:t>85</w:t>
        </w:r>
        <w:r>
          <w:rPr>
            <w:noProof/>
            <w:webHidden/>
          </w:rPr>
          <w:fldChar w:fldCharType="end"/>
        </w:r>
      </w:hyperlink>
    </w:p>
    <w:p w14:paraId="0D454CA4" w14:textId="41A611D5"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51" w:history="1">
        <w:r w:rsidRPr="00193A92">
          <w:rPr>
            <w:rStyle w:val="Hipervnculo"/>
            <w:rFonts w:cs="Times New Roman"/>
            <w:b/>
            <w:noProof/>
          </w:rPr>
          <w:t>3.5</w:t>
        </w:r>
        <w:r>
          <w:rPr>
            <w:rFonts w:asciiTheme="minorHAnsi" w:eastAsiaTheme="minorEastAsia" w:hAnsiTheme="minorHAnsi"/>
            <w:noProof/>
            <w:sz w:val="22"/>
            <w:lang w:eastAsia="es-HN"/>
          </w:rPr>
          <w:tab/>
        </w:r>
        <w:r w:rsidRPr="00193A92">
          <w:rPr>
            <w:rStyle w:val="Hipervnculo"/>
            <w:rFonts w:cs="Times New Roman"/>
            <w:b/>
            <w:noProof/>
          </w:rPr>
          <w:t>FUENTES DE INFORMACIÓN</w:t>
        </w:r>
        <w:r>
          <w:rPr>
            <w:noProof/>
            <w:webHidden/>
          </w:rPr>
          <w:tab/>
        </w:r>
        <w:r>
          <w:rPr>
            <w:noProof/>
            <w:webHidden/>
          </w:rPr>
          <w:fldChar w:fldCharType="begin"/>
        </w:r>
        <w:r>
          <w:rPr>
            <w:noProof/>
            <w:webHidden/>
          </w:rPr>
          <w:instrText xml:space="preserve"> PAGEREF _Toc159789751 \h </w:instrText>
        </w:r>
        <w:r>
          <w:rPr>
            <w:noProof/>
            <w:webHidden/>
          </w:rPr>
        </w:r>
        <w:r>
          <w:rPr>
            <w:noProof/>
            <w:webHidden/>
          </w:rPr>
          <w:fldChar w:fldCharType="separate"/>
        </w:r>
        <w:r w:rsidR="00F66C98">
          <w:rPr>
            <w:noProof/>
            <w:webHidden/>
          </w:rPr>
          <w:t>86</w:t>
        </w:r>
        <w:r>
          <w:rPr>
            <w:noProof/>
            <w:webHidden/>
          </w:rPr>
          <w:fldChar w:fldCharType="end"/>
        </w:r>
      </w:hyperlink>
    </w:p>
    <w:p w14:paraId="3699DB69" w14:textId="7395AAE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52" w:history="1">
        <w:r w:rsidRPr="00193A92">
          <w:rPr>
            <w:rStyle w:val="Hipervnculo"/>
            <w:rFonts w:cs="Times New Roman"/>
            <w:noProof/>
          </w:rPr>
          <w:t>3.5.1</w:t>
        </w:r>
        <w:r>
          <w:rPr>
            <w:rFonts w:asciiTheme="minorHAnsi" w:eastAsiaTheme="minorEastAsia" w:hAnsiTheme="minorHAnsi"/>
            <w:noProof/>
            <w:sz w:val="22"/>
            <w:lang w:eastAsia="es-HN"/>
          </w:rPr>
          <w:tab/>
        </w:r>
        <w:r w:rsidRPr="00193A92">
          <w:rPr>
            <w:rStyle w:val="Hipervnculo"/>
            <w:rFonts w:cs="Times New Roman"/>
            <w:noProof/>
          </w:rPr>
          <w:t>FUENTES PRIMARIAS</w:t>
        </w:r>
        <w:r>
          <w:rPr>
            <w:noProof/>
            <w:webHidden/>
          </w:rPr>
          <w:tab/>
        </w:r>
        <w:r>
          <w:rPr>
            <w:noProof/>
            <w:webHidden/>
          </w:rPr>
          <w:fldChar w:fldCharType="begin"/>
        </w:r>
        <w:r>
          <w:rPr>
            <w:noProof/>
            <w:webHidden/>
          </w:rPr>
          <w:instrText xml:space="preserve"> PAGEREF _Toc159789752 \h </w:instrText>
        </w:r>
        <w:r>
          <w:rPr>
            <w:noProof/>
            <w:webHidden/>
          </w:rPr>
        </w:r>
        <w:r>
          <w:rPr>
            <w:noProof/>
            <w:webHidden/>
          </w:rPr>
          <w:fldChar w:fldCharType="separate"/>
        </w:r>
        <w:r w:rsidR="00F66C98">
          <w:rPr>
            <w:noProof/>
            <w:webHidden/>
          </w:rPr>
          <w:t>86</w:t>
        </w:r>
        <w:r>
          <w:rPr>
            <w:noProof/>
            <w:webHidden/>
          </w:rPr>
          <w:fldChar w:fldCharType="end"/>
        </w:r>
      </w:hyperlink>
    </w:p>
    <w:p w14:paraId="47832EF3" w14:textId="79A965BC"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53" w:history="1">
        <w:r w:rsidRPr="00193A92">
          <w:rPr>
            <w:rStyle w:val="Hipervnculo"/>
            <w:rFonts w:cs="Times New Roman"/>
            <w:noProof/>
          </w:rPr>
          <w:t>3.5.2</w:t>
        </w:r>
        <w:r>
          <w:rPr>
            <w:rFonts w:asciiTheme="minorHAnsi" w:eastAsiaTheme="minorEastAsia" w:hAnsiTheme="minorHAnsi"/>
            <w:noProof/>
            <w:sz w:val="22"/>
            <w:lang w:eastAsia="es-HN"/>
          </w:rPr>
          <w:tab/>
        </w:r>
        <w:r w:rsidRPr="00193A92">
          <w:rPr>
            <w:rStyle w:val="Hipervnculo"/>
            <w:rFonts w:cs="Times New Roman"/>
            <w:noProof/>
          </w:rPr>
          <w:t>FUENTES SECUNDARIAS</w:t>
        </w:r>
        <w:r>
          <w:rPr>
            <w:noProof/>
            <w:webHidden/>
          </w:rPr>
          <w:tab/>
        </w:r>
        <w:r>
          <w:rPr>
            <w:noProof/>
            <w:webHidden/>
          </w:rPr>
          <w:fldChar w:fldCharType="begin"/>
        </w:r>
        <w:r>
          <w:rPr>
            <w:noProof/>
            <w:webHidden/>
          </w:rPr>
          <w:instrText xml:space="preserve"> PAGEREF _Toc159789753 \h </w:instrText>
        </w:r>
        <w:r>
          <w:rPr>
            <w:noProof/>
            <w:webHidden/>
          </w:rPr>
        </w:r>
        <w:r>
          <w:rPr>
            <w:noProof/>
            <w:webHidden/>
          </w:rPr>
          <w:fldChar w:fldCharType="separate"/>
        </w:r>
        <w:r w:rsidR="00F66C98">
          <w:rPr>
            <w:noProof/>
            <w:webHidden/>
          </w:rPr>
          <w:t>87</w:t>
        </w:r>
        <w:r>
          <w:rPr>
            <w:noProof/>
            <w:webHidden/>
          </w:rPr>
          <w:fldChar w:fldCharType="end"/>
        </w:r>
      </w:hyperlink>
    </w:p>
    <w:p w14:paraId="0EACF806" w14:textId="0373C89A" w:rsidR="002F319C" w:rsidRDefault="002F319C">
      <w:pPr>
        <w:pStyle w:val="TDC1"/>
        <w:rPr>
          <w:rFonts w:asciiTheme="minorHAnsi" w:eastAsiaTheme="minorEastAsia" w:hAnsiTheme="minorHAnsi"/>
          <w:noProof/>
          <w:sz w:val="22"/>
          <w:lang w:eastAsia="es-HN"/>
        </w:rPr>
      </w:pPr>
      <w:hyperlink w:anchor="_Toc159789754" w:history="1">
        <w:r w:rsidRPr="00193A92">
          <w:rPr>
            <w:rStyle w:val="Hipervnculo"/>
            <w:noProof/>
          </w:rPr>
          <w:t>CAPÍTULO IV. RESULTADOS Y ANÁLISIS</w:t>
        </w:r>
        <w:r>
          <w:rPr>
            <w:noProof/>
            <w:webHidden/>
          </w:rPr>
          <w:tab/>
        </w:r>
        <w:r>
          <w:rPr>
            <w:noProof/>
            <w:webHidden/>
          </w:rPr>
          <w:fldChar w:fldCharType="begin"/>
        </w:r>
        <w:r>
          <w:rPr>
            <w:noProof/>
            <w:webHidden/>
          </w:rPr>
          <w:instrText xml:space="preserve"> PAGEREF _Toc159789754 \h </w:instrText>
        </w:r>
        <w:r>
          <w:rPr>
            <w:noProof/>
            <w:webHidden/>
          </w:rPr>
        </w:r>
        <w:r>
          <w:rPr>
            <w:noProof/>
            <w:webHidden/>
          </w:rPr>
          <w:fldChar w:fldCharType="separate"/>
        </w:r>
        <w:r w:rsidR="00F66C98">
          <w:rPr>
            <w:noProof/>
            <w:webHidden/>
          </w:rPr>
          <w:t>88</w:t>
        </w:r>
        <w:r>
          <w:rPr>
            <w:noProof/>
            <w:webHidden/>
          </w:rPr>
          <w:fldChar w:fldCharType="end"/>
        </w:r>
      </w:hyperlink>
    </w:p>
    <w:p w14:paraId="1CB3A632" w14:textId="2FC04DB3"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56" w:history="1">
        <w:r w:rsidRPr="00193A92">
          <w:rPr>
            <w:rStyle w:val="Hipervnculo"/>
            <w:rFonts w:cs="Times New Roman"/>
            <w:b/>
            <w:noProof/>
          </w:rPr>
          <w:t>4.1</w:t>
        </w:r>
        <w:r>
          <w:rPr>
            <w:rFonts w:asciiTheme="minorHAnsi" w:eastAsiaTheme="minorEastAsia" w:hAnsiTheme="minorHAnsi"/>
            <w:noProof/>
            <w:sz w:val="22"/>
            <w:lang w:eastAsia="es-HN"/>
          </w:rPr>
          <w:tab/>
        </w:r>
        <w:r w:rsidRPr="00193A92">
          <w:rPr>
            <w:rStyle w:val="Hipervnculo"/>
            <w:rFonts w:cs="Times New Roman"/>
            <w:b/>
            <w:noProof/>
          </w:rPr>
          <w:t>INFORME DE PROCESO DE RECOLECCIÓN DE DATOS</w:t>
        </w:r>
        <w:r>
          <w:rPr>
            <w:noProof/>
            <w:webHidden/>
          </w:rPr>
          <w:tab/>
        </w:r>
        <w:r>
          <w:rPr>
            <w:noProof/>
            <w:webHidden/>
          </w:rPr>
          <w:fldChar w:fldCharType="begin"/>
        </w:r>
        <w:r>
          <w:rPr>
            <w:noProof/>
            <w:webHidden/>
          </w:rPr>
          <w:instrText xml:space="preserve"> PAGEREF _Toc159789756 \h </w:instrText>
        </w:r>
        <w:r>
          <w:rPr>
            <w:noProof/>
            <w:webHidden/>
          </w:rPr>
        </w:r>
        <w:r>
          <w:rPr>
            <w:noProof/>
            <w:webHidden/>
          </w:rPr>
          <w:fldChar w:fldCharType="separate"/>
        </w:r>
        <w:r w:rsidR="00F66C98">
          <w:rPr>
            <w:noProof/>
            <w:webHidden/>
          </w:rPr>
          <w:t>88</w:t>
        </w:r>
        <w:r>
          <w:rPr>
            <w:noProof/>
            <w:webHidden/>
          </w:rPr>
          <w:fldChar w:fldCharType="end"/>
        </w:r>
      </w:hyperlink>
    </w:p>
    <w:p w14:paraId="32FB7F7E" w14:textId="44FDD271"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57" w:history="1">
        <w:r w:rsidRPr="00193A92">
          <w:rPr>
            <w:rStyle w:val="Hipervnculo"/>
            <w:rFonts w:cs="Times New Roman"/>
            <w:b/>
            <w:noProof/>
          </w:rPr>
          <w:t>4.2</w:t>
        </w:r>
        <w:r>
          <w:rPr>
            <w:rFonts w:asciiTheme="minorHAnsi" w:eastAsiaTheme="minorEastAsia" w:hAnsiTheme="minorHAnsi"/>
            <w:noProof/>
            <w:sz w:val="22"/>
            <w:lang w:eastAsia="es-HN"/>
          </w:rPr>
          <w:tab/>
        </w:r>
        <w:r w:rsidRPr="00193A92">
          <w:rPr>
            <w:rStyle w:val="Hipervnculo"/>
            <w:rFonts w:cs="Times New Roman"/>
            <w:b/>
            <w:noProof/>
          </w:rPr>
          <w:t>RESULTADOS Y ANÁLISIS DE LAS TÉCNICAS APLICADAS</w:t>
        </w:r>
        <w:r>
          <w:rPr>
            <w:noProof/>
            <w:webHidden/>
          </w:rPr>
          <w:tab/>
        </w:r>
        <w:r>
          <w:rPr>
            <w:noProof/>
            <w:webHidden/>
          </w:rPr>
          <w:fldChar w:fldCharType="begin"/>
        </w:r>
        <w:r>
          <w:rPr>
            <w:noProof/>
            <w:webHidden/>
          </w:rPr>
          <w:instrText xml:space="preserve"> PAGEREF _Toc159789757 \h </w:instrText>
        </w:r>
        <w:r>
          <w:rPr>
            <w:noProof/>
            <w:webHidden/>
          </w:rPr>
        </w:r>
        <w:r>
          <w:rPr>
            <w:noProof/>
            <w:webHidden/>
          </w:rPr>
          <w:fldChar w:fldCharType="separate"/>
        </w:r>
        <w:r w:rsidR="00F66C98">
          <w:rPr>
            <w:noProof/>
            <w:webHidden/>
          </w:rPr>
          <w:t>88</w:t>
        </w:r>
        <w:r>
          <w:rPr>
            <w:noProof/>
            <w:webHidden/>
          </w:rPr>
          <w:fldChar w:fldCharType="end"/>
        </w:r>
      </w:hyperlink>
    </w:p>
    <w:p w14:paraId="7556C881" w14:textId="1F51F78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58" w:history="1">
        <w:r w:rsidRPr="00193A92">
          <w:rPr>
            <w:rStyle w:val="Hipervnculo"/>
            <w:rFonts w:cs="Times New Roman"/>
            <w:noProof/>
          </w:rPr>
          <w:t>4.2.1</w:t>
        </w:r>
        <w:r>
          <w:rPr>
            <w:rFonts w:asciiTheme="minorHAnsi" w:eastAsiaTheme="minorEastAsia" w:hAnsiTheme="minorHAnsi"/>
            <w:noProof/>
            <w:sz w:val="22"/>
            <w:lang w:eastAsia="es-HN"/>
          </w:rPr>
          <w:tab/>
        </w:r>
        <w:r w:rsidRPr="00193A92">
          <w:rPr>
            <w:rStyle w:val="Hipervnculo"/>
            <w:rFonts w:cs="Times New Roman"/>
            <w:noProof/>
          </w:rPr>
          <w:t>DATOS GENERALES</w:t>
        </w:r>
        <w:r>
          <w:rPr>
            <w:noProof/>
            <w:webHidden/>
          </w:rPr>
          <w:tab/>
        </w:r>
        <w:r>
          <w:rPr>
            <w:noProof/>
            <w:webHidden/>
          </w:rPr>
          <w:fldChar w:fldCharType="begin"/>
        </w:r>
        <w:r>
          <w:rPr>
            <w:noProof/>
            <w:webHidden/>
          </w:rPr>
          <w:instrText xml:space="preserve"> PAGEREF _Toc159789758 \h </w:instrText>
        </w:r>
        <w:r>
          <w:rPr>
            <w:noProof/>
            <w:webHidden/>
          </w:rPr>
        </w:r>
        <w:r>
          <w:rPr>
            <w:noProof/>
            <w:webHidden/>
          </w:rPr>
          <w:fldChar w:fldCharType="separate"/>
        </w:r>
        <w:r w:rsidR="00F66C98">
          <w:rPr>
            <w:noProof/>
            <w:webHidden/>
          </w:rPr>
          <w:t>88</w:t>
        </w:r>
        <w:r>
          <w:rPr>
            <w:noProof/>
            <w:webHidden/>
          </w:rPr>
          <w:fldChar w:fldCharType="end"/>
        </w:r>
      </w:hyperlink>
    </w:p>
    <w:p w14:paraId="1D5704DC" w14:textId="17EB1194"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59" w:history="1">
        <w:r w:rsidRPr="00193A92">
          <w:rPr>
            <w:rStyle w:val="Hipervnculo"/>
            <w:rFonts w:cs="Times New Roman"/>
            <w:noProof/>
          </w:rPr>
          <w:t>4.2.2</w:t>
        </w:r>
        <w:r>
          <w:rPr>
            <w:rFonts w:asciiTheme="minorHAnsi" w:eastAsiaTheme="minorEastAsia" w:hAnsiTheme="minorHAnsi"/>
            <w:noProof/>
            <w:sz w:val="22"/>
            <w:lang w:eastAsia="es-HN"/>
          </w:rPr>
          <w:tab/>
        </w:r>
        <w:r w:rsidRPr="00193A92">
          <w:rPr>
            <w:rStyle w:val="Hipervnculo"/>
            <w:rFonts w:cs="Times New Roman"/>
            <w:noProof/>
          </w:rPr>
          <w:t>INGRESOS</w:t>
        </w:r>
        <w:r>
          <w:rPr>
            <w:noProof/>
            <w:webHidden/>
          </w:rPr>
          <w:tab/>
        </w:r>
        <w:r>
          <w:rPr>
            <w:noProof/>
            <w:webHidden/>
          </w:rPr>
          <w:fldChar w:fldCharType="begin"/>
        </w:r>
        <w:r>
          <w:rPr>
            <w:noProof/>
            <w:webHidden/>
          </w:rPr>
          <w:instrText xml:space="preserve"> PAGEREF _Toc159789759 \h </w:instrText>
        </w:r>
        <w:r>
          <w:rPr>
            <w:noProof/>
            <w:webHidden/>
          </w:rPr>
        </w:r>
        <w:r>
          <w:rPr>
            <w:noProof/>
            <w:webHidden/>
          </w:rPr>
          <w:fldChar w:fldCharType="separate"/>
        </w:r>
        <w:r w:rsidR="00F66C98">
          <w:rPr>
            <w:noProof/>
            <w:webHidden/>
          </w:rPr>
          <w:t>90</w:t>
        </w:r>
        <w:r>
          <w:rPr>
            <w:noProof/>
            <w:webHidden/>
          </w:rPr>
          <w:fldChar w:fldCharType="end"/>
        </w:r>
      </w:hyperlink>
    </w:p>
    <w:p w14:paraId="2E623979" w14:textId="262E333B"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60" w:history="1">
        <w:r w:rsidRPr="00193A92">
          <w:rPr>
            <w:rStyle w:val="Hipervnculo"/>
            <w:noProof/>
          </w:rPr>
          <w:t>4.2.3</w:t>
        </w:r>
        <w:r>
          <w:rPr>
            <w:rFonts w:asciiTheme="minorHAnsi" w:eastAsiaTheme="minorEastAsia" w:hAnsiTheme="minorHAnsi"/>
            <w:noProof/>
            <w:sz w:val="22"/>
            <w:lang w:eastAsia="es-HN"/>
          </w:rPr>
          <w:tab/>
        </w:r>
        <w:r w:rsidRPr="00193A92">
          <w:rPr>
            <w:rStyle w:val="Hipervnculo"/>
            <w:noProof/>
          </w:rPr>
          <w:t>GESTION FINANCIERA Y RENTABILIDAD</w:t>
        </w:r>
        <w:r>
          <w:rPr>
            <w:noProof/>
            <w:webHidden/>
          </w:rPr>
          <w:tab/>
        </w:r>
        <w:r>
          <w:rPr>
            <w:noProof/>
            <w:webHidden/>
          </w:rPr>
          <w:fldChar w:fldCharType="begin"/>
        </w:r>
        <w:r>
          <w:rPr>
            <w:noProof/>
            <w:webHidden/>
          </w:rPr>
          <w:instrText xml:space="preserve"> PAGEREF _Toc159789760 \h </w:instrText>
        </w:r>
        <w:r>
          <w:rPr>
            <w:noProof/>
            <w:webHidden/>
          </w:rPr>
        </w:r>
        <w:r>
          <w:rPr>
            <w:noProof/>
            <w:webHidden/>
          </w:rPr>
          <w:fldChar w:fldCharType="separate"/>
        </w:r>
        <w:r w:rsidR="00F66C98">
          <w:rPr>
            <w:noProof/>
            <w:webHidden/>
          </w:rPr>
          <w:t>92</w:t>
        </w:r>
        <w:r>
          <w:rPr>
            <w:noProof/>
            <w:webHidden/>
          </w:rPr>
          <w:fldChar w:fldCharType="end"/>
        </w:r>
      </w:hyperlink>
    </w:p>
    <w:p w14:paraId="0943B0BA" w14:textId="4C4B713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61" w:history="1">
        <w:r w:rsidRPr="00193A92">
          <w:rPr>
            <w:rStyle w:val="Hipervnculo"/>
            <w:noProof/>
          </w:rPr>
          <w:t>4.2.4</w:t>
        </w:r>
        <w:r>
          <w:rPr>
            <w:rFonts w:asciiTheme="minorHAnsi" w:eastAsiaTheme="minorEastAsia" w:hAnsiTheme="minorHAnsi"/>
            <w:noProof/>
            <w:sz w:val="22"/>
            <w:lang w:eastAsia="es-HN"/>
          </w:rPr>
          <w:tab/>
        </w:r>
        <w:r w:rsidRPr="00193A92">
          <w:rPr>
            <w:rStyle w:val="Hipervnculo"/>
            <w:noProof/>
          </w:rPr>
          <w:t>EXPANSIÓN DEL NEGOCIO</w:t>
        </w:r>
        <w:r>
          <w:rPr>
            <w:noProof/>
            <w:webHidden/>
          </w:rPr>
          <w:tab/>
        </w:r>
        <w:r>
          <w:rPr>
            <w:noProof/>
            <w:webHidden/>
          </w:rPr>
          <w:fldChar w:fldCharType="begin"/>
        </w:r>
        <w:r>
          <w:rPr>
            <w:noProof/>
            <w:webHidden/>
          </w:rPr>
          <w:instrText xml:space="preserve"> PAGEREF _Toc159789761 \h </w:instrText>
        </w:r>
        <w:r>
          <w:rPr>
            <w:noProof/>
            <w:webHidden/>
          </w:rPr>
        </w:r>
        <w:r>
          <w:rPr>
            <w:noProof/>
            <w:webHidden/>
          </w:rPr>
          <w:fldChar w:fldCharType="separate"/>
        </w:r>
        <w:r w:rsidR="00F66C98">
          <w:rPr>
            <w:noProof/>
            <w:webHidden/>
          </w:rPr>
          <w:t>93</w:t>
        </w:r>
        <w:r>
          <w:rPr>
            <w:noProof/>
            <w:webHidden/>
          </w:rPr>
          <w:fldChar w:fldCharType="end"/>
        </w:r>
      </w:hyperlink>
    </w:p>
    <w:p w14:paraId="04DF73EA" w14:textId="55C69527"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62" w:history="1">
        <w:r w:rsidRPr="00193A92">
          <w:rPr>
            <w:rStyle w:val="Hipervnculo"/>
            <w:noProof/>
          </w:rPr>
          <w:t>4.2.5</w:t>
        </w:r>
        <w:r>
          <w:rPr>
            <w:rFonts w:asciiTheme="minorHAnsi" w:eastAsiaTheme="minorEastAsia" w:hAnsiTheme="minorHAnsi"/>
            <w:noProof/>
            <w:sz w:val="22"/>
            <w:lang w:eastAsia="es-HN"/>
          </w:rPr>
          <w:tab/>
        </w:r>
        <w:r w:rsidRPr="00193A92">
          <w:rPr>
            <w:rStyle w:val="Hipervnculo"/>
            <w:noProof/>
          </w:rPr>
          <w:t>DESARROLLO DE HABILIDADES EMPRESARIALES</w:t>
        </w:r>
        <w:r>
          <w:rPr>
            <w:noProof/>
            <w:webHidden/>
          </w:rPr>
          <w:tab/>
        </w:r>
        <w:r>
          <w:rPr>
            <w:noProof/>
            <w:webHidden/>
          </w:rPr>
          <w:fldChar w:fldCharType="begin"/>
        </w:r>
        <w:r>
          <w:rPr>
            <w:noProof/>
            <w:webHidden/>
          </w:rPr>
          <w:instrText xml:space="preserve"> PAGEREF _Toc159789762 \h </w:instrText>
        </w:r>
        <w:r>
          <w:rPr>
            <w:noProof/>
            <w:webHidden/>
          </w:rPr>
        </w:r>
        <w:r>
          <w:rPr>
            <w:noProof/>
            <w:webHidden/>
          </w:rPr>
          <w:fldChar w:fldCharType="separate"/>
        </w:r>
        <w:r w:rsidR="00F66C98">
          <w:rPr>
            <w:noProof/>
            <w:webHidden/>
          </w:rPr>
          <w:t>95</w:t>
        </w:r>
        <w:r>
          <w:rPr>
            <w:noProof/>
            <w:webHidden/>
          </w:rPr>
          <w:fldChar w:fldCharType="end"/>
        </w:r>
      </w:hyperlink>
    </w:p>
    <w:p w14:paraId="0B6E8F29" w14:textId="55FF131B"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63" w:history="1">
        <w:r w:rsidRPr="00193A92">
          <w:rPr>
            <w:rStyle w:val="Hipervnculo"/>
            <w:noProof/>
          </w:rPr>
          <w:t>4.2.6</w:t>
        </w:r>
        <w:r>
          <w:rPr>
            <w:rFonts w:asciiTheme="minorHAnsi" w:eastAsiaTheme="minorEastAsia" w:hAnsiTheme="minorHAnsi"/>
            <w:noProof/>
            <w:sz w:val="22"/>
            <w:lang w:eastAsia="es-HN"/>
          </w:rPr>
          <w:tab/>
        </w:r>
        <w:r w:rsidRPr="00193A92">
          <w:rPr>
            <w:rStyle w:val="Hipervnculo"/>
            <w:noProof/>
          </w:rPr>
          <w:t>GENERACIÓN DE EMPLEO</w:t>
        </w:r>
        <w:r>
          <w:rPr>
            <w:noProof/>
            <w:webHidden/>
          </w:rPr>
          <w:tab/>
        </w:r>
        <w:r>
          <w:rPr>
            <w:noProof/>
            <w:webHidden/>
          </w:rPr>
          <w:fldChar w:fldCharType="begin"/>
        </w:r>
        <w:r>
          <w:rPr>
            <w:noProof/>
            <w:webHidden/>
          </w:rPr>
          <w:instrText xml:space="preserve"> PAGEREF _Toc159789763 \h </w:instrText>
        </w:r>
        <w:r>
          <w:rPr>
            <w:noProof/>
            <w:webHidden/>
          </w:rPr>
        </w:r>
        <w:r>
          <w:rPr>
            <w:noProof/>
            <w:webHidden/>
          </w:rPr>
          <w:fldChar w:fldCharType="separate"/>
        </w:r>
        <w:r w:rsidR="00F66C98">
          <w:rPr>
            <w:noProof/>
            <w:webHidden/>
          </w:rPr>
          <w:t>99</w:t>
        </w:r>
        <w:r>
          <w:rPr>
            <w:noProof/>
            <w:webHidden/>
          </w:rPr>
          <w:fldChar w:fldCharType="end"/>
        </w:r>
      </w:hyperlink>
    </w:p>
    <w:p w14:paraId="2B76BF62" w14:textId="77BBB52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64" w:history="1">
        <w:r w:rsidRPr="00193A92">
          <w:rPr>
            <w:rStyle w:val="Hipervnculo"/>
            <w:noProof/>
          </w:rPr>
          <w:t>4.2.7</w:t>
        </w:r>
        <w:r>
          <w:rPr>
            <w:rFonts w:asciiTheme="minorHAnsi" w:eastAsiaTheme="minorEastAsia" w:hAnsiTheme="minorHAnsi"/>
            <w:noProof/>
            <w:sz w:val="22"/>
            <w:lang w:eastAsia="es-HN"/>
          </w:rPr>
          <w:tab/>
        </w:r>
        <w:r w:rsidRPr="00193A92">
          <w:rPr>
            <w:rStyle w:val="Hipervnculo"/>
            <w:noProof/>
          </w:rPr>
          <w:t>DESAFIOS</w:t>
        </w:r>
        <w:r>
          <w:rPr>
            <w:noProof/>
            <w:webHidden/>
          </w:rPr>
          <w:tab/>
        </w:r>
        <w:r>
          <w:rPr>
            <w:noProof/>
            <w:webHidden/>
          </w:rPr>
          <w:fldChar w:fldCharType="begin"/>
        </w:r>
        <w:r>
          <w:rPr>
            <w:noProof/>
            <w:webHidden/>
          </w:rPr>
          <w:instrText xml:space="preserve"> PAGEREF _Toc159789764 \h </w:instrText>
        </w:r>
        <w:r>
          <w:rPr>
            <w:noProof/>
            <w:webHidden/>
          </w:rPr>
        </w:r>
        <w:r>
          <w:rPr>
            <w:noProof/>
            <w:webHidden/>
          </w:rPr>
          <w:fldChar w:fldCharType="separate"/>
        </w:r>
        <w:r w:rsidR="00F66C98">
          <w:rPr>
            <w:noProof/>
            <w:webHidden/>
          </w:rPr>
          <w:t>99</w:t>
        </w:r>
        <w:r>
          <w:rPr>
            <w:noProof/>
            <w:webHidden/>
          </w:rPr>
          <w:fldChar w:fldCharType="end"/>
        </w:r>
      </w:hyperlink>
    </w:p>
    <w:p w14:paraId="0598E1E1" w14:textId="4FDD11D9"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65" w:history="1">
        <w:r w:rsidRPr="00193A92">
          <w:rPr>
            <w:rStyle w:val="Hipervnculo"/>
            <w:noProof/>
          </w:rPr>
          <w:t>4.2.8</w:t>
        </w:r>
        <w:r>
          <w:rPr>
            <w:rFonts w:asciiTheme="minorHAnsi" w:eastAsiaTheme="minorEastAsia" w:hAnsiTheme="minorHAnsi"/>
            <w:noProof/>
            <w:sz w:val="22"/>
            <w:lang w:eastAsia="es-HN"/>
          </w:rPr>
          <w:tab/>
        </w:r>
        <w:r w:rsidRPr="00193A92">
          <w:rPr>
            <w:rStyle w:val="Hipervnculo"/>
            <w:noProof/>
          </w:rPr>
          <w:t>SATISFACCIÓN Y MOTIVACIÓN</w:t>
        </w:r>
        <w:r>
          <w:rPr>
            <w:noProof/>
            <w:webHidden/>
          </w:rPr>
          <w:tab/>
        </w:r>
        <w:r>
          <w:rPr>
            <w:noProof/>
            <w:webHidden/>
          </w:rPr>
          <w:fldChar w:fldCharType="begin"/>
        </w:r>
        <w:r>
          <w:rPr>
            <w:noProof/>
            <w:webHidden/>
          </w:rPr>
          <w:instrText xml:space="preserve"> PAGEREF _Toc159789765 \h </w:instrText>
        </w:r>
        <w:r>
          <w:rPr>
            <w:noProof/>
            <w:webHidden/>
          </w:rPr>
        </w:r>
        <w:r>
          <w:rPr>
            <w:noProof/>
            <w:webHidden/>
          </w:rPr>
          <w:fldChar w:fldCharType="separate"/>
        </w:r>
        <w:r w:rsidR="00F66C98">
          <w:rPr>
            <w:noProof/>
            <w:webHidden/>
          </w:rPr>
          <w:t>101</w:t>
        </w:r>
        <w:r>
          <w:rPr>
            <w:noProof/>
            <w:webHidden/>
          </w:rPr>
          <w:fldChar w:fldCharType="end"/>
        </w:r>
      </w:hyperlink>
    </w:p>
    <w:p w14:paraId="551E2EF5" w14:textId="50CECA7B" w:rsidR="002F319C" w:rsidRDefault="002F319C">
      <w:pPr>
        <w:pStyle w:val="TDC1"/>
        <w:rPr>
          <w:rFonts w:asciiTheme="minorHAnsi" w:eastAsiaTheme="minorEastAsia" w:hAnsiTheme="minorHAnsi"/>
          <w:noProof/>
          <w:sz w:val="22"/>
          <w:lang w:eastAsia="es-HN"/>
        </w:rPr>
      </w:pPr>
      <w:hyperlink w:anchor="_Toc159789766" w:history="1">
        <w:r w:rsidRPr="00193A92">
          <w:rPr>
            <w:rStyle w:val="Hipervnculo"/>
            <w:noProof/>
          </w:rPr>
          <w:t>CAPÍTULO V. CONCLUSIONES Y RECOMENDACIONES</w:t>
        </w:r>
        <w:r>
          <w:rPr>
            <w:noProof/>
            <w:webHidden/>
          </w:rPr>
          <w:tab/>
        </w:r>
        <w:r>
          <w:rPr>
            <w:noProof/>
            <w:webHidden/>
          </w:rPr>
          <w:fldChar w:fldCharType="begin"/>
        </w:r>
        <w:r>
          <w:rPr>
            <w:noProof/>
            <w:webHidden/>
          </w:rPr>
          <w:instrText xml:space="preserve"> PAGEREF _Toc159789766 \h </w:instrText>
        </w:r>
        <w:r>
          <w:rPr>
            <w:noProof/>
            <w:webHidden/>
          </w:rPr>
        </w:r>
        <w:r>
          <w:rPr>
            <w:noProof/>
            <w:webHidden/>
          </w:rPr>
          <w:fldChar w:fldCharType="separate"/>
        </w:r>
        <w:r w:rsidR="00F66C98">
          <w:rPr>
            <w:noProof/>
            <w:webHidden/>
          </w:rPr>
          <w:t>104</w:t>
        </w:r>
        <w:r>
          <w:rPr>
            <w:noProof/>
            <w:webHidden/>
          </w:rPr>
          <w:fldChar w:fldCharType="end"/>
        </w:r>
      </w:hyperlink>
    </w:p>
    <w:p w14:paraId="01FC4C04" w14:textId="705309D4"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68" w:history="1">
        <w:r w:rsidRPr="00193A92">
          <w:rPr>
            <w:rStyle w:val="Hipervnculo"/>
            <w:rFonts w:cs="Times New Roman"/>
            <w:b/>
            <w:noProof/>
          </w:rPr>
          <w:t>5.1</w:t>
        </w:r>
        <w:r>
          <w:rPr>
            <w:rFonts w:asciiTheme="minorHAnsi" w:eastAsiaTheme="minorEastAsia" w:hAnsiTheme="minorHAnsi"/>
            <w:noProof/>
            <w:sz w:val="22"/>
            <w:lang w:eastAsia="es-HN"/>
          </w:rPr>
          <w:tab/>
        </w:r>
        <w:r w:rsidRPr="00193A92">
          <w:rPr>
            <w:rStyle w:val="Hipervnculo"/>
            <w:rFonts w:cs="Times New Roman"/>
            <w:b/>
            <w:noProof/>
          </w:rPr>
          <w:t>CONCLUSIONES</w:t>
        </w:r>
        <w:r>
          <w:rPr>
            <w:noProof/>
            <w:webHidden/>
          </w:rPr>
          <w:tab/>
        </w:r>
        <w:r>
          <w:rPr>
            <w:noProof/>
            <w:webHidden/>
          </w:rPr>
          <w:fldChar w:fldCharType="begin"/>
        </w:r>
        <w:r>
          <w:rPr>
            <w:noProof/>
            <w:webHidden/>
          </w:rPr>
          <w:instrText xml:space="preserve"> PAGEREF _Toc159789768 \h </w:instrText>
        </w:r>
        <w:r>
          <w:rPr>
            <w:noProof/>
            <w:webHidden/>
          </w:rPr>
        </w:r>
        <w:r>
          <w:rPr>
            <w:noProof/>
            <w:webHidden/>
          </w:rPr>
          <w:fldChar w:fldCharType="separate"/>
        </w:r>
        <w:r w:rsidR="00F66C98">
          <w:rPr>
            <w:noProof/>
            <w:webHidden/>
          </w:rPr>
          <w:t>104</w:t>
        </w:r>
        <w:r>
          <w:rPr>
            <w:noProof/>
            <w:webHidden/>
          </w:rPr>
          <w:fldChar w:fldCharType="end"/>
        </w:r>
      </w:hyperlink>
    </w:p>
    <w:p w14:paraId="46FCF538" w14:textId="53573025"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69" w:history="1">
        <w:r w:rsidRPr="00193A92">
          <w:rPr>
            <w:rStyle w:val="Hipervnculo"/>
            <w:rFonts w:cs="Times New Roman"/>
            <w:b/>
            <w:noProof/>
          </w:rPr>
          <w:t>5.2</w:t>
        </w:r>
        <w:r>
          <w:rPr>
            <w:rFonts w:asciiTheme="minorHAnsi" w:eastAsiaTheme="minorEastAsia" w:hAnsiTheme="minorHAnsi"/>
            <w:noProof/>
            <w:sz w:val="22"/>
            <w:lang w:eastAsia="es-HN"/>
          </w:rPr>
          <w:tab/>
        </w:r>
        <w:r w:rsidRPr="00193A92">
          <w:rPr>
            <w:rStyle w:val="Hipervnculo"/>
            <w:rFonts w:cs="Times New Roman"/>
            <w:b/>
            <w:noProof/>
          </w:rPr>
          <w:t>RECOMENDACIONES</w:t>
        </w:r>
        <w:r>
          <w:rPr>
            <w:noProof/>
            <w:webHidden/>
          </w:rPr>
          <w:tab/>
        </w:r>
        <w:r>
          <w:rPr>
            <w:noProof/>
            <w:webHidden/>
          </w:rPr>
          <w:fldChar w:fldCharType="begin"/>
        </w:r>
        <w:r>
          <w:rPr>
            <w:noProof/>
            <w:webHidden/>
          </w:rPr>
          <w:instrText xml:space="preserve"> PAGEREF _Toc159789769 \h </w:instrText>
        </w:r>
        <w:r>
          <w:rPr>
            <w:noProof/>
            <w:webHidden/>
          </w:rPr>
        </w:r>
        <w:r>
          <w:rPr>
            <w:noProof/>
            <w:webHidden/>
          </w:rPr>
          <w:fldChar w:fldCharType="separate"/>
        </w:r>
        <w:r w:rsidR="00F66C98">
          <w:rPr>
            <w:noProof/>
            <w:webHidden/>
          </w:rPr>
          <w:t>106</w:t>
        </w:r>
        <w:r>
          <w:rPr>
            <w:noProof/>
            <w:webHidden/>
          </w:rPr>
          <w:fldChar w:fldCharType="end"/>
        </w:r>
      </w:hyperlink>
    </w:p>
    <w:p w14:paraId="71582EEC" w14:textId="4A8652DF" w:rsidR="002F319C" w:rsidRDefault="002F319C">
      <w:pPr>
        <w:pStyle w:val="TDC1"/>
        <w:rPr>
          <w:rFonts w:asciiTheme="minorHAnsi" w:eastAsiaTheme="minorEastAsia" w:hAnsiTheme="minorHAnsi"/>
          <w:noProof/>
          <w:sz w:val="22"/>
          <w:lang w:eastAsia="es-HN"/>
        </w:rPr>
      </w:pPr>
      <w:hyperlink w:anchor="_Toc159789770" w:history="1">
        <w:r w:rsidRPr="00193A92">
          <w:rPr>
            <w:rStyle w:val="Hipervnculo"/>
            <w:noProof/>
          </w:rPr>
          <w:t>CAPÍTULO VI. APLICABILIDAD</w:t>
        </w:r>
        <w:r>
          <w:rPr>
            <w:noProof/>
            <w:webHidden/>
          </w:rPr>
          <w:tab/>
        </w:r>
        <w:r>
          <w:rPr>
            <w:noProof/>
            <w:webHidden/>
          </w:rPr>
          <w:fldChar w:fldCharType="begin"/>
        </w:r>
        <w:r>
          <w:rPr>
            <w:noProof/>
            <w:webHidden/>
          </w:rPr>
          <w:instrText xml:space="preserve"> PAGEREF _Toc159789770 \h </w:instrText>
        </w:r>
        <w:r>
          <w:rPr>
            <w:noProof/>
            <w:webHidden/>
          </w:rPr>
        </w:r>
        <w:r>
          <w:rPr>
            <w:noProof/>
            <w:webHidden/>
          </w:rPr>
          <w:fldChar w:fldCharType="separate"/>
        </w:r>
        <w:r w:rsidR="00F66C98">
          <w:rPr>
            <w:noProof/>
            <w:webHidden/>
          </w:rPr>
          <w:t>108</w:t>
        </w:r>
        <w:r>
          <w:rPr>
            <w:noProof/>
            <w:webHidden/>
          </w:rPr>
          <w:fldChar w:fldCharType="end"/>
        </w:r>
      </w:hyperlink>
    </w:p>
    <w:p w14:paraId="5F0D12D0" w14:textId="3373C59F"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72" w:history="1">
        <w:r w:rsidRPr="00193A92">
          <w:rPr>
            <w:rStyle w:val="Hipervnculo"/>
            <w:rFonts w:cs="Times New Roman"/>
            <w:b/>
            <w:noProof/>
          </w:rPr>
          <w:t>6.1</w:t>
        </w:r>
        <w:r>
          <w:rPr>
            <w:rFonts w:asciiTheme="minorHAnsi" w:eastAsiaTheme="minorEastAsia" w:hAnsiTheme="minorHAnsi"/>
            <w:noProof/>
            <w:sz w:val="22"/>
            <w:lang w:eastAsia="es-HN"/>
          </w:rPr>
          <w:tab/>
        </w:r>
        <w:r w:rsidRPr="00193A92">
          <w:rPr>
            <w:rStyle w:val="Hipervnculo"/>
            <w:rFonts w:cs="Times New Roman"/>
            <w:b/>
            <w:noProof/>
          </w:rPr>
          <w:t>NOMBRE DE LA PROPUESTA</w:t>
        </w:r>
        <w:r>
          <w:rPr>
            <w:noProof/>
            <w:webHidden/>
          </w:rPr>
          <w:tab/>
        </w:r>
        <w:r>
          <w:rPr>
            <w:noProof/>
            <w:webHidden/>
          </w:rPr>
          <w:fldChar w:fldCharType="begin"/>
        </w:r>
        <w:r>
          <w:rPr>
            <w:noProof/>
            <w:webHidden/>
          </w:rPr>
          <w:instrText xml:space="preserve"> PAGEREF _Toc159789772 \h </w:instrText>
        </w:r>
        <w:r>
          <w:rPr>
            <w:noProof/>
            <w:webHidden/>
          </w:rPr>
        </w:r>
        <w:r>
          <w:rPr>
            <w:noProof/>
            <w:webHidden/>
          </w:rPr>
          <w:fldChar w:fldCharType="separate"/>
        </w:r>
        <w:r w:rsidR="00F66C98">
          <w:rPr>
            <w:noProof/>
            <w:webHidden/>
          </w:rPr>
          <w:t>108</w:t>
        </w:r>
        <w:r>
          <w:rPr>
            <w:noProof/>
            <w:webHidden/>
          </w:rPr>
          <w:fldChar w:fldCharType="end"/>
        </w:r>
      </w:hyperlink>
    </w:p>
    <w:p w14:paraId="139791CD" w14:textId="3FFA6875"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73" w:history="1">
        <w:r w:rsidRPr="00193A92">
          <w:rPr>
            <w:rStyle w:val="Hipervnculo"/>
            <w:rFonts w:cs="Times New Roman"/>
            <w:b/>
            <w:noProof/>
          </w:rPr>
          <w:t>6.2</w:t>
        </w:r>
        <w:r>
          <w:rPr>
            <w:rFonts w:asciiTheme="minorHAnsi" w:eastAsiaTheme="minorEastAsia" w:hAnsiTheme="minorHAnsi"/>
            <w:noProof/>
            <w:sz w:val="22"/>
            <w:lang w:eastAsia="es-HN"/>
          </w:rPr>
          <w:tab/>
        </w:r>
        <w:r w:rsidRPr="00193A92">
          <w:rPr>
            <w:rStyle w:val="Hipervnculo"/>
            <w:rFonts w:cs="Times New Roman"/>
            <w:b/>
            <w:noProof/>
          </w:rPr>
          <w:t>JUSTIFICACIÓN DE LA PROPUESTA</w:t>
        </w:r>
        <w:r>
          <w:rPr>
            <w:noProof/>
            <w:webHidden/>
          </w:rPr>
          <w:tab/>
        </w:r>
        <w:r>
          <w:rPr>
            <w:noProof/>
            <w:webHidden/>
          </w:rPr>
          <w:fldChar w:fldCharType="begin"/>
        </w:r>
        <w:r>
          <w:rPr>
            <w:noProof/>
            <w:webHidden/>
          </w:rPr>
          <w:instrText xml:space="preserve"> PAGEREF _Toc159789773 \h </w:instrText>
        </w:r>
        <w:r>
          <w:rPr>
            <w:noProof/>
            <w:webHidden/>
          </w:rPr>
        </w:r>
        <w:r>
          <w:rPr>
            <w:noProof/>
            <w:webHidden/>
          </w:rPr>
          <w:fldChar w:fldCharType="separate"/>
        </w:r>
        <w:r w:rsidR="00F66C98">
          <w:rPr>
            <w:noProof/>
            <w:webHidden/>
          </w:rPr>
          <w:t>108</w:t>
        </w:r>
        <w:r>
          <w:rPr>
            <w:noProof/>
            <w:webHidden/>
          </w:rPr>
          <w:fldChar w:fldCharType="end"/>
        </w:r>
      </w:hyperlink>
    </w:p>
    <w:p w14:paraId="38C12FF4" w14:textId="29C2C743"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74" w:history="1">
        <w:r w:rsidRPr="00193A92">
          <w:rPr>
            <w:rStyle w:val="Hipervnculo"/>
            <w:rFonts w:cs="Times New Roman"/>
            <w:b/>
            <w:noProof/>
          </w:rPr>
          <w:t>6.3</w:t>
        </w:r>
        <w:r>
          <w:rPr>
            <w:rFonts w:asciiTheme="minorHAnsi" w:eastAsiaTheme="minorEastAsia" w:hAnsiTheme="minorHAnsi"/>
            <w:noProof/>
            <w:sz w:val="22"/>
            <w:lang w:eastAsia="es-HN"/>
          </w:rPr>
          <w:tab/>
        </w:r>
        <w:r w:rsidRPr="00193A92">
          <w:rPr>
            <w:rStyle w:val="Hipervnculo"/>
            <w:rFonts w:cs="Times New Roman"/>
            <w:b/>
            <w:noProof/>
          </w:rPr>
          <w:t>ALCANCE DE LA PROPUESTA</w:t>
        </w:r>
        <w:r>
          <w:rPr>
            <w:noProof/>
            <w:webHidden/>
          </w:rPr>
          <w:tab/>
        </w:r>
        <w:r>
          <w:rPr>
            <w:noProof/>
            <w:webHidden/>
          </w:rPr>
          <w:fldChar w:fldCharType="begin"/>
        </w:r>
        <w:r>
          <w:rPr>
            <w:noProof/>
            <w:webHidden/>
          </w:rPr>
          <w:instrText xml:space="preserve"> PAGEREF _Toc159789774 \h </w:instrText>
        </w:r>
        <w:r>
          <w:rPr>
            <w:noProof/>
            <w:webHidden/>
          </w:rPr>
        </w:r>
        <w:r>
          <w:rPr>
            <w:noProof/>
            <w:webHidden/>
          </w:rPr>
          <w:fldChar w:fldCharType="separate"/>
        </w:r>
        <w:r w:rsidR="00F66C98">
          <w:rPr>
            <w:noProof/>
            <w:webHidden/>
          </w:rPr>
          <w:t>109</w:t>
        </w:r>
        <w:r>
          <w:rPr>
            <w:noProof/>
            <w:webHidden/>
          </w:rPr>
          <w:fldChar w:fldCharType="end"/>
        </w:r>
      </w:hyperlink>
    </w:p>
    <w:p w14:paraId="66596C3E" w14:textId="681009A4"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75" w:history="1">
        <w:r w:rsidRPr="00193A92">
          <w:rPr>
            <w:rStyle w:val="Hipervnculo"/>
            <w:b/>
            <w:noProof/>
          </w:rPr>
          <w:t>6.4</w:t>
        </w:r>
        <w:r>
          <w:rPr>
            <w:rFonts w:asciiTheme="minorHAnsi" w:eastAsiaTheme="minorEastAsia" w:hAnsiTheme="minorHAnsi"/>
            <w:noProof/>
            <w:sz w:val="22"/>
            <w:lang w:eastAsia="es-HN"/>
          </w:rPr>
          <w:tab/>
        </w:r>
        <w:r w:rsidRPr="00193A92">
          <w:rPr>
            <w:rStyle w:val="Hipervnculo"/>
            <w:b/>
            <w:noProof/>
          </w:rPr>
          <w:t>ANALISIS COSTO- BENEFICIO</w:t>
        </w:r>
        <w:r>
          <w:rPr>
            <w:noProof/>
            <w:webHidden/>
          </w:rPr>
          <w:tab/>
        </w:r>
        <w:r>
          <w:rPr>
            <w:noProof/>
            <w:webHidden/>
          </w:rPr>
          <w:fldChar w:fldCharType="begin"/>
        </w:r>
        <w:r>
          <w:rPr>
            <w:noProof/>
            <w:webHidden/>
          </w:rPr>
          <w:instrText xml:space="preserve"> PAGEREF _Toc159789775 \h </w:instrText>
        </w:r>
        <w:r>
          <w:rPr>
            <w:noProof/>
            <w:webHidden/>
          </w:rPr>
        </w:r>
        <w:r>
          <w:rPr>
            <w:noProof/>
            <w:webHidden/>
          </w:rPr>
          <w:fldChar w:fldCharType="separate"/>
        </w:r>
        <w:r w:rsidR="00F66C98">
          <w:rPr>
            <w:noProof/>
            <w:webHidden/>
          </w:rPr>
          <w:t>109</w:t>
        </w:r>
        <w:r>
          <w:rPr>
            <w:noProof/>
            <w:webHidden/>
          </w:rPr>
          <w:fldChar w:fldCharType="end"/>
        </w:r>
      </w:hyperlink>
    </w:p>
    <w:p w14:paraId="0F9A871B" w14:textId="494A7718"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76" w:history="1">
        <w:r w:rsidRPr="00193A92">
          <w:rPr>
            <w:rStyle w:val="Hipervnculo"/>
            <w:rFonts w:cs="Times New Roman"/>
            <w:b/>
            <w:noProof/>
          </w:rPr>
          <w:t>6.5</w:t>
        </w:r>
        <w:r>
          <w:rPr>
            <w:rFonts w:asciiTheme="minorHAnsi" w:eastAsiaTheme="minorEastAsia" w:hAnsiTheme="minorHAnsi"/>
            <w:noProof/>
            <w:sz w:val="22"/>
            <w:lang w:eastAsia="es-HN"/>
          </w:rPr>
          <w:tab/>
        </w:r>
        <w:r w:rsidRPr="00193A92">
          <w:rPr>
            <w:rStyle w:val="Hipervnculo"/>
            <w:rFonts w:cs="Times New Roman"/>
            <w:b/>
            <w:noProof/>
          </w:rPr>
          <w:t>DESCRIPCIÓN, DESARROLLO Y DISPONIBILIDAD</w:t>
        </w:r>
        <w:r>
          <w:rPr>
            <w:noProof/>
            <w:webHidden/>
          </w:rPr>
          <w:tab/>
        </w:r>
        <w:r>
          <w:rPr>
            <w:noProof/>
            <w:webHidden/>
          </w:rPr>
          <w:fldChar w:fldCharType="begin"/>
        </w:r>
        <w:r>
          <w:rPr>
            <w:noProof/>
            <w:webHidden/>
          </w:rPr>
          <w:instrText xml:space="preserve"> PAGEREF _Toc159789776 \h </w:instrText>
        </w:r>
        <w:r>
          <w:rPr>
            <w:noProof/>
            <w:webHidden/>
          </w:rPr>
        </w:r>
        <w:r>
          <w:rPr>
            <w:noProof/>
            <w:webHidden/>
          </w:rPr>
          <w:fldChar w:fldCharType="separate"/>
        </w:r>
        <w:r w:rsidR="00F66C98">
          <w:rPr>
            <w:noProof/>
            <w:webHidden/>
          </w:rPr>
          <w:t>110</w:t>
        </w:r>
        <w:r>
          <w:rPr>
            <w:noProof/>
            <w:webHidden/>
          </w:rPr>
          <w:fldChar w:fldCharType="end"/>
        </w:r>
      </w:hyperlink>
    </w:p>
    <w:p w14:paraId="363DBE99" w14:textId="2E4BE4C7"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77" w:history="1">
        <w:r w:rsidRPr="00193A92">
          <w:rPr>
            <w:rStyle w:val="Hipervnculo"/>
            <w:rFonts w:cs="Times New Roman"/>
            <w:noProof/>
          </w:rPr>
          <w:t>6.5.1</w:t>
        </w:r>
        <w:r>
          <w:rPr>
            <w:rFonts w:asciiTheme="minorHAnsi" w:eastAsiaTheme="minorEastAsia" w:hAnsiTheme="minorHAnsi"/>
            <w:noProof/>
            <w:sz w:val="22"/>
            <w:lang w:eastAsia="es-HN"/>
          </w:rPr>
          <w:tab/>
        </w:r>
        <w:r w:rsidRPr="00193A92">
          <w:rPr>
            <w:rStyle w:val="Hipervnculo"/>
            <w:rFonts w:cs="Times New Roman"/>
            <w:noProof/>
          </w:rPr>
          <w:t>DESCRIPCIÓN</w:t>
        </w:r>
        <w:r>
          <w:rPr>
            <w:noProof/>
            <w:webHidden/>
          </w:rPr>
          <w:tab/>
        </w:r>
        <w:r>
          <w:rPr>
            <w:noProof/>
            <w:webHidden/>
          </w:rPr>
          <w:fldChar w:fldCharType="begin"/>
        </w:r>
        <w:r>
          <w:rPr>
            <w:noProof/>
            <w:webHidden/>
          </w:rPr>
          <w:instrText xml:space="preserve"> PAGEREF _Toc159789777 \h </w:instrText>
        </w:r>
        <w:r>
          <w:rPr>
            <w:noProof/>
            <w:webHidden/>
          </w:rPr>
        </w:r>
        <w:r>
          <w:rPr>
            <w:noProof/>
            <w:webHidden/>
          </w:rPr>
          <w:fldChar w:fldCharType="separate"/>
        </w:r>
        <w:r w:rsidR="00F66C98">
          <w:rPr>
            <w:noProof/>
            <w:webHidden/>
          </w:rPr>
          <w:t>110</w:t>
        </w:r>
        <w:r>
          <w:rPr>
            <w:noProof/>
            <w:webHidden/>
          </w:rPr>
          <w:fldChar w:fldCharType="end"/>
        </w:r>
      </w:hyperlink>
    </w:p>
    <w:p w14:paraId="79C5B85D" w14:textId="4C82E455"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78" w:history="1">
        <w:r w:rsidRPr="00193A92">
          <w:rPr>
            <w:rStyle w:val="Hipervnculo"/>
            <w:rFonts w:cs="Times New Roman"/>
            <w:noProof/>
          </w:rPr>
          <w:t>6.5.2</w:t>
        </w:r>
        <w:r>
          <w:rPr>
            <w:rFonts w:asciiTheme="minorHAnsi" w:eastAsiaTheme="minorEastAsia" w:hAnsiTheme="minorHAnsi"/>
            <w:noProof/>
            <w:sz w:val="22"/>
            <w:lang w:eastAsia="es-HN"/>
          </w:rPr>
          <w:tab/>
        </w:r>
        <w:r w:rsidRPr="00193A92">
          <w:rPr>
            <w:rStyle w:val="Hipervnculo"/>
            <w:rFonts w:cs="Times New Roman"/>
            <w:noProof/>
          </w:rPr>
          <w:t>DESARROLLO</w:t>
        </w:r>
        <w:r>
          <w:rPr>
            <w:noProof/>
            <w:webHidden/>
          </w:rPr>
          <w:tab/>
        </w:r>
        <w:r>
          <w:rPr>
            <w:noProof/>
            <w:webHidden/>
          </w:rPr>
          <w:fldChar w:fldCharType="begin"/>
        </w:r>
        <w:r>
          <w:rPr>
            <w:noProof/>
            <w:webHidden/>
          </w:rPr>
          <w:instrText xml:space="preserve"> PAGEREF _Toc159789778 \h </w:instrText>
        </w:r>
        <w:r>
          <w:rPr>
            <w:noProof/>
            <w:webHidden/>
          </w:rPr>
        </w:r>
        <w:r>
          <w:rPr>
            <w:noProof/>
            <w:webHidden/>
          </w:rPr>
          <w:fldChar w:fldCharType="separate"/>
        </w:r>
        <w:r w:rsidR="00F66C98">
          <w:rPr>
            <w:noProof/>
            <w:webHidden/>
          </w:rPr>
          <w:t>111</w:t>
        </w:r>
        <w:r>
          <w:rPr>
            <w:noProof/>
            <w:webHidden/>
          </w:rPr>
          <w:fldChar w:fldCharType="end"/>
        </w:r>
      </w:hyperlink>
    </w:p>
    <w:p w14:paraId="313EBE3F" w14:textId="12521530" w:rsidR="002F319C" w:rsidRDefault="002F319C">
      <w:pPr>
        <w:pStyle w:val="TDC2"/>
        <w:tabs>
          <w:tab w:val="left" w:pos="1100"/>
          <w:tab w:val="right" w:leader="dot" w:pos="8828"/>
        </w:tabs>
        <w:rPr>
          <w:rFonts w:asciiTheme="minorHAnsi" w:eastAsiaTheme="minorEastAsia" w:hAnsiTheme="minorHAnsi"/>
          <w:noProof/>
          <w:sz w:val="22"/>
          <w:lang w:eastAsia="es-HN"/>
        </w:rPr>
      </w:pPr>
      <w:hyperlink w:anchor="_Toc159789779" w:history="1">
        <w:r w:rsidRPr="00193A92">
          <w:rPr>
            <w:rStyle w:val="Hipervnculo"/>
            <w:rFonts w:cs="Times New Roman"/>
            <w:noProof/>
          </w:rPr>
          <w:t>6.5.3</w:t>
        </w:r>
        <w:r>
          <w:rPr>
            <w:rFonts w:asciiTheme="minorHAnsi" w:eastAsiaTheme="minorEastAsia" w:hAnsiTheme="minorHAnsi"/>
            <w:noProof/>
            <w:sz w:val="22"/>
            <w:lang w:eastAsia="es-HN"/>
          </w:rPr>
          <w:tab/>
        </w:r>
        <w:r w:rsidRPr="00193A92">
          <w:rPr>
            <w:rStyle w:val="Hipervnculo"/>
            <w:rFonts w:cs="Times New Roman"/>
            <w:noProof/>
          </w:rPr>
          <w:t>DISPONIBILIDAD</w:t>
        </w:r>
        <w:r>
          <w:rPr>
            <w:noProof/>
            <w:webHidden/>
          </w:rPr>
          <w:tab/>
        </w:r>
        <w:r>
          <w:rPr>
            <w:noProof/>
            <w:webHidden/>
          </w:rPr>
          <w:fldChar w:fldCharType="begin"/>
        </w:r>
        <w:r>
          <w:rPr>
            <w:noProof/>
            <w:webHidden/>
          </w:rPr>
          <w:instrText xml:space="preserve"> PAGEREF _Toc159789779 \h </w:instrText>
        </w:r>
        <w:r>
          <w:rPr>
            <w:noProof/>
            <w:webHidden/>
          </w:rPr>
        </w:r>
        <w:r>
          <w:rPr>
            <w:noProof/>
            <w:webHidden/>
          </w:rPr>
          <w:fldChar w:fldCharType="separate"/>
        </w:r>
        <w:r w:rsidR="00F66C98">
          <w:rPr>
            <w:noProof/>
            <w:webHidden/>
          </w:rPr>
          <w:t>118</w:t>
        </w:r>
        <w:r>
          <w:rPr>
            <w:noProof/>
            <w:webHidden/>
          </w:rPr>
          <w:fldChar w:fldCharType="end"/>
        </w:r>
      </w:hyperlink>
    </w:p>
    <w:p w14:paraId="4F155778" w14:textId="0F9F0C5E"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80" w:history="1">
        <w:r w:rsidRPr="00193A92">
          <w:rPr>
            <w:rStyle w:val="Hipervnculo"/>
            <w:rFonts w:cs="Times New Roman"/>
            <w:b/>
            <w:noProof/>
          </w:rPr>
          <w:t>6.6</w:t>
        </w:r>
        <w:r>
          <w:rPr>
            <w:rFonts w:asciiTheme="minorHAnsi" w:eastAsiaTheme="minorEastAsia" w:hAnsiTheme="minorHAnsi"/>
            <w:noProof/>
            <w:sz w:val="22"/>
            <w:lang w:eastAsia="es-HN"/>
          </w:rPr>
          <w:tab/>
        </w:r>
        <w:r w:rsidRPr="00193A92">
          <w:rPr>
            <w:rStyle w:val="Hipervnculo"/>
            <w:rFonts w:cs="Times New Roman"/>
            <w:b/>
            <w:noProof/>
          </w:rPr>
          <w:t>MEDIDAS DE CONTROL</w:t>
        </w:r>
        <w:r>
          <w:rPr>
            <w:noProof/>
            <w:webHidden/>
          </w:rPr>
          <w:tab/>
        </w:r>
        <w:r>
          <w:rPr>
            <w:noProof/>
            <w:webHidden/>
          </w:rPr>
          <w:fldChar w:fldCharType="begin"/>
        </w:r>
        <w:r>
          <w:rPr>
            <w:noProof/>
            <w:webHidden/>
          </w:rPr>
          <w:instrText xml:space="preserve"> PAGEREF _Toc159789780 \h </w:instrText>
        </w:r>
        <w:r>
          <w:rPr>
            <w:noProof/>
            <w:webHidden/>
          </w:rPr>
        </w:r>
        <w:r>
          <w:rPr>
            <w:noProof/>
            <w:webHidden/>
          </w:rPr>
          <w:fldChar w:fldCharType="separate"/>
        </w:r>
        <w:r w:rsidR="00F66C98">
          <w:rPr>
            <w:noProof/>
            <w:webHidden/>
          </w:rPr>
          <w:t>118</w:t>
        </w:r>
        <w:r>
          <w:rPr>
            <w:noProof/>
            <w:webHidden/>
          </w:rPr>
          <w:fldChar w:fldCharType="end"/>
        </w:r>
      </w:hyperlink>
    </w:p>
    <w:p w14:paraId="00C9759B" w14:textId="1360A68E"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81" w:history="1">
        <w:r w:rsidRPr="00193A92">
          <w:rPr>
            <w:rStyle w:val="Hipervnculo"/>
            <w:rFonts w:cs="Times New Roman"/>
            <w:b/>
            <w:noProof/>
          </w:rPr>
          <w:t>6.7</w:t>
        </w:r>
        <w:r>
          <w:rPr>
            <w:rFonts w:asciiTheme="minorHAnsi" w:eastAsiaTheme="minorEastAsia" w:hAnsiTheme="minorHAnsi"/>
            <w:noProof/>
            <w:sz w:val="22"/>
            <w:lang w:eastAsia="es-HN"/>
          </w:rPr>
          <w:tab/>
        </w:r>
        <w:r w:rsidRPr="00193A92">
          <w:rPr>
            <w:rStyle w:val="Hipervnculo"/>
            <w:rFonts w:cs="Times New Roman"/>
            <w:b/>
            <w:noProof/>
          </w:rPr>
          <w:t>CRONOGRAMA DE IMPLEMENTACIÓN</w:t>
        </w:r>
        <w:r>
          <w:rPr>
            <w:noProof/>
            <w:webHidden/>
          </w:rPr>
          <w:tab/>
        </w:r>
        <w:r>
          <w:rPr>
            <w:noProof/>
            <w:webHidden/>
          </w:rPr>
          <w:fldChar w:fldCharType="begin"/>
        </w:r>
        <w:r>
          <w:rPr>
            <w:noProof/>
            <w:webHidden/>
          </w:rPr>
          <w:instrText xml:space="preserve"> PAGEREF _Toc159789781 \h </w:instrText>
        </w:r>
        <w:r>
          <w:rPr>
            <w:noProof/>
            <w:webHidden/>
          </w:rPr>
        </w:r>
        <w:r>
          <w:rPr>
            <w:noProof/>
            <w:webHidden/>
          </w:rPr>
          <w:fldChar w:fldCharType="separate"/>
        </w:r>
        <w:r w:rsidR="00F66C98">
          <w:rPr>
            <w:noProof/>
            <w:webHidden/>
          </w:rPr>
          <w:t>119</w:t>
        </w:r>
        <w:r>
          <w:rPr>
            <w:noProof/>
            <w:webHidden/>
          </w:rPr>
          <w:fldChar w:fldCharType="end"/>
        </w:r>
      </w:hyperlink>
    </w:p>
    <w:p w14:paraId="4BB17B12" w14:textId="700ADA99" w:rsidR="002F319C" w:rsidRDefault="002F319C">
      <w:pPr>
        <w:pStyle w:val="TDC2"/>
        <w:tabs>
          <w:tab w:val="left" w:pos="880"/>
          <w:tab w:val="right" w:leader="dot" w:pos="8828"/>
        </w:tabs>
        <w:rPr>
          <w:rFonts w:asciiTheme="minorHAnsi" w:eastAsiaTheme="minorEastAsia" w:hAnsiTheme="minorHAnsi"/>
          <w:noProof/>
          <w:sz w:val="22"/>
          <w:lang w:eastAsia="es-HN"/>
        </w:rPr>
      </w:pPr>
      <w:hyperlink w:anchor="_Toc159789782" w:history="1">
        <w:r w:rsidRPr="00193A92">
          <w:rPr>
            <w:rStyle w:val="Hipervnculo"/>
            <w:rFonts w:cs="Times New Roman"/>
            <w:b/>
            <w:noProof/>
          </w:rPr>
          <w:t>6.8</w:t>
        </w:r>
        <w:r>
          <w:rPr>
            <w:rFonts w:asciiTheme="minorHAnsi" w:eastAsiaTheme="minorEastAsia" w:hAnsiTheme="minorHAnsi"/>
            <w:noProof/>
            <w:sz w:val="22"/>
            <w:lang w:eastAsia="es-HN"/>
          </w:rPr>
          <w:tab/>
        </w:r>
        <w:r w:rsidRPr="00193A92">
          <w:rPr>
            <w:rStyle w:val="Hipervnculo"/>
            <w:rFonts w:cs="Times New Roman"/>
            <w:b/>
            <w:noProof/>
          </w:rPr>
          <w:t>CONCORDANCIA DE LOS SEGMENTOS DE LA TESIS CON LA PROPUESTA</w:t>
        </w:r>
        <w:r>
          <w:rPr>
            <w:noProof/>
            <w:webHidden/>
          </w:rPr>
          <w:tab/>
        </w:r>
        <w:r>
          <w:rPr>
            <w:noProof/>
            <w:webHidden/>
          </w:rPr>
          <w:fldChar w:fldCharType="begin"/>
        </w:r>
        <w:r>
          <w:rPr>
            <w:noProof/>
            <w:webHidden/>
          </w:rPr>
          <w:instrText xml:space="preserve"> PAGEREF _Toc159789782 \h </w:instrText>
        </w:r>
        <w:r>
          <w:rPr>
            <w:noProof/>
            <w:webHidden/>
          </w:rPr>
        </w:r>
        <w:r>
          <w:rPr>
            <w:noProof/>
            <w:webHidden/>
          </w:rPr>
          <w:fldChar w:fldCharType="separate"/>
        </w:r>
        <w:r w:rsidR="00F66C98">
          <w:rPr>
            <w:noProof/>
            <w:webHidden/>
          </w:rPr>
          <w:t>121</w:t>
        </w:r>
        <w:r>
          <w:rPr>
            <w:noProof/>
            <w:webHidden/>
          </w:rPr>
          <w:fldChar w:fldCharType="end"/>
        </w:r>
      </w:hyperlink>
    </w:p>
    <w:p w14:paraId="72CB517B" w14:textId="6CF73E1C" w:rsidR="002F319C" w:rsidRDefault="002F319C">
      <w:pPr>
        <w:pStyle w:val="TDC1"/>
        <w:rPr>
          <w:rFonts w:asciiTheme="minorHAnsi" w:eastAsiaTheme="minorEastAsia" w:hAnsiTheme="minorHAnsi"/>
          <w:noProof/>
          <w:sz w:val="22"/>
          <w:lang w:eastAsia="es-HN"/>
        </w:rPr>
      </w:pPr>
      <w:hyperlink w:anchor="_Toc159789783" w:history="1">
        <w:r w:rsidRPr="00193A92">
          <w:rPr>
            <w:rStyle w:val="Hipervnculo"/>
            <w:noProof/>
          </w:rPr>
          <w:t>REFERENCIAS BIBLIOGRÁFICAS</w:t>
        </w:r>
        <w:r>
          <w:rPr>
            <w:noProof/>
            <w:webHidden/>
          </w:rPr>
          <w:tab/>
        </w:r>
        <w:r>
          <w:rPr>
            <w:noProof/>
            <w:webHidden/>
          </w:rPr>
          <w:fldChar w:fldCharType="begin"/>
        </w:r>
        <w:r>
          <w:rPr>
            <w:noProof/>
            <w:webHidden/>
          </w:rPr>
          <w:instrText xml:space="preserve"> PAGEREF _Toc159789783 \h </w:instrText>
        </w:r>
        <w:r>
          <w:rPr>
            <w:noProof/>
            <w:webHidden/>
          </w:rPr>
        </w:r>
        <w:r>
          <w:rPr>
            <w:noProof/>
            <w:webHidden/>
          </w:rPr>
          <w:fldChar w:fldCharType="separate"/>
        </w:r>
        <w:r w:rsidR="00F66C98">
          <w:rPr>
            <w:noProof/>
            <w:webHidden/>
          </w:rPr>
          <w:t>127</w:t>
        </w:r>
        <w:r>
          <w:rPr>
            <w:noProof/>
            <w:webHidden/>
          </w:rPr>
          <w:fldChar w:fldCharType="end"/>
        </w:r>
      </w:hyperlink>
    </w:p>
    <w:p w14:paraId="7D01CF38" w14:textId="55531C24" w:rsidR="002F319C" w:rsidRDefault="002F319C">
      <w:pPr>
        <w:pStyle w:val="TDC1"/>
        <w:rPr>
          <w:rFonts w:asciiTheme="minorHAnsi" w:eastAsiaTheme="minorEastAsia" w:hAnsiTheme="minorHAnsi"/>
          <w:noProof/>
          <w:sz w:val="22"/>
          <w:lang w:eastAsia="es-HN"/>
        </w:rPr>
      </w:pPr>
      <w:hyperlink w:anchor="_Toc159789784" w:history="1">
        <w:r w:rsidRPr="00193A92">
          <w:rPr>
            <w:rStyle w:val="Hipervnculo"/>
            <w:noProof/>
          </w:rPr>
          <w:t>ANEXOS</w:t>
        </w:r>
        <w:r>
          <w:rPr>
            <w:noProof/>
            <w:webHidden/>
          </w:rPr>
          <w:tab/>
        </w:r>
        <w:r>
          <w:rPr>
            <w:noProof/>
            <w:webHidden/>
          </w:rPr>
          <w:fldChar w:fldCharType="begin"/>
        </w:r>
        <w:r>
          <w:rPr>
            <w:noProof/>
            <w:webHidden/>
          </w:rPr>
          <w:instrText xml:space="preserve"> PAGEREF _Toc159789784 \h </w:instrText>
        </w:r>
        <w:r>
          <w:rPr>
            <w:noProof/>
            <w:webHidden/>
          </w:rPr>
        </w:r>
        <w:r>
          <w:rPr>
            <w:noProof/>
            <w:webHidden/>
          </w:rPr>
          <w:fldChar w:fldCharType="separate"/>
        </w:r>
        <w:r w:rsidR="00F66C98">
          <w:rPr>
            <w:noProof/>
            <w:webHidden/>
          </w:rPr>
          <w:t>137</w:t>
        </w:r>
        <w:r>
          <w:rPr>
            <w:noProof/>
            <w:webHidden/>
          </w:rPr>
          <w:fldChar w:fldCharType="end"/>
        </w:r>
      </w:hyperlink>
    </w:p>
    <w:p w14:paraId="49779B24" w14:textId="644AA708" w:rsidR="002F319C" w:rsidRDefault="002F319C">
      <w:pPr>
        <w:pStyle w:val="TDC2"/>
        <w:tabs>
          <w:tab w:val="right" w:leader="dot" w:pos="8828"/>
        </w:tabs>
        <w:rPr>
          <w:rFonts w:asciiTheme="minorHAnsi" w:eastAsiaTheme="minorEastAsia" w:hAnsiTheme="minorHAnsi"/>
          <w:noProof/>
          <w:sz w:val="22"/>
          <w:lang w:eastAsia="es-HN"/>
        </w:rPr>
      </w:pPr>
      <w:hyperlink w:anchor="_Toc159789785" w:history="1">
        <w:r w:rsidRPr="00193A92">
          <w:rPr>
            <w:rStyle w:val="Hipervnculo"/>
            <w:rFonts w:cs="Times New Roman"/>
            <w:noProof/>
          </w:rPr>
          <w:t>Anexo 1 Matriz Anexo Operacionalización de Variables</w:t>
        </w:r>
        <w:r>
          <w:rPr>
            <w:noProof/>
            <w:webHidden/>
          </w:rPr>
          <w:tab/>
        </w:r>
        <w:r>
          <w:rPr>
            <w:noProof/>
            <w:webHidden/>
          </w:rPr>
          <w:fldChar w:fldCharType="begin"/>
        </w:r>
        <w:r>
          <w:rPr>
            <w:noProof/>
            <w:webHidden/>
          </w:rPr>
          <w:instrText xml:space="preserve"> PAGEREF _Toc159789785 \h </w:instrText>
        </w:r>
        <w:r>
          <w:rPr>
            <w:noProof/>
            <w:webHidden/>
          </w:rPr>
        </w:r>
        <w:r>
          <w:rPr>
            <w:noProof/>
            <w:webHidden/>
          </w:rPr>
          <w:fldChar w:fldCharType="separate"/>
        </w:r>
        <w:r w:rsidR="00F66C98">
          <w:rPr>
            <w:noProof/>
            <w:webHidden/>
          </w:rPr>
          <w:t>137</w:t>
        </w:r>
        <w:r>
          <w:rPr>
            <w:noProof/>
            <w:webHidden/>
          </w:rPr>
          <w:fldChar w:fldCharType="end"/>
        </w:r>
      </w:hyperlink>
    </w:p>
    <w:p w14:paraId="0C87A167" w14:textId="7DBF8058" w:rsidR="002F319C" w:rsidRDefault="002F319C">
      <w:pPr>
        <w:pStyle w:val="TDC2"/>
        <w:tabs>
          <w:tab w:val="right" w:leader="dot" w:pos="8828"/>
        </w:tabs>
        <w:rPr>
          <w:rFonts w:asciiTheme="minorHAnsi" w:eastAsiaTheme="minorEastAsia" w:hAnsiTheme="minorHAnsi"/>
          <w:noProof/>
          <w:sz w:val="22"/>
          <w:lang w:eastAsia="es-HN"/>
        </w:rPr>
      </w:pPr>
      <w:hyperlink w:anchor="_Toc159789786" w:history="1">
        <w:r w:rsidRPr="00193A92">
          <w:rPr>
            <w:rStyle w:val="Hipervnculo"/>
            <w:rFonts w:cs="Times New Roman"/>
            <w:noProof/>
          </w:rPr>
          <w:t>Anexo 2 Matriz de validación experto “A”</w:t>
        </w:r>
        <w:r>
          <w:rPr>
            <w:noProof/>
            <w:webHidden/>
          </w:rPr>
          <w:tab/>
        </w:r>
        <w:r>
          <w:rPr>
            <w:noProof/>
            <w:webHidden/>
          </w:rPr>
          <w:fldChar w:fldCharType="begin"/>
        </w:r>
        <w:r>
          <w:rPr>
            <w:noProof/>
            <w:webHidden/>
          </w:rPr>
          <w:instrText xml:space="preserve"> PAGEREF _Toc159789786 \h </w:instrText>
        </w:r>
        <w:r>
          <w:rPr>
            <w:noProof/>
            <w:webHidden/>
          </w:rPr>
        </w:r>
        <w:r>
          <w:rPr>
            <w:noProof/>
            <w:webHidden/>
          </w:rPr>
          <w:fldChar w:fldCharType="separate"/>
        </w:r>
        <w:r w:rsidR="00F66C98">
          <w:rPr>
            <w:noProof/>
            <w:webHidden/>
          </w:rPr>
          <w:t>142</w:t>
        </w:r>
        <w:r>
          <w:rPr>
            <w:noProof/>
            <w:webHidden/>
          </w:rPr>
          <w:fldChar w:fldCharType="end"/>
        </w:r>
      </w:hyperlink>
    </w:p>
    <w:p w14:paraId="4A47A06B" w14:textId="71BAEEF0" w:rsidR="002F319C" w:rsidRDefault="002F319C">
      <w:pPr>
        <w:pStyle w:val="TDC2"/>
        <w:tabs>
          <w:tab w:val="right" w:leader="dot" w:pos="8828"/>
        </w:tabs>
        <w:rPr>
          <w:rFonts w:asciiTheme="minorHAnsi" w:eastAsiaTheme="minorEastAsia" w:hAnsiTheme="minorHAnsi"/>
          <w:noProof/>
          <w:sz w:val="22"/>
          <w:lang w:eastAsia="es-HN"/>
        </w:rPr>
      </w:pPr>
      <w:hyperlink w:anchor="_Toc159789787" w:history="1">
        <w:r w:rsidRPr="00193A92">
          <w:rPr>
            <w:rStyle w:val="Hipervnculo"/>
            <w:rFonts w:cs="Times New Roman"/>
            <w:noProof/>
          </w:rPr>
          <w:t>Anexo 3 Matriz de validación experto “B”</w:t>
        </w:r>
        <w:r>
          <w:rPr>
            <w:noProof/>
            <w:webHidden/>
          </w:rPr>
          <w:tab/>
        </w:r>
        <w:r>
          <w:rPr>
            <w:noProof/>
            <w:webHidden/>
          </w:rPr>
          <w:fldChar w:fldCharType="begin"/>
        </w:r>
        <w:r>
          <w:rPr>
            <w:noProof/>
            <w:webHidden/>
          </w:rPr>
          <w:instrText xml:space="preserve"> PAGEREF _Toc159789787 \h </w:instrText>
        </w:r>
        <w:r>
          <w:rPr>
            <w:noProof/>
            <w:webHidden/>
          </w:rPr>
        </w:r>
        <w:r>
          <w:rPr>
            <w:noProof/>
            <w:webHidden/>
          </w:rPr>
          <w:fldChar w:fldCharType="separate"/>
        </w:r>
        <w:r w:rsidR="00F66C98">
          <w:rPr>
            <w:noProof/>
            <w:webHidden/>
          </w:rPr>
          <w:t>154</w:t>
        </w:r>
        <w:r>
          <w:rPr>
            <w:noProof/>
            <w:webHidden/>
          </w:rPr>
          <w:fldChar w:fldCharType="end"/>
        </w:r>
      </w:hyperlink>
    </w:p>
    <w:p w14:paraId="38E204F5" w14:textId="1ED11540" w:rsidR="002F319C" w:rsidRDefault="002F319C">
      <w:pPr>
        <w:pStyle w:val="TDC2"/>
        <w:tabs>
          <w:tab w:val="right" w:leader="dot" w:pos="8828"/>
        </w:tabs>
        <w:rPr>
          <w:rFonts w:asciiTheme="minorHAnsi" w:eastAsiaTheme="minorEastAsia" w:hAnsiTheme="minorHAnsi"/>
          <w:noProof/>
          <w:sz w:val="22"/>
          <w:lang w:eastAsia="es-HN"/>
        </w:rPr>
      </w:pPr>
      <w:hyperlink w:anchor="_Toc159789788" w:history="1">
        <w:r w:rsidRPr="00193A92">
          <w:rPr>
            <w:rStyle w:val="Hipervnculo"/>
            <w:rFonts w:cs="Times New Roman"/>
            <w:noProof/>
          </w:rPr>
          <w:t>Anexo 4 Matriz de validación experto “C”</w:t>
        </w:r>
        <w:r>
          <w:rPr>
            <w:noProof/>
            <w:webHidden/>
          </w:rPr>
          <w:tab/>
        </w:r>
        <w:r>
          <w:rPr>
            <w:noProof/>
            <w:webHidden/>
          </w:rPr>
          <w:fldChar w:fldCharType="begin"/>
        </w:r>
        <w:r>
          <w:rPr>
            <w:noProof/>
            <w:webHidden/>
          </w:rPr>
          <w:instrText xml:space="preserve"> PAGEREF _Toc159789788 \h </w:instrText>
        </w:r>
        <w:r>
          <w:rPr>
            <w:noProof/>
            <w:webHidden/>
          </w:rPr>
        </w:r>
        <w:r>
          <w:rPr>
            <w:noProof/>
            <w:webHidden/>
          </w:rPr>
          <w:fldChar w:fldCharType="separate"/>
        </w:r>
        <w:r w:rsidR="00F66C98">
          <w:rPr>
            <w:noProof/>
            <w:webHidden/>
          </w:rPr>
          <w:t>164</w:t>
        </w:r>
        <w:r>
          <w:rPr>
            <w:noProof/>
            <w:webHidden/>
          </w:rPr>
          <w:fldChar w:fldCharType="end"/>
        </w:r>
      </w:hyperlink>
    </w:p>
    <w:p w14:paraId="51E50DE9" w14:textId="7B412C3B" w:rsidR="002F319C" w:rsidRDefault="002F319C">
      <w:pPr>
        <w:pStyle w:val="TDC2"/>
        <w:tabs>
          <w:tab w:val="right" w:leader="dot" w:pos="8828"/>
        </w:tabs>
        <w:rPr>
          <w:rFonts w:asciiTheme="minorHAnsi" w:eastAsiaTheme="minorEastAsia" w:hAnsiTheme="minorHAnsi"/>
          <w:noProof/>
          <w:sz w:val="22"/>
          <w:lang w:eastAsia="es-HN"/>
        </w:rPr>
      </w:pPr>
      <w:hyperlink w:anchor="_Toc159789789" w:history="1">
        <w:r w:rsidRPr="00193A92">
          <w:rPr>
            <w:rStyle w:val="Hipervnculo"/>
            <w:rFonts w:cs="Times New Roman"/>
            <w:noProof/>
          </w:rPr>
          <w:t>Anexo 5 Instrumento de Recolección de Información</w:t>
        </w:r>
        <w:r>
          <w:rPr>
            <w:noProof/>
            <w:webHidden/>
          </w:rPr>
          <w:tab/>
        </w:r>
        <w:r>
          <w:rPr>
            <w:noProof/>
            <w:webHidden/>
          </w:rPr>
          <w:fldChar w:fldCharType="begin"/>
        </w:r>
        <w:r>
          <w:rPr>
            <w:noProof/>
            <w:webHidden/>
          </w:rPr>
          <w:instrText xml:space="preserve"> PAGEREF _Toc159789789 \h </w:instrText>
        </w:r>
        <w:r>
          <w:rPr>
            <w:noProof/>
            <w:webHidden/>
          </w:rPr>
        </w:r>
        <w:r>
          <w:rPr>
            <w:noProof/>
            <w:webHidden/>
          </w:rPr>
          <w:fldChar w:fldCharType="separate"/>
        </w:r>
        <w:r w:rsidR="00F66C98">
          <w:rPr>
            <w:noProof/>
            <w:webHidden/>
          </w:rPr>
          <w:t>174</w:t>
        </w:r>
        <w:r>
          <w:rPr>
            <w:noProof/>
            <w:webHidden/>
          </w:rPr>
          <w:fldChar w:fldCharType="end"/>
        </w:r>
      </w:hyperlink>
    </w:p>
    <w:p w14:paraId="7AC40C5A" w14:textId="637410A3" w:rsidR="009D31B5" w:rsidRPr="0007455C" w:rsidRDefault="003F60B4" w:rsidP="00D835AB">
      <w:pPr>
        <w:pStyle w:val="TextoPrincipal"/>
        <w:spacing w:line="360" w:lineRule="auto"/>
      </w:pPr>
      <w:r w:rsidRPr="0007455C">
        <w:fldChar w:fldCharType="end"/>
      </w:r>
    </w:p>
    <w:p w14:paraId="49D69F0B" w14:textId="7A9CF85C" w:rsidR="003F60B4" w:rsidRPr="0007455C" w:rsidRDefault="003F60B4" w:rsidP="00D835AB">
      <w:pPr>
        <w:pStyle w:val="TextoPrincipal"/>
        <w:spacing w:line="360" w:lineRule="auto"/>
        <w:ind w:firstLine="0"/>
      </w:pPr>
    </w:p>
    <w:p w14:paraId="72F0CB71" w14:textId="06AE216F" w:rsidR="009D31B5" w:rsidRPr="0007455C" w:rsidRDefault="009D31B5" w:rsidP="00D835AB">
      <w:pPr>
        <w:pStyle w:val="TextoPrincipal"/>
        <w:spacing w:line="360" w:lineRule="auto"/>
        <w:ind w:firstLine="0"/>
      </w:pPr>
    </w:p>
    <w:p w14:paraId="614542D7" w14:textId="50C27A27" w:rsidR="009D31B5" w:rsidRPr="0007455C" w:rsidRDefault="009D31B5" w:rsidP="00D835AB">
      <w:pPr>
        <w:pStyle w:val="TextoPrincipal"/>
        <w:spacing w:line="360" w:lineRule="auto"/>
        <w:ind w:firstLine="0"/>
      </w:pPr>
    </w:p>
    <w:p w14:paraId="4FD4FD6A" w14:textId="4B2956C3" w:rsidR="009D31B5" w:rsidRPr="0007455C" w:rsidRDefault="009D31B5" w:rsidP="00D835AB">
      <w:pPr>
        <w:widowControl/>
        <w:spacing w:after="160" w:line="360" w:lineRule="auto"/>
        <w:rPr>
          <w:rFonts w:ascii="Times New Roman" w:hAnsi="Times New Roman" w:cs="Times New Roman"/>
          <w:sz w:val="24"/>
          <w:szCs w:val="24"/>
        </w:rPr>
      </w:pPr>
      <w:r w:rsidRPr="0007455C">
        <w:rPr>
          <w:rFonts w:ascii="Times New Roman" w:hAnsi="Times New Roman" w:cs="Times New Roman"/>
        </w:rPr>
        <w:br w:type="page"/>
      </w:r>
    </w:p>
    <w:p w14:paraId="3700773E" w14:textId="682DBF50" w:rsidR="005F2D6D" w:rsidRPr="0007455C" w:rsidRDefault="00D75E46" w:rsidP="00D835AB">
      <w:pPr>
        <w:pStyle w:val="TextoPrincipal"/>
        <w:spacing w:line="360" w:lineRule="auto"/>
        <w:ind w:firstLine="0"/>
        <w:jc w:val="center"/>
        <w:rPr>
          <w:b/>
        </w:rPr>
      </w:pPr>
      <w:r w:rsidRPr="0007455C">
        <w:rPr>
          <w:b/>
        </w:rPr>
        <w:lastRenderedPageBreak/>
        <w:t>INDICE DE FIGURAS</w:t>
      </w:r>
    </w:p>
    <w:p w14:paraId="3D35C92C" w14:textId="49EFE8AA" w:rsidR="002F319C" w:rsidRPr="002F319C" w:rsidRDefault="00D75E46">
      <w:pPr>
        <w:pStyle w:val="Tabladeilustraciones"/>
        <w:tabs>
          <w:tab w:val="right" w:leader="dot" w:pos="8828"/>
        </w:tabs>
        <w:rPr>
          <w:rFonts w:asciiTheme="minorHAnsi" w:eastAsiaTheme="minorEastAsia" w:hAnsiTheme="minorHAnsi"/>
          <w:noProof/>
          <w:sz w:val="22"/>
          <w:lang w:eastAsia="es-HN"/>
        </w:rPr>
      </w:pPr>
      <w:r w:rsidRPr="002F319C">
        <w:fldChar w:fldCharType="begin"/>
      </w:r>
      <w:r w:rsidRPr="002F319C">
        <w:instrText xml:space="preserve"> TOC \c "Figura" </w:instrText>
      </w:r>
      <w:r w:rsidRPr="002F319C">
        <w:fldChar w:fldCharType="separate"/>
      </w:r>
      <w:r w:rsidR="002F319C" w:rsidRPr="002F319C">
        <w:rPr>
          <w:rFonts w:cs="Times New Roman"/>
          <w:noProof/>
        </w:rPr>
        <w:t>Figura 1 Fuerza de trabajo según sexo 2021-2022</w:t>
      </w:r>
      <w:r w:rsidR="002F319C" w:rsidRPr="002F319C">
        <w:rPr>
          <w:noProof/>
        </w:rPr>
        <w:tab/>
      </w:r>
      <w:r w:rsidR="002F319C" w:rsidRPr="002F319C">
        <w:rPr>
          <w:noProof/>
        </w:rPr>
        <w:fldChar w:fldCharType="begin"/>
      </w:r>
      <w:r w:rsidR="002F319C" w:rsidRPr="002F319C">
        <w:rPr>
          <w:noProof/>
        </w:rPr>
        <w:instrText xml:space="preserve"> PAGEREF _Toc159789790 \h </w:instrText>
      </w:r>
      <w:r w:rsidR="002F319C" w:rsidRPr="002F319C">
        <w:rPr>
          <w:noProof/>
        </w:rPr>
      </w:r>
      <w:r w:rsidR="002F319C" w:rsidRPr="002F319C">
        <w:rPr>
          <w:noProof/>
        </w:rPr>
        <w:fldChar w:fldCharType="separate"/>
      </w:r>
      <w:r w:rsidR="00F66C98">
        <w:rPr>
          <w:noProof/>
        </w:rPr>
        <w:t>11</w:t>
      </w:r>
      <w:r w:rsidR="002F319C" w:rsidRPr="002F319C">
        <w:rPr>
          <w:noProof/>
        </w:rPr>
        <w:fldChar w:fldCharType="end"/>
      </w:r>
    </w:p>
    <w:p w14:paraId="537370FA" w14:textId="6EFDEC1C"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 Total Ocupados 2022</w:t>
      </w:r>
      <w:r w:rsidRPr="002F319C">
        <w:rPr>
          <w:noProof/>
        </w:rPr>
        <w:tab/>
      </w:r>
      <w:r w:rsidRPr="002F319C">
        <w:rPr>
          <w:noProof/>
        </w:rPr>
        <w:fldChar w:fldCharType="begin"/>
      </w:r>
      <w:r w:rsidRPr="002F319C">
        <w:rPr>
          <w:noProof/>
        </w:rPr>
        <w:instrText xml:space="preserve"> PAGEREF _Toc159789791 \h </w:instrText>
      </w:r>
      <w:r w:rsidRPr="002F319C">
        <w:rPr>
          <w:noProof/>
        </w:rPr>
      </w:r>
      <w:r w:rsidRPr="002F319C">
        <w:rPr>
          <w:noProof/>
        </w:rPr>
        <w:fldChar w:fldCharType="separate"/>
      </w:r>
      <w:r w:rsidR="00F66C98">
        <w:rPr>
          <w:noProof/>
        </w:rPr>
        <w:t>12</w:t>
      </w:r>
      <w:r w:rsidRPr="002F319C">
        <w:rPr>
          <w:noProof/>
        </w:rPr>
        <w:fldChar w:fldCharType="end"/>
      </w:r>
    </w:p>
    <w:p w14:paraId="0EC2186A" w14:textId="2C3E8332"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 Empleo y ocupación por genero</w:t>
      </w:r>
      <w:r w:rsidRPr="002F319C">
        <w:rPr>
          <w:noProof/>
        </w:rPr>
        <w:tab/>
      </w:r>
      <w:r w:rsidRPr="002F319C">
        <w:rPr>
          <w:noProof/>
        </w:rPr>
        <w:fldChar w:fldCharType="begin"/>
      </w:r>
      <w:r w:rsidRPr="002F319C">
        <w:rPr>
          <w:noProof/>
        </w:rPr>
        <w:instrText xml:space="preserve"> PAGEREF _Toc159789792 \h </w:instrText>
      </w:r>
      <w:r w:rsidRPr="002F319C">
        <w:rPr>
          <w:noProof/>
        </w:rPr>
      </w:r>
      <w:r w:rsidRPr="002F319C">
        <w:rPr>
          <w:noProof/>
        </w:rPr>
        <w:fldChar w:fldCharType="separate"/>
      </w:r>
      <w:r w:rsidR="00F66C98">
        <w:rPr>
          <w:noProof/>
        </w:rPr>
        <w:t>13</w:t>
      </w:r>
      <w:r w:rsidRPr="002F319C">
        <w:rPr>
          <w:noProof/>
        </w:rPr>
        <w:fldChar w:fldCharType="end"/>
      </w:r>
    </w:p>
    <w:p w14:paraId="472F5C12" w14:textId="14E2C6D8"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noProof/>
        </w:rPr>
        <w:t>Figura 4 Distribución del Crédito por sexo por tipo de crédito a diciembre 2022</w:t>
      </w:r>
      <w:r w:rsidRPr="002F319C">
        <w:rPr>
          <w:noProof/>
        </w:rPr>
        <w:tab/>
      </w:r>
      <w:r w:rsidRPr="002F319C">
        <w:rPr>
          <w:noProof/>
        </w:rPr>
        <w:fldChar w:fldCharType="begin"/>
      </w:r>
      <w:r w:rsidRPr="002F319C">
        <w:rPr>
          <w:noProof/>
        </w:rPr>
        <w:instrText xml:space="preserve"> PAGEREF _Toc159789793 \h </w:instrText>
      </w:r>
      <w:r w:rsidRPr="002F319C">
        <w:rPr>
          <w:noProof/>
        </w:rPr>
      </w:r>
      <w:r w:rsidRPr="002F319C">
        <w:rPr>
          <w:noProof/>
        </w:rPr>
        <w:fldChar w:fldCharType="separate"/>
      </w:r>
      <w:r w:rsidR="00F66C98">
        <w:rPr>
          <w:noProof/>
        </w:rPr>
        <w:t>17</w:t>
      </w:r>
      <w:r w:rsidRPr="002F319C">
        <w:rPr>
          <w:noProof/>
        </w:rPr>
        <w:fldChar w:fldCharType="end"/>
      </w:r>
    </w:p>
    <w:p w14:paraId="7EEBF5E7" w14:textId="37D032E5"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5 Estimaciones de cantidad de MIPYME en Latinoamérica (al 2021)</w:t>
      </w:r>
      <w:r w:rsidRPr="002F319C">
        <w:rPr>
          <w:noProof/>
        </w:rPr>
        <w:tab/>
      </w:r>
      <w:r w:rsidRPr="002F319C">
        <w:rPr>
          <w:noProof/>
        </w:rPr>
        <w:fldChar w:fldCharType="begin"/>
      </w:r>
      <w:r w:rsidRPr="002F319C">
        <w:rPr>
          <w:noProof/>
        </w:rPr>
        <w:instrText xml:space="preserve"> PAGEREF _Toc159789794 \h </w:instrText>
      </w:r>
      <w:r w:rsidRPr="002F319C">
        <w:rPr>
          <w:noProof/>
        </w:rPr>
      </w:r>
      <w:r w:rsidRPr="002F319C">
        <w:rPr>
          <w:noProof/>
        </w:rPr>
        <w:fldChar w:fldCharType="separate"/>
      </w:r>
      <w:r w:rsidR="00F66C98">
        <w:rPr>
          <w:noProof/>
        </w:rPr>
        <w:t>21</w:t>
      </w:r>
      <w:r w:rsidRPr="002F319C">
        <w:rPr>
          <w:noProof/>
        </w:rPr>
        <w:fldChar w:fldCharType="end"/>
      </w:r>
    </w:p>
    <w:p w14:paraId="3D45972E" w14:textId="5275143F"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6 Estadísticas de las MIPYME en México 2020</w:t>
      </w:r>
      <w:r w:rsidRPr="002F319C">
        <w:rPr>
          <w:noProof/>
        </w:rPr>
        <w:tab/>
      </w:r>
      <w:r w:rsidRPr="002F319C">
        <w:rPr>
          <w:noProof/>
        </w:rPr>
        <w:fldChar w:fldCharType="begin"/>
      </w:r>
      <w:r w:rsidRPr="002F319C">
        <w:rPr>
          <w:noProof/>
        </w:rPr>
        <w:instrText xml:space="preserve"> PAGEREF _Toc159789795 \h </w:instrText>
      </w:r>
      <w:r w:rsidRPr="002F319C">
        <w:rPr>
          <w:noProof/>
        </w:rPr>
      </w:r>
      <w:r w:rsidRPr="002F319C">
        <w:rPr>
          <w:noProof/>
        </w:rPr>
        <w:fldChar w:fldCharType="separate"/>
      </w:r>
      <w:r w:rsidR="00F66C98">
        <w:rPr>
          <w:noProof/>
        </w:rPr>
        <w:t>23</w:t>
      </w:r>
      <w:r w:rsidRPr="002F319C">
        <w:rPr>
          <w:noProof/>
        </w:rPr>
        <w:fldChar w:fldCharType="end"/>
      </w:r>
    </w:p>
    <w:p w14:paraId="31C587B8" w14:textId="5E581FED"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7 Cantidad de empresas por tamaño, 1998-2016 (en número de empresas y porcentajes)</w:t>
      </w:r>
      <w:r w:rsidRPr="002F319C">
        <w:rPr>
          <w:noProof/>
        </w:rPr>
        <w:tab/>
      </w:r>
      <w:r w:rsidRPr="002F319C">
        <w:rPr>
          <w:noProof/>
        </w:rPr>
        <w:fldChar w:fldCharType="begin"/>
      </w:r>
      <w:r w:rsidRPr="002F319C">
        <w:rPr>
          <w:noProof/>
        </w:rPr>
        <w:instrText xml:space="preserve"> PAGEREF _Toc159789796 \h </w:instrText>
      </w:r>
      <w:r w:rsidRPr="002F319C">
        <w:rPr>
          <w:noProof/>
        </w:rPr>
      </w:r>
      <w:r w:rsidRPr="002F319C">
        <w:rPr>
          <w:noProof/>
        </w:rPr>
        <w:fldChar w:fldCharType="separate"/>
      </w:r>
      <w:r w:rsidR="00F66C98">
        <w:rPr>
          <w:noProof/>
        </w:rPr>
        <w:t>26</w:t>
      </w:r>
      <w:r w:rsidRPr="002F319C">
        <w:rPr>
          <w:noProof/>
        </w:rPr>
        <w:fldChar w:fldCharType="end"/>
      </w:r>
    </w:p>
    <w:p w14:paraId="01F466AE" w14:textId="6E92529D"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8 Sistema de Fomento a las MIPYME, 2016</w:t>
      </w:r>
      <w:r w:rsidRPr="002F319C">
        <w:rPr>
          <w:noProof/>
        </w:rPr>
        <w:tab/>
      </w:r>
      <w:r w:rsidRPr="002F319C">
        <w:rPr>
          <w:noProof/>
        </w:rPr>
        <w:fldChar w:fldCharType="begin"/>
      </w:r>
      <w:r w:rsidRPr="002F319C">
        <w:rPr>
          <w:noProof/>
        </w:rPr>
        <w:instrText xml:space="preserve"> PAGEREF _Toc159789797 \h </w:instrText>
      </w:r>
      <w:r w:rsidRPr="002F319C">
        <w:rPr>
          <w:noProof/>
        </w:rPr>
      </w:r>
      <w:r w:rsidRPr="002F319C">
        <w:rPr>
          <w:noProof/>
        </w:rPr>
        <w:fldChar w:fldCharType="separate"/>
      </w:r>
      <w:r w:rsidR="00F66C98">
        <w:rPr>
          <w:noProof/>
        </w:rPr>
        <w:t>27</w:t>
      </w:r>
      <w:r w:rsidRPr="002F319C">
        <w:rPr>
          <w:noProof/>
        </w:rPr>
        <w:fldChar w:fldCharType="end"/>
      </w:r>
    </w:p>
    <w:p w14:paraId="1813C39B" w14:textId="660882FA"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9 Principales programas y políticas en beneficio de las MIPYMS en Chile</w:t>
      </w:r>
      <w:r w:rsidRPr="002F319C">
        <w:rPr>
          <w:noProof/>
        </w:rPr>
        <w:tab/>
      </w:r>
      <w:r w:rsidRPr="002F319C">
        <w:rPr>
          <w:noProof/>
        </w:rPr>
        <w:fldChar w:fldCharType="begin"/>
      </w:r>
      <w:r w:rsidRPr="002F319C">
        <w:rPr>
          <w:noProof/>
        </w:rPr>
        <w:instrText xml:space="preserve"> PAGEREF _Toc159789798 \h </w:instrText>
      </w:r>
      <w:r w:rsidRPr="002F319C">
        <w:rPr>
          <w:noProof/>
        </w:rPr>
      </w:r>
      <w:r w:rsidRPr="002F319C">
        <w:rPr>
          <w:noProof/>
        </w:rPr>
        <w:fldChar w:fldCharType="separate"/>
      </w:r>
      <w:r w:rsidR="00F66C98">
        <w:rPr>
          <w:noProof/>
        </w:rPr>
        <w:t>28</w:t>
      </w:r>
      <w:r w:rsidRPr="002F319C">
        <w:rPr>
          <w:noProof/>
        </w:rPr>
        <w:fldChar w:fldCharType="end"/>
      </w:r>
    </w:p>
    <w:p w14:paraId="4943D319" w14:textId="5BA11144"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10 Variación del Producto Interno Bruto (PIB) para Centroamérica, Panamá y República Dominicana (2019-2024)</w:t>
      </w:r>
      <w:r w:rsidRPr="002F319C">
        <w:rPr>
          <w:noProof/>
        </w:rPr>
        <w:tab/>
      </w:r>
      <w:r w:rsidRPr="002F319C">
        <w:rPr>
          <w:noProof/>
        </w:rPr>
        <w:fldChar w:fldCharType="begin"/>
      </w:r>
      <w:r w:rsidRPr="002F319C">
        <w:rPr>
          <w:noProof/>
        </w:rPr>
        <w:instrText xml:space="preserve"> PAGEREF _Toc159789799 \h </w:instrText>
      </w:r>
      <w:r w:rsidRPr="002F319C">
        <w:rPr>
          <w:noProof/>
        </w:rPr>
      </w:r>
      <w:r w:rsidRPr="002F319C">
        <w:rPr>
          <w:noProof/>
        </w:rPr>
        <w:fldChar w:fldCharType="separate"/>
      </w:r>
      <w:r w:rsidR="00F66C98">
        <w:rPr>
          <w:noProof/>
        </w:rPr>
        <w:t>30</w:t>
      </w:r>
      <w:r w:rsidRPr="002F319C">
        <w:rPr>
          <w:noProof/>
        </w:rPr>
        <w:fldChar w:fldCharType="end"/>
      </w:r>
    </w:p>
    <w:p w14:paraId="4A0642FE" w14:textId="69C00CFE"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11 Evolución del IGE para los países del SICA (2015-2020)</w:t>
      </w:r>
      <w:r w:rsidRPr="002F319C">
        <w:rPr>
          <w:noProof/>
        </w:rPr>
        <w:tab/>
      </w:r>
      <w:r w:rsidRPr="002F319C">
        <w:rPr>
          <w:noProof/>
        </w:rPr>
        <w:fldChar w:fldCharType="begin"/>
      </w:r>
      <w:r w:rsidRPr="002F319C">
        <w:rPr>
          <w:noProof/>
        </w:rPr>
        <w:instrText xml:space="preserve"> PAGEREF _Toc159789800 \h </w:instrText>
      </w:r>
      <w:r w:rsidRPr="002F319C">
        <w:rPr>
          <w:noProof/>
        </w:rPr>
      </w:r>
      <w:r w:rsidRPr="002F319C">
        <w:rPr>
          <w:noProof/>
        </w:rPr>
        <w:fldChar w:fldCharType="separate"/>
      </w:r>
      <w:r w:rsidR="00F66C98">
        <w:rPr>
          <w:noProof/>
        </w:rPr>
        <w:t>31</w:t>
      </w:r>
      <w:r w:rsidRPr="002F319C">
        <w:rPr>
          <w:noProof/>
        </w:rPr>
        <w:fldChar w:fldCharType="end"/>
      </w:r>
    </w:p>
    <w:p w14:paraId="6D44ED1A" w14:textId="5144C8F2"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12 Comparativa por países, media regional y mejor estándar internacional en emprendimiento</w:t>
      </w:r>
      <w:r w:rsidRPr="002F319C">
        <w:rPr>
          <w:noProof/>
        </w:rPr>
        <w:tab/>
      </w:r>
      <w:r w:rsidRPr="002F319C">
        <w:rPr>
          <w:noProof/>
        </w:rPr>
        <w:fldChar w:fldCharType="begin"/>
      </w:r>
      <w:r w:rsidRPr="002F319C">
        <w:rPr>
          <w:noProof/>
        </w:rPr>
        <w:instrText xml:space="preserve"> PAGEREF _Toc159789801 \h </w:instrText>
      </w:r>
      <w:r w:rsidRPr="002F319C">
        <w:rPr>
          <w:noProof/>
        </w:rPr>
      </w:r>
      <w:r w:rsidRPr="002F319C">
        <w:rPr>
          <w:noProof/>
        </w:rPr>
        <w:fldChar w:fldCharType="separate"/>
      </w:r>
      <w:r w:rsidR="00F66C98">
        <w:rPr>
          <w:noProof/>
        </w:rPr>
        <w:t>32</w:t>
      </w:r>
      <w:r w:rsidRPr="002F319C">
        <w:rPr>
          <w:noProof/>
        </w:rPr>
        <w:fldChar w:fldCharType="end"/>
      </w:r>
    </w:p>
    <w:p w14:paraId="0848EEB1" w14:textId="16C43A19"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13 Comparación sobre el indicador de percepción de acceso al financiamiento por parte de la MIPYME</w:t>
      </w:r>
      <w:r w:rsidRPr="002F319C">
        <w:rPr>
          <w:noProof/>
        </w:rPr>
        <w:tab/>
      </w:r>
      <w:r w:rsidRPr="002F319C">
        <w:rPr>
          <w:noProof/>
        </w:rPr>
        <w:fldChar w:fldCharType="begin"/>
      </w:r>
      <w:r w:rsidRPr="002F319C">
        <w:rPr>
          <w:noProof/>
        </w:rPr>
        <w:instrText xml:space="preserve"> PAGEREF _Toc159789802 \h </w:instrText>
      </w:r>
      <w:r w:rsidRPr="002F319C">
        <w:rPr>
          <w:noProof/>
        </w:rPr>
      </w:r>
      <w:r w:rsidRPr="002F319C">
        <w:rPr>
          <w:noProof/>
        </w:rPr>
        <w:fldChar w:fldCharType="separate"/>
      </w:r>
      <w:r w:rsidR="00F66C98">
        <w:rPr>
          <w:noProof/>
        </w:rPr>
        <w:t>33</w:t>
      </w:r>
      <w:r w:rsidRPr="002F319C">
        <w:rPr>
          <w:noProof/>
        </w:rPr>
        <w:fldChar w:fldCharType="end"/>
      </w:r>
    </w:p>
    <w:p w14:paraId="70F9B3AC" w14:textId="64C600CF"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14 PIB Variación Interanual 2017-2022</w:t>
      </w:r>
      <w:r w:rsidRPr="002F319C">
        <w:rPr>
          <w:noProof/>
        </w:rPr>
        <w:tab/>
      </w:r>
      <w:r w:rsidRPr="002F319C">
        <w:rPr>
          <w:noProof/>
        </w:rPr>
        <w:fldChar w:fldCharType="begin"/>
      </w:r>
      <w:r w:rsidRPr="002F319C">
        <w:rPr>
          <w:noProof/>
        </w:rPr>
        <w:instrText xml:space="preserve"> PAGEREF _Toc159789803 \h </w:instrText>
      </w:r>
      <w:r w:rsidRPr="002F319C">
        <w:rPr>
          <w:noProof/>
        </w:rPr>
      </w:r>
      <w:r w:rsidRPr="002F319C">
        <w:rPr>
          <w:noProof/>
        </w:rPr>
        <w:fldChar w:fldCharType="separate"/>
      </w:r>
      <w:r w:rsidR="00F66C98">
        <w:rPr>
          <w:noProof/>
        </w:rPr>
        <w:t>34</w:t>
      </w:r>
      <w:r w:rsidRPr="002F319C">
        <w:rPr>
          <w:noProof/>
        </w:rPr>
        <w:fldChar w:fldCharType="end"/>
      </w:r>
    </w:p>
    <w:p w14:paraId="366EB03E" w14:textId="4FFDA12D"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15 Evolución del crédito por Sexo en el sistema financiero 2018-2022</w:t>
      </w:r>
      <w:r w:rsidRPr="002F319C">
        <w:rPr>
          <w:noProof/>
        </w:rPr>
        <w:tab/>
      </w:r>
      <w:r w:rsidRPr="002F319C">
        <w:rPr>
          <w:noProof/>
        </w:rPr>
        <w:fldChar w:fldCharType="begin"/>
      </w:r>
      <w:r w:rsidRPr="002F319C">
        <w:rPr>
          <w:noProof/>
        </w:rPr>
        <w:instrText xml:space="preserve"> PAGEREF _Toc159789804 \h </w:instrText>
      </w:r>
      <w:r w:rsidRPr="002F319C">
        <w:rPr>
          <w:noProof/>
        </w:rPr>
      </w:r>
      <w:r w:rsidRPr="002F319C">
        <w:rPr>
          <w:noProof/>
        </w:rPr>
        <w:fldChar w:fldCharType="separate"/>
      </w:r>
      <w:r w:rsidR="00F66C98">
        <w:rPr>
          <w:noProof/>
        </w:rPr>
        <w:t>38</w:t>
      </w:r>
      <w:r w:rsidRPr="002F319C">
        <w:rPr>
          <w:noProof/>
        </w:rPr>
        <w:fldChar w:fldCharType="end"/>
      </w:r>
    </w:p>
    <w:p w14:paraId="4F6BFD95" w14:textId="05895236"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16 Distribución del crédito por sexo y tipo de crédito a diciembre 2022</w:t>
      </w:r>
      <w:r w:rsidRPr="002F319C">
        <w:rPr>
          <w:noProof/>
        </w:rPr>
        <w:tab/>
      </w:r>
      <w:r w:rsidRPr="002F319C">
        <w:rPr>
          <w:noProof/>
        </w:rPr>
        <w:fldChar w:fldCharType="begin"/>
      </w:r>
      <w:r w:rsidRPr="002F319C">
        <w:rPr>
          <w:noProof/>
        </w:rPr>
        <w:instrText xml:space="preserve"> PAGEREF _Toc159789805 \h </w:instrText>
      </w:r>
      <w:r w:rsidRPr="002F319C">
        <w:rPr>
          <w:noProof/>
        </w:rPr>
      </w:r>
      <w:r w:rsidRPr="002F319C">
        <w:rPr>
          <w:noProof/>
        </w:rPr>
        <w:fldChar w:fldCharType="separate"/>
      </w:r>
      <w:r w:rsidR="00F66C98">
        <w:rPr>
          <w:noProof/>
        </w:rPr>
        <w:t>39</w:t>
      </w:r>
      <w:r w:rsidRPr="002F319C">
        <w:rPr>
          <w:noProof/>
        </w:rPr>
        <w:fldChar w:fldCharType="end"/>
      </w:r>
    </w:p>
    <w:p w14:paraId="7CEC2CC5" w14:textId="6E5DFF6F"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17 Patrocinadores y aliados estratégicos Voces Vitales Honduras</w:t>
      </w:r>
      <w:r w:rsidRPr="002F319C">
        <w:rPr>
          <w:noProof/>
        </w:rPr>
        <w:tab/>
      </w:r>
      <w:r w:rsidRPr="002F319C">
        <w:rPr>
          <w:noProof/>
        </w:rPr>
        <w:fldChar w:fldCharType="begin"/>
      </w:r>
      <w:r w:rsidRPr="002F319C">
        <w:rPr>
          <w:noProof/>
        </w:rPr>
        <w:instrText xml:space="preserve"> PAGEREF _Toc159789806 \h </w:instrText>
      </w:r>
      <w:r w:rsidRPr="002F319C">
        <w:rPr>
          <w:noProof/>
        </w:rPr>
      </w:r>
      <w:r w:rsidRPr="002F319C">
        <w:rPr>
          <w:noProof/>
        </w:rPr>
        <w:fldChar w:fldCharType="separate"/>
      </w:r>
      <w:r w:rsidR="00F66C98">
        <w:rPr>
          <w:noProof/>
        </w:rPr>
        <w:t>42</w:t>
      </w:r>
      <w:r w:rsidRPr="002F319C">
        <w:rPr>
          <w:noProof/>
        </w:rPr>
        <w:fldChar w:fldCharType="end"/>
      </w:r>
    </w:p>
    <w:p w14:paraId="0B7E7423" w14:textId="26ED6407"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noProof/>
        </w:rPr>
        <w:t>Figura 18 El ciclo del Crecimiento Financiero de la Empresa</w:t>
      </w:r>
      <w:r w:rsidRPr="002F319C">
        <w:rPr>
          <w:noProof/>
        </w:rPr>
        <w:tab/>
      </w:r>
      <w:r w:rsidRPr="002F319C">
        <w:rPr>
          <w:noProof/>
        </w:rPr>
        <w:fldChar w:fldCharType="begin"/>
      </w:r>
      <w:r w:rsidRPr="002F319C">
        <w:rPr>
          <w:noProof/>
        </w:rPr>
        <w:instrText xml:space="preserve"> PAGEREF _Toc159789807 \h </w:instrText>
      </w:r>
      <w:r w:rsidRPr="002F319C">
        <w:rPr>
          <w:noProof/>
        </w:rPr>
      </w:r>
      <w:r w:rsidRPr="002F319C">
        <w:rPr>
          <w:noProof/>
        </w:rPr>
        <w:fldChar w:fldCharType="separate"/>
      </w:r>
      <w:r w:rsidR="00F66C98">
        <w:rPr>
          <w:noProof/>
        </w:rPr>
        <w:t>54</w:t>
      </w:r>
      <w:r w:rsidRPr="002F319C">
        <w:rPr>
          <w:noProof/>
        </w:rPr>
        <w:fldChar w:fldCharType="end"/>
      </w:r>
    </w:p>
    <w:p w14:paraId="0D3A0BDB" w14:textId="6CFF84BB"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19 Relación entre las características de la Transacción (activos específicos e incertidumbre) y la coordinación vertical</w:t>
      </w:r>
      <w:r w:rsidRPr="002F319C">
        <w:rPr>
          <w:noProof/>
        </w:rPr>
        <w:tab/>
      </w:r>
      <w:r w:rsidRPr="002F319C">
        <w:rPr>
          <w:noProof/>
        </w:rPr>
        <w:fldChar w:fldCharType="begin"/>
      </w:r>
      <w:r w:rsidRPr="002F319C">
        <w:rPr>
          <w:noProof/>
        </w:rPr>
        <w:instrText xml:space="preserve"> PAGEREF _Toc159789808 \h </w:instrText>
      </w:r>
      <w:r w:rsidRPr="002F319C">
        <w:rPr>
          <w:noProof/>
        </w:rPr>
      </w:r>
      <w:r w:rsidRPr="002F319C">
        <w:rPr>
          <w:noProof/>
        </w:rPr>
        <w:fldChar w:fldCharType="separate"/>
      </w:r>
      <w:r w:rsidR="00F66C98">
        <w:rPr>
          <w:noProof/>
        </w:rPr>
        <w:t>58</w:t>
      </w:r>
      <w:r w:rsidRPr="002F319C">
        <w:rPr>
          <w:noProof/>
        </w:rPr>
        <w:fldChar w:fldCharType="end"/>
      </w:r>
    </w:p>
    <w:p w14:paraId="06E57953" w14:textId="42048416"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20 Esquema de variables de estudio</w:t>
      </w:r>
      <w:r w:rsidRPr="002F319C">
        <w:rPr>
          <w:noProof/>
        </w:rPr>
        <w:tab/>
      </w:r>
      <w:r w:rsidRPr="002F319C">
        <w:rPr>
          <w:noProof/>
        </w:rPr>
        <w:fldChar w:fldCharType="begin"/>
      </w:r>
      <w:r w:rsidRPr="002F319C">
        <w:rPr>
          <w:noProof/>
        </w:rPr>
        <w:instrText xml:space="preserve"> PAGEREF _Toc159789809 \h </w:instrText>
      </w:r>
      <w:r w:rsidRPr="002F319C">
        <w:rPr>
          <w:noProof/>
        </w:rPr>
      </w:r>
      <w:r w:rsidRPr="002F319C">
        <w:rPr>
          <w:noProof/>
        </w:rPr>
        <w:fldChar w:fldCharType="separate"/>
      </w:r>
      <w:r w:rsidR="00F66C98">
        <w:rPr>
          <w:noProof/>
        </w:rPr>
        <w:t>68</w:t>
      </w:r>
      <w:r w:rsidRPr="002F319C">
        <w:rPr>
          <w:noProof/>
        </w:rPr>
        <w:fldChar w:fldCharType="end"/>
      </w:r>
    </w:p>
    <w:p w14:paraId="2C6C1170" w14:textId="7D1A6B74"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21 Infografía del Marco Metodológico</w:t>
      </w:r>
      <w:r w:rsidRPr="002F319C">
        <w:rPr>
          <w:noProof/>
        </w:rPr>
        <w:tab/>
      </w:r>
      <w:r w:rsidRPr="002F319C">
        <w:rPr>
          <w:noProof/>
        </w:rPr>
        <w:fldChar w:fldCharType="begin"/>
      </w:r>
      <w:r w:rsidRPr="002F319C">
        <w:rPr>
          <w:noProof/>
        </w:rPr>
        <w:instrText xml:space="preserve"> PAGEREF _Toc159789810 \h </w:instrText>
      </w:r>
      <w:r w:rsidRPr="002F319C">
        <w:rPr>
          <w:noProof/>
        </w:rPr>
      </w:r>
      <w:r w:rsidRPr="002F319C">
        <w:rPr>
          <w:noProof/>
        </w:rPr>
        <w:fldChar w:fldCharType="separate"/>
      </w:r>
      <w:r w:rsidR="00F66C98">
        <w:rPr>
          <w:noProof/>
        </w:rPr>
        <w:t>74</w:t>
      </w:r>
      <w:r w:rsidRPr="002F319C">
        <w:rPr>
          <w:noProof/>
        </w:rPr>
        <w:fldChar w:fldCharType="end"/>
      </w:r>
    </w:p>
    <w:p w14:paraId="48E5B693" w14:textId="049B1F1B"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22 Formula de cálculo de muestra</w:t>
      </w:r>
      <w:r w:rsidRPr="002F319C">
        <w:rPr>
          <w:noProof/>
        </w:rPr>
        <w:tab/>
      </w:r>
      <w:r w:rsidRPr="002F319C">
        <w:rPr>
          <w:noProof/>
        </w:rPr>
        <w:fldChar w:fldCharType="begin"/>
      </w:r>
      <w:r w:rsidRPr="002F319C">
        <w:rPr>
          <w:noProof/>
        </w:rPr>
        <w:instrText xml:space="preserve"> PAGEREF _Toc159789811 \h </w:instrText>
      </w:r>
      <w:r w:rsidRPr="002F319C">
        <w:rPr>
          <w:noProof/>
        </w:rPr>
      </w:r>
      <w:r w:rsidRPr="002F319C">
        <w:rPr>
          <w:noProof/>
        </w:rPr>
        <w:fldChar w:fldCharType="separate"/>
      </w:r>
      <w:r w:rsidR="00F66C98">
        <w:rPr>
          <w:noProof/>
        </w:rPr>
        <w:t>75</w:t>
      </w:r>
      <w:r w:rsidRPr="002F319C">
        <w:rPr>
          <w:noProof/>
        </w:rPr>
        <w:fldChar w:fldCharType="end"/>
      </w:r>
    </w:p>
    <w:p w14:paraId="2F9A0AC8" w14:textId="30F07F4C"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23 Nivel de Confianza y Valor de Z</w:t>
      </w:r>
      <w:r w:rsidRPr="002F319C">
        <w:rPr>
          <w:noProof/>
        </w:rPr>
        <w:tab/>
      </w:r>
      <w:r w:rsidRPr="002F319C">
        <w:rPr>
          <w:noProof/>
        </w:rPr>
        <w:fldChar w:fldCharType="begin"/>
      </w:r>
      <w:r w:rsidRPr="002F319C">
        <w:rPr>
          <w:noProof/>
        </w:rPr>
        <w:instrText xml:space="preserve"> PAGEREF _Toc159789812 \h </w:instrText>
      </w:r>
      <w:r w:rsidRPr="002F319C">
        <w:rPr>
          <w:noProof/>
        </w:rPr>
      </w:r>
      <w:r w:rsidRPr="002F319C">
        <w:rPr>
          <w:noProof/>
        </w:rPr>
        <w:fldChar w:fldCharType="separate"/>
      </w:r>
      <w:r w:rsidR="00F66C98">
        <w:rPr>
          <w:noProof/>
        </w:rPr>
        <w:t>76</w:t>
      </w:r>
      <w:r w:rsidRPr="002F319C">
        <w:rPr>
          <w:noProof/>
        </w:rPr>
        <w:fldChar w:fldCharType="end"/>
      </w:r>
    </w:p>
    <w:p w14:paraId="439C6B47" w14:textId="4512CA29"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24 Edad y Nivel Educativo de las Emprendedoras</w:t>
      </w:r>
      <w:r w:rsidRPr="002F319C">
        <w:rPr>
          <w:noProof/>
        </w:rPr>
        <w:tab/>
      </w:r>
      <w:r w:rsidRPr="002F319C">
        <w:rPr>
          <w:noProof/>
        </w:rPr>
        <w:fldChar w:fldCharType="begin"/>
      </w:r>
      <w:r w:rsidRPr="002F319C">
        <w:rPr>
          <w:noProof/>
        </w:rPr>
        <w:instrText xml:space="preserve"> PAGEREF _Toc159789813 \h </w:instrText>
      </w:r>
      <w:r w:rsidRPr="002F319C">
        <w:rPr>
          <w:noProof/>
        </w:rPr>
      </w:r>
      <w:r w:rsidRPr="002F319C">
        <w:rPr>
          <w:noProof/>
        </w:rPr>
        <w:fldChar w:fldCharType="separate"/>
      </w:r>
      <w:r w:rsidR="00F66C98">
        <w:rPr>
          <w:noProof/>
        </w:rPr>
        <w:t>89</w:t>
      </w:r>
      <w:r w:rsidRPr="002F319C">
        <w:rPr>
          <w:noProof/>
        </w:rPr>
        <w:fldChar w:fldCharType="end"/>
      </w:r>
    </w:p>
    <w:p w14:paraId="62CC6DB7" w14:textId="12B468D6"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25 Tiempo de pertenecer a Voces Vitales Honduras</w:t>
      </w:r>
      <w:r w:rsidRPr="002F319C">
        <w:rPr>
          <w:noProof/>
        </w:rPr>
        <w:tab/>
      </w:r>
      <w:r w:rsidRPr="002F319C">
        <w:rPr>
          <w:noProof/>
        </w:rPr>
        <w:fldChar w:fldCharType="begin"/>
      </w:r>
      <w:r w:rsidRPr="002F319C">
        <w:rPr>
          <w:noProof/>
        </w:rPr>
        <w:instrText xml:space="preserve"> PAGEREF _Toc159789814 \h </w:instrText>
      </w:r>
      <w:r w:rsidRPr="002F319C">
        <w:rPr>
          <w:noProof/>
        </w:rPr>
      </w:r>
      <w:r w:rsidRPr="002F319C">
        <w:rPr>
          <w:noProof/>
        </w:rPr>
        <w:fldChar w:fldCharType="separate"/>
      </w:r>
      <w:r w:rsidR="00F66C98">
        <w:rPr>
          <w:noProof/>
        </w:rPr>
        <w:t>89</w:t>
      </w:r>
      <w:r w:rsidRPr="002F319C">
        <w:rPr>
          <w:noProof/>
        </w:rPr>
        <w:fldChar w:fldCharType="end"/>
      </w:r>
    </w:p>
    <w:p w14:paraId="5799E709" w14:textId="181B6DFC"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26 Programas de VVH al que pertenecen las emprendedoras</w:t>
      </w:r>
      <w:r w:rsidRPr="002F319C">
        <w:rPr>
          <w:noProof/>
        </w:rPr>
        <w:tab/>
      </w:r>
      <w:r w:rsidRPr="002F319C">
        <w:rPr>
          <w:noProof/>
        </w:rPr>
        <w:fldChar w:fldCharType="begin"/>
      </w:r>
      <w:r w:rsidRPr="002F319C">
        <w:rPr>
          <w:noProof/>
        </w:rPr>
        <w:instrText xml:space="preserve"> PAGEREF _Toc159789815 \h </w:instrText>
      </w:r>
      <w:r w:rsidRPr="002F319C">
        <w:rPr>
          <w:noProof/>
        </w:rPr>
      </w:r>
      <w:r w:rsidRPr="002F319C">
        <w:rPr>
          <w:noProof/>
        </w:rPr>
        <w:fldChar w:fldCharType="separate"/>
      </w:r>
      <w:r w:rsidR="00F66C98">
        <w:rPr>
          <w:noProof/>
        </w:rPr>
        <w:t>90</w:t>
      </w:r>
      <w:r w:rsidRPr="002F319C">
        <w:rPr>
          <w:noProof/>
        </w:rPr>
        <w:fldChar w:fldCharType="end"/>
      </w:r>
    </w:p>
    <w:p w14:paraId="46413124" w14:textId="7ACC3F50"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27 Incremento en Ingresos de Emprendedoras</w:t>
      </w:r>
      <w:r w:rsidRPr="002F319C">
        <w:rPr>
          <w:noProof/>
        </w:rPr>
        <w:tab/>
      </w:r>
      <w:r w:rsidRPr="002F319C">
        <w:rPr>
          <w:noProof/>
        </w:rPr>
        <w:fldChar w:fldCharType="begin"/>
      </w:r>
      <w:r w:rsidRPr="002F319C">
        <w:rPr>
          <w:noProof/>
        </w:rPr>
        <w:instrText xml:space="preserve"> PAGEREF _Toc159789816 \h </w:instrText>
      </w:r>
      <w:r w:rsidRPr="002F319C">
        <w:rPr>
          <w:noProof/>
        </w:rPr>
      </w:r>
      <w:r w:rsidRPr="002F319C">
        <w:rPr>
          <w:noProof/>
        </w:rPr>
        <w:fldChar w:fldCharType="separate"/>
      </w:r>
      <w:r w:rsidR="00F66C98">
        <w:rPr>
          <w:noProof/>
        </w:rPr>
        <w:t>91</w:t>
      </w:r>
      <w:r w:rsidRPr="002F319C">
        <w:rPr>
          <w:noProof/>
        </w:rPr>
        <w:fldChar w:fldCharType="end"/>
      </w:r>
    </w:p>
    <w:p w14:paraId="4E0708FF" w14:textId="5E03E92C"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28 Relación Incremento de Utilidades -Revisión de Costos</w:t>
      </w:r>
      <w:r w:rsidRPr="002F319C">
        <w:rPr>
          <w:noProof/>
        </w:rPr>
        <w:tab/>
      </w:r>
      <w:r w:rsidRPr="002F319C">
        <w:rPr>
          <w:noProof/>
        </w:rPr>
        <w:fldChar w:fldCharType="begin"/>
      </w:r>
      <w:r w:rsidRPr="002F319C">
        <w:rPr>
          <w:noProof/>
        </w:rPr>
        <w:instrText xml:space="preserve"> PAGEREF _Toc159789817 \h </w:instrText>
      </w:r>
      <w:r w:rsidRPr="002F319C">
        <w:rPr>
          <w:noProof/>
        </w:rPr>
      </w:r>
      <w:r w:rsidRPr="002F319C">
        <w:rPr>
          <w:noProof/>
        </w:rPr>
        <w:fldChar w:fldCharType="separate"/>
      </w:r>
      <w:r w:rsidR="00F66C98">
        <w:rPr>
          <w:noProof/>
        </w:rPr>
        <w:t>92</w:t>
      </w:r>
      <w:r w:rsidRPr="002F319C">
        <w:rPr>
          <w:noProof/>
        </w:rPr>
        <w:fldChar w:fldCharType="end"/>
      </w:r>
    </w:p>
    <w:p w14:paraId="7EF0ED15" w14:textId="6371DC46"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29 Diversificación de Productos y Servicios - Apertura de Nuevos Puntos de Venta</w:t>
      </w:r>
      <w:r w:rsidRPr="002F319C">
        <w:rPr>
          <w:noProof/>
        </w:rPr>
        <w:tab/>
      </w:r>
      <w:r w:rsidRPr="002F319C">
        <w:rPr>
          <w:noProof/>
        </w:rPr>
        <w:fldChar w:fldCharType="begin"/>
      </w:r>
      <w:r w:rsidRPr="002F319C">
        <w:rPr>
          <w:noProof/>
        </w:rPr>
        <w:instrText xml:space="preserve"> PAGEREF _Toc159789818 \h </w:instrText>
      </w:r>
      <w:r w:rsidRPr="002F319C">
        <w:rPr>
          <w:noProof/>
        </w:rPr>
      </w:r>
      <w:r w:rsidRPr="002F319C">
        <w:rPr>
          <w:noProof/>
        </w:rPr>
        <w:fldChar w:fldCharType="separate"/>
      </w:r>
      <w:r w:rsidR="00F66C98">
        <w:rPr>
          <w:noProof/>
        </w:rPr>
        <w:t>93</w:t>
      </w:r>
      <w:r w:rsidRPr="002F319C">
        <w:rPr>
          <w:noProof/>
        </w:rPr>
        <w:fldChar w:fldCharType="end"/>
      </w:r>
    </w:p>
    <w:p w14:paraId="7BC445A5" w14:textId="33B1C431"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30 Medios utilizados para promocionar productos y servicios</w:t>
      </w:r>
      <w:r w:rsidRPr="002F319C">
        <w:rPr>
          <w:noProof/>
        </w:rPr>
        <w:tab/>
      </w:r>
      <w:r w:rsidRPr="002F319C">
        <w:rPr>
          <w:noProof/>
        </w:rPr>
        <w:fldChar w:fldCharType="begin"/>
      </w:r>
      <w:r w:rsidRPr="002F319C">
        <w:rPr>
          <w:noProof/>
        </w:rPr>
        <w:instrText xml:space="preserve"> PAGEREF _Toc159789819 \h </w:instrText>
      </w:r>
      <w:r w:rsidRPr="002F319C">
        <w:rPr>
          <w:noProof/>
        </w:rPr>
      </w:r>
      <w:r w:rsidRPr="002F319C">
        <w:rPr>
          <w:noProof/>
        </w:rPr>
        <w:fldChar w:fldCharType="separate"/>
      </w:r>
      <w:r w:rsidR="00F66C98">
        <w:rPr>
          <w:noProof/>
        </w:rPr>
        <w:t>94</w:t>
      </w:r>
      <w:r w:rsidRPr="002F319C">
        <w:rPr>
          <w:noProof/>
        </w:rPr>
        <w:fldChar w:fldCharType="end"/>
      </w:r>
    </w:p>
    <w:p w14:paraId="33B0D76F" w14:textId="01A62F24"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31 Porcentaje de emprendedoras que llevan registros contables</w:t>
      </w:r>
      <w:r w:rsidRPr="002F319C">
        <w:rPr>
          <w:noProof/>
        </w:rPr>
        <w:tab/>
      </w:r>
      <w:r w:rsidRPr="002F319C">
        <w:rPr>
          <w:noProof/>
        </w:rPr>
        <w:fldChar w:fldCharType="begin"/>
      </w:r>
      <w:r w:rsidRPr="002F319C">
        <w:rPr>
          <w:noProof/>
        </w:rPr>
        <w:instrText xml:space="preserve"> PAGEREF _Toc159789820 \h </w:instrText>
      </w:r>
      <w:r w:rsidRPr="002F319C">
        <w:rPr>
          <w:noProof/>
        </w:rPr>
      </w:r>
      <w:r w:rsidRPr="002F319C">
        <w:rPr>
          <w:noProof/>
        </w:rPr>
        <w:fldChar w:fldCharType="separate"/>
      </w:r>
      <w:r w:rsidR="00F66C98">
        <w:rPr>
          <w:noProof/>
        </w:rPr>
        <w:t>95</w:t>
      </w:r>
      <w:r w:rsidRPr="002F319C">
        <w:rPr>
          <w:noProof/>
        </w:rPr>
        <w:fldChar w:fldCharType="end"/>
      </w:r>
    </w:p>
    <w:p w14:paraId="224586FB" w14:textId="2DE892F5"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32 Medios de pagos utilizados por las emprendedoras</w:t>
      </w:r>
      <w:r w:rsidRPr="002F319C">
        <w:rPr>
          <w:noProof/>
        </w:rPr>
        <w:tab/>
      </w:r>
      <w:r w:rsidRPr="002F319C">
        <w:rPr>
          <w:noProof/>
        </w:rPr>
        <w:fldChar w:fldCharType="begin"/>
      </w:r>
      <w:r w:rsidRPr="002F319C">
        <w:rPr>
          <w:noProof/>
        </w:rPr>
        <w:instrText xml:space="preserve"> PAGEREF _Toc159789821 \h </w:instrText>
      </w:r>
      <w:r w:rsidRPr="002F319C">
        <w:rPr>
          <w:noProof/>
        </w:rPr>
      </w:r>
      <w:r w:rsidRPr="002F319C">
        <w:rPr>
          <w:noProof/>
        </w:rPr>
        <w:fldChar w:fldCharType="separate"/>
      </w:r>
      <w:r w:rsidR="00F66C98">
        <w:rPr>
          <w:noProof/>
        </w:rPr>
        <w:t>97</w:t>
      </w:r>
      <w:r w:rsidRPr="002F319C">
        <w:rPr>
          <w:noProof/>
        </w:rPr>
        <w:fldChar w:fldCharType="end"/>
      </w:r>
    </w:p>
    <w:p w14:paraId="605813DD" w14:textId="0446A9E7"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33 Acceso a Capacitación a través de Voces Vitales Honduras</w:t>
      </w:r>
      <w:r w:rsidRPr="002F319C">
        <w:rPr>
          <w:noProof/>
        </w:rPr>
        <w:tab/>
      </w:r>
      <w:r w:rsidRPr="002F319C">
        <w:rPr>
          <w:noProof/>
        </w:rPr>
        <w:fldChar w:fldCharType="begin"/>
      </w:r>
      <w:r w:rsidRPr="002F319C">
        <w:rPr>
          <w:noProof/>
        </w:rPr>
        <w:instrText xml:space="preserve"> PAGEREF _Toc159789822 \h </w:instrText>
      </w:r>
      <w:r w:rsidRPr="002F319C">
        <w:rPr>
          <w:noProof/>
        </w:rPr>
      </w:r>
      <w:r w:rsidRPr="002F319C">
        <w:rPr>
          <w:noProof/>
        </w:rPr>
        <w:fldChar w:fldCharType="separate"/>
      </w:r>
      <w:r w:rsidR="00F66C98">
        <w:rPr>
          <w:noProof/>
        </w:rPr>
        <w:t>98</w:t>
      </w:r>
      <w:r w:rsidRPr="002F319C">
        <w:rPr>
          <w:noProof/>
        </w:rPr>
        <w:fldChar w:fldCharType="end"/>
      </w:r>
    </w:p>
    <w:p w14:paraId="2DFEE678" w14:textId="211035A8"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34 Planteamiento de objetivos a Corto, Mediano y Largo Plazo</w:t>
      </w:r>
      <w:r w:rsidRPr="002F319C">
        <w:rPr>
          <w:noProof/>
        </w:rPr>
        <w:tab/>
      </w:r>
      <w:r w:rsidRPr="002F319C">
        <w:rPr>
          <w:noProof/>
        </w:rPr>
        <w:fldChar w:fldCharType="begin"/>
      </w:r>
      <w:r w:rsidRPr="002F319C">
        <w:rPr>
          <w:noProof/>
        </w:rPr>
        <w:instrText xml:space="preserve"> PAGEREF _Toc159789823 \h </w:instrText>
      </w:r>
      <w:r w:rsidRPr="002F319C">
        <w:rPr>
          <w:noProof/>
        </w:rPr>
      </w:r>
      <w:r w:rsidRPr="002F319C">
        <w:rPr>
          <w:noProof/>
        </w:rPr>
        <w:fldChar w:fldCharType="separate"/>
      </w:r>
      <w:r w:rsidR="00F66C98">
        <w:rPr>
          <w:noProof/>
        </w:rPr>
        <w:t>99</w:t>
      </w:r>
      <w:r w:rsidRPr="002F319C">
        <w:rPr>
          <w:noProof/>
        </w:rPr>
        <w:fldChar w:fldCharType="end"/>
      </w:r>
    </w:p>
    <w:p w14:paraId="26DC53A0" w14:textId="0FCC4097"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35 Generación de empleo</w:t>
      </w:r>
      <w:r w:rsidRPr="002F319C">
        <w:rPr>
          <w:noProof/>
        </w:rPr>
        <w:tab/>
      </w:r>
      <w:r w:rsidRPr="002F319C">
        <w:rPr>
          <w:noProof/>
        </w:rPr>
        <w:fldChar w:fldCharType="begin"/>
      </w:r>
      <w:r w:rsidRPr="002F319C">
        <w:rPr>
          <w:noProof/>
        </w:rPr>
        <w:instrText xml:space="preserve"> PAGEREF _Toc159789824 \h </w:instrText>
      </w:r>
      <w:r w:rsidRPr="002F319C">
        <w:rPr>
          <w:noProof/>
        </w:rPr>
      </w:r>
      <w:r w:rsidRPr="002F319C">
        <w:rPr>
          <w:noProof/>
        </w:rPr>
        <w:fldChar w:fldCharType="separate"/>
      </w:r>
      <w:r w:rsidR="00F66C98">
        <w:rPr>
          <w:noProof/>
        </w:rPr>
        <w:t>99</w:t>
      </w:r>
      <w:r w:rsidRPr="002F319C">
        <w:rPr>
          <w:noProof/>
        </w:rPr>
        <w:fldChar w:fldCharType="end"/>
      </w:r>
    </w:p>
    <w:p w14:paraId="6D80E648" w14:textId="297B01BD" w:rsidR="002F319C" w:rsidRPr="002F319C" w:rsidRDefault="002F319C">
      <w:pPr>
        <w:pStyle w:val="Tabladeilustraciones"/>
        <w:tabs>
          <w:tab w:val="right" w:leader="dot" w:pos="8828"/>
        </w:tabs>
        <w:rPr>
          <w:rFonts w:asciiTheme="minorHAnsi" w:eastAsiaTheme="minorEastAsia" w:hAnsiTheme="minorHAnsi"/>
          <w:noProof/>
          <w:sz w:val="22"/>
          <w:lang w:eastAsia="es-HN"/>
        </w:rPr>
      </w:pPr>
      <w:r w:rsidRPr="002F319C">
        <w:rPr>
          <w:rFonts w:cs="Times New Roman"/>
          <w:noProof/>
        </w:rPr>
        <w:t>Figura 36 Beneficios que obtiene las Emprendedoras a través de Voces Vitales Honduras</w:t>
      </w:r>
      <w:r w:rsidRPr="002F319C">
        <w:rPr>
          <w:noProof/>
        </w:rPr>
        <w:tab/>
      </w:r>
      <w:r w:rsidRPr="002F319C">
        <w:rPr>
          <w:noProof/>
        </w:rPr>
        <w:fldChar w:fldCharType="begin"/>
      </w:r>
      <w:r w:rsidRPr="002F319C">
        <w:rPr>
          <w:noProof/>
        </w:rPr>
        <w:instrText xml:space="preserve"> PAGEREF _Toc159789825 \h </w:instrText>
      </w:r>
      <w:r w:rsidRPr="002F319C">
        <w:rPr>
          <w:noProof/>
        </w:rPr>
      </w:r>
      <w:r w:rsidRPr="002F319C">
        <w:rPr>
          <w:noProof/>
        </w:rPr>
        <w:fldChar w:fldCharType="separate"/>
      </w:r>
      <w:r w:rsidR="00F66C98">
        <w:rPr>
          <w:noProof/>
        </w:rPr>
        <w:t>101</w:t>
      </w:r>
      <w:r w:rsidRPr="002F319C">
        <w:rPr>
          <w:noProof/>
        </w:rPr>
        <w:fldChar w:fldCharType="end"/>
      </w:r>
    </w:p>
    <w:p w14:paraId="251C8870" w14:textId="32929A4A" w:rsidR="008976A5" w:rsidRPr="002F319C" w:rsidRDefault="00D75E46" w:rsidP="00D835AB">
      <w:pPr>
        <w:pStyle w:val="TextoPrincipal"/>
        <w:spacing w:line="360" w:lineRule="auto"/>
        <w:ind w:firstLine="0"/>
      </w:pPr>
      <w:r w:rsidRPr="002F319C">
        <w:fldChar w:fldCharType="end"/>
      </w:r>
    </w:p>
    <w:p w14:paraId="0BD36AFB" w14:textId="69096313" w:rsidR="00D8496D" w:rsidRPr="002F319C" w:rsidRDefault="00D8496D" w:rsidP="00D835AB">
      <w:pPr>
        <w:pStyle w:val="TextoPrincipal"/>
        <w:spacing w:line="360" w:lineRule="auto"/>
        <w:ind w:firstLine="0"/>
        <w:jc w:val="center"/>
      </w:pPr>
      <w:r w:rsidRPr="002F319C">
        <w:lastRenderedPageBreak/>
        <w:t>INDICE DE TABLAS</w:t>
      </w:r>
    </w:p>
    <w:p w14:paraId="2590988F" w14:textId="3610439F" w:rsidR="002F319C" w:rsidRPr="002F319C" w:rsidRDefault="00D8496D">
      <w:pPr>
        <w:pStyle w:val="Tabladeilustraciones"/>
        <w:tabs>
          <w:tab w:val="right" w:leader="dot" w:pos="8828"/>
        </w:tabs>
        <w:rPr>
          <w:rFonts w:asciiTheme="minorHAnsi" w:eastAsiaTheme="minorEastAsia" w:hAnsiTheme="minorHAnsi"/>
          <w:noProof/>
          <w:sz w:val="22"/>
          <w:lang w:eastAsia="es-HN"/>
        </w:rPr>
      </w:pPr>
      <w:r w:rsidRPr="002F319C">
        <w:fldChar w:fldCharType="begin"/>
      </w:r>
      <w:r w:rsidRPr="002F319C">
        <w:instrText xml:space="preserve"> TOC \h \z \c "Tabla" </w:instrText>
      </w:r>
      <w:r w:rsidRPr="002F319C">
        <w:fldChar w:fldCharType="separate"/>
      </w:r>
      <w:hyperlink w:anchor="_Toc159789826" w:history="1">
        <w:r w:rsidR="002F319C" w:rsidRPr="002F319C">
          <w:rPr>
            <w:rStyle w:val="Hipervnculo"/>
            <w:rFonts w:cs="Times New Roman"/>
            <w:noProof/>
          </w:rPr>
          <w:t>Tabla 1 Programas Voces Vitales Honduras</w:t>
        </w:r>
        <w:r w:rsidR="002F319C" w:rsidRPr="002F319C">
          <w:rPr>
            <w:noProof/>
            <w:webHidden/>
          </w:rPr>
          <w:tab/>
        </w:r>
        <w:r w:rsidR="002F319C" w:rsidRPr="002F319C">
          <w:rPr>
            <w:noProof/>
            <w:webHidden/>
          </w:rPr>
          <w:fldChar w:fldCharType="begin"/>
        </w:r>
        <w:r w:rsidR="002F319C" w:rsidRPr="002F319C">
          <w:rPr>
            <w:noProof/>
            <w:webHidden/>
          </w:rPr>
          <w:instrText xml:space="preserve"> PAGEREF _Toc159789826 \h </w:instrText>
        </w:r>
        <w:r w:rsidR="002F319C" w:rsidRPr="002F319C">
          <w:rPr>
            <w:noProof/>
            <w:webHidden/>
          </w:rPr>
        </w:r>
        <w:r w:rsidR="002F319C" w:rsidRPr="002F319C">
          <w:rPr>
            <w:noProof/>
            <w:webHidden/>
          </w:rPr>
          <w:fldChar w:fldCharType="separate"/>
        </w:r>
        <w:r w:rsidR="00F66C98">
          <w:rPr>
            <w:noProof/>
            <w:webHidden/>
          </w:rPr>
          <w:t>44</w:t>
        </w:r>
        <w:r w:rsidR="002F319C" w:rsidRPr="002F319C">
          <w:rPr>
            <w:noProof/>
            <w:webHidden/>
          </w:rPr>
          <w:fldChar w:fldCharType="end"/>
        </w:r>
      </w:hyperlink>
    </w:p>
    <w:p w14:paraId="37395C7F" w14:textId="58AB6D46"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27" w:history="1">
        <w:r w:rsidRPr="002F319C">
          <w:rPr>
            <w:rStyle w:val="Hipervnculo"/>
            <w:rFonts w:cs="Times New Roman"/>
            <w:noProof/>
          </w:rPr>
          <w:t>Tabla 2 Objeto y Beneficios de la Ley de Apoyo a la Micro y Pequeña Empresa</w:t>
        </w:r>
        <w:r w:rsidRPr="002F319C">
          <w:rPr>
            <w:noProof/>
            <w:webHidden/>
          </w:rPr>
          <w:tab/>
        </w:r>
        <w:r w:rsidRPr="002F319C">
          <w:rPr>
            <w:noProof/>
            <w:webHidden/>
          </w:rPr>
          <w:fldChar w:fldCharType="begin"/>
        </w:r>
        <w:r w:rsidRPr="002F319C">
          <w:rPr>
            <w:noProof/>
            <w:webHidden/>
          </w:rPr>
          <w:instrText xml:space="preserve"> PAGEREF _Toc159789827 \h </w:instrText>
        </w:r>
        <w:r w:rsidRPr="002F319C">
          <w:rPr>
            <w:noProof/>
            <w:webHidden/>
          </w:rPr>
        </w:r>
        <w:r w:rsidRPr="002F319C">
          <w:rPr>
            <w:noProof/>
            <w:webHidden/>
          </w:rPr>
          <w:fldChar w:fldCharType="separate"/>
        </w:r>
        <w:r w:rsidR="00F66C98">
          <w:rPr>
            <w:noProof/>
            <w:webHidden/>
          </w:rPr>
          <w:t>59</w:t>
        </w:r>
        <w:r w:rsidRPr="002F319C">
          <w:rPr>
            <w:noProof/>
            <w:webHidden/>
          </w:rPr>
          <w:fldChar w:fldCharType="end"/>
        </w:r>
      </w:hyperlink>
    </w:p>
    <w:p w14:paraId="2E9E56F8" w14:textId="6C5F03C9"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28" w:history="1">
        <w:r w:rsidRPr="002F319C">
          <w:rPr>
            <w:rStyle w:val="Hipervnculo"/>
            <w:rFonts w:cs="Times New Roman"/>
            <w:noProof/>
          </w:rPr>
          <w:t>Tabla 3 Definición de Micro, Pequeña y Mediana empresa</w:t>
        </w:r>
        <w:r w:rsidRPr="002F319C">
          <w:rPr>
            <w:noProof/>
            <w:webHidden/>
          </w:rPr>
          <w:tab/>
        </w:r>
        <w:r w:rsidRPr="002F319C">
          <w:rPr>
            <w:noProof/>
            <w:webHidden/>
          </w:rPr>
          <w:fldChar w:fldCharType="begin"/>
        </w:r>
        <w:r w:rsidRPr="002F319C">
          <w:rPr>
            <w:noProof/>
            <w:webHidden/>
          </w:rPr>
          <w:instrText xml:space="preserve"> PAGEREF _Toc159789828 \h </w:instrText>
        </w:r>
        <w:r w:rsidRPr="002F319C">
          <w:rPr>
            <w:noProof/>
            <w:webHidden/>
          </w:rPr>
        </w:r>
        <w:r w:rsidRPr="002F319C">
          <w:rPr>
            <w:noProof/>
            <w:webHidden/>
          </w:rPr>
          <w:fldChar w:fldCharType="separate"/>
        </w:r>
        <w:r w:rsidR="00F66C98">
          <w:rPr>
            <w:noProof/>
            <w:webHidden/>
          </w:rPr>
          <w:t>60</w:t>
        </w:r>
        <w:r w:rsidRPr="002F319C">
          <w:rPr>
            <w:noProof/>
            <w:webHidden/>
          </w:rPr>
          <w:fldChar w:fldCharType="end"/>
        </w:r>
      </w:hyperlink>
    </w:p>
    <w:p w14:paraId="0B7B31FA" w14:textId="56C895DF"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29" w:history="1">
        <w:r w:rsidRPr="002F319C">
          <w:rPr>
            <w:rStyle w:val="Hipervnculo"/>
            <w:rFonts w:cs="Times New Roman"/>
            <w:noProof/>
          </w:rPr>
          <w:t>Tabla 4 Matriz Metodológica</w:t>
        </w:r>
        <w:r w:rsidRPr="002F319C">
          <w:rPr>
            <w:noProof/>
            <w:webHidden/>
          </w:rPr>
          <w:tab/>
        </w:r>
        <w:r w:rsidRPr="002F319C">
          <w:rPr>
            <w:noProof/>
            <w:webHidden/>
          </w:rPr>
          <w:fldChar w:fldCharType="begin"/>
        </w:r>
        <w:r w:rsidRPr="002F319C">
          <w:rPr>
            <w:noProof/>
            <w:webHidden/>
          </w:rPr>
          <w:instrText xml:space="preserve"> PAGEREF _Toc159789829 \h </w:instrText>
        </w:r>
        <w:r w:rsidRPr="002F319C">
          <w:rPr>
            <w:noProof/>
            <w:webHidden/>
          </w:rPr>
        </w:r>
        <w:r w:rsidRPr="002F319C">
          <w:rPr>
            <w:noProof/>
            <w:webHidden/>
          </w:rPr>
          <w:fldChar w:fldCharType="separate"/>
        </w:r>
        <w:r w:rsidR="00F66C98">
          <w:rPr>
            <w:noProof/>
            <w:webHidden/>
          </w:rPr>
          <w:t>66</w:t>
        </w:r>
        <w:r w:rsidRPr="002F319C">
          <w:rPr>
            <w:noProof/>
            <w:webHidden/>
          </w:rPr>
          <w:fldChar w:fldCharType="end"/>
        </w:r>
      </w:hyperlink>
    </w:p>
    <w:p w14:paraId="1038FB0C" w14:textId="3D3ED19E"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0" w:history="1">
        <w:r w:rsidRPr="002F319C">
          <w:rPr>
            <w:rStyle w:val="Hipervnculo"/>
            <w:rFonts w:cs="Times New Roman"/>
            <w:noProof/>
          </w:rPr>
          <w:t>Tabla 5 Matriz de Operacionalización de Variables</w:t>
        </w:r>
        <w:r w:rsidRPr="002F319C">
          <w:rPr>
            <w:noProof/>
            <w:webHidden/>
          </w:rPr>
          <w:tab/>
        </w:r>
        <w:r w:rsidRPr="002F319C">
          <w:rPr>
            <w:noProof/>
            <w:webHidden/>
          </w:rPr>
          <w:fldChar w:fldCharType="begin"/>
        </w:r>
        <w:r w:rsidRPr="002F319C">
          <w:rPr>
            <w:noProof/>
            <w:webHidden/>
          </w:rPr>
          <w:instrText xml:space="preserve"> PAGEREF _Toc159789830 \h </w:instrText>
        </w:r>
        <w:r w:rsidRPr="002F319C">
          <w:rPr>
            <w:noProof/>
            <w:webHidden/>
          </w:rPr>
        </w:r>
        <w:r w:rsidRPr="002F319C">
          <w:rPr>
            <w:noProof/>
            <w:webHidden/>
          </w:rPr>
          <w:fldChar w:fldCharType="separate"/>
        </w:r>
        <w:r w:rsidR="00F66C98">
          <w:rPr>
            <w:noProof/>
            <w:webHidden/>
          </w:rPr>
          <w:t>70</w:t>
        </w:r>
        <w:r w:rsidRPr="002F319C">
          <w:rPr>
            <w:noProof/>
            <w:webHidden/>
          </w:rPr>
          <w:fldChar w:fldCharType="end"/>
        </w:r>
      </w:hyperlink>
    </w:p>
    <w:p w14:paraId="7503A9D0" w14:textId="499C72FA"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1" w:history="1">
        <w:r w:rsidRPr="002F319C">
          <w:rPr>
            <w:rStyle w:val="Hipervnculo"/>
            <w:rFonts w:cs="Times New Roman"/>
            <w:noProof/>
          </w:rPr>
          <w:t>Tabla 6 Resumen de Validación de Instrumento</w:t>
        </w:r>
        <w:r w:rsidRPr="002F319C">
          <w:rPr>
            <w:noProof/>
            <w:webHidden/>
          </w:rPr>
          <w:tab/>
        </w:r>
        <w:r w:rsidRPr="002F319C">
          <w:rPr>
            <w:noProof/>
            <w:webHidden/>
          </w:rPr>
          <w:fldChar w:fldCharType="begin"/>
        </w:r>
        <w:r w:rsidRPr="002F319C">
          <w:rPr>
            <w:noProof/>
            <w:webHidden/>
          </w:rPr>
          <w:instrText xml:space="preserve"> PAGEREF _Toc159789831 \h </w:instrText>
        </w:r>
        <w:r w:rsidRPr="002F319C">
          <w:rPr>
            <w:noProof/>
            <w:webHidden/>
          </w:rPr>
        </w:r>
        <w:r w:rsidRPr="002F319C">
          <w:rPr>
            <w:noProof/>
            <w:webHidden/>
          </w:rPr>
          <w:fldChar w:fldCharType="separate"/>
        </w:r>
        <w:r w:rsidR="00F66C98">
          <w:rPr>
            <w:noProof/>
            <w:webHidden/>
          </w:rPr>
          <w:t>78</w:t>
        </w:r>
        <w:r w:rsidRPr="002F319C">
          <w:rPr>
            <w:noProof/>
            <w:webHidden/>
          </w:rPr>
          <w:fldChar w:fldCharType="end"/>
        </w:r>
      </w:hyperlink>
    </w:p>
    <w:p w14:paraId="28968215" w14:textId="4FFEC38A"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2" w:history="1">
        <w:r w:rsidRPr="002F319C">
          <w:rPr>
            <w:rStyle w:val="Hipervnculo"/>
            <w:rFonts w:cs="Times New Roman"/>
            <w:noProof/>
          </w:rPr>
          <w:t xml:space="preserve">Tabla 7 </w:t>
        </w:r>
        <w:r w:rsidRPr="002F319C">
          <w:rPr>
            <w:rStyle w:val="Hipervnculo"/>
            <w:rFonts w:cs="Times New Roman"/>
            <w:bCs/>
            <w:noProof/>
          </w:rPr>
          <w:t>Nivel de Conocimiento de la Gestión Financiera</w:t>
        </w:r>
        <w:r w:rsidRPr="002F319C">
          <w:rPr>
            <w:noProof/>
            <w:webHidden/>
          </w:rPr>
          <w:tab/>
        </w:r>
        <w:r w:rsidRPr="002F319C">
          <w:rPr>
            <w:noProof/>
            <w:webHidden/>
          </w:rPr>
          <w:fldChar w:fldCharType="begin"/>
        </w:r>
        <w:r w:rsidRPr="002F319C">
          <w:rPr>
            <w:noProof/>
            <w:webHidden/>
          </w:rPr>
          <w:instrText xml:space="preserve"> PAGEREF _Toc159789832 \h </w:instrText>
        </w:r>
        <w:r w:rsidRPr="002F319C">
          <w:rPr>
            <w:noProof/>
            <w:webHidden/>
          </w:rPr>
        </w:r>
        <w:r w:rsidRPr="002F319C">
          <w:rPr>
            <w:noProof/>
            <w:webHidden/>
          </w:rPr>
          <w:fldChar w:fldCharType="separate"/>
        </w:r>
        <w:r w:rsidR="00F66C98">
          <w:rPr>
            <w:noProof/>
            <w:webHidden/>
          </w:rPr>
          <w:t>92</w:t>
        </w:r>
        <w:r w:rsidRPr="002F319C">
          <w:rPr>
            <w:noProof/>
            <w:webHidden/>
          </w:rPr>
          <w:fldChar w:fldCharType="end"/>
        </w:r>
      </w:hyperlink>
    </w:p>
    <w:p w14:paraId="31091A4D" w14:textId="51123785"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3" w:history="1">
        <w:r w:rsidRPr="002F319C">
          <w:rPr>
            <w:rStyle w:val="Hipervnculo"/>
            <w:rFonts w:cs="Times New Roman"/>
            <w:noProof/>
          </w:rPr>
          <w:t xml:space="preserve">Tabla 8 </w:t>
        </w:r>
        <w:r w:rsidRPr="002F319C">
          <w:rPr>
            <w:rStyle w:val="Hipervnculo"/>
            <w:rFonts w:cs="Times New Roman"/>
            <w:bCs/>
            <w:noProof/>
          </w:rPr>
          <w:t>Apertura de Nuevos Puntos de venta</w:t>
        </w:r>
        <w:r w:rsidRPr="002F319C">
          <w:rPr>
            <w:noProof/>
            <w:webHidden/>
          </w:rPr>
          <w:tab/>
        </w:r>
        <w:r w:rsidRPr="002F319C">
          <w:rPr>
            <w:noProof/>
            <w:webHidden/>
          </w:rPr>
          <w:fldChar w:fldCharType="begin"/>
        </w:r>
        <w:r w:rsidRPr="002F319C">
          <w:rPr>
            <w:noProof/>
            <w:webHidden/>
          </w:rPr>
          <w:instrText xml:space="preserve"> PAGEREF _Toc159789833 \h </w:instrText>
        </w:r>
        <w:r w:rsidRPr="002F319C">
          <w:rPr>
            <w:noProof/>
            <w:webHidden/>
          </w:rPr>
        </w:r>
        <w:r w:rsidRPr="002F319C">
          <w:rPr>
            <w:noProof/>
            <w:webHidden/>
          </w:rPr>
          <w:fldChar w:fldCharType="separate"/>
        </w:r>
        <w:r w:rsidR="00F66C98">
          <w:rPr>
            <w:noProof/>
            <w:webHidden/>
          </w:rPr>
          <w:t>94</w:t>
        </w:r>
        <w:r w:rsidRPr="002F319C">
          <w:rPr>
            <w:noProof/>
            <w:webHidden/>
          </w:rPr>
          <w:fldChar w:fldCharType="end"/>
        </w:r>
      </w:hyperlink>
    </w:p>
    <w:p w14:paraId="4542B811" w14:textId="75463634"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4" w:history="1">
        <w:r w:rsidRPr="002F319C">
          <w:rPr>
            <w:rStyle w:val="Hipervnculo"/>
            <w:rFonts w:cs="Times New Roman"/>
            <w:noProof/>
          </w:rPr>
          <w:t>Tabla 9 Herramientas de Registros Contables utilizados por las emprendedoras</w:t>
        </w:r>
        <w:r w:rsidRPr="002F319C">
          <w:rPr>
            <w:noProof/>
            <w:webHidden/>
          </w:rPr>
          <w:tab/>
        </w:r>
        <w:r w:rsidRPr="002F319C">
          <w:rPr>
            <w:noProof/>
            <w:webHidden/>
          </w:rPr>
          <w:fldChar w:fldCharType="begin"/>
        </w:r>
        <w:r w:rsidRPr="002F319C">
          <w:rPr>
            <w:noProof/>
            <w:webHidden/>
          </w:rPr>
          <w:instrText xml:space="preserve"> PAGEREF _Toc159789834 \h </w:instrText>
        </w:r>
        <w:r w:rsidRPr="002F319C">
          <w:rPr>
            <w:noProof/>
            <w:webHidden/>
          </w:rPr>
        </w:r>
        <w:r w:rsidRPr="002F319C">
          <w:rPr>
            <w:noProof/>
            <w:webHidden/>
          </w:rPr>
          <w:fldChar w:fldCharType="separate"/>
        </w:r>
        <w:r w:rsidR="00F66C98">
          <w:rPr>
            <w:noProof/>
            <w:webHidden/>
          </w:rPr>
          <w:t>95</w:t>
        </w:r>
        <w:r w:rsidRPr="002F319C">
          <w:rPr>
            <w:noProof/>
            <w:webHidden/>
          </w:rPr>
          <w:fldChar w:fldCharType="end"/>
        </w:r>
      </w:hyperlink>
    </w:p>
    <w:p w14:paraId="2B9C3194" w14:textId="3893F3F0"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5" w:history="1">
        <w:r w:rsidRPr="002F319C">
          <w:rPr>
            <w:rStyle w:val="Hipervnculo"/>
            <w:rFonts w:cs="Times New Roman"/>
            <w:noProof/>
          </w:rPr>
          <w:t>Tabla 10 Análisis Comparativo de Factores Internos y Externos que limitan el Crecimiento Económico de las Emprendedoras</w:t>
        </w:r>
        <w:r w:rsidRPr="002F319C">
          <w:rPr>
            <w:noProof/>
            <w:webHidden/>
          </w:rPr>
          <w:tab/>
        </w:r>
        <w:r w:rsidRPr="002F319C">
          <w:rPr>
            <w:noProof/>
            <w:webHidden/>
          </w:rPr>
          <w:fldChar w:fldCharType="begin"/>
        </w:r>
        <w:r w:rsidRPr="002F319C">
          <w:rPr>
            <w:noProof/>
            <w:webHidden/>
          </w:rPr>
          <w:instrText xml:space="preserve"> PAGEREF _Toc159789835 \h </w:instrText>
        </w:r>
        <w:r w:rsidRPr="002F319C">
          <w:rPr>
            <w:noProof/>
            <w:webHidden/>
          </w:rPr>
        </w:r>
        <w:r w:rsidRPr="002F319C">
          <w:rPr>
            <w:noProof/>
            <w:webHidden/>
          </w:rPr>
          <w:fldChar w:fldCharType="separate"/>
        </w:r>
        <w:r w:rsidR="00F66C98">
          <w:rPr>
            <w:noProof/>
            <w:webHidden/>
          </w:rPr>
          <w:t>100</w:t>
        </w:r>
        <w:r w:rsidRPr="002F319C">
          <w:rPr>
            <w:noProof/>
            <w:webHidden/>
          </w:rPr>
          <w:fldChar w:fldCharType="end"/>
        </w:r>
      </w:hyperlink>
    </w:p>
    <w:p w14:paraId="2226C698" w14:textId="2B4A19C8"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6" w:history="1">
        <w:r w:rsidRPr="002F319C">
          <w:rPr>
            <w:rStyle w:val="Hipervnculo"/>
            <w:rFonts w:cs="Times New Roman"/>
            <w:noProof/>
          </w:rPr>
          <w:t>Tabla 11 Cruce de Variables Recomendación de Voces Vitales Honduras por parte de las Emprendedoras y su Nivel de Satisfacción</w:t>
        </w:r>
        <w:r w:rsidRPr="002F319C">
          <w:rPr>
            <w:noProof/>
            <w:webHidden/>
          </w:rPr>
          <w:tab/>
        </w:r>
        <w:r w:rsidRPr="002F319C">
          <w:rPr>
            <w:noProof/>
            <w:webHidden/>
          </w:rPr>
          <w:fldChar w:fldCharType="begin"/>
        </w:r>
        <w:r w:rsidRPr="002F319C">
          <w:rPr>
            <w:noProof/>
            <w:webHidden/>
          </w:rPr>
          <w:instrText xml:space="preserve"> PAGEREF _Toc159789836 \h </w:instrText>
        </w:r>
        <w:r w:rsidRPr="002F319C">
          <w:rPr>
            <w:noProof/>
            <w:webHidden/>
          </w:rPr>
        </w:r>
        <w:r w:rsidRPr="002F319C">
          <w:rPr>
            <w:noProof/>
            <w:webHidden/>
          </w:rPr>
          <w:fldChar w:fldCharType="separate"/>
        </w:r>
        <w:r w:rsidR="00F66C98">
          <w:rPr>
            <w:noProof/>
            <w:webHidden/>
          </w:rPr>
          <w:t>102</w:t>
        </w:r>
        <w:r w:rsidRPr="002F319C">
          <w:rPr>
            <w:noProof/>
            <w:webHidden/>
          </w:rPr>
          <w:fldChar w:fldCharType="end"/>
        </w:r>
      </w:hyperlink>
    </w:p>
    <w:p w14:paraId="449D882A" w14:textId="2AC803FA"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7" w:history="1">
        <w:r w:rsidRPr="002F319C">
          <w:rPr>
            <w:rStyle w:val="Hipervnculo"/>
            <w:rFonts w:cs="Times New Roman"/>
            <w:noProof/>
          </w:rPr>
          <w:t>Tabla 12 Matriz de caracterización de medidas de control del proceso de implementación de la Guía Financiera</w:t>
        </w:r>
        <w:r w:rsidRPr="002F319C">
          <w:rPr>
            <w:noProof/>
            <w:webHidden/>
          </w:rPr>
          <w:tab/>
        </w:r>
        <w:r w:rsidRPr="002F319C">
          <w:rPr>
            <w:noProof/>
            <w:webHidden/>
          </w:rPr>
          <w:fldChar w:fldCharType="begin"/>
        </w:r>
        <w:r w:rsidRPr="002F319C">
          <w:rPr>
            <w:noProof/>
            <w:webHidden/>
          </w:rPr>
          <w:instrText xml:space="preserve"> PAGEREF _Toc159789837 \h </w:instrText>
        </w:r>
        <w:r w:rsidRPr="002F319C">
          <w:rPr>
            <w:noProof/>
            <w:webHidden/>
          </w:rPr>
        </w:r>
        <w:r w:rsidRPr="002F319C">
          <w:rPr>
            <w:noProof/>
            <w:webHidden/>
          </w:rPr>
          <w:fldChar w:fldCharType="separate"/>
        </w:r>
        <w:r w:rsidR="00F66C98">
          <w:rPr>
            <w:noProof/>
            <w:webHidden/>
          </w:rPr>
          <w:t>118</w:t>
        </w:r>
        <w:r w:rsidRPr="002F319C">
          <w:rPr>
            <w:noProof/>
            <w:webHidden/>
          </w:rPr>
          <w:fldChar w:fldCharType="end"/>
        </w:r>
      </w:hyperlink>
    </w:p>
    <w:p w14:paraId="6A7D9004" w14:textId="71D97836"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8" w:history="1">
        <w:r w:rsidRPr="002F319C">
          <w:rPr>
            <w:rStyle w:val="Hipervnculo"/>
            <w:rFonts w:cs="Times New Roman"/>
            <w:noProof/>
          </w:rPr>
          <w:t>Tabla 13 Cronograma de Socialización de la Guía Financiera</w:t>
        </w:r>
        <w:r w:rsidRPr="002F319C">
          <w:rPr>
            <w:noProof/>
            <w:webHidden/>
          </w:rPr>
          <w:tab/>
        </w:r>
        <w:r w:rsidRPr="002F319C">
          <w:rPr>
            <w:noProof/>
            <w:webHidden/>
          </w:rPr>
          <w:fldChar w:fldCharType="begin"/>
        </w:r>
        <w:r w:rsidRPr="002F319C">
          <w:rPr>
            <w:noProof/>
            <w:webHidden/>
          </w:rPr>
          <w:instrText xml:space="preserve"> PAGEREF _Toc159789838 \h </w:instrText>
        </w:r>
        <w:r w:rsidRPr="002F319C">
          <w:rPr>
            <w:noProof/>
            <w:webHidden/>
          </w:rPr>
        </w:r>
        <w:r w:rsidRPr="002F319C">
          <w:rPr>
            <w:noProof/>
            <w:webHidden/>
          </w:rPr>
          <w:fldChar w:fldCharType="separate"/>
        </w:r>
        <w:r w:rsidR="00F66C98">
          <w:rPr>
            <w:noProof/>
            <w:webHidden/>
          </w:rPr>
          <w:t>120</w:t>
        </w:r>
        <w:r w:rsidRPr="002F319C">
          <w:rPr>
            <w:noProof/>
            <w:webHidden/>
          </w:rPr>
          <w:fldChar w:fldCharType="end"/>
        </w:r>
      </w:hyperlink>
    </w:p>
    <w:p w14:paraId="6E0AE4B5" w14:textId="0B2F8D48" w:rsidR="002F319C" w:rsidRPr="002F319C" w:rsidRDefault="002F319C">
      <w:pPr>
        <w:pStyle w:val="Tabladeilustraciones"/>
        <w:tabs>
          <w:tab w:val="right" w:leader="dot" w:pos="8828"/>
        </w:tabs>
        <w:rPr>
          <w:rFonts w:asciiTheme="minorHAnsi" w:eastAsiaTheme="minorEastAsia" w:hAnsiTheme="minorHAnsi"/>
          <w:noProof/>
          <w:sz w:val="22"/>
          <w:lang w:eastAsia="es-HN"/>
        </w:rPr>
      </w:pPr>
      <w:hyperlink w:anchor="_Toc159789839" w:history="1">
        <w:r w:rsidRPr="002F319C">
          <w:rPr>
            <w:rStyle w:val="Hipervnculo"/>
            <w:rFonts w:cs="Times New Roman"/>
            <w:noProof/>
          </w:rPr>
          <w:t>Tabla 14 Concordancia De Los Segmentos De La Tesis Con La Propuesta</w:t>
        </w:r>
        <w:r w:rsidRPr="002F319C">
          <w:rPr>
            <w:noProof/>
            <w:webHidden/>
          </w:rPr>
          <w:tab/>
        </w:r>
        <w:r w:rsidRPr="002F319C">
          <w:rPr>
            <w:noProof/>
            <w:webHidden/>
          </w:rPr>
          <w:fldChar w:fldCharType="begin"/>
        </w:r>
        <w:r w:rsidRPr="002F319C">
          <w:rPr>
            <w:noProof/>
            <w:webHidden/>
          </w:rPr>
          <w:instrText xml:space="preserve"> PAGEREF _Toc159789839 \h </w:instrText>
        </w:r>
        <w:r w:rsidRPr="002F319C">
          <w:rPr>
            <w:noProof/>
            <w:webHidden/>
          </w:rPr>
        </w:r>
        <w:r w:rsidRPr="002F319C">
          <w:rPr>
            <w:noProof/>
            <w:webHidden/>
          </w:rPr>
          <w:fldChar w:fldCharType="separate"/>
        </w:r>
        <w:r w:rsidR="00F66C98">
          <w:rPr>
            <w:noProof/>
            <w:webHidden/>
          </w:rPr>
          <w:t>121</w:t>
        </w:r>
        <w:r w:rsidRPr="002F319C">
          <w:rPr>
            <w:noProof/>
            <w:webHidden/>
          </w:rPr>
          <w:fldChar w:fldCharType="end"/>
        </w:r>
      </w:hyperlink>
    </w:p>
    <w:p w14:paraId="20B33A02" w14:textId="5A23AC29" w:rsidR="00D8496D" w:rsidRPr="0007455C" w:rsidRDefault="00D8496D" w:rsidP="00D835AB">
      <w:pPr>
        <w:pStyle w:val="TextoPrincipal"/>
        <w:spacing w:line="360" w:lineRule="auto"/>
        <w:ind w:firstLine="0"/>
      </w:pPr>
      <w:r w:rsidRPr="002F319C">
        <w:fldChar w:fldCharType="end"/>
      </w:r>
    </w:p>
    <w:p w14:paraId="729A1658" w14:textId="0482C0A2" w:rsidR="00D8496D" w:rsidRPr="0007455C" w:rsidRDefault="00D8496D" w:rsidP="00D835AB">
      <w:pPr>
        <w:pStyle w:val="TextoPrincipal"/>
        <w:spacing w:line="360" w:lineRule="auto"/>
        <w:ind w:firstLine="0"/>
      </w:pPr>
    </w:p>
    <w:p w14:paraId="2724CC50" w14:textId="5E9C6100" w:rsidR="00D8496D" w:rsidRPr="0007455C" w:rsidRDefault="00D8496D" w:rsidP="00D835AB">
      <w:pPr>
        <w:pStyle w:val="TextoPrincipal"/>
        <w:spacing w:line="360" w:lineRule="auto"/>
        <w:ind w:firstLine="0"/>
      </w:pPr>
    </w:p>
    <w:p w14:paraId="30421890" w14:textId="2473C2C6" w:rsidR="00D8496D" w:rsidRPr="0007455C" w:rsidRDefault="00D8496D" w:rsidP="00D835AB">
      <w:pPr>
        <w:pStyle w:val="TextoPrincipal"/>
        <w:spacing w:line="360" w:lineRule="auto"/>
        <w:ind w:firstLine="0"/>
      </w:pPr>
    </w:p>
    <w:p w14:paraId="0803EEEA" w14:textId="42CED58B" w:rsidR="00D8496D" w:rsidRPr="0007455C" w:rsidRDefault="00D8496D" w:rsidP="00D835AB">
      <w:pPr>
        <w:pStyle w:val="TextoPrincipal"/>
        <w:spacing w:line="360" w:lineRule="auto"/>
        <w:ind w:firstLine="0"/>
      </w:pPr>
    </w:p>
    <w:p w14:paraId="13E306F2" w14:textId="617967B9" w:rsidR="00D8496D" w:rsidRPr="0007455C" w:rsidRDefault="00D8496D" w:rsidP="00D835AB">
      <w:pPr>
        <w:pStyle w:val="TextoPrincipal"/>
        <w:spacing w:line="360" w:lineRule="auto"/>
        <w:ind w:firstLine="0"/>
      </w:pPr>
    </w:p>
    <w:p w14:paraId="098CFCDA" w14:textId="45FA4841" w:rsidR="00D8496D" w:rsidRPr="0007455C" w:rsidRDefault="00D8496D" w:rsidP="00D835AB">
      <w:pPr>
        <w:pStyle w:val="TextoPrincipal"/>
        <w:spacing w:line="360" w:lineRule="auto"/>
        <w:ind w:firstLine="0"/>
      </w:pPr>
    </w:p>
    <w:p w14:paraId="2DB2B497" w14:textId="0E59242E" w:rsidR="00D8496D" w:rsidRPr="0007455C" w:rsidRDefault="00D8496D" w:rsidP="00D835AB">
      <w:pPr>
        <w:pStyle w:val="TextoPrincipal"/>
        <w:spacing w:line="360" w:lineRule="auto"/>
        <w:ind w:firstLine="0"/>
      </w:pPr>
    </w:p>
    <w:p w14:paraId="0CCDBC13" w14:textId="29EEF9D4" w:rsidR="00D8496D" w:rsidRPr="0007455C" w:rsidRDefault="00D8496D" w:rsidP="00D835AB">
      <w:pPr>
        <w:pStyle w:val="TextoPrincipal"/>
        <w:spacing w:line="360" w:lineRule="auto"/>
        <w:ind w:firstLine="0"/>
      </w:pPr>
    </w:p>
    <w:p w14:paraId="4FF310DB" w14:textId="0B5541FD" w:rsidR="00D8496D" w:rsidRPr="0007455C" w:rsidRDefault="00D8496D" w:rsidP="00D835AB">
      <w:pPr>
        <w:pStyle w:val="TextoPrincipal"/>
        <w:spacing w:line="360" w:lineRule="auto"/>
        <w:ind w:firstLine="0"/>
      </w:pPr>
    </w:p>
    <w:p w14:paraId="60D13F41" w14:textId="37FA0223" w:rsidR="00D8496D" w:rsidRPr="0007455C" w:rsidRDefault="00D8496D" w:rsidP="00D835AB">
      <w:pPr>
        <w:pStyle w:val="TextoPrincipal"/>
        <w:spacing w:line="360" w:lineRule="auto"/>
        <w:ind w:firstLine="0"/>
      </w:pPr>
    </w:p>
    <w:p w14:paraId="0D30CCCA" w14:textId="5EC4543E" w:rsidR="00D8496D" w:rsidRPr="0007455C" w:rsidRDefault="00D8496D" w:rsidP="00D835AB">
      <w:pPr>
        <w:pStyle w:val="TextoPrincipal"/>
        <w:spacing w:line="360" w:lineRule="auto"/>
        <w:ind w:firstLine="0"/>
      </w:pPr>
    </w:p>
    <w:p w14:paraId="6C7EF48A" w14:textId="0C171961" w:rsidR="00D8496D" w:rsidRPr="0007455C" w:rsidRDefault="00D8496D" w:rsidP="00D835AB">
      <w:pPr>
        <w:pStyle w:val="TextoPrincipal"/>
        <w:spacing w:line="360" w:lineRule="auto"/>
        <w:ind w:firstLine="0"/>
      </w:pPr>
    </w:p>
    <w:p w14:paraId="162A8697" w14:textId="1C03FA0D" w:rsidR="00737E89" w:rsidRPr="0007455C" w:rsidRDefault="00210E95" w:rsidP="00D835AB">
      <w:pPr>
        <w:pStyle w:val="Ttulo1"/>
        <w:spacing w:line="360" w:lineRule="auto"/>
      </w:pPr>
      <w:bookmarkStart w:id="25" w:name="_Toc474331176"/>
      <w:bookmarkStart w:id="26" w:name="_Toc474331375"/>
      <w:bookmarkStart w:id="27" w:name="_Toc159789684"/>
      <w:r w:rsidRPr="0007455C">
        <w:lastRenderedPageBreak/>
        <w:t xml:space="preserve">CAPÍTULO I. </w:t>
      </w:r>
      <w:r w:rsidR="00737E89" w:rsidRPr="0007455C">
        <w:t>PLANTEAMIENTO DE LA INVESTIGACIÓN</w:t>
      </w:r>
      <w:bookmarkEnd w:id="25"/>
      <w:bookmarkEnd w:id="26"/>
      <w:bookmarkEnd w:id="27"/>
    </w:p>
    <w:p w14:paraId="2E9E95BC" w14:textId="77777777" w:rsidR="00E015BB" w:rsidRPr="0007455C" w:rsidRDefault="00E015BB" w:rsidP="00D835AB">
      <w:pPr>
        <w:pStyle w:val="TextoPrincipal"/>
        <w:spacing w:line="360" w:lineRule="auto"/>
      </w:pPr>
      <w:r w:rsidRPr="0007455C">
        <w:t>En este capítulo se desarrolla la introducción sobre el tema de investigación, explicándose brevemente la estructura del documento de tesis. Se determinan los elementos básicos que sustentan los antecedentes del problema, derivados del cual surge la investigación y posteriormente se procede al planteamiento del problema y las preguntas de investigación.</w:t>
      </w:r>
    </w:p>
    <w:p w14:paraId="755203B7" w14:textId="187828C9" w:rsidR="007F5F4D" w:rsidRPr="0007455C" w:rsidRDefault="00E015BB" w:rsidP="007F5F4D">
      <w:pPr>
        <w:pStyle w:val="TextoPrincipal"/>
        <w:spacing w:line="360" w:lineRule="auto"/>
      </w:pPr>
      <w:r w:rsidRPr="0007455C">
        <w:t xml:space="preserve"> Seguidamente se definen los objetivos generales y específicos para poder orientar de forma lógica y congruente la investigación. Para finalizar el capítulo presenta la justificación, misma que contiene los detalles del porque se analizara el impacto de Voces Vitales Honduras como plataforma de fomento al crecimiento de las emprended</w:t>
      </w:r>
      <w:r w:rsidR="007F5F4D" w:rsidRPr="0007455C">
        <w:t xml:space="preserve">oras </w:t>
      </w:r>
      <w:r w:rsidR="005C578D" w:rsidRPr="0007455C">
        <w:t>afiliadas</w:t>
      </w:r>
      <w:r w:rsidR="007F5F4D" w:rsidRPr="0007455C">
        <w:t xml:space="preserve"> en Tegucigalpa. </w:t>
      </w:r>
    </w:p>
    <w:p w14:paraId="670E1318" w14:textId="011A2BF6" w:rsidR="00737E89" w:rsidRPr="0007455C" w:rsidRDefault="004D17BE" w:rsidP="00384431">
      <w:pPr>
        <w:pStyle w:val="Ttulo2"/>
        <w:numPr>
          <w:ilvl w:val="1"/>
          <w:numId w:val="1"/>
        </w:numPr>
        <w:spacing w:line="360" w:lineRule="auto"/>
        <w:rPr>
          <w:rFonts w:cs="Times New Roman"/>
          <w:b/>
          <w:szCs w:val="24"/>
        </w:rPr>
      </w:pPr>
      <w:bookmarkStart w:id="28" w:name="_Toc474331177"/>
      <w:bookmarkStart w:id="29" w:name="_Toc474331376"/>
      <w:bookmarkStart w:id="30" w:name="_Toc159789685"/>
      <w:r w:rsidRPr="0007455C">
        <w:rPr>
          <w:rFonts w:cs="Times New Roman"/>
          <w:b/>
          <w:szCs w:val="24"/>
        </w:rPr>
        <w:t>INTRODUCCIÓN</w:t>
      </w:r>
      <w:bookmarkEnd w:id="28"/>
      <w:bookmarkEnd w:id="29"/>
      <w:bookmarkEnd w:id="30"/>
    </w:p>
    <w:p w14:paraId="19054F6A" w14:textId="1173900C" w:rsidR="00282027" w:rsidRPr="0007455C" w:rsidRDefault="00282027" w:rsidP="00282027">
      <w:pPr>
        <w:pStyle w:val="TextoPrincipal"/>
        <w:spacing w:line="360" w:lineRule="auto"/>
      </w:pPr>
      <w:r w:rsidRPr="0007455C">
        <w:t xml:space="preserve">Este informe de tesis representa un esfuerzo dedicado para explorar y comprender </w:t>
      </w:r>
      <w:r w:rsidR="00BC05F5" w:rsidRPr="0007455C">
        <w:t>a</w:t>
      </w:r>
      <w:r w:rsidRPr="0007455C">
        <w:t xml:space="preserve"> profundidad el impacto transformador que Voces Vitales Honduras ha tenido en el panorama emprendedor de Tegucigalpa. La esencia de esta investigación radica en descubrir cómo esta plataforma ha actuado como un agente impulsor esencial, creando un entorno propicio para el desarrollo y la prosperidad económica de las mujeres emprendedoras.</w:t>
      </w:r>
    </w:p>
    <w:p w14:paraId="7BC45438" w14:textId="5277DE64" w:rsidR="00282027" w:rsidRPr="0007455C" w:rsidRDefault="00282027" w:rsidP="00282027">
      <w:pPr>
        <w:pStyle w:val="TextoPrincipal"/>
        <w:spacing w:line="360" w:lineRule="auto"/>
      </w:pPr>
      <w:r w:rsidRPr="0007455C">
        <w:t xml:space="preserve">En el contexto económico y social de Tegucigalpa, Voces Vitales Honduras ha emergido como un catalizador clave, mismo que se ha convertido en un puente hacia el empoderamiento, fomentando la adquisición de habilidades empresariales, estableciendo conexiones estratégicas y abriendo puertas a recursos esenciales. A medida que </w:t>
      </w:r>
      <w:r w:rsidR="00BC05F5" w:rsidRPr="0007455C">
        <w:t>se avanza</w:t>
      </w:r>
      <w:r w:rsidRPr="0007455C">
        <w:t xml:space="preserve"> en el análisis, </w:t>
      </w:r>
      <w:r w:rsidR="00BC05F5" w:rsidRPr="0007455C">
        <w:t xml:space="preserve">se busca </w:t>
      </w:r>
      <w:r w:rsidRPr="0007455C">
        <w:t>comprender cómo estas iniciativas han contribuido a fortalecer el género empresarial femenino, elevando no solo la visibilidad y accesibilidad de los negocios liderados por mujeres, sino también cultivando un sentido profundo de autonomía financiera.</w:t>
      </w:r>
    </w:p>
    <w:p w14:paraId="35DFE9D2" w14:textId="37EC4B6A" w:rsidR="00282027" w:rsidRPr="0007455C" w:rsidRDefault="00BC05F5" w:rsidP="00282027">
      <w:pPr>
        <w:pStyle w:val="TextoPrincipal"/>
        <w:spacing w:line="360" w:lineRule="auto"/>
      </w:pPr>
      <w:r w:rsidRPr="0007455C">
        <w:t xml:space="preserve">A lo largo de este informe, se </w:t>
      </w:r>
      <w:r w:rsidR="007F5F4D" w:rsidRPr="0007455C">
        <w:t>desglosa</w:t>
      </w:r>
      <w:r w:rsidR="009D4898" w:rsidRPr="0007455C">
        <w:t>n</w:t>
      </w:r>
      <w:r w:rsidR="00282027" w:rsidRPr="0007455C">
        <w:t xml:space="preserve"> los hallazgos detallados que revelan la evolución tangible experimentada por las emprendedoras </w:t>
      </w:r>
      <w:r w:rsidR="005C578D" w:rsidRPr="0007455C">
        <w:t>afiliadas</w:t>
      </w:r>
      <w:r w:rsidR="00282027" w:rsidRPr="0007455C">
        <w:t xml:space="preserve"> a Voces Vitales Honduras. Desde mejoras en la visibilidad en el mercado hasta el impacto directo en la autonomía financiera, cada capítulo se sumerge en aspectos específicos que definen la contribución única de esta plataforma al crecimiento económico local.</w:t>
      </w:r>
    </w:p>
    <w:p w14:paraId="2FE2DAB0" w14:textId="7C457283" w:rsidR="00DE1071" w:rsidRPr="0007455C" w:rsidRDefault="00282027" w:rsidP="007F5F4D">
      <w:pPr>
        <w:pStyle w:val="TextoPrincipal"/>
        <w:spacing w:line="360" w:lineRule="auto"/>
        <w:ind w:firstLine="708"/>
      </w:pPr>
      <w:r w:rsidRPr="0007455C">
        <w:lastRenderedPageBreak/>
        <w:t xml:space="preserve">Con el objetivo de proporcionar una visión holística y práctica, no solo </w:t>
      </w:r>
      <w:r w:rsidR="00BC05F5" w:rsidRPr="0007455C">
        <w:t>se</w:t>
      </w:r>
      <w:r w:rsidRPr="0007455C">
        <w:t xml:space="preserve"> </w:t>
      </w:r>
      <w:r w:rsidR="00BC05F5" w:rsidRPr="0007455C">
        <w:t>centra</w:t>
      </w:r>
      <w:r w:rsidRPr="0007455C">
        <w:t xml:space="preserve"> en los resultados obtenidos, sino que también </w:t>
      </w:r>
      <w:r w:rsidR="00BC05F5" w:rsidRPr="0007455C">
        <w:t>se plantean</w:t>
      </w:r>
      <w:r w:rsidRPr="0007455C">
        <w:t xml:space="preserve"> recomendaciones estratégicas para fortalecer aún más la influencia positiva de Voces Vitales Honduras en el futuro. Este informe se erige como un testimonio del compromiso continuo con el impulso económico sostenible y la promoción del espíritu emprendedor de Tegucigalpa.</w:t>
      </w:r>
    </w:p>
    <w:p w14:paraId="090B3A92" w14:textId="7B26C604" w:rsidR="00210E95" w:rsidRPr="0007455C" w:rsidRDefault="004D17BE" w:rsidP="00384431">
      <w:pPr>
        <w:pStyle w:val="Ttulo2"/>
        <w:numPr>
          <w:ilvl w:val="1"/>
          <w:numId w:val="1"/>
        </w:numPr>
        <w:spacing w:after="0" w:line="360" w:lineRule="auto"/>
        <w:rPr>
          <w:rFonts w:cs="Times New Roman"/>
          <w:b/>
          <w:szCs w:val="24"/>
        </w:rPr>
      </w:pPr>
      <w:bookmarkStart w:id="31" w:name="_Toc474331178"/>
      <w:bookmarkStart w:id="32" w:name="_Toc474331377"/>
      <w:bookmarkStart w:id="33" w:name="_Toc159789686"/>
      <w:r w:rsidRPr="0007455C">
        <w:rPr>
          <w:rFonts w:cs="Times New Roman"/>
          <w:b/>
          <w:szCs w:val="24"/>
        </w:rPr>
        <w:t>ANTECEDENTES DEL PROBLEMA</w:t>
      </w:r>
      <w:bookmarkEnd w:id="31"/>
      <w:bookmarkEnd w:id="32"/>
      <w:bookmarkEnd w:id="33"/>
    </w:p>
    <w:p w14:paraId="028ED03A" w14:textId="72EF7108" w:rsidR="0073276D" w:rsidRPr="0007455C" w:rsidRDefault="0073276D" w:rsidP="00D835AB">
      <w:pPr>
        <w:pStyle w:val="TextoPrincipal"/>
        <w:spacing w:after="0" w:line="360" w:lineRule="auto"/>
      </w:pPr>
      <w:bookmarkStart w:id="34" w:name="_Toc474331179"/>
      <w:bookmarkStart w:id="35" w:name="_Toc474331378"/>
      <w:r w:rsidRPr="0007455C">
        <w:t>Honduras, como país en vías de desarrollo enfrenta un sin número de desafíos a superar, y, uno de estos reside en garantizar a los hondureños el acceso a fuentes de ingresos formales que le permitan satisfacer las necesidades básicas y las</w:t>
      </w:r>
      <w:r w:rsidR="00335EE7" w:rsidRPr="0007455C">
        <w:t xml:space="preserve"> de su familia</w:t>
      </w:r>
      <w:r w:rsidR="00175007" w:rsidRPr="0007455C">
        <w:t xml:space="preserve">. </w:t>
      </w:r>
      <w:r w:rsidR="00B10E15" w:rsidRPr="0007455C">
        <w:t>La Población en Edad de Trabajar (PET), es aquella población definida por las normas internacionales (OIT), como apta en cuanto a edad para ejercer funcione</w:t>
      </w:r>
      <w:r w:rsidR="00F35B7E" w:rsidRPr="0007455C">
        <w:t xml:space="preserve">s productivas (15 años y más), </w:t>
      </w:r>
      <w:r w:rsidR="00B10E15" w:rsidRPr="0007455C">
        <w:t xml:space="preserve">para septiembre del 2022 se estima que 72 de cada 100 hondureños están edad de trabajar. </w:t>
      </w:r>
      <w:r w:rsidR="00B10E15" w:rsidRPr="0007455C">
        <w:fldChar w:fldCharType="begin"/>
      </w:r>
      <w:r w:rsidR="00503C46" w:rsidRPr="0007455C">
        <w:instrText xml:space="preserve"> ADDIN ZOTERO_ITEM CSL_CITATION {"citationID":"tdthwGhm","properties":{"formattedCitation":"(Instituto Nacional de Estadisticas, 2023)","plainCitation":"(Instituto Nacional de Estadisticas, 2023)","dontUpdate":true,"noteIndex":0},"citationItems":[{"id":19,"uris":["http://zotero.org/users/local/7nQZ1Q7S/items/2N7HV58W"],"itemData":{"id":19,"type":"post-weblog","abstract":"Cifras del mercado laboral Octubre 2021 - Septiembre 2022","language":"es","note":"section: Boletines con indicadores","title":"Cifras del mercado laboral 2021 - 2022 - INE","URL":"https://ine.gob.hn/v4/2023/04/11/cifras-del-mercado-laboral-2021-2022/","author":[{"family":"Instituto Nacional de Estadisticas","given":""}],"accessed":{"date-parts":[["2023",8,22]]},"issued":{"date-parts":[["2023",4,11]]}}}],"schema":"https://github.com/citation-style-language/schema/raw/master/csl-citation.json"} </w:instrText>
      </w:r>
      <w:r w:rsidR="00B10E15" w:rsidRPr="0007455C">
        <w:fldChar w:fldCharType="separate"/>
      </w:r>
      <w:r w:rsidR="00BE560C" w:rsidRPr="0007455C">
        <w:t xml:space="preserve">(Instituto Nacional de </w:t>
      </w:r>
      <w:r w:rsidR="00BA7EFA" w:rsidRPr="0007455C">
        <w:t>Estadísticas</w:t>
      </w:r>
      <w:r w:rsidR="00BE560C" w:rsidRPr="0007455C">
        <w:t>, 2023)</w:t>
      </w:r>
      <w:r w:rsidR="00B10E15" w:rsidRPr="0007455C">
        <w:fldChar w:fldCharType="end"/>
      </w:r>
      <w:r w:rsidR="00B41EC1" w:rsidRPr="0007455C">
        <w:t>.</w:t>
      </w:r>
    </w:p>
    <w:p w14:paraId="4F70EC46" w14:textId="77826927" w:rsidR="00445E71" w:rsidRPr="0007455C" w:rsidRDefault="00175007" w:rsidP="00D835AB">
      <w:pPr>
        <w:pStyle w:val="TextoPrincipal"/>
        <w:spacing w:line="360" w:lineRule="auto"/>
      </w:pPr>
      <w:r w:rsidRPr="0007455C">
        <w:t>Como se observa en la Figura 1, d</w:t>
      </w:r>
      <w:r w:rsidR="00445E71" w:rsidRPr="0007455C">
        <w:t xml:space="preserve">e acuerdo a cifras del </w:t>
      </w:r>
      <w:r w:rsidR="00445E71" w:rsidRPr="0007455C">
        <w:fldChar w:fldCharType="begin"/>
      </w:r>
      <w:r w:rsidR="006F43CD" w:rsidRPr="0007455C">
        <w:instrText xml:space="preserve"> ADDIN ZOTERO_ITEM CSL_CITATION {"citationID":"twWFgx5W","properties":{"formattedCitation":"(Instituto Nacional de Estadisticas, 2023)","plainCitation":"(Instituto Nacional de Estadisticas, 2023)","dontUpdate":true,"noteIndex":0},"citationItems":[{"id":19,"uris":["http://zotero.org/users/local/7nQZ1Q7S/items/2N7HV58W"],"itemData":{"id":19,"type":"post-weblog","abstract":"Cifras del mercado laboral Octubre 2021 - Septiembre 2022","language":"es","note":"section: Boletines con indicadores","title":"Cifras del mercado laboral 2021 - 2022 - INE","URL":"https://ine.gob.hn/v4/2023/04/11/cifras-del-mercado-laboral-2021-2022/","author":[{"family":"Instituto Nacional de Estadisticas","given":""}],"accessed":{"date-parts":[["2023",8,22]]},"issued":{"date-parts":[["2023",4,11]]}}}],"schema":"https://github.com/citation-style-language/schema/raw/master/csl-citation.json"} </w:instrText>
      </w:r>
      <w:r w:rsidR="00445E71" w:rsidRPr="0007455C">
        <w:fldChar w:fldCharType="separate"/>
      </w:r>
      <w:r w:rsidR="00445E71" w:rsidRPr="0007455C">
        <w:t>(Instituto Nacional de Estadísticas, 2023)</w:t>
      </w:r>
      <w:r w:rsidR="00445E71" w:rsidRPr="0007455C">
        <w:fldChar w:fldCharType="end"/>
      </w:r>
      <w:r w:rsidR="00445E71" w:rsidRPr="0007455C">
        <w:t xml:space="preserve"> las mujeres representan el 40.1% de la fuerza de trabajo mientras que los hombres un 59.9%</w:t>
      </w:r>
      <w:r w:rsidR="000B0660" w:rsidRPr="0007455C">
        <w:t xml:space="preserve">, esta brecha se ve aumentada con respecto al año 2021, las mujeres son las más afectadas a la hora de acceder a un empleo. </w:t>
      </w:r>
    </w:p>
    <w:p w14:paraId="3A250F13" w14:textId="77777777" w:rsidR="00445E71" w:rsidRPr="0007455C" w:rsidRDefault="00445E71" w:rsidP="00D835AB">
      <w:pPr>
        <w:pStyle w:val="TextoPrincipal"/>
        <w:spacing w:line="360" w:lineRule="auto"/>
        <w:ind w:firstLine="0"/>
        <w:jc w:val="center"/>
      </w:pPr>
      <w:r w:rsidRPr="0007455C">
        <w:rPr>
          <w:noProof/>
          <w:lang w:eastAsia="es-HN"/>
        </w:rPr>
        <w:drawing>
          <wp:inline distT="0" distB="0" distL="0" distR="0" wp14:anchorId="5521F898" wp14:editId="3A3EBBF5">
            <wp:extent cx="4476750" cy="232829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61862" cy="2424564"/>
                    </a:xfrm>
                    <a:prstGeom prst="rect">
                      <a:avLst/>
                    </a:prstGeom>
                  </pic:spPr>
                </pic:pic>
              </a:graphicData>
            </a:graphic>
          </wp:inline>
        </w:drawing>
      </w:r>
    </w:p>
    <w:p w14:paraId="3AC016FB" w14:textId="4B2CF5DA" w:rsidR="00445E71" w:rsidRPr="0007455C" w:rsidRDefault="00E85995" w:rsidP="00D835AB">
      <w:pPr>
        <w:pStyle w:val="Descripcin"/>
        <w:spacing w:after="0" w:line="360" w:lineRule="auto"/>
        <w:rPr>
          <w:rFonts w:ascii="Times New Roman" w:hAnsi="Times New Roman" w:cs="Times New Roman"/>
          <w:b/>
          <w:i w:val="0"/>
          <w:color w:val="auto"/>
          <w:sz w:val="24"/>
          <w:szCs w:val="24"/>
        </w:rPr>
      </w:pPr>
      <w:bookmarkStart w:id="36" w:name="_Toc159789790"/>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w:t>
      </w:r>
      <w:r w:rsidRPr="0007455C">
        <w:rPr>
          <w:rFonts w:ascii="Times New Roman" w:hAnsi="Times New Roman" w:cs="Times New Roman"/>
          <w:b/>
          <w:i w:val="0"/>
          <w:color w:val="auto"/>
          <w:sz w:val="24"/>
          <w:szCs w:val="24"/>
        </w:rPr>
        <w:fldChar w:fldCharType="end"/>
      </w:r>
      <w:r w:rsidR="00445E71" w:rsidRPr="0007455C">
        <w:rPr>
          <w:rFonts w:ascii="Times New Roman" w:hAnsi="Times New Roman" w:cs="Times New Roman"/>
          <w:b/>
          <w:i w:val="0"/>
          <w:color w:val="auto"/>
          <w:sz w:val="24"/>
          <w:szCs w:val="24"/>
        </w:rPr>
        <w:t xml:space="preserve"> Fuerza de trabajo según sexo 2021-2022</w:t>
      </w:r>
      <w:bookmarkEnd w:id="36"/>
    </w:p>
    <w:p w14:paraId="19B45D5E" w14:textId="799C829B" w:rsidR="00CC46E8" w:rsidRPr="0007455C" w:rsidRDefault="00445E71" w:rsidP="00D835AB">
      <w:pPr>
        <w:pStyle w:val="TextoPrincipal"/>
        <w:spacing w:after="0" w:line="360" w:lineRule="auto"/>
        <w:ind w:firstLine="0"/>
        <w:jc w:val="left"/>
        <w:rPr>
          <w:iCs/>
          <w:sz w:val="20"/>
          <w:shd w:val="clear" w:color="auto" w:fill="FFFFFF"/>
        </w:rPr>
      </w:pPr>
      <w:r w:rsidRPr="0007455C">
        <w:rPr>
          <w:rStyle w:val="nfasis"/>
          <w:i w:val="0"/>
          <w:sz w:val="20"/>
          <w:shd w:val="clear" w:color="auto" w:fill="FFFFFF"/>
        </w:rPr>
        <w:t xml:space="preserve">Fuente: </w:t>
      </w:r>
      <w:r w:rsidRPr="0007455C">
        <w:rPr>
          <w:rStyle w:val="nfasis"/>
          <w:i w:val="0"/>
          <w:sz w:val="20"/>
          <w:shd w:val="clear" w:color="auto" w:fill="FFFFFF"/>
        </w:rPr>
        <w:fldChar w:fldCharType="begin"/>
      </w:r>
      <w:r w:rsidR="006F43CD" w:rsidRPr="0007455C">
        <w:rPr>
          <w:rStyle w:val="nfasis"/>
          <w:i w:val="0"/>
          <w:sz w:val="20"/>
          <w:shd w:val="clear" w:color="auto" w:fill="FFFFFF"/>
        </w:rPr>
        <w:instrText xml:space="preserve"> ADDIN ZOTERO_ITEM CSL_CITATION {"citationID":"1S0gwn3T","properties":{"formattedCitation":"(Instituto Nacional de Estadisticas, 2023)","plainCitation":"(Instituto Nacional de Estadisticas, 2023)","dontUpdate":true,"noteIndex":0},"citationItems":[{"id":19,"uris":["http://zotero.org/users/local/7nQZ1Q7S/items/2N7HV58W"],"itemData":{"id":19,"type":"post-weblog","abstract":"Cifras del mercado laboral Octubre 2021 - Septiembre 2022","language":"es","note":"section: Boletines con indicadores","title":"Cifras del mercado laboral 2021 - 2022 - INE","URL":"https://ine.gob.hn/v4/2023/04/11/cifras-del-mercado-laboral-2021-2022/","author":[{"family":"Instituto Nacional de Estadisticas","given":""}],"accessed":{"date-parts":[["2023",8,22]]},"issued":{"date-parts":[["2023",4,11]]}}}],"schema":"https://github.com/citation-style-language/schema/raw/master/csl-citation.json"} </w:instrText>
      </w:r>
      <w:r w:rsidRPr="0007455C">
        <w:rPr>
          <w:rStyle w:val="nfasis"/>
          <w:i w:val="0"/>
          <w:sz w:val="20"/>
          <w:shd w:val="clear" w:color="auto" w:fill="FFFFFF"/>
        </w:rPr>
        <w:fldChar w:fldCharType="separate"/>
      </w:r>
      <w:r w:rsidRPr="0007455C">
        <w:rPr>
          <w:sz w:val="20"/>
        </w:rPr>
        <w:t>(Instituto Nacional de Estadísticas, 2023)</w:t>
      </w:r>
      <w:r w:rsidRPr="0007455C">
        <w:rPr>
          <w:rStyle w:val="nfasis"/>
          <w:i w:val="0"/>
          <w:sz w:val="20"/>
          <w:shd w:val="clear" w:color="auto" w:fill="FFFFFF"/>
        </w:rPr>
        <w:fldChar w:fldCharType="end"/>
      </w:r>
    </w:p>
    <w:p w14:paraId="3547E2AB" w14:textId="5B8996A9" w:rsidR="000B0660" w:rsidRPr="0007455C" w:rsidRDefault="000B0660" w:rsidP="00D05206">
      <w:pPr>
        <w:pStyle w:val="TextoPrincipal"/>
        <w:spacing w:line="360" w:lineRule="auto"/>
      </w:pPr>
      <w:r w:rsidRPr="0007455C">
        <w:t>Por otra parte, e</w:t>
      </w:r>
      <w:r w:rsidR="00B41EC1" w:rsidRPr="0007455C">
        <w:t xml:space="preserve">l </w:t>
      </w:r>
      <w:r w:rsidR="00B41EC1" w:rsidRPr="0007455C">
        <w:fldChar w:fldCharType="begin"/>
      </w:r>
      <w:r w:rsidR="00B41EC1" w:rsidRPr="0007455C">
        <w:instrText xml:space="preserve"> ADDIN ZOTERO_ITEM CSL_CITATION {"citationID":"yvWsZ6YB","properties":{"custom":"Consejo Hondure\\uc0\\u241{}o de la Empresa Privada, (2023)","formattedCitation":"Consejo Hondure\\uc0\\u241{}o de la Empresa Privada, (2023)","plainCitation":"Consejo Hondureño de la Empresa Privada, (2023)","dontUpdate":true,"noteIndex":0},"citationItems":[{"id":24,"uris":["http://zotero.org/users/local/7nQZ1Q7S/items/7YJ97WHL"],"itemData":{"id":24,"type":"article-journal","language":"es","page":"4","source":"Zotero","title":"Boletin Laboral","volume":"Código: (F-GPE-04)","author":[{"family":"Consejo Hondureño de la Empresa Privada","given":"COHEP"}],"issued":{"date-parts":[["2023",5]]}}}],"schema":"https://github.com/citation-style-language/schema/raw/master/csl-citation.json"} </w:instrText>
      </w:r>
      <w:r w:rsidR="00B41EC1" w:rsidRPr="0007455C">
        <w:fldChar w:fldCharType="separate"/>
      </w:r>
      <w:r w:rsidR="00B41EC1" w:rsidRPr="0007455C">
        <w:t>Consejo Hondureño de la Empresa Privada (2023)</w:t>
      </w:r>
      <w:r w:rsidR="00B41EC1" w:rsidRPr="0007455C">
        <w:fldChar w:fldCharType="end"/>
      </w:r>
      <w:r w:rsidR="00B41EC1" w:rsidRPr="0007455C">
        <w:t xml:space="preserve"> señala que</w:t>
      </w:r>
      <w:r w:rsidR="00864D5E" w:rsidRPr="0007455C">
        <w:t xml:space="preserve"> </w:t>
      </w:r>
      <w:r w:rsidR="00B41EC1" w:rsidRPr="0007455C">
        <w:t xml:space="preserve">en Honduras </w:t>
      </w:r>
      <w:r w:rsidR="00D46CD9" w:rsidRPr="0007455C">
        <w:t>al 2022 se alcanzó cerca de</w:t>
      </w:r>
      <w:r w:rsidR="00B41EC1" w:rsidRPr="0007455C">
        <w:t xml:space="preserve"> 6.8 millones de</w:t>
      </w:r>
      <w:r w:rsidR="00864D5E" w:rsidRPr="0007455C">
        <w:t xml:space="preserve"> hondureños en edad de trabajar, no </w:t>
      </w:r>
      <w:r w:rsidR="00864D5E" w:rsidRPr="0007455C">
        <w:lastRenderedPageBreak/>
        <w:t>obstante el total de ocupados únicamente ascie</w:t>
      </w:r>
      <w:r w:rsidR="00D46CD9" w:rsidRPr="0007455C">
        <w:t>nde al 3.7 millones de personas.</w:t>
      </w:r>
      <w:r w:rsidR="000D25AF" w:rsidRPr="0007455C">
        <w:t xml:space="preserve"> </w:t>
      </w:r>
      <w:r w:rsidR="00D46CD9" w:rsidRPr="0007455C">
        <w:t>El estudio</w:t>
      </w:r>
      <w:r w:rsidR="00F35B7E" w:rsidRPr="0007455C">
        <w:t xml:space="preserve"> clasifica a las personas como</w:t>
      </w:r>
      <w:r w:rsidR="00D46CD9" w:rsidRPr="0007455C">
        <w:t xml:space="preserve"> ocupados asalariados y no asalariados, y con respecto a estos últimos, están mayormente representados por aquellas personas que trabajan por “cuenta propia” (Ver Figura 2).</w:t>
      </w:r>
    </w:p>
    <w:p w14:paraId="33F17A6E" w14:textId="2FF6A928" w:rsidR="00864D5E" w:rsidRPr="0007455C" w:rsidRDefault="00864D5E" w:rsidP="00D835AB">
      <w:pPr>
        <w:pStyle w:val="TextoPrincipal"/>
        <w:spacing w:line="360" w:lineRule="auto"/>
        <w:jc w:val="center"/>
      </w:pPr>
      <w:r w:rsidRPr="0007455C">
        <w:rPr>
          <w:noProof/>
          <w:lang w:eastAsia="es-HN"/>
        </w:rPr>
        <w:drawing>
          <wp:inline distT="0" distB="0" distL="0" distR="0" wp14:anchorId="1E6C0089" wp14:editId="5CC41FFA">
            <wp:extent cx="4476750" cy="2410065"/>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9032"/>
                    <a:stretch/>
                  </pic:blipFill>
                  <pic:spPr bwMode="auto">
                    <a:xfrm>
                      <a:off x="0" y="0"/>
                      <a:ext cx="4607791" cy="2480611"/>
                    </a:xfrm>
                    <a:prstGeom prst="rect">
                      <a:avLst/>
                    </a:prstGeom>
                    <a:ln>
                      <a:noFill/>
                    </a:ln>
                    <a:extLst>
                      <a:ext uri="{53640926-AAD7-44D8-BBD7-CCE9431645EC}">
                        <a14:shadowObscured xmlns:a14="http://schemas.microsoft.com/office/drawing/2010/main"/>
                      </a:ext>
                    </a:extLst>
                  </pic:spPr>
                </pic:pic>
              </a:graphicData>
            </a:graphic>
          </wp:inline>
        </w:drawing>
      </w:r>
    </w:p>
    <w:p w14:paraId="24C434AE" w14:textId="2096D263" w:rsidR="00864D5E" w:rsidRPr="0007455C" w:rsidRDefault="00D46CD9" w:rsidP="00D835AB">
      <w:pPr>
        <w:pStyle w:val="Descripcin"/>
        <w:spacing w:after="0" w:line="360" w:lineRule="auto"/>
        <w:rPr>
          <w:rFonts w:ascii="Times New Roman" w:hAnsi="Times New Roman" w:cs="Times New Roman"/>
          <w:b/>
          <w:i w:val="0"/>
          <w:color w:val="auto"/>
          <w:sz w:val="24"/>
          <w:szCs w:val="24"/>
        </w:rPr>
      </w:pPr>
      <w:bookmarkStart w:id="37" w:name="_Toc159789791"/>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2</w:t>
      </w:r>
      <w:r w:rsidRPr="0007455C">
        <w:rPr>
          <w:rFonts w:ascii="Times New Roman" w:hAnsi="Times New Roman" w:cs="Times New Roman"/>
          <w:b/>
          <w:i w:val="0"/>
          <w:color w:val="auto"/>
          <w:sz w:val="24"/>
          <w:szCs w:val="24"/>
        </w:rPr>
        <w:fldChar w:fldCharType="end"/>
      </w:r>
      <w:r w:rsidR="00864D5E" w:rsidRPr="0007455C">
        <w:rPr>
          <w:rFonts w:ascii="Times New Roman" w:hAnsi="Times New Roman" w:cs="Times New Roman"/>
          <w:b/>
          <w:i w:val="0"/>
          <w:color w:val="auto"/>
          <w:sz w:val="24"/>
          <w:szCs w:val="24"/>
        </w:rPr>
        <w:t xml:space="preserve"> Total Ocupados 2022</w:t>
      </w:r>
      <w:bookmarkEnd w:id="37"/>
    </w:p>
    <w:p w14:paraId="6D5136A0" w14:textId="5AE3EBD0" w:rsidR="00FF1CE1" w:rsidRPr="0007455C" w:rsidRDefault="00864D5E"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 xml:space="preserve">Fuente: </w:t>
      </w:r>
      <w:r w:rsidRPr="0007455C">
        <w:rPr>
          <w:rFonts w:ascii="Times New Roman" w:hAnsi="Times New Roman" w:cs="Times New Roman"/>
          <w:sz w:val="20"/>
          <w:szCs w:val="24"/>
        </w:rPr>
        <w:fldChar w:fldCharType="begin"/>
      </w:r>
      <w:r w:rsidRPr="0007455C">
        <w:rPr>
          <w:rFonts w:ascii="Times New Roman" w:hAnsi="Times New Roman" w:cs="Times New Roman"/>
          <w:sz w:val="20"/>
          <w:szCs w:val="24"/>
        </w:rPr>
        <w:instrText xml:space="preserve"> ADDIN ZOTERO_ITEM CSL_CITATION {"citationID":"IvRnFeyT","properties":{"formattedCitation":"(Consejo Hondure\\uc0\\u241{}o de la Empresa Privada, 2023)","plainCitation":"(Consejo Hondureño de la Empresa Privada, 2023)","noteIndex":0},"citationItems":[{"id":24,"uris":["http://zotero.org/users/local/7nQZ1Q7S/items/7YJ97WHL"],"itemData":{"id":24,"type":"article-journal","language":"es","page":"4","source":"Zotero","title":"Boletin Laboral","volume":"Código: (F-GPE-04)","author":[{"family":"Consejo Hondureño de la Empresa Privada","given":"COHEP"}],"issued":{"date-parts":[["2023",5]]}}}],"schema":"https://github.com/citation-style-language/schema/raw/master/csl-citation.json"} </w:instrText>
      </w:r>
      <w:r w:rsidRPr="0007455C">
        <w:rPr>
          <w:rFonts w:ascii="Times New Roman" w:hAnsi="Times New Roman" w:cs="Times New Roman"/>
          <w:sz w:val="20"/>
          <w:szCs w:val="24"/>
        </w:rPr>
        <w:fldChar w:fldCharType="separate"/>
      </w:r>
      <w:r w:rsidRPr="0007455C">
        <w:rPr>
          <w:rFonts w:ascii="Times New Roman" w:hAnsi="Times New Roman" w:cs="Times New Roman"/>
          <w:sz w:val="20"/>
          <w:szCs w:val="24"/>
        </w:rPr>
        <w:t>(Consejo Hondureño de la Empresa Privada, 2023)</w:t>
      </w:r>
      <w:r w:rsidRPr="0007455C">
        <w:rPr>
          <w:rFonts w:ascii="Times New Roman" w:hAnsi="Times New Roman" w:cs="Times New Roman"/>
          <w:sz w:val="20"/>
          <w:szCs w:val="24"/>
        </w:rPr>
        <w:fldChar w:fldCharType="end"/>
      </w:r>
    </w:p>
    <w:p w14:paraId="7A1BECAA" w14:textId="4E07FB51" w:rsidR="00445E71" w:rsidRPr="0007455C" w:rsidRDefault="00282D72" w:rsidP="00D835AB">
      <w:pPr>
        <w:pStyle w:val="TextoPrincipal"/>
        <w:spacing w:line="360" w:lineRule="auto"/>
        <w:ind w:firstLine="708"/>
      </w:pPr>
      <w:r w:rsidRPr="0007455C">
        <w:t xml:space="preserve">En consonancia con lo previamente argumentado, </w:t>
      </w:r>
      <w:r w:rsidR="00445E71" w:rsidRPr="0007455C">
        <w:t xml:space="preserve">se observa </w:t>
      </w:r>
      <w:r w:rsidRPr="0007455C">
        <w:t xml:space="preserve">una necesidad apremiante para las familias </w:t>
      </w:r>
      <w:r w:rsidR="00741B00" w:rsidRPr="0007455C">
        <w:t xml:space="preserve">en </w:t>
      </w:r>
      <w:r w:rsidRPr="0007455C">
        <w:t xml:space="preserve">generar formas de sustento, dando lugar a </w:t>
      </w:r>
      <w:r w:rsidR="00445E71" w:rsidRPr="0007455C">
        <w:t xml:space="preserve">lo que se denomina "autoempleo", “cuenta propia” </w:t>
      </w:r>
      <w:r w:rsidRPr="0007455C">
        <w:t>o, de manera más destacada, "emprendimiento". Esta dinámica implica el establecimiento de microempresas tanto informales como formales, y a medida que estas empresas maduran y se desarrollan, pueden evolucionar hacia entidades de mayor impacto, siendo catalogadas como pequeñas y medianas empresas (PYME).</w:t>
      </w:r>
    </w:p>
    <w:p w14:paraId="607A9722" w14:textId="10668147" w:rsidR="00741B00" w:rsidRPr="0007455C" w:rsidRDefault="00FF1CE1" w:rsidP="00D835AB">
      <w:pPr>
        <w:pStyle w:val="TextoPrincipal"/>
        <w:spacing w:line="360" w:lineRule="auto"/>
      </w:pPr>
      <w:r w:rsidRPr="0007455C">
        <w:t>Esta realidad</w:t>
      </w:r>
      <w:r w:rsidR="00282D72" w:rsidRPr="0007455C">
        <w:t xml:space="preserve"> económica y laboral en Honduras ha motivado a muchas familias a adoptar una actitud proactiva, </w:t>
      </w:r>
      <w:r w:rsidRPr="0007455C">
        <w:t>especialmente al género femenino, en</w:t>
      </w:r>
      <w:r w:rsidR="00282D72" w:rsidRPr="0007455C">
        <w:t xml:space="preserve"> el cual</w:t>
      </w:r>
      <w:r w:rsidR="00F00833" w:rsidRPr="0007455C">
        <w:t>,</w:t>
      </w:r>
      <w:r w:rsidR="00282D72" w:rsidRPr="0007455C">
        <w:t xml:space="preserve"> el </w:t>
      </w:r>
      <w:r w:rsidRPr="0007455C">
        <w:t>emprender</w:t>
      </w:r>
      <w:r w:rsidR="00282D72" w:rsidRPr="0007455C">
        <w:t xml:space="preserve"> se presenta como una solución </w:t>
      </w:r>
      <w:r w:rsidR="009426EC" w:rsidRPr="0007455C">
        <w:t>práctica</w:t>
      </w:r>
      <w:r w:rsidR="00282D72" w:rsidRPr="0007455C">
        <w:t xml:space="preserve"> para </w:t>
      </w:r>
      <w:r w:rsidR="009426EC" w:rsidRPr="0007455C">
        <w:t>enfrentar</w:t>
      </w:r>
      <w:r w:rsidR="00282D72" w:rsidRPr="0007455C">
        <w:t xml:space="preserve"> las dificultades inherentes a </w:t>
      </w:r>
      <w:r w:rsidR="00B34B78" w:rsidRPr="0007455C">
        <w:t>la búsqueda de empleos formales y d</w:t>
      </w:r>
      <w:r w:rsidR="00741B00" w:rsidRPr="0007455C">
        <w:t xml:space="preserve">e acuerdo al </w:t>
      </w:r>
      <w:r w:rsidR="00741B00" w:rsidRPr="0007455C">
        <w:fldChar w:fldCharType="begin"/>
      </w:r>
      <w:r w:rsidR="006F43CD" w:rsidRPr="0007455C">
        <w:instrText xml:space="preserve"> ADDIN ZOTERO_ITEM CSL_CITATION {"citationID":"IlBDquFO","properties":{"formattedCitation":"(Consejo Hondure\\uc0\\u241{}o de la Empresa Privada, 2022)","plainCitation":"(Consejo Hondureño de la Empresa Privada, 2022)","dontUpdate":true,"noteIndex":0},"citationItems":[{"id":110,"uris":["http://zotero.org/users/local/7nQZ1Q7S/items/JR9BXUJ7"],"itemData":{"id":110,"type":"webpage","title":"Boletín-Mercado-Laboral-Edición-Género.pdf","URL":"https://www.cohep.org/wp-content/uploads/2023/05/Boleti%CC%81n-Mercado-Laboral-Edicio%CC%81n-Ge%CC%81nero.pdf","author":[{"family":"Consejo Hondureño de la Empresa Privada","given":""}],"accessed":{"date-parts":[["2023",11,7]]},"issued":{"date-parts":[["2022"]]}}}],"schema":"https://github.com/citation-style-language/schema/raw/master/csl-citation.json"} </w:instrText>
      </w:r>
      <w:r w:rsidR="00741B00" w:rsidRPr="0007455C">
        <w:fldChar w:fldCharType="separate"/>
      </w:r>
      <w:r w:rsidR="00741B00" w:rsidRPr="0007455C">
        <w:t>Consejo Hondureñ</w:t>
      </w:r>
      <w:r w:rsidR="00B34B78" w:rsidRPr="0007455C">
        <w:t>o de la Empresa Privada (</w:t>
      </w:r>
      <w:r w:rsidR="00741B00" w:rsidRPr="0007455C">
        <w:t>2022)</w:t>
      </w:r>
      <w:r w:rsidR="00741B00" w:rsidRPr="0007455C">
        <w:fldChar w:fldCharType="end"/>
      </w:r>
      <w:r w:rsidR="00B34B78" w:rsidRPr="0007455C">
        <w:t xml:space="preserve">, </w:t>
      </w:r>
      <w:r w:rsidR="00741B00" w:rsidRPr="0007455C">
        <w:t xml:space="preserve">del total de ocupaciones, las mujeres son mayoría en categorías como cuenta propia y trabajador familiar, </w:t>
      </w:r>
      <w:r w:rsidR="00B34B78" w:rsidRPr="0007455C">
        <w:t>como se muestra en la figura 3.</w:t>
      </w:r>
    </w:p>
    <w:p w14:paraId="11DF4BEA" w14:textId="77777777" w:rsidR="00B34B78" w:rsidRPr="0007455C" w:rsidRDefault="00FF1CE1" w:rsidP="00D835AB">
      <w:pPr>
        <w:pStyle w:val="TextoPrincipal"/>
        <w:spacing w:line="360" w:lineRule="auto"/>
        <w:jc w:val="center"/>
      </w:pPr>
      <w:r w:rsidRPr="0007455C">
        <w:rPr>
          <w:noProof/>
          <w:lang w:eastAsia="es-HN"/>
        </w:rPr>
        <w:lastRenderedPageBreak/>
        <w:drawing>
          <wp:inline distT="0" distB="0" distL="0" distR="0" wp14:anchorId="4D3772C8" wp14:editId="6E11F329">
            <wp:extent cx="3896027" cy="2466975"/>
            <wp:effectExtent l="0" t="0" r="952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2792"/>
                    <a:stretch/>
                  </pic:blipFill>
                  <pic:spPr bwMode="auto">
                    <a:xfrm>
                      <a:off x="0" y="0"/>
                      <a:ext cx="4108849" cy="2601735"/>
                    </a:xfrm>
                    <a:prstGeom prst="rect">
                      <a:avLst/>
                    </a:prstGeom>
                    <a:ln>
                      <a:noFill/>
                    </a:ln>
                    <a:extLst>
                      <a:ext uri="{53640926-AAD7-44D8-BBD7-CCE9431645EC}">
                        <a14:shadowObscured xmlns:a14="http://schemas.microsoft.com/office/drawing/2010/main"/>
                      </a:ext>
                    </a:extLst>
                  </pic:spPr>
                </pic:pic>
              </a:graphicData>
            </a:graphic>
          </wp:inline>
        </w:drawing>
      </w:r>
    </w:p>
    <w:p w14:paraId="4FC736E4" w14:textId="5A66F9EA" w:rsidR="00FF1CE1" w:rsidRPr="0007455C" w:rsidRDefault="007A18CA" w:rsidP="00D835AB">
      <w:pPr>
        <w:pStyle w:val="Descripcin"/>
        <w:spacing w:after="0" w:line="360" w:lineRule="auto"/>
        <w:rPr>
          <w:rFonts w:ascii="Times New Roman" w:hAnsi="Times New Roman" w:cs="Times New Roman"/>
          <w:b/>
          <w:i w:val="0"/>
          <w:color w:val="auto"/>
          <w:sz w:val="24"/>
          <w:szCs w:val="24"/>
        </w:rPr>
      </w:pPr>
      <w:bookmarkStart w:id="38" w:name="_Toc159789792"/>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3</w:t>
      </w:r>
      <w:r w:rsidRPr="0007455C">
        <w:rPr>
          <w:rFonts w:ascii="Times New Roman" w:hAnsi="Times New Roman" w:cs="Times New Roman"/>
          <w:b/>
          <w:i w:val="0"/>
          <w:color w:val="auto"/>
          <w:sz w:val="24"/>
          <w:szCs w:val="24"/>
        </w:rPr>
        <w:fldChar w:fldCharType="end"/>
      </w:r>
      <w:r w:rsidR="00FF1CE1" w:rsidRPr="0007455C">
        <w:rPr>
          <w:rFonts w:ascii="Times New Roman" w:hAnsi="Times New Roman" w:cs="Times New Roman"/>
          <w:b/>
          <w:i w:val="0"/>
          <w:color w:val="auto"/>
          <w:sz w:val="24"/>
          <w:szCs w:val="24"/>
        </w:rPr>
        <w:t xml:space="preserve"> Empleo y ocupación por genero</w:t>
      </w:r>
      <w:bookmarkEnd w:id="38"/>
    </w:p>
    <w:p w14:paraId="0C05457C" w14:textId="564C4E73" w:rsidR="00700203" w:rsidRPr="0007455C" w:rsidRDefault="00FF1CE1"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 xml:space="preserve">Fuente: </w:t>
      </w:r>
      <w:r w:rsidR="00741B00" w:rsidRPr="0007455C">
        <w:rPr>
          <w:rFonts w:ascii="Times New Roman" w:hAnsi="Times New Roman" w:cs="Times New Roman"/>
          <w:sz w:val="20"/>
          <w:szCs w:val="24"/>
        </w:rPr>
        <w:fldChar w:fldCharType="begin"/>
      </w:r>
      <w:r w:rsidR="00741B00" w:rsidRPr="0007455C">
        <w:rPr>
          <w:rFonts w:ascii="Times New Roman" w:hAnsi="Times New Roman" w:cs="Times New Roman"/>
          <w:sz w:val="20"/>
          <w:szCs w:val="24"/>
        </w:rPr>
        <w:instrText xml:space="preserve"> ADDIN ZOTERO_ITEM CSL_CITATION {"citationID":"9CxK3hTr","properties":{"formattedCitation":"(Consejo Hondure\\uc0\\u241{}o de la Empresa Privada, 2022)","plainCitation":"(Consejo Hondureño de la Empresa Privada, 2022)","noteIndex":0},"citationItems":[{"id":110,"uris":["http://zotero.org/users/local/7nQZ1Q7S/items/JR9BXUJ7"],"itemData":{"id":110,"type":"webpage","title":"Boletín-Mercado-Laboral-Edición-Género.pdf","URL":"https://www.cohep.org/wp-content/uploads/2023/05/Boleti%CC%81n-Mercado-Laboral-Edicio%CC%81n-Ge%CC%81nero.pdf","author":[{"family":"Consejo Hondureño de la Empresa Privada","given":""}],"accessed":{"date-parts":[["2023",11,7]]},"issued":{"date-parts":[["2022"]]}}}],"schema":"https://github.com/citation-style-language/schema/raw/master/csl-citation.json"} </w:instrText>
      </w:r>
      <w:r w:rsidR="00741B00" w:rsidRPr="0007455C">
        <w:rPr>
          <w:rFonts w:ascii="Times New Roman" w:hAnsi="Times New Roman" w:cs="Times New Roman"/>
          <w:sz w:val="20"/>
          <w:szCs w:val="24"/>
        </w:rPr>
        <w:fldChar w:fldCharType="separate"/>
      </w:r>
      <w:r w:rsidR="00741B00" w:rsidRPr="0007455C">
        <w:rPr>
          <w:rFonts w:ascii="Times New Roman" w:hAnsi="Times New Roman" w:cs="Times New Roman"/>
          <w:sz w:val="20"/>
          <w:szCs w:val="24"/>
        </w:rPr>
        <w:t>(Consejo Hondureño de la Empresa Privada, 2022)</w:t>
      </w:r>
      <w:r w:rsidR="00741B00" w:rsidRPr="0007455C">
        <w:rPr>
          <w:rFonts w:ascii="Times New Roman" w:hAnsi="Times New Roman" w:cs="Times New Roman"/>
          <w:sz w:val="20"/>
          <w:szCs w:val="24"/>
        </w:rPr>
        <w:fldChar w:fldCharType="end"/>
      </w:r>
    </w:p>
    <w:p w14:paraId="5E26A8D6" w14:textId="6B68AE69" w:rsidR="004E37F9" w:rsidRPr="0007455C" w:rsidRDefault="00282D72" w:rsidP="00D835AB">
      <w:pPr>
        <w:pStyle w:val="TextoPrincipal"/>
        <w:spacing w:line="360" w:lineRule="auto"/>
      </w:pPr>
      <w:r w:rsidRPr="0007455C">
        <w:t xml:space="preserve">Emprender, </w:t>
      </w:r>
      <w:r w:rsidR="009426EC" w:rsidRPr="0007455C">
        <w:t>es entonces una opción viable que ha ganado un espacio importante en</w:t>
      </w:r>
      <w:r w:rsidR="00B34B78" w:rsidRPr="0007455C">
        <w:t xml:space="preserve"> la vida de la</w:t>
      </w:r>
      <w:r w:rsidR="009426EC" w:rsidRPr="0007455C">
        <w:t>s hondureñ</w:t>
      </w:r>
      <w:r w:rsidR="00B34B78" w:rsidRPr="0007455C">
        <w:t>a</w:t>
      </w:r>
      <w:r w:rsidR="009426EC" w:rsidRPr="0007455C">
        <w:t>s</w:t>
      </w:r>
      <w:r w:rsidR="00B34B78" w:rsidRPr="0007455C">
        <w:t xml:space="preserve"> y c</w:t>
      </w:r>
      <w:r w:rsidR="004E37F9" w:rsidRPr="0007455C">
        <w:t xml:space="preserve">onforme a lo expresado por </w:t>
      </w:r>
      <w:r w:rsidR="00F35B7E" w:rsidRPr="0007455C">
        <w:fldChar w:fldCharType="begin"/>
      </w:r>
      <w:r w:rsidR="00F35B7E" w:rsidRPr="0007455C">
        <w:instrText xml:space="preserve"> ADDIN ZOTERO_ITEM CSL_CITATION {"citationID":"UxS19Pb6","properties":{"formattedCitation":"(Sauceda, 2022)","plainCitation":"(Sauceda, 2022)","noteIndex":0},"citationItems":[{"id":25,"uris":["http://zotero.org/users/local/7nQZ1Q7S/items/E6GHBQZ6"],"itemData":{"id":25,"type":"post-weblog","language":"es","title":"Mipymes en Honduras: Héroes de los negocios – AHIBA","title-short":"Mipymes en Honduras","URL":"https://ahiba.hn/mipymes-en-honduras-heroes-de-los-negocios/","author":[{"family":"Sauceda","given":"Lucy"}],"accessed":{"date-parts":[["2023",8,22]]},"issued":{"date-parts":[["2022",7,20]]}}}],"schema":"https://github.com/citation-style-language/schema/raw/master/csl-citation.json"} </w:instrText>
      </w:r>
      <w:r w:rsidR="00F35B7E" w:rsidRPr="0007455C">
        <w:fldChar w:fldCharType="separate"/>
      </w:r>
      <w:r w:rsidR="00F35B7E" w:rsidRPr="0007455C">
        <w:t>(Sauceda, 2022)</w:t>
      </w:r>
      <w:r w:rsidR="00F35B7E" w:rsidRPr="0007455C">
        <w:fldChar w:fldCharType="end"/>
      </w:r>
      <w:r w:rsidR="00F35B7E" w:rsidRPr="0007455C">
        <w:t xml:space="preserve"> quien </w:t>
      </w:r>
      <w:r w:rsidR="00E90824" w:rsidRPr="0007455C">
        <w:t>actúa</w:t>
      </w:r>
      <w:r w:rsidR="00F35B7E" w:rsidRPr="0007455C">
        <w:t xml:space="preserve"> como</w:t>
      </w:r>
      <w:r w:rsidR="00E90824" w:rsidRPr="0007455C">
        <w:t xml:space="preserve"> </w:t>
      </w:r>
      <w:r w:rsidR="004E37F9" w:rsidRPr="0007455C">
        <w:t xml:space="preserve">la Coordinadora del Comité de </w:t>
      </w:r>
      <w:r w:rsidR="00374CEA" w:rsidRPr="0007455C">
        <w:t>MIPYME</w:t>
      </w:r>
      <w:r w:rsidR="004E37F9" w:rsidRPr="0007455C">
        <w:t xml:space="preserve"> de la Asociación Hondureña de Instituciones Bancarias (AHIBA), la importancia de las micro, pequeñas y medianas empresas para el país no es desconocida, y representa la columna vertebral de la economía al generar 7 de cada 10 empleos, y, además de generar empleo, son muestra de resiliencia en tiempos de crisis y muchos se reinventaron y aportaron alrededor del </w:t>
      </w:r>
      <w:r w:rsidR="00F35B7E" w:rsidRPr="0007455C">
        <w:t>60% del Producto Interno Bruto.</w:t>
      </w:r>
    </w:p>
    <w:p w14:paraId="328A42E7" w14:textId="584D85C4" w:rsidR="00B34B78" w:rsidRPr="0007455C" w:rsidRDefault="009426EC" w:rsidP="00D835AB">
      <w:pPr>
        <w:pStyle w:val="TextoPrincipal"/>
        <w:spacing w:line="360" w:lineRule="auto"/>
      </w:pPr>
      <w:r w:rsidRPr="0007455C">
        <w:t>En el contexto anterior, se destaca de manera evidente el impacto que actualmente ostenta la micro, pequeña y mediana empresa (</w:t>
      </w:r>
      <w:r w:rsidR="009977A6" w:rsidRPr="0007455C">
        <w:t>MIPYME</w:t>
      </w:r>
      <w:r w:rsidRPr="0007455C">
        <w:t xml:space="preserve">) en la escala de la economía nacional. En esta perspectiva, resulta </w:t>
      </w:r>
      <w:r w:rsidR="00B34B78" w:rsidRPr="0007455C">
        <w:t xml:space="preserve">crucial </w:t>
      </w:r>
      <w:r w:rsidR="00890FA2" w:rsidRPr="0007455C">
        <w:t xml:space="preserve">la importancia de </w:t>
      </w:r>
      <w:r w:rsidR="00B34B78" w:rsidRPr="0007455C">
        <w:t xml:space="preserve">analizar cómo se está abordando en Tegucigalpa la tarea de fomentar el crecimiento económico de las </w:t>
      </w:r>
      <w:r w:rsidR="00374CEA" w:rsidRPr="0007455C">
        <w:t>MIPYME</w:t>
      </w:r>
      <w:r w:rsidR="00B34B78" w:rsidRPr="0007455C">
        <w:t xml:space="preserve">, </w:t>
      </w:r>
      <w:r w:rsidR="00890FA2" w:rsidRPr="0007455C">
        <w:t xml:space="preserve">ya sea a través de programas gubernamentales y/o privados, </w:t>
      </w:r>
      <w:r w:rsidR="00B34B78" w:rsidRPr="0007455C">
        <w:t xml:space="preserve">especialmente </w:t>
      </w:r>
      <w:r w:rsidR="00890FA2" w:rsidRPr="0007455C">
        <w:t>aquellas</w:t>
      </w:r>
      <w:r w:rsidR="00B34B78" w:rsidRPr="0007455C">
        <w:t xml:space="preserve"> que son dirigidas por la mujer hondureña, </w:t>
      </w:r>
      <w:r w:rsidR="00890FA2" w:rsidRPr="0007455C">
        <w:t xml:space="preserve">este último aspecto, </w:t>
      </w:r>
      <w:r w:rsidR="00B34B78" w:rsidRPr="0007455C">
        <w:t xml:space="preserve">dado </w:t>
      </w:r>
      <w:r w:rsidR="00890FA2" w:rsidRPr="0007455C">
        <w:t xml:space="preserve">a </w:t>
      </w:r>
      <w:r w:rsidR="00B34B78" w:rsidRPr="0007455C">
        <w:t xml:space="preserve">su rol fundamental en el impulso de la economía de </w:t>
      </w:r>
      <w:r w:rsidR="00890FA2" w:rsidRPr="0007455C">
        <w:t>los hogares hondureños.</w:t>
      </w:r>
    </w:p>
    <w:p w14:paraId="5244FB9F" w14:textId="37408A95" w:rsidR="00210E95" w:rsidRPr="0007455C" w:rsidRDefault="004D17BE" w:rsidP="003E0454">
      <w:pPr>
        <w:pStyle w:val="Ttulo2"/>
        <w:spacing w:after="0" w:line="360" w:lineRule="auto"/>
        <w:rPr>
          <w:rFonts w:cs="Times New Roman"/>
          <w:szCs w:val="24"/>
        </w:rPr>
      </w:pPr>
      <w:bookmarkStart w:id="39" w:name="_Toc159789687"/>
      <w:r w:rsidRPr="0007455C">
        <w:rPr>
          <w:rFonts w:cs="Times New Roman"/>
          <w:b/>
          <w:szCs w:val="24"/>
        </w:rPr>
        <w:t>1.3</w:t>
      </w:r>
      <w:r w:rsidRPr="0007455C">
        <w:rPr>
          <w:rFonts w:cs="Times New Roman"/>
          <w:szCs w:val="24"/>
        </w:rPr>
        <w:t xml:space="preserve"> </w:t>
      </w:r>
      <w:r w:rsidRPr="0007455C">
        <w:rPr>
          <w:rFonts w:cs="Times New Roman"/>
          <w:b/>
          <w:szCs w:val="24"/>
        </w:rPr>
        <w:t>DEFINICIÓN DEL PROBLEMA</w:t>
      </w:r>
      <w:bookmarkEnd w:id="34"/>
      <w:bookmarkEnd w:id="35"/>
      <w:bookmarkEnd w:id="39"/>
    </w:p>
    <w:p w14:paraId="2752876B" w14:textId="77777777" w:rsidR="00203F17" w:rsidRPr="0007455C" w:rsidRDefault="00203F17" w:rsidP="00384431">
      <w:pPr>
        <w:pStyle w:val="Prrafodelista"/>
        <w:numPr>
          <w:ilvl w:val="1"/>
          <w:numId w:val="1"/>
        </w:numPr>
        <w:spacing w:line="360" w:lineRule="auto"/>
        <w:outlineLvl w:val="1"/>
        <w:rPr>
          <w:rFonts w:ascii="Times New Roman" w:eastAsia="Times New Roman" w:hAnsi="Times New Roman" w:cs="Times New Roman"/>
          <w:b/>
          <w:bCs/>
          <w:vanish/>
          <w:sz w:val="24"/>
          <w:szCs w:val="24"/>
        </w:rPr>
      </w:pPr>
      <w:bookmarkStart w:id="40" w:name="_Toc143034923"/>
      <w:bookmarkStart w:id="41" w:name="_Toc143299339"/>
      <w:bookmarkStart w:id="42" w:name="_Toc143635033"/>
      <w:bookmarkStart w:id="43" w:name="_Toc143891541"/>
      <w:bookmarkStart w:id="44" w:name="_Toc143891642"/>
      <w:bookmarkStart w:id="45" w:name="_Toc143892739"/>
      <w:bookmarkStart w:id="46" w:name="_Toc143892842"/>
      <w:bookmarkStart w:id="47" w:name="_Toc143905796"/>
      <w:bookmarkStart w:id="48" w:name="_Toc146317483"/>
      <w:bookmarkStart w:id="49" w:name="_Toc146350862"/>
      <w:bookmarkStart w:id="50" w:name="_Toc146470919"/>
      <w:bookmarkStart w:id="51" w:name="_Toc146472583"/>
      <w:bookmarkStart w:id="52" w:name="_Toc146473905"/>
      <w:bookmarkStart w:id="53" w:name="_Toc146474012"/>
      <w:bookmarkStart w:id="54" w:name="_Toc149220347"/>
      <w:bookmarkStart w:id="55" w:name="_Toc149226268"/>
      <w:bookmarkStart w:id="56" w:name="_Toc149226370"/>
      <w:bookmarkStart w:id="57" w:name="_Toc149226790"/>
      <w:bookmarkStart w:id="58" w:name="_Toc149228599"/>
      <w:bookmarkStart w:id="59" w:name="_Toc151234047"/>
      <w:bookmarkStart w:id="60" w:name="_Toc151501218"/>
      <w:bookmarkStart w:id="61" w:name="_Toc151745786"/>
      <w:bookmarkStart w:id="62" w:name="_Toc151764015"/>
      <w:bookmarkStart w:id="63" w:name="_Toc152110510"/>
      <w:bookmarkStart w:id="64" w:name="_Toc152189858"/>
      <w:bookmarkStart w:id="65" w:name="_Toc152718134"/>
      <w:bookmarkStart w:id="66" w:name="_Toc152785762"/>
      <w:bookmarkStart w:id="67" w:name="_Toc152793266"/>
      <w:bookmarkStart w:id="68" w:name="_Toc152793373"/>
      <w:bookmarkStart w:id="69" w:name="_Toc152793478"/>
      <w:bookmarkStart w:id="70" w:name="_Toc153015497"/>
      <w:bookmarkStart w:id="71" w:name="_Toc153015601"/>
      <w:bookmarkStart w:id="72" w:name="_Toc153015707"/>
      <w:bookmarkStart w:id="73" w:name="_Toc153536710"/>
      <w:bookmarkStart w:id="74" w:name="_Toc153599780"/>
      <w:bookmarkStart w:id="75" w:name="_Toc153910182"/>
      <w:bookmarkStart w:id="76" w:name="_Toc158293033"/>
      <w:bookmarkStart w:id="77" w:name="_Toc159788152"/>
      <w:bookmarkStart w:id="78" w:name="_Toc159788772"/>
      <w:bookmarkStart w:id="79" w:name="_Toc159789457"/>
      <w:bookmarkStart w:id="80" w:name="_Toc159789688"/>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7CCB0F2E" w14:textId="34381425" w:rsidR="00B104F5" w:rsidRPr="0007455C" w:rsidRDefault="00203F17" w:rsidP="00384431">
      <w:pPr>
        <w:pStyle w:val="Ttulo2"/>
        <w:numPr>
          <w:ilvl w:val="2"/>
          <w:numId w:val="1"/>
        </w:numPr>
        <w:spacing w:after="0" w:line="360" w:lineRule="auto"/>
        <w:ind w:left="1287"/>
        <w:rPr>
          <w:rFonts w:cs="Times New Roman"/>
          <w:szCs w:val="24"/>
        </w:rPr>
      </w:pPr>
      <w:bookmarkStart w:id="81" w:name="_Toc159789689"/>
      <w:r w:rsidRPr="0007455C">
        <w:rPr>
          <w:rFonts w:cs="Times New Roman"/>
          <w:szCs w:val="24"/>
        </w:rPr>
        <w:t>ENUNCIADO DEL PROBLEM</w:t>
      </w:r>
      <w:r w:rsidR="00B104F5" w:rsidRPr="0007455C">
        <w:rPr>
          <w:rFonts w:cs="Times New Roman"/>
          <w:szCs w:val="24"/>
        </w:rPr>
        <w:t>A</w:t>
      </w:r>
      <w:bookmarkEnd w:id="81"/>
    </w:p>
    <w:p w14:paraId="67523F81" w14:textId="01C5F685" w:rsidR="00175007" w:rsidRPr="0007455C" w:rsidRDefault="00175007" w:rsidP="00D835AB">
      <w:pPr>
        <w:pStyle w:val="TextoPrincipal"/>
        <w:spacing w:line="360" w:lineRule="auto"/>
      </w:pPr>
      <w:r w:rsidRPr="0007455C">
        <w:t xml:space="preserve">En la actualidad, la opción de emprender no solo representa una estrategia de supervivencia, sino que también se ha consolidado como una respuesta efectiva frente a situaciones de crisis económicas, periodos de desempleo o la insuficiencia de ingresos para </w:t>
      </w:r>
      <w:r w:rsidRPr="0007455C">
        <w:lastRenderedPageBreak/>
        <w:t>hacer frente a las responsabilidades familiares. Cada vez más, el emprendimiento se percibe como una vía versátil y resiliente para asegurar no solo la estabilidad financiera individual, sino también la capacidad de adaptarse y prosperar en entornos económicos desafiantes.</w:t>
      </w:r>
    </w:p>
    <w:p w14:paraId="4EF05A56" w14:textId="3D0C4707" w:rsidR="00FE2621" w:rsidRPr="0007455C" w:rsidRDefault="00B104F5" w:rsidP="00D835AB">
      <w:pPr>
        <w:pStyle w:val="TextoPrincipal"/>
        <w:spacing w:line="360" w:lineRule="auto"/>
      </w:pPr>
      <w:r w:rsidRPr="0007455C">
        <w:t>Frecuentemente, las emprendedoras inician esta actividad</w:t>
      </w:r>
      <w:r w:rsidR="00FE2621" w:rsidRPr="0007455C">
        <w:t xml:space="preserve"> con el anhelo de poner en marcha alguna idea innovadora para un público en general o nichos específicos, y bajo</w:t>
      </w:r>
      <w:r w:rsidRPr="0007455C">
        <w:t xml:space="preserve"> la necesidad de generar ingresos propios </w:t>
      </w:r>
      <w:r w:rsidR="00FE2621" w:rsidRPr="0007455C">
        <w:t xml:space="preserve">para </w:t>
      </w:r>
      <w:r w:rsidR="00F62D7D" w:rsidRPr="0007455C">
        <w:t>su</w:t>
      </w:r>
      <w:r w:rsidR="00FE2621" w:rsidRPr="0007455C">
        <w:t xml:space="preserve"> subsistencia </w:t>
      </w:r>
      <w:r w:rsidRPr="0007455C">
        <w:t>o</w:t>
      </w:r>
      <w:r w:rsidR="00FE2621" w:rsidRPr="0007455C">
        <w:t xml:space="preserve"> como ingresos extras</w:t>
      </w:r>
      <w:r w:rsidRPr="0007455C">
        <w:t xml:space="preserve">. En algunos casos, sobre todo en mujeres profesionales, eligen estas </w:t>
      </w:r>
      <w:r w:rsidR="001453C1" w:rsidRPr="0007455C">
        <w:t>alternativas</w:t>
      </w:r>
      <w:r w:rsidRPr="0007455C">
        <w:t xml:space="preserve"> ante las desventajas de ascender en sus puestos laborales dentro de una organización, o de encontrar una oportunidad de em</w:t>
      </w:r>
      <w:r w:rsidR="00FE2621" w:rsidRPr="0007455C">
        <w:t xml:space="preserve">pleo acorde a sus habilidades. </w:t>
      </w:r>
    </w:p>
    <w:p w14:paraId="4D7983D5" w14:textId="4662917A" w:rsidR="00FE2621" w:rsidRPr="0007455C" w:rsidRDefault="00FE2621" w:rsidP="00D835AB">
      <w:pPr>
        <w:pStyle w:val="TextoPrincipal"/>
        <w:spacing w:line="360" w:lineRule="auto"/>
      </w:pPr>
      <w:r w:rsidRPr="0007455C">
        <w:t>No obstante, la vida del emprendedurismo</w:t>
      </w:r>
      <w:r w:rsidR="00F62D7D" w:rsidRPr="0007455C">
        <w:t xml:space="preserve"> femenino </w:t>
      </w:r>
      <w:r w:rsidRPr="0007455C">
        <w:t xml:space="preserve">inicia con el enfrentamiento de muchos obstáculos que contrarrestan su crecimiento, y por ende afectan </w:t>
      </w:r>
      <w:r w:rsidR="00616556" w:rsidRPr="0007455C">
        <w:t xml:space="preserve">su desarrollo en todos los sentidos, por ejemplo, entre las limitantes que más impactan, está el </w:t>
      </w:r>
      <w:r w:rsidR="00F62D7D" w:rsidRPr="0007455C">
        <w:t xml:space="preserve">poco </w:t>
      </w:r>
      <w:r w:rsidR="00616556" w:rsidRPr="0007455C">
        <w:t xml:space="preserve">acceso a nuevos mercados, financiamientos, infraestructura acorde a sus capacidades instaladas, educación financiera, tecnología y otras muchas barreras que deben enfrentar y superar. </w:t>
      </w:r>
    </w:p>
    <w:p w14:paraId="4E3A7717" w14:textId="2961D8BD" w:rsidR="00175007" w:rsidRPr="0007455C" w:rsidRDefault="00616556" w:rsidP="00D835AB">
      <w:pPr>
        <w:pStyle w:val="TextoPrincipal"/>
        <w:spacing w:line="360" w:lineRule="auto"/>
      </w:pPr>
      <w:r w:rsidRPr="0007455C">
        <w:t>Por lo tanto, es de suma importancia considerar que el impulso a la micro, pequeña y mediana empresa (</w:t>
      </w:r>
      <w:r w:rsidR="009977A6" w:rsidRPr="0007455C">
        <w:t>MIPYME</w:t>
      </w:r>
      <w:r w:rsidRPr="0007455C">
        <w:t xml:space="preserve">), constituye una labor ardua y que implica unificar esfuerzos a través del sector público y privado para que en conjunto se creen políticas y programas u otras opciones que vayan orientadas a fortalecer este sector tan vulnerable, pero a su vez de gran impacto en la economía nacional. </w:t>
      </w:r>
    </w:p>
    <w:p w14:paraId="67D0DBF2" w14:textId="7574369A" w:rsidR="00616556" w:rsidRPr="0007455C" w:rsidRDefault="00616556" w:rsidP="00D835AB">
      <w:pPr>
        <w:pStyle w:val="TextoPrincipal"/>
        <w:spacing w:line="360" w:lineRule="auto"/>
      </w:pPr>
      <w:r w:rsidRPr="0007455C">
        <w:t xml:space="preserve">Crear nuevas opciones o redes de apoyo a las </w:t>
      </w:r>
      <w:r w:rsidR="00374CEA" w:rsidRPr="0007455C">
        <w:t>MIPYME</w:t>
      </w:r>
      <w:r w:rsidRPr="0007455C">
        <w:t xml:space="preserve"> hondureñas, o en todo caso fortalecer l</w:t>
      </w:r>
      <w:r w:rsidR="00F62D7D" w:rsidRPr="0007455C">
        <w:t xml:space="preserve">as instituciones y programas </w:t>
      </w:r>
      <w:r w:rsidRPr="0007455C">
        <w:t xml:space="preserve">ya existentes podría generar un impacto positivo </w:t>
      </w:r>
      <w:r w:rsidR="00F62D7D" w:rsidRPr="0007455C">
        <w:t xml:space="preserve">en la economía de los hogares hondureños y sobre todo en aquellos donde los ingresos percibidos son producto de emprendimientos dirigidos por mujeres, ya que, de acuerdo a estudios realizado por el </w:t>
      </w:r>
      <w:r w:rsidR="00F62D7D" w:rsidRPr="0007455C">
        <w:fldChar w:fldCharType="begin"/>
      </w:r>
      <w:r w:rsidR="006F43CD" w:rsidRPr="0007455C">
        <w:instrText xml:space="preserve"> ADDIN ZOTERO_ITEM CSL_CITATION {"citationID":"zl5Banaf","properties":{"formattedCitation":"(Consejo Hondure\\uc0\\u241{}o de la Empresa Privada, 2022)","plainCitation":"(Consejo Hondureño de la Empresa Privada, 2022)","dontUpdate":true,"noteIndex":0},"citationItems":[{"id":110,"uris":["http://zotero.org/users/local/7nQZ1Q7S/items/JR9BXUJ7"],"itemData":{"id":110,"type":"webpage","title":"Boletín-Mercado-Laboral-Edición-Género.pdf","URL":"https://www.cohep.org/wp-content/uploads/2023/05/Boleti%CC%81n-Mercado-Laboral-Edicio%CC%81n-Ge%CC%81nero.pdf","author":[{"family":"Consejo Hondureño de la Empresa Privada","given":""}],"accessed":{"date-parts":[["2023",11,7]]},"issued":{"date-parts":[["2022"]]}}}],"schema":"https://github.com/citation-style-language/schema/raw/master/csl-citation.json"} </w:instrText>
      </w:r>
      <w:r w:rsidR="00F62D7D" w:rsidRPr="0007455C">
        <w:fldChar w:fldCharType="separate"/>
      </w:r>
      <w:r w:rsidR="00F62D7D" w:rsidRPr="0007455C">
        <w:t>Consejo Hondureño de la Empresa Privada (2022)</w:t>
      </w:r>
      <w:r w:rsidR="00F62D7D" w:rsidRPr="0007455C">
        <w:fldChar w:fldCharType="end"/>
      </w:r>
      <w:r w:rsidR="00F62D7D" w:rsidRPr="0007455C">
        <w:t>,</w:t>
      </w:r>
      <w:r w:rsidR="00123A33" w:rsidRPr="0007455C">
        <w:t xml:space="preserve"> </w:t>
      </w:r>
      <w:r w:rsidR="00F62D7D" w:rsidRPr="0007455C">
        <w:t xml:space="preserve">la participación de las mujeres en diferentes actividades económicas produce un crecimiento más rápido, además de que los ingresos controlados por las féminas, modifica los patrones de gasto de forma que benefician a hijos e hijas. </w:t>
      </w:r>
    </w:p>
    <w:p w14:paraId="351AD3D5" w14:textId="4B93357A" w:rsidR="00FD6CAA" w:rsidRPr="0007455C" w:rsidRDefault="002F7062" w:rsidP="00D835AB">
      <w:pPr>
        <w:pStyle w:val="TextoPrincipal"/>
        <w:spacing w:line="360" w:lineRule="auto"/>
      </w:pPr>
      <w:r w:rsidRPr="0007455C">
        <w:t xml:space="preserve">Bajo esta premisa, existe Voces Vitales Honduras, institución no gubernamental que orienta acciones al apoyo a las emprendedoras a través de la formación empresarial, potenciación de habilidades de liderazgo, mentoría que van en favor del fortalecimiento de </w:t>
      </w:r>
      <w:r w:rsidRPr="0007455C">
        <w:lastRenderedPageBreak/>
        <w:t>las emprendedoras y así coadyuvar a su crecimiento personal y financiero, en respuesta a las múltiples desventajas y carencias que hasta hoy han limitado el avance de la mujer hondureña desde el sector del emprendedurismo, lo que ha provocado un estancamiento en su crecimiento financiero.</w:t>
      </w:r>
    </w:p>
    <w:p w14:paraId="3B184093" w14:textId="6B087CF7" w:rsidR="00616556" w:rsidRPr="0007455C" w:rsidRDefault="00F62D7D" w:rsidP="00D835AB">
      <w:pPr>
        <w:pStyle w:val="TextoPrincipal"/>
        <w:spacing w:line="360" w:lineRule="auto"/>
        <w:ind w:firstLine="0"/>
      </w:pPr>
      <w:r w:rsidRPr="0007455C">
        <w:tab/>
        <w:t xml:space="preserve">En consonancia con todo lo antes expuesto, y a fin de impulsar la importancia que tiene la mujer emprendedora en el crecimiento económico del sector </w:t>
      </w:r>
      <w:r w:rsidR="009977A6" w:rsidRPr="0007455C">
        <w:t>MIPYME</w:t>
      </w:r>
      <w:r w:rsidRPr="0007455C">
        <w:t xml:space="preserve">, se realizará esta investigación, </w:t>
      </w:r>
      <w:r w:rsidR="00DE1071" w:rsidRPr="0007455C">
        <w:t>que tiene por objeto</w:t>
      </w:r>
      <w:r w:rsidRPr="0007455C">
        <w:t xml:space="preserve"> analizar como la Institución Voces Vitales Hondur</w:t>
      </w:r>
      <w:r w:rsidR="00DE1071" w:rsidRPr="0007455C">
        <w:t xml:space="preserve">as impacta en el crecimiento económico de las emprendedoras </w:t>
      </w:r>
      <w:r w:rsidR="005C578D" w:rsidRPr="0007455C">
        <w:t>afiliadas</w:t>
      </w:r>
      <w:r w:rsidR="00DE1071" w:rsidRPr="0007455C">
        <w:t xml:space="preserve"> en Tegucigalpa. </w:t>
      </w:r>
    </w:p>
    <w:p w14:paraId="56A8B698" w14:textId="2529D629" w:rsidR="00A1516E" w:rsidRPr="0007455C" w:rsidRDefault="00DE1071" w:rsidP="00D835AB">
      <w:pPr>
        <w:pStyle w:val="TextoPrincipal"/>
        <w:spacing w:line="360" w:lineRule="auto"/>
        <w:ind w:firstLine="0"/>
      </w:pPr>
      <w:r w:rsidRPr="0007455C">
        <w:tab/>
        <w:t xml:space="preserve">Se espera, que producto de este proyecto, se generen conclusiones y recomendaciones que provean oportunidades de mejora, estrategias y herramientas que contribuyan al fortalecimiento de las </w:t>
      </w:r>
      <w:r w:rsidR="00374CEA" w:rsidRPr="0007455C">
        <w:t>MIPYME</w:t>
      </w:r>
      <w:r w:rsidRPr="0007455C">
        <w:t xml:space="preserve"> que forman parte de dicha institución u otras que tengan acceso a los resultados de la investigación en mención. </w:t>
      </w:r>
    </w:p>
    <w:p w14:paraId="117AE722" w14:textId="5BE05B88" w:rsidR="009079B6" w:rsidRPr="0007455C" w:rsidRDefault="00203F17" w:rsidP="00384431">
      <w:pPr>
        <w:pStyle w:val="Ttulo2"/>
        <w:numPr>
          <w:ilvl w:val="2"/>
          <w:numId w:val="1"/>
        </w:numPr>
        <w:spacing w:after="0" w:line="360" w:lineRule="auto"/>
        <w:ind w:left="1287"/>
        <w:rPr>
          <w:rFonts w:cs="Times New Roman"/>
          <w:szCs w:val="24"/>
        </w:rPr>
      </w:pPr>
      <w:bookmarkStart w:id="82" w:name="_Toc159789690"/>
      <w:r w:rsidRPr="0007455C">
        <w:rPr>
          <w:rFonts w:cs="Times New Roman"/>
          <w:szCs w:val="24"/>
        </w:rPr>
        <w:t>FORMULACIÓN DEL PROBLEMA</w:t>
      </w:r>
      <w:bookmarkEnd w:id="82"/>
    </w:p>
    <w:p w14:paraId="3E311B05" w14:textId="29161A00" w:rsidR="00326CEF" w:rsidRPr="0007455C" w:rsidRDefault="00326CEF" w:rsidP="00D835AB">
      <w:pPr>
        <w:pStyle w:val="TextoPrincipal"/>
        <w:spacing w:after="0" w:line="360" w:lineRule="auto"/>
      </w:pPr>
      <w:r w:rsidRPr="0007455C">
        <w:t xml:space="preserve">¿Cómo ha impactado </w:t>
      </w:r>
      <w:r w:rsidR="001E0386" w:rsidRPr="0007455C">
        <w:t>Voces Vitales Honduras</w:t>
      </w:r>
      <w:r w:rsidRPr="0007455C">
        <w:t xml:space="preserve"> e</w:t>
      </w:r>
      <w:r w:rsidR="001E0386" w:rsidRPr="0007455C">
        <w:t>n el crecimiento económico de la</w:t>
      </w:r>
      <w:r w:rsidRPr="0007455C">
        <w:t>s empren</w:t>
      </w:r>
      <w:r w:rsidR="007C7A13" w:rsidRPr="0007455C">
        <w:t>de</w:t>
      </w:r>
      <w:r w:rsidR="001E0386" w:rsidRPr="0007455C">
        <w:t>dora</w:t>
      </w:r>
      <w:r w:rsidRPr="0007455C">
        <w:t xml:space="preserve">s </w:t>
      </w:r>
      <w:r w:rsidR="00661684" w:rsidRPr="0007455C">
        <w:t>en Tegucigalpa</w:t>
      </w:r>
      <w:r w:rsidR="001E0386" w:rsidRPr="0007455C">
        <w:t>?</w:t>
      </w:r>
    </w:p>
    <w:p w14:paraId="37A32172" w14:textId="6E7F08CB" w:rsidR="00BB0728" w:rsidRPr="0007455C" w:rsidRDefault="00203F17" w:rsidP="00384431">
      <w:pPr>
        <w:pStyle w:val="Ttulo2"/>
        <w:numPr>
          <w:ilvl w:val="2"/>
          <w:numId w:val="1"/>
        </w:numPr>
        <w:spacing w:line="360" w:lineRule="auto"/>
        <w:ind w:left="1287"/>
        <w:rPr>
          <w:rFonts w:cs="Times New Roman"/>
          <w:szCs w:val="24"/>
        </w:rPr>
      </w:pPr>
      <w:bookmarkStart w:id="83" w:name="_Toc159789691"/>
      <w:r w:rsidRPr="0007455C">
        <w:rPr>
          <w:rFonts w:cs="Times New Roman"/>
          <w:szCs w:val="24"/>
        </w:rPr>
        <w:t>PREGUNTAS DE INVESTIGACIÓN</w:t>
      </w:r>
      <w:bookmarkEnd w:id="83"/>
    </w:p>
    <w:p w14:paraId="033598F5" w14:textId="4E6C52E3" w:rsidR="00203F17" w:rsidRPr="0007455C" w:rsidRDefault="00661684" w:rsidP="00384431">
      <w:pPr>
        <w:pStyle w:val="Prrafodelista"/>
        <w:widowControl/>
        <w:numPr>
          <w:ilvl w:val="0"/>
          <w:numId w:val="4"/>
        </w:numPr>
        <w:spacing w:after="160"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t>¿Cómo ha impactado Voces Vitales Honduras en el crecimiento económico de las emprendedoras en Tegucigalpa, en términos de ingresos, ventas y utilidades?</w:t>
      </w:r>
    </w:p>
    <w:p w14:paraId="69A19D0A" w14:textId="2C671174" w:rsidR="00BB0728" w:rsidRPr="0007455C" w:rsidRDefault="00C70614" w:rsidP="00384431">
      <w:pPr>
        <w:pStyle w:val="Prrafodelista"/>
        <w:widowControl/>
        <w:numPr>
          <w:ilvl w:val="0"/>
          <w:numId w:val="4"/>
        </w:numPr>
        <w:spacing w:after="160"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t>¿Cuáles son los factores</w:t>
      </w:r>
      <w:r w:rsidR="007C7A13" w:rsidRPr="0007455C">
        <w:rPr>
          <w:rFonts w:ascii="Times New Roman" w:hAnsi="Times New Roman" w:cs="Times New Roman"/>
          <w:sz w:val="24"/>
          <w:szCs w:val="24"/>
        </w:rPr>
        <w:t xml:space="preserve"> claves que proporciona </w:t>
      </w:r>
      <w:r w:rsidR="001E0386" w:rsidRPr="0007455C">
        <w:rPr>
          <w:rFonts w:ascii="Times New Roman" w:hAnsi="Times New Roman" w:cs="Times New Roman"/>
          <w:sz w:val="24"/>
          <w:szCs w:val="24"/>
        </w:rPr>
        <w:t>Voces Vitales Honduras</w:t>
      </w:r>
      <w:r w:rsidR="007C7A13" w:rsidRPr="0007455C">
        <w:rPr>
          <w:rFonts w:ascii="Times New Roman" w:hAnsi="Times New Roman" w:cs="Times New Roman"/>
          <w:sz w:val="24"/>
          <w:szCs w:val="24"/>
        </w:rPr>
        <w:t xml:space="preserve"> y que h</w:t>
      </w:r>
      <w:r w:rsidRPr="0007455C">
        <w:rPr>
          <w:rFonts w:ascii="Times New Roman" w:hAnsi="Times New Roman" w:cs="Times New Roman"/>
          <w:sz w:val="24"/>
          <w:szCs w:val="24"/>
        </w:rPr>
        <w:t>an contribuido al crecimiento</w:t>
      </w:r>
      <w:r w:rsidR="001E0386" w:rsidRPr="0007455C">
        <w:rPr>
          <w:rFonts w:ascii="Times New Roman" w:hAnsi="Times New Roman" w:cs="Times New Roman"/>
          <w:sz w:val="24"/>
          <w:szCs w:val="24"/>
        </w:rPr>
        <w:t xml:space="preserve"> económico de las emprendedoras</w:t>
      </w:r>
      <w:r w:rsidR="007C7A13" w:rsidRPr="0007455C">
        <w:rPr>
          <w:rFonts w:ascii="Times New Roman" w:hAnsi="Times New Roman" w:cs="Times New Roman"/>
          <w:sz w:val="24"/>
          <w:szCs w:val="24"/>
        </w:rPr>
        <w:t>?</w:t>
      </w:r>
    </w:p>
    <w:p w14:paraId="7400EBB7" w14:textId="3ABB27D8" w:rsidR="00E47D3E" w:rsidRPr="0007455C" w:rsidRDefault="00C70614" w:rsidP="00384431">
      <w:pPr>
        <w:pStyle w:val="Prrafodelista"/>
        <w:widowControl/>
        <w:numPr>
          <w:ilvl w:val="0"/>
          <w:numId w:val="4"/>
        </w:numPr>
        <w:spacing w:after="160"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t>¿</w:t>
      </w:r>
      <w:r w:rsidR="007C7A13" w:rsidRPr="0007455C">
        <w:rPr>
          <w:rFonts w:ascii="Times New Roman" w:hAnsi="Times New Roman" w:cs="Times New Roman"/>
          <w:sz w:val="24"/>
          <w:szCs w:val="24"/>
        </w:rPr>
        <w:t xml:space="preserve">A qué </w:t>
      </w:r>
      <w:r w:rsidRPr="0007455C">
        <w:rPr>
          <w:rFonts w:ascii="Times New Roman" w:hAnsi="Times New Roman" w:cs="Times New Roman"/>
          <w:sz w:val="24"/>
          <w:szCs w:val="24"/>
        </w:rPr>
        <w:t>desafíos</w:t>
      </w:r>
      <w:r w:rsidR="007C7A13" w:rsidRPr="0007455C">
        <w:rPr>
          <w:rFonts w:ascii="Times New Roman" w:hAnsi="Times New Roman" w:cs="Times New Roman"/>
          <w:sz w:val="24"/>
          <w:szCs w:val="24"/>
        </w:rPr>
        <w:t xml:space="preserve"> financieros se</w:t>
      </w:r>
      <w:r w:rsidR="001E0386" w:rsidRPr="0007455C">
        <w:rPr>
          <w:rFonts w:ascii="Times New Roman" w:hAnsi="Times New Roman" w:cs="Times New Roman"/>
          <w:sz w:val="24"/>
          <w:szCs w:val="24"/>
        </w:rPr>
        <w:t xml:space="preserve"> enfrentan las emprendedora</w:t>
      </w:r>
      <w:r w:rsidR="007C7A13" w:rsidRPr="0007455C">
        <w:rPr>
          <w:rFonts w:ascii="Times New Roman" w:hAnsi="Times New Roman" w:cs="Times New Roman"/>
          <w:sz w:val="24"/>
          <w:szCs w:val="24"/>
        </w:rPr>
        <w:t xml:space="preserve">s que participan </w:t>
      </w:r>
      <w:r w:rsidR="001E0386" w:rsidRPr="0007455C">
        <w:rPr>
          <w:rFonts w:ascii="Times New Roman" w:hAnsi="Times New Roman" w:cs="Times New Roman"/>
          <w:sz w:val="24"/>
          <w:szCs w:val="24"/>
        </w:rPr>
        <w:t>en Voces Vitales Honduras?</w:t>
      </w:r>
    </w:p>
    <w:p w14:paraId="02F55D5D" w14:textId="56546475" w:rsidR="00470107" w:rsidRPr="0007455C" w:rsidRDefault="004D17BE" w:rsidP="003E0454">
      <w:pPr>
        <w:pStyle w:val="Ttulo2"/>
        <w:spacing w:after="0" w:line="360" w:lineRule="auto"/>
        <w:rPr>
          <w:rFonts w:cs="Times New Roman"/>
          <w:szCs w:val="24"/>
        </w:rPr>
      </w:pPr>
      <w:bookmarkStart w:id="84" w:name="_Toc159789692"/>
      <w:r w:rsidRPr="0007455C">
        <w:rPr>
          <w:rFonts w:cs="Times New Roman"/>
          <w:szCs w:val="24"/>
        </w:rPr>
        <w:t xml:space="preserve">1.4 </w:t>
      </w:r>
      <w:bookmarkStart w:id="85" w:name="_Toc474331180"/>
      <w:bookmarkStart w:id="86" w:name="_Toc474331379"/>
      <w:r w:rsidRPr="0007455C">
        <w:rPr>
          <w:rFonts w:cs="Times New Roman"/>
          <w:b/>
          <w:szCs w:val="24"/>
        </w:rPr>
        <w:t>OBJETIVOS DEL PROYECTO</w:t>
      </w:r>
      <w:bookmarkEnd w:id="84"/>
      <w:bookmarkEnd w:id="85"/>
      <w:bookmarkEnd w:id="86"/>
    </w:p>
    <w:p w14:paraId="42B96A87" w14:textId="77777777" w:rsidR="00EB630C" w:rsidRPr="0007455C" w:rsidRDefault="00EB630C" w:rsidP="00384431">
      <w:pPr>
        <w:pStyle w:val="Prrafodelista"/>
        <w:numPr>
          <w:ilvl w:val="1"/>
          <w:numId w:val="1"/>
        </w:numPr>
        <w:spacing w:line="360" w:lineRule="auto"/>
        <w:outlineLvl w:val="1"/>
        <w:rPr>
          <w:rFonts w:ascii="Times New Roman" w:eastAsia="Times New Roman" w:hAnsi="Times New Roman" w:cs="Times New Roman"/>
          <w:b/>
          <w:bCs/>
          <w:vanish/>
          <w:sz w:val="24"/>
          <w:szCs w:val="24"/>
        </w:rPr>
      </w:pPr>
      <w:bookmarkStart w:id="87" w:name="_Toc143034928"/>
      <w:bookmarkStart w:id="88" w:name="_Toc143299344"/>
      <w:bookmarkStart w:id="89" w:name="_Toc143635038"/>
      <w:bookmarkStart w:id="90" w:name="_Toc143891546"/>
      <w:bookmarkStart w:id="91" w:name="_Toc143891647"/>
      <w:bookmarkStart w:id="92" w:name="_Toc143892744"/>
      <w:bookmarkStart w:id="93" w:name="_Toc143892847"/>
      <w:bookmarkStart w:id="94" w:name="_Toc143905801"/>
      <w:bookmarkStart w:id="95" w:name="_Toc146317488"/>
      <w:bookmarkStart w:id="96" w:name="_Toc146350867"/>
      <w:bookmarkStart w:id="97" w:name="_Toc146470924"/>
      <w:bookmarkStart w:id="98" w:name="_Toc146472588"/>
      <w:bookmarkStart w:id="99" w:name="_Toc146473910"/>
      <w:bookmarkStart w:id="100" w:name="_Toc146474017"/>
      <w:bookmarkStart w:id="101" w:name="_Toc149220352"/>
      <w:bookmarkStart w:id="102" w:name="_Toc149226273"/>
      <w:bookmarkStart w:id="103" w:name="_Toc149226375"/>
      <w:bookmarkStart w:id="104" w:name="_Toc149226795"/>
      <w:bookmarkStart w:id="105" w:name="_Toc149228604"/>
      <w:bookmarkStart w:id="106" w:name="_Toc151234052"/>
      <w:bookmarkStart w:id="107" w:name="_Toc151501223"/>
      <w:bookmarkStart w:id="108" w:name="_Toc151745791"/>
      <w:bookmarkStart w:id="109" w:name="_Toc151764020"/>
      <w:bookmarkStart w:id="110" w:name="_Toc152110515"/>
      <w:bookmarkStart w:id="111" w:name="_Toc152189863"/>
      <w:bookmarkStart w:id="112" w:name="_Toc152718139"/>
      <w:bookmarkStart w:id="113" w:name="_Toc152785767"/>
      <w:bookmarkStart w:id="114" w:name="_Toc152793271"/>
      <w:bookmarkStart w:id="115" w:name="_Toc152793378"/>
      <w:bookmarkStart w:id="116" w:name="_Toc152793483"/>
      <w:bookmarkStart w:id="117" w:name="_Toc153015502"/>
      <w:bookmarkStart w:id="118" w:name="_Toc153015606"/>
      <w:bookmarkStart w:id="119" w:name="_Toc153015712"/>
      <w:bookmarkStart w:id="120" w:name="_Toc153536715"/>
      <w:bookmarkStart w:id="121" w:name="_Toc153599785"/>
      <w:bookmarkStart w:id="122" w:name="_Toc153910187"/>
      <w:bookmarkStart w:id="123" w:name="_Toc158293038"/>
      <w:bookmarkStart w:id="124" w:name="_Toc159788157"/>
      <w:bookmarkStart w:id="125" w:name="_Toc159788777"/>
      <w:bookmarkStart w:id="126" w:name="_Toc159789462"/>
      <w:bookmarkStart w:id="127" w:name="_Toc159789693"/>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4F1089BE" w14:textId="61422CB1" w:rsidR="00470107" w:rsidRPr="0007455C" w:rsidRDefault="00470107" w:rsidP="00384431">
      <w:pPr>
        <w:pStyle w:val="Ttulo2"/>
        <w:numPr>
          <w:ilvl w:val="2"/>
          <w:numId w:val="1"/>
        </w:numPr>
        <w:spacing w:after="0" w:line="360" w:lineRule="auto"/>
        <w:ind w:left="1287"/>
        <w:rPr>
          <w:rFonts w:cs="Times New Roman"/>
          <w:szCs w:val="24"/>
        </w:rPr>
      </w:pPr>
      <w:bookmarkStart w:id="128" w:name="_Toc159789694"/>
      <w:r w:rsidRPr="0007455C">
        <w:rPr>
          <w:rFonts w:cs="Times New Roman"/>
          <w:szCs w:val="24"/>
        </w:rPr>
        <w:t>OBJETIVO GENERAL</w:t>
      </w:r>
      <w:bookmarkEnd w:id="128"/>
    </w:p>
    <w:p w14:paraId="62E6F9BC" w14:textId="55E1F123" w:rsidR="00470107" w:rsidRPr="0007455C" w:rsidRDefault="00DF696E" w:rsidP="00D835AB">
      <w:p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Analizar el i</w:t>
      </w:r>
      <w:r w:rsidR="00C70614" w:rsidRPr="0007455C">
        <w:rPr>
          <w:rFonts w:ascii="Times New Roman" w:hAnsi="Times New Roman" w:cs="Times New Roman"/>
          <w:sz w:val="24"/>
          <w:szCs w:val="24"/>
        </w:rPr>
        <w:t xml:space="preserve">mpacto </w:t>
      </w:r>
      <w:r w:rsidR="00BC1ED5" w:rsidRPr="0007455C">
        <w:rPr>
          <w:rFonts w:ascii="Times New Roman" w:hAnsi="Times New Roman" w:cs="Times New Roman"/>
          <w:sz w:val="24"/>
          <w:szCs w:val="24"/>
        </w:rPr>
        <w:t xml:space="preserve">de “Voces Vitales Honduras” </w:t>
      </w:r>
      <w:r w:rsidRPr="0007455C">
        <w:rPr>
          <w:rFonts w:ascii="Times New Roman" w:hAnsi="Times New Roman" w:cs="Times New Roman"/>
          <w:sz w:val="24"/>
          <w:szCs w:val="24"/>
        </w:rPr>
        <w:t xml:space="preserve">como plataforma de </w:t>
      </w:r>
      <w:r w:rsidR="00BC1ED5" w:rsidRPr="0007455C">
        <w:rPr>
          <w:rFonts w:ascii="Times New Roman" w:hAnsi="Times New Roman" w:cs="Times New Roman"/>
          <w:sz w:val="24"/>
          <w:szCs w:val="24"/>
        </w:rPr>
        <w:t xml:space="preserve">impulso al crecimiento económico de las emprendedoras </w:t>
      </w:r>
      <w:r w:rsidR="00661684" w:rsidRPr="0007455C">
        <w:rPr>
          <w:rFonts w:ascii="Times New Roman" w:hAnsi="Times New Roman" w:cs="Times New Roman"/>
          <w:sz w:val="24"/>
          <w:szCs w:val="24"/>
        </w:rPr>
        <w:t>en Tegucigalpa.</w:t>
      </w:r>
    </w:p>
    <w:p w14:paraId="75BEC092" w14:textId="067BF147" w:rsidR="00470107" w:rsidRPr="0007455C" w:rsidRDefault="00470107" w:rsidP="00384431">
      <w:pPr>
        <w:pStyle w:val="Ttulo2"/>
        <w:numPr>
          <w:ilvl w:val="2"/>
          <w:numId w:val="1"/>
        </w:numPr>
        <w:spacing w:after="0" w:line="360" w:lineRule="auto"/>
        <w:ind w:left="1287"/>
        <w:rPr>
          <w:rFonts w:cs="Times New Roman"/>
          <w:szCs w:val="24"/>
        </w:rPr>
      </w:pPr>
      <w:bookmarkStart w:id="129" w:name="_Toc159789695"/>
      <w:r w:rsidRPr="0007455C">
        <w:rPr>
          <w:rFonts w:cs="Times New Roman"/>
          <w:szCs w:val="24"/>
        </w:rPr>
        <w:t>OBJETIVOS ESPECIFICOS</w:t>
      </w:r>
      <w:bookmarkEnd w:id="129"/>
    </w:p>
    <w:p w14:paraId="4F1FB30B" w14:textId="354BCBE4" w:rsidR="00E47D3E" w:rsidRPr="0007455C" w:rsidRDefault="00FB2288" w:rsidP="00384431">
      <w:pPr>
        <w:pStyle w:val="Prrafodelista"/>
        <w:widowControl/>
        <w:numPr>
          <w:ilvl w:val="0"/>
          <w:numId w:val="3"/>
        </w:numPr>
        <w:spacing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t>Analiza</w:t>
      </w:r>
      <w:r w:rsidR="00BC1ED5" w:rsidRPr="0007455C">
        <w:rPr>
          <w:rFonts w:ascii="Times New Roman" w:hAnsi="Times New Roman" w:cs="Times New Roman"/>
          <w:sz w:val="24"/>
          <w:szCs w:val="24"/>
        </w:rPr>
        <w:t xml:space="preserve">r el crecimiento económico en términos de ingresos, ventas y utilidades de las emprendedoras </w:t>
      </w:r>
      <w:r w:rsidR="005C578D" w:rsidRPr="0007455C">
        <w:rPr>
          <w:rFonts w:ascii="Times New Roman" w:hAnsi="Times New Roman" w:cs="Times New Roman"/>
          <w:sz w:val="24"/>
          <w:szCs w:val="24"/>
        </w:rPr>
        <w:t>afiliadas</w:t>
      </w:r>
      <w:r w:rsidRPr="0007455C">
        <w:rPr>
          <w:rFonts w:ascii="Times New Roman" w:hAnsi="Times New Roman" w:cs="Times New Roman"/>
          <w:sz w:val="24"/>
          <w:szCs w:val="24"/>
        </w:rPr>
        <w:t xml:space="preserve"> a</w:t>
      </w:r>
      <w:r w:rsidR="00BC1ED5" w:rsidRPr="0007455C">
        <w:rPr>
          <w:rFonts w:ascii="Times New Roman" w:hAnsi="Times New Roman" w:cs="Times New Roman"/>
          <w:sz w:val="24"/>
          <w:szCs w:val="24"/>
        </w:rPr>
        <w:t xml:space="preserve"> </w:t>
      </w:r>
      <w:r w:rsidRPr="0007455C">
        <w:rPr>
          <w:rFonts w:ascii="Times New Roman" w:hAnsi="Times New Roman" w:cs="Times New Roman"/>
          <w:sz w:val="24"/>
          <w:szCs w:val="24"/>
        </w:rPr>
        <w:t>l</w:t>
      </w:r>
      <w:r w:rsidR="00BC1ED5" w:rsidRPr="0007455C">
        <w:rPr>
          <w:rFonts w:ascii="Times New Roman" w:hAnsi="Times New Roman" w:cs="Times New Roman"/>
          <w:sz w:val="24"/>
          <w:szCs w:val="24"/>
        </w:rPr>
        <w:t>os diferentes programas</w:t>
      </w:r>
      <w:r w:rsidRPr="0007455C">
        <w:rPr>
          <w:rFonts w:ascii="Times New Roman" w:hAnsi="Times New Roman" w:cs="Times New Roman"/>
          <w:sz w:val="24"/>
          <w:szCs w:val="24"/>
        </w:rPr>
        <w:t xml:space="preserve"> </w:t>
      </w:r>
      <w:r w:rsidR="00BC1ED5" w:rsidRPr="0007455C">
        <w:rPr>
          <w:rFonts w:ascii="Times New Roman" w:hAnsi="Times New Roman" w:cs="Times New Roman"/>
          <w:sz w:val="24"/>
          <w:szCs w:val="24"/>
        </w:rPr>
        <w:t xml:space="preserve">que promueve “Voces Vitales Honduras”. </w:t>
      </w:r>
    </w:p>
    <w:p w14:paraId="64DA660A" w14:textId="662323DE" w:rsidR="00EB630C" w:rsidRPr="0007455C" w:rsidRDefault="008C1B3A" w:rsidP="00384431">
      <w:pPr>
        <w:pStyle w:val="Prrafodelista"/>
        <w:widowControl/>
        <w:numPr>
          <w:ilvl w:val="0"/>
          <w:numId w:val="3"/>
        </w:numPr>
        <w:spacing w:after="160"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lastRenderedPageBreak/>
        <w:t xml:space="preserve">Identificar los factores empresariales </w:t>
      </w:r>
      <w:r w:rsidR="00EB630C" w:rsidRPr="0007455C">
        <w:rPr>
          <w:rFonts w:ascii="Times New Roman" w:hAnsi="Times New Roman" w:cs="Times New Roman"/>
          <w:sz w:val="24"/>
          <w:szCs w:val="24"/>
        </w:rPr>
        <w:t xml:space="preserve">que proporciona </w:t>
      </w:r>
      <w:r w:rsidR="00BC1ED5" w:rsidRPr="0007455C">
        <w:rPr>
          <w:rFonts w:ascii="Times New Roman" w:hAnsi="Times New Roman" w:cs="Times New Roman"/>
          <w:sz w:val="24"/>
          <w:szCs w:val="24"/>
        </w:rPr>
        <w:t xml:space="preserve">“Voces Vitales Honduras” </w:t>
      </w:r>
      <w:r w:rsidR="00EB630C" w:rsidRPr="0007455C">
        <w:rPr>
          <w:rFonts w:ascii="Times New Roman" w:hAnsi="Times New Roman" w:cs="Times New Roman"/>
          <w:sz w:val="24"/>
          <w:szCs w:val="24"/>
        </w:rPr>
        <w:t>y que han contribuid</w:t>
      </w:r>
      <w:r w:rsidR="00BC1ED5" w:rsidRPr="0007455C">
        <w:rPr>
          <w:rFonts w:ascii="Times New Roman" w:hAnsi="Times New Roman" w:cs="Times New Roman"/>
          <w:sz w:val="24"/>
          <w:szCs w:val="24"/>
        </w:rPr>
        <w:t xml:space="preserve">o al crecimiento económico de las emprendedoras </w:t>
      </w:r>
      <w:r w:rsidR="00661684" w:rsidRPr="0007455C">
        <w:rPr>
          <w:rFonts w:ascii="Times New Roman" w:hAnsi="Times New Roman" w:cs="Times New Roman"/>
          <w:sz w:val="24"/>
          <w:szCs w:val="24"/>
        </w:rPr>
        <w:t>en Tegucigalpa.</w:t>
      </w:r>
    </w:p>
    <w:p w14:paraId="078F8366" w14:textId="17F332DA" w:rsidR="00BB0728" w:rsidRPr="0007455C" w:rsidRDefault="007833FD" w:rsidP="00384431">
      <w:pPr>
        <w:pStyle w:val="Prrafodelista"/>
        <w:widowControl/>
        <w:numPr>
          <w:ilvl w:val="0"/>
          <w:numId w:val="3"/>
        </w:numPr>
        <w:spacing w:after="160"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t>Identificar</w:t>
      </w:r>
      <w:r w:rsidR="0092679A" w:rsidRPr="0007455C">
        <w:rPr>
          <w:rFonts w:ascii="Times New Roman" w:hAnsi="Times New Roman" w:cs="Times New Roman"/>
          <w:sz w:val="24"/>
          <w:szCs w:val="24"/>
        </w:rPr>
        <w:t xml:space="preserve"> los desafíos</w:t>
      </w:r>
      <w:r w:rsidR="00EB630C" w:rsidRPr="0007455C">
        <w:rPr>
          <w:rFonts w:ascii="Times New Roman" w:hAnsi="Times New Roman" w:cs="Times New Roman"/>
          <w:sz w:val="24"/>
          <w:szCs w:val="24"/>
        </w:rPr>
        <w:t xml:space="preserve"> </w:t>
      </w:r>
      <w:r w:rsidR="007C7A13" w:rsidRPr="0007455C">
        <w:rPr>
          <w:rFonts w:ascii="Times New Roman" w:hAnsi="Times New Roman" w:cs="Times New Roman"/>
          <w:sz w:val="24"/>
          <w:szCs w:val="24"/>
        </w:rPr>
        <w:t>financieros que</w:t>
      </w:r>
      <w:r w:rsidR="00BC1ED5" w:rsidRPr="0007455C">
        <w:rPr>
          <w:rFonts w:ascii="Times New Roman" w:hAnsi="Times New Roman" w:cs="Times New Roman"/>
          <w:sz w:val="24"/>
          <w:szCs w:val="24"/>
        </w:rPr>
        <w:t xml:space="preserve"> enfrentan las emprendedoras que participan en los diferentes programas que promueve Voces Vitales Honduras.</w:t>
      </w:r>
    </w:p>
    <w:p w14:paraId="49FC8818" w14:textId="341B17FF" w:rsidR="0048782D" w:rsidRPr="0007455C" w:rsidRDefault="00BB0728" w:rsidP="00384431">
      <w:pPr>
        <w:pStyle w:val="Prrafodelista"/>
        <w:widowControl/>
        <w:numPr>
          <w:ilvl w:val="0"/>
          <w:numId w:val="3"/>
        </w:numPr>
        <w:spacing w:after="160" w:line="360" w:lineRule="auto"/>
        <w:contextualSpacing/>
        <w:jc w:val="both"/>
        <w:rPr>
          <w:rFonts w:ascii="Times New Roman" w:hAnsi="Times New Roman" w:cs="Times New Roman"/>
          <w:sz w:val="24"/>
          <w:szCs w:val="24"/>
        </w:rPr>
      </w:pPr>
      <w:r w:rsidRPr="0007455C">
        <w:rPr>
          <w:rFonts w:ascii="Times New Roman" w:hAnsi="Times New Roman" w:cs="Times New Roman"/>
          <w:sz w:val="24"/>
          <w:szCs w:val="24"/>
        </w:rPr>
        <w:t>Elaborar una guía</w:t>
      </w:r>
      <w:r w:rsidR="008C1B3A" w:rsidRPr="0007455C">
        <w:rPr>
          <w:rFonts w:ascii="Times New Roman" w:hAnsi="Times New Roman" w:cs="Times New Roman"/>
          <w:sz w:val="24"/>
          <w:szCs w:val="24"/>
        </w:rPr>
        <w:t xml:space="preserve"> financiera</w:t>
      </w:r>
      <w:r w:rsidRPr="0007455C">
        <w:rPr>
          <w:rFonts w:ascii="Times New Roman" w:hAnsi="Times New Roman" w:cs="Times New Roman"/>
          <w:sz w:val="24"/>
          <w:szCs w:val="24"/>
        </w:rPr>
        <w:t xml:space="preserve"> para </w:t>
      </w:r>
      <w:r w:rsidR="00BC1ED5" w:rsidRPr="0007455C">
        <w:rPr>
          <w:rFonts w:ascii="Times New Roman" w:hAnsi="Times New Roman" w:cs="Times New Roman"/>
          <w:sz w:val="24"/>
          <w:szCs w:val="24"/>
        </w:rPr>
        <w:t>las emprendedora</w:t>
      </w:r>
      <w:r w:rsidRPr="0007455C">
        <w:rPr>
          <w:rFonts w:ascii="Times New Roman" w:hAnsi="Times New Roman" w:cs="Times New Roman"/>
          <w:sz w:val="24"/>
          <w:szCs w:val="24"/>
        </w:rPr>
        <w:t>s</w:t>
      </w:r>
      <w:r w:rsidR="00BC1ED5" w:rsidRPr="0007455C">
        <w:rPr>
          <w:rFonts w:ascii="Times New Roman" w:hAnsi="Times New Roman" w:cs="Times New Roman"/>
          <w:sz w:val="24"/>
          <w:szCs w:val="24"/>
        </w:rPr>
        <w:t xml:space="preserve"> </w:t>
      </w:r>
      <w:r w:rsidR="005C578D" w:rsidRPr="0007455C">
        <w:rPr>
          <w:rFonts w:ascii="Times New Roman" w:hAnsi="Times New Roman" w:cs="Times New Roman"/>
          <w:sz w:val="24"/>
          <w:szCs w:val="24"/>
        </w:rPr>
        <w:t>afiliadas</w:t>
      </w:r>
      <w:r w:rsidR="00BC1ED5" w:rsidRPr="0007455C">
        <w:rPr>
          <w:rFonts w:ascii="Times New Roman" w:hAnsi="Times New Roman" w:cs="Times New Roman"/>
          <w:sz w:val="24"/>
          <w:szCs w:val="24"/>
        </w:rPr>
        <w:t xml:space="preserve"> a Voces Vitales Honduras</w:t>
      </w:r>
      <w:r w:rsidRPr="0007455C">
        <w:rPr>
          <w:rFonts w:ascii="Times New Roman" w:hAnsi="Times New Roman" w:cs="Times New Roman"/>
          <w:sz w:val="24"/>
          <w:szCs w:val="24"/>
        </w:rPr>
        <w:t xml:space="preserve"> co</w:t>
      </w:r>
      <w:r w:rsidR="00BC1ED5" w:rsidRPr="0007455C">
        <w:rPr>
          <w:rFonts w:ascii="Times New Roman" w:hAnsi="Times New Roman" w:cs="Times New Roman"/>
          <w:sz w:val="24"/>
          <w:szCs w:val="24"/>
        </w:rPr>
        <w:t xml:space="preserve">n el propósito de fortalecer su gestión </w:t>
      </w:r>
      <w:r w:rsidR="008C1B3A" w:rsidRPr="0007455C">
        <w:rPr>
          <w:rFonts w:ascii="Times New Roman" w:hAnsi="Times New Roman" w:cs="Times New Roman"/>
          <w:sz w:val="24"/>
          <w:szCs w:val="24"/>
        </w:rPr>
        <w:t>empresarial</w:t>
      </w:r>
      <w:r w:rsidR="00BC1ED5" w:rsidRPr="0007455C">
        <w:rPr>
          <w:rFonts w:ascii="Times New Roman" w:hAnsi="Times New Roman" w:cs="Times New Roman"/>
          <w:sz w:val="24"/>
          <w:szCs w:val="24"/>
        </w:rPr>
        <w:t xml:space="preserve">. </w:t>
      </w:r>
    </w:p>
    <w:p w14:paraId="305F1ECB" w14:textId="1C455B30" w:rsidR="004B157A" w:rsidRPr="0007455C" w:rsidRDefault="004D17BE" w:rsidP="00384431">
      <w:pPr>
        <w:pStyle w:val="Ttulo2"/>
        <w:numPr>
          <w:ilvl w:val="1"/>
          <w:numId w:val="1"/>
        </w:numPr>
        <w:spacing w:line="360" w:lineRule="auto"/>
        <w:rPr>
          <w:rFonts w:cs="Times New Roman"/>
          <w:b/>
          <w:szCs w:val="24"/>
        </w:rPr>
      </w:pPr>
      <w:bookmarkStart w:id="130" w:name="_Toc474331181"/>
      <w:bookmarkStart w:id="131" w:name="_Toc474331380"/>
      <w:bookmarkStart w:id="132" w:name="_Toc159789696"/>
      <w:r w:rsidRPr="0007455C">
        <w:rPr>
          <w:rFonts w:cs="Times New Roman"/>
          <w:b/>
          <w:szCs w:val="24"/>
        </w:rPr>
        <w:t>JUSTIFICACIÓN</w:t>
      </w:r>
      <w:bookmarkEnd w:id="130"/>
      <w:bookmarkEnd w:id="131"/>
      <w:bookmarkEnd w:id="132"/>
    </w:p>
    <w:p w14:paraId="13A9A0EB" w14:textId="0DC13588" w:rsidR="00E366AC" w:rsidRPr="0007455C" w:rsidRDefault="00503C46" w:rsidP="00D835AB">
      <w:pPr>
        <w:pStyle w:val="TextoPrincipal"/>
        <w:spacing w:line="360" w:lineRule="auto"/>
      </w:pPr>
      <w:r w:rsidRPr="0007455C">
        <w:t xml:space="preserve">Para </w:t>
      </w:r>
      <w:r w:rsidRPr="0007455C">
        <w:fldChar w:fldCharType="begin"/>
      </w:r>
      <w:r w:rsidRPr="0007455C">
        <w:instrText xml:space="preserve"> ADDIN ZOTERO_ITEM CSL_CITATION {"citationID":"0xy8pfYC","properties":{"formattedCitation":"(Barahona et\\uc0\\u160{}al., 2020)","plainCitation":"(Barahona et al., 2020)","noteIndex":0},"citationItems":[{"id":201,"uris":["http://zotero.org/users/local/7nQZ1Q7S/items/ZUY68LY9"],"itemData":{"id":201,"type":"webpage","title":"Estado de Situación del Acceso de la Mujer Emprendedora al Sistema Financiero en Honduras Marzo 2021.pdf","URL":"https://www.bch.hn/varios/MIF/Documentos/Estado%20de%20Situaci%C3%B3n%20del%20Acceso%20de%20la%20Mujer%20Emprendedora%20al%20Sistema%20Financiero%20en%20Honduras%20Marzo%202021.pdf?id_sub=0&amp;id=4","author":[{"family":"Barahona","given":"Gracia M"},{"family":"Camargo","given":"Mariangeles"},{"family":"Pratt","given":"Lawrence"},{"family":"Delgado","given":"Angela"}],"accessed":{"date-parts":[["2023",11,24]]},"issued":{"date-parts":[["2020"]]}}}],"schema":"https://github.com/citation-style-language/schema/raw/master/csl-citation.json"} </w:instrText>
      </w:r>
      <w:r w:rsidRPr="0007455C">
        <w:fldChar w:fldCharType="separate"/>
      </w:r>
      <w:r w:rsidRPr="0007455C">
        <w:t>(Barahona et al., 2020)</w:t>
      </w:r>
      <w:r w:rsidRPr="0007455C">
        <w:fldChar w:fldCharType="end"/>
      </w:r>
      <w:r w:rsidRPr="0007455C">
        <w:t xml:space="preserve"> el papel de la mujer hondureña ha ido en constantes cambios, integrándose cada vez más a la fuerza laboral, acceso a educación y la participación en el mundo empresarial, lo cual, las ha convertido en un segmento de interés</w:t>
      </w:r>
      <w:r w:rsidR="00DA09A7" w:rsidRPr="0007455C">
        <w:t>, n</w:t>
      </w:r>
      <w:r w:rsidR="00E366AC" w:rsidRPr="0007455C">
        <w:t xml:space="preserve">o obstante, </w:t>
      </w:r>
      <w:r w:rsidRPr="0007455C">
        <w:fldChar w:fldCharType="begin"/>
      </w:r>
      <w:r w:rsidRPr="0007455C">
        <w:instrText xml:space="preserve"> ADDIN ZOTERO_ITEM CSL_CITATION {"citationID":"O1ja5Jn9","properties":{"formattedCitation":"(Barahona et\\uc0\\u160{}al., 2020)","plainCitation":"(Barahona et al., 2020)","noteIndex":0},"citationItems":[{"id":201,"uris":["http://zotero.org/users/local/7nQZ1Q7S/items/ZUY68LY9"],"itemData":{"id":201,"type":"webpage","title":"Estado de Situación del Acceso de la Mujer Emprendedora al Sistema Financiero en Honduras Marzo 2021.pdf","URL":"https://www.bch.hn/varios/MIF/Documentos/Estado%20de%20Situaci%C3%B3n%20del%20Acceso%20de%20la%20Mujer%20Emprendedora%20al%20Sistema%20Financiero%20en%20Honduras%20Marzo%202021.pdf?id_sub=0&amp;id=4","author":[{"family":"Barahona","given":"Gracia M"},{"family":"Camargo","given":"Mariangeles"},{"family":"Pratt","given":"Lawrence"},{"family":"Delgado","given":"Angela"}],"accessed":{"date-parts":[["2023",11,24]]},"issued":{"date-parts":[["2020"]]}}}],"schema":"https://github.com/citation-style-language/schema/raw/master/csl-citation.json"} </w:instrText>
      </w:r>
      <w:r w:rsidRPr="0007455C">
        <w:fldChar w:fldCharType="separate"/>
      </w:r>
      <w:r w:rsidRPr="0007455C">
        <w:t>(Barahona et al., 2020)</w:t>
      </w:r>
      <w:r w:rsidRPr="0007455C">
        <w:fldChar w:fldCharType="end"/>
      </w:r>
      <w:r w:rsidR="00DA09A7" w:rsidRPr="0007455C">
        <w:t xml:space="preserve"> expone en el estudio</w:t>
      </w:r>
      <w:r w:rsidRPr="0007455C">
        <w:t xml:space="preserve"> “Estado de situación del acceso de la mujer emprendedora al sistema financiero en </w:t>
      </w:r>
      <w:r w:rsidR="00E366AC" w:rsidRPr="0007455C">
        <w:t>H</w:t>
      </w:r>
      <w:r w:rsidRPr="0007455C">
        <w:t>onduras”,</w:t>
      </w:r>
      <w:r w:rsidR="002A08BA" w:rsidRPr="0007455C">
        <w:t xml:space="preserve"> </w:t>
      </w:r>
      <w:r w:rsidRPr="0007455C">
        <w:t xml:space="preserve">impulsado por “INCAE”, </w:t>
      </w:r>
      <w:r w:rsidR="00DA09A7" w:rsidRPr="0007455C">
        <w:t xml:space="preserve">que </w:t>
      </w:r>
      <w:r w:rsidRPr="0007455C">
        <w:t>las mujeres</w:t>
      </w:r>
      <w:r w:rsidR="00DA09A7" w:rsidRPr="0007455C">
        <w:t xml:space="preserve"> han tenido que enfrentar </w:t>
      </w:r>
      <w:r w:rsidRPr="0007455C">
        <w:t xml:space="preserve">menos posibilidades de </w:t>
      </w:r>
      <w:r w:rsidR="00DA09A7" w:rsidRPr="0007455C">
        <w:t xml:space="preserve">acceso en </w:t>
      </w:r>
      <w:r w:rsidRPr="0007455C">
        <w:t xml:space="preserve">participación económica que los hombres, lo cual </w:t>
      </w:r>
      <w:r w:rsidR="00DA09A7" w:rsidRPr="0007455C">
        <w:t xml:space="preserve">ha generado hasta ahora </w:t>
      </w:r>
      <w:r w:rsidRPr="0007455C">
        <w:t xml:space="preserve">una brecha que </w:t>
      </w:r>
      <w:r w:rsidR="00DA09A7" w:rsidRPr="0007455C">
        <w:t xml:space="preserve">ha mantenido </w:t>
      </w:r>
      <w:r w:rsidRPr="0007455C">
        <w:t>limita</w:t>
      </w:r>
      <w:r w:rsidR="00DA09A7" w:rsidRPr="0007455C">
        <w:t>do</w:t>
      </w:r>
      <w:r w:rsidRPr="0007455C">
        <w:t xml:space="preserve"> </w:t>
      </w:r>
      <w:r w:rsidR="00DA09A7" w:rsidRPr="0007455C">
        <w:t>del</w:t>
      </w:r>
      <w:r w:rsidRPr="0007455C">
        <w:t xml:space="preserve"> empoderamiento femenino en diferentes dimensiones, </w:t>
      </w:r>
      <w:r w:rsidR="00DA09A7" w:rsidRPr="0007455C">
        <w:t xml:space="preserve">sobre todo en el factor económico. </w:t>
      </w:r>
    </w:p>
    <w:p w14:paraId="6A276FB3" w14:textId="5CCD5BF3" w:rsidR="00DA09A7" w:rsidRPr="0007455C" w:rsidRDefault="00937A1A" w:rsidP="00D835AB">
      <w:pPr>
        <w:pStyle w:val="TextoPrincipal"/>
        <w:spacing w:line="360" w:lineRule="auto"/>
      </w:pPr>
      <w:r w:rsidRPr="0007455C">
        <w:t>L</w:t>
      </w:r>
      <w:r w:rsidR="00DA09A7" w:rsidRPr="0007455C">
        <w:t>a tendencia es crecer, actualmente la población femenina es más independiente, con objetivos bien trazados en cuanto a obtener mayor poder económico y con la disposición a ganar su propio dinero, por lo cual, muchas mujeres se convierten en pequeñas empresarias (emprendedoras), a través de la creación de negocios que se desarrol</w:t>
      </w:r>
      <w:r w:rsidR="004B3453" w:rsidRPr="0007455C">
        <w:t>lan de forma casera o artesanal o lo que comúnmente se conoce como microempresas, pequeñas o medianas empresas (MIPYMES)</w:t>
      </w:r>
      <w:r w:rsidR="002A08BA" w:rsidRPr="0007455C">
        <w:t xml:space="preserve"> </w:t>
      </w:r>
      <w:r w:rsidR="00DA09A7" w:rsidRPr="0007455C">
        <w:t>por lo tanto,</w:t>
      </w:r>
      <w:r w:rsidR="004B3453" w:rsidRPr="0007455C">
        <w:t xml:space="preserve"> aprovechar el talento y el pot</w:t>
      </w:r>
      <w:r w:rsidR="00DA09A7" w:rsidRPr="0007455C">
        <w:t xml:space="preserve">encial de la mujer hondureña es una oportunidad para alcanzar un mejor y mayor progreso </w:t>
      </w:r>
      <w:r w:rsidR="004B3453" w:rsidRPr="0007455C">
        <w:t xml:space="preserve">social y económico en Honduras. </w:t>
      </w:r>
    </w:p>
    <w:p w14:paraId="78D2DA80" w14:textId="2E76E9A9" w:rsidR="004B3453" w:rsidRPr="0007455C" w:rsidRDefault="004B3453" w:rsidP="00D835AB">
      <w:pPr>
        <w:pStyle w:val="TextoPrincipal"/>
        <w:spacing w:line="360" w:lineRule="auto"/>
      </w:pPr>
      <w:r w:rsidRPr="0007455C">
        <w:t xml:space="preserve">De acuerdo a la </w:t>
      </w:r>
      <w:r w:rsidRPr="0007455C">
        <w:fldChar w:fldCharType="begin"/>
      </w:r>
      <w:r w:rsidRPr="0007455C">
        <w:instrText xml:space="preserve"> ADDIN ZOTERO_ITEM CSL_CITATION {"citationID":"nIsmkcdG","properties":{"formattedCitation":"(ONU, 2022)","plainCitation":"(ONU, 2022)","noteIndex":0},"citationItems":[{"id":113,"uris":["http://zotero.org/users/local/7nQZ1Q7S/items/SDCZPSIU"],"itemData":{"id":113,"type":"webpage","title":"Fortalecimiento de la empresarialidad de las mujeres v02.pdf","URL":"https://lac.unwomen.org/sites/default/files/2022-02/Fortalecimiento%20de%20la%20empresarialidad%20de%20las%20mujeres%20v02.pdf","author":[{"family":"ONU","given":""}],"accessed":{"date-parts":[["2023",11,4]]},"issued":{"date-parts":[["2022"]]}}}],"schema":"https://github.com/citation-style-language/schema/raw/master/csl-citation.json"} </w:instrText>
      </w:r>
      <w:r w:rsidRPr="0007455C">
        <w:fldChar w:fldCharType="separate"/>
      </w:r>
      <w:r w:rsidRPr="0007455C">
        <w:t>(ONU, 2022)</w:t>
      </w:r>
      <w:r w:rsidRPr="0007455C">
        <w:fldChar w:fldCharType="end"/>
      </w:r>
      <w:r w:rsidRPr="0007455C">
        <w:t xml:space="preserve"> crear condiciones para que las mujeres participen de manera activa y plena en todos los sectores económicos, es dar un paso importante en la construcción de economías más fuertes y sociedades más estables; contribuir a la sostenibilidad de las MIPYMES</w:t>
      </w:r>
      <w:r w:rsidR="002A08BA" w:rsidRPr="0007455C">
        <w:t xml:space="preserve"> </w:t>
      </w:r>
      <w:r w:rsidRPr="0007455C">
        <w:t xml:space="preserve">lideradas por mujeres es de suma importancia, si se considera que estas unidades </w:t>
      </w:r>
      <w:r w:rsidR="00937A1A" w:rsidRPr="0007455C">
        <w:t>económicas contribuyen a la generación de nuevas oportunidades de empleo e ingresos.</w:t>
      </w:r>
    </w:p>
    <w:p w14:paraId="42638589" w14:textId="27790CF4" w:rsidR="000B0524" w:rsidRPr="0007455C" w:rsidRDefault="00937A1A" w:rsidP="00D835AB">
      <w:pPr>
        <w:pStyle w:val="TextoPrincipal"/>
        <w:spacing w:line="360" w:lineRule="auto"/>
      </w:pPr>
      <w:r w:rsidRPr="0007455C">
        <w:t xml:space="preserve">Sin embargo, es necesario </w:t>
      </w:r>
      <w:r w:rsidR="00A1202E" w:rsidRPr="0007455C">
        <w:t>resaltar</w:t>
      </w:r>
      <w:r w:rsidRPr="0007455C">
        <w:t xml:space="preserve"> que las MIPYMES, y sobre toda las lideradas por </w:t>
      </w:r>
      <w:r w:rsidRPr="0007455C">
        <w:lastRenderedPageBreak/>
        <w:t xml:space="preserve">mujeres, enfrentan grandes obstáculos, entre estos </w:t>
      </w:r>
      <w:r w:rsidR="00A1202E" w:rsidRPr="0007455C">
        <w:t>el reducido acceso a plataformas de impulso (programas, instituciones, etc.,), el</w:t>
      </w:r>
      <w:r w:rsidRPr="0007455C">
        <w:t xml:space="preserve"> limitado acceso a nuevos mercados, financiamientos, nuevas tecnologías, entre otros, lo </w:t>
      </w:r>
      <w:r w:rsidR="00A1202E" w:rsidRPr="0007455C">
        <w:t>cual restringe</w:t>
      </w:r>
      <w:r w:rsidRPr="0007455C">
        <w:t xml:space="preserve"> </w:t>
      </w:r>
      <w:r w:rsidR="002152D9" w:rsidRPr="0007455C">
        <w:t>sus capacidades</w:t>
      </w:r>
      <w:r w:rsidR="00763484" w:rsidRPr="0007455C">
        <w:t xml:space="preserve"> de crecimiento económico,</w:t>
      </w:r>
      <w:r w:rsidRPr="0007455C">
        <w:t xml:space="preserve"> desarrollo de competitividad </w:t>
      </w:r>
      <w:r w:rsidR="002152D9" w:rsidRPr="0007455C">
        <w:t xml:space="preserve">e inclusive </w:t>
      </w:r>
      <w:r w:rsidR="00763484" w:rsidRPr="0007455C">
        <w:t xml:space="preserve">minimiza </w:t>
      </w:r>
      <w:r w:rsidR="002152D9" w:rsidRPr="0007455C">
        <w:t xml:space="preserve">su </w:t>
      </w:r>
      <w:r w:rsidR="00763484" w:rsidRPr="0007455C">
        <w:t xml:space="preserve">esperanza de </w:t>
      </w:r>
      <w:r w:rsidR="002152D9" w:rsidRPr="0007455C">
        <w:t xml:space="preserve">sobrevivencia. </w:t>
      </w:r>
    </w:p>
    <w:p w14:paraId="3CCFD0DD" w14:textId="42767253" w:rsidR="00937A1A" w:rsidRPr="0007455C" w:rsidRDefault="0077606D" w:rsidP="00D835AB">
      <w:pPr>
        <w:pStyle w:val="TextoPrincipal"/>
        <w:spacing w:line="360" w:lineRule="auto"/>
      </w:pPr>
      <w:r w:rsidRPr="0007455C">
        <w:t xml:space="preserve">Por ejemplo, al referir los desafíos más relevantes que enfrenta las mujeres emprendedoras, y tomando como referencia lo expuesto por </w:t>
      </w:r>
      <w:r w:rsidR="00937A1A" w:rsidRPr="0007455C">
        <w:fldChar w:fldCharType="begin"/>
      </w:r>
      <w:r w:rsidR="00937A1A" w:rsidRPr="0007455C">
        <w:instrText xml:space="preserve"> ADDIN ZOTERO_ITEM CSL_CITATION {"citationID":"GAhMYkz4","properties":{"formattedCitation":"(CNBS, 2023)","plainCitation":"(CNBS, 2023)","noteIndex":0},"citationItems":[{"id":178,"uris":["http://zotero.org/users/local/7nQZ1Q7S/items/YTFHMARQ"],"itemData":{"id":178,"type":"webpage","language":"Español","title":"Informe de Brecha Financiera de Género en Honduras","URL":"https://publicaciones.cnbs.gob.hn/Home/Viewer/Publicaciones%20Estad%C3%ADsticas%20y%20Financieras%2FInclusi%C3%B3n%20Financiera%2FBrecha%20de%20G%C3%A9nero/Informe%20de%20Brecha%20Financiera%20de%20G%C3%A9nero%20en%20Honduras,%202023.pdf","author":[{"family":"CNBS","given":""}],"accessed":{"date-parts":[["2023",11,18]]},"issued":{"date-parts":[["2023"]]}}}],"schema":"https://github.com/citation-style-language/schema/raw/master/csl-citation.json"} </w:instrText>
      </w:r>
      <w:r w:rsidR="00937A1A" w:rsidRPr="0007455C">
        <w:fldChar w:fldCharType="separate"/>
      </w:r>
      <w:r w:rsidR="00937A1A" w:rsidRPr="0007455C">
        <w:t>(CNBS, 2023)</w:t>
      </w:r>
      <w:r w:rsidR="00937A1A" w:rsidRPr="0007455C">
        <w:fldChar w:fldCharType="end"/>
      </w:r>
      <w:r w:rsidR="001A78EA" w:rsidRPr="0007455C">
        <w:t xml:space="preserve"> en su </w:t>
      </w:r>
      <w:r w:rsidRPr="0007455C">
        <w:t>“</w:t>
      </w:r>
      <w:r w:rsidR="001A78EA" w:rsidRPr="0007455C">
        <w:t>Reporte de Brecha de Género en Honduras</w:t>
      </w:r>
      <w:r w:rsidRPr="0007455C">
        <w:t>” donde inf</w:t>
      </w:r>
      <w:r w:rsidR="001A78EA" w:rsidRPr="0007455C">
        <w:t>orma sobre la distribución de créditos otorgados y</w:t>
      </w:r>
      <w:r w:rsidRPr="0007455C">
        <w:t xml:space="preserve"> que</w:t>
      </w:r>
      <w:r w:rsidR="001A78EA" w:rsidRPr="0007455C">
        <w:t xml:space="preserve"> pese a la evolución favorable del crédito en favor de las mujeres, </w:t>
      </w:r>
      <w:r w:rsidRPr="0007455C">
        <w:t xml:space="preserve">a través de </w:t>
      </w:r>
      <w:r w:rsidR="001A78EA" w:rsidRPr="0007455C">
        <w:t xml:space="preserve">la Figura 4 se </w:t>
      </w:r>
      <w:r w:rsidRPr="0007455C">
        <w:t>muestra como</w:t>
      </w:r>
      <w:r w:rsidR="001A78EA" w:rsidRPr="0007455C">
        <w:t xml:space="preserve"> persisten brechas importantes en cuanto a la distribución de crédito (financiamiento) respecto de los hombres en relación a las mujeres. </w:t>
      </w:r>
    </w:p>
    <w:p w14:paraId="02B4762D" w14:textId="611F42F9" w:rsidR="001A78EA" w:rsidRPr="0007455C" w:rsidRDefault="001A78EA" w:rsidP="00D835AB">
      <w:pPr>
        <w:pStyle w:val="TextoPrincipal"/>
        <w:spacing w:line="360" w:lineRule="auto"/>
        <w:jc w:val="center"/>
      </w:pPr>
      <w:r w:rsidRPr="0007455C">
        <w:rPr>
          <w:noProof/>
          <w:lang w:eastAsia="es-HN"/>
        </w:rPr>
        <w:drawing>
          <wp:inline distT="0" distB="0" distL="0" distR="0" wp14:anchorId="69F9967F" wp14:editId="0EF2CC4B">
            <wp:extent cx="3995478" cy="2905125"/>
            <wp:effectExtent l="0" t="0" r="508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47500" cy="2942950"/>
                    </a:xfrm>
                    <a:prstGeom prst="rect">
                      <a:avLst/>
                    </a:prstGeom>
                  </pic:spPr>
                </pic:pic>
              </a:graphicData>
            </a:graphic>
          </wp:inline>
        </w:drawing>
      </w:r>
    </w:p>
    <w:p w14:paraId="075943EB" w14:textId="6D7D96BE" w:rsidR="001A78EA" w:rsidRPr="0007455C" w:rsidRDefault="001A78EA" w:rsidP="00D835AB">
      <w:pPr>
        <w:pStyle w:val="Descripcin"/>
        <w:spacing w:after="0" w:line="360" w:lineRule="auto"/>
        <w:rPr>
          <w:b/>
          <w:color w:val="auto"/>
          <w:sz w:val="24"/>
          <w:szCs w:val="24"/>
        </w:rPr>
      </w:pPr>
      <w:bookmarkStart w:id="133" w:name="_Toc159789793"/>
      <w:r w:rsidRPr="0007455C">
        <w:rPr>
          <w:b/>
          <w:color w:val="auto"/>
          <w:sz w:val="24"/>
          <w:szCs w:val="24"/>
        </w:rPr>
        <w:t xml:space="preserve">Figura </w:t>
      </w:r>
      <w:r w:rsidRPr="0007455C">
        <w:rPr>
          <w:b/>
          <w:color w:val="auto"/>
          <w:sz w:val="24"/>
          <w:szCs w:val="24"/>
        </w:rPr>
        <w:fldChar w:fldCharType="begin"/>
      </w:r>
      <w:r w:rsidRPr="0007455C">
        <w:rPr>
          <w:b/>
          <w:color w:val="auto"/>
          <w:sz w:val="24"/>
          <w:szCs w:val="24"/>
        </w:rPr>
        <w:instrText xml:space="preserve"> SEQ Figura \* ARABIC </w:instrText>
      </w:r>
      <w:r w:rsidRPr="0007455C">
        <w:rPr>
          <w:b/>
          <w:color w:val="auto"/>
          <w:sz w:val="24"/>
          <w:szCs w:val="24"/>
        </w:rPr>
        <w:fldChar w:fldCharType="separate"/>
      </w:r>
      <w:r w:rsidR="00F66C98">
        <w:rPr>
          <w:b/>
          <w:noProof/>
          <w:color w:val="auto"/>
          <w:sz w:val="24"/>
          <w:szCs w:val="24"/>
        </w:rPr>
        <w:t>4</w:t>
      </w:r>
      <w:r w:rsidRPr="0007455C">
        <w:rPr>
          <w:b/>
          <w:color w:val="auto"/>
          <w:sz w:val="24"/>
          <w:szCs w:val="24"/>
        </w:rPr>
        <w:fldChar w:fldCharType="end"/>
      </w:r>
      <w:r w:rsidRPr="0007455C">
        <w:rPr>
          <w:b/>
          <w:color w:val="auto"/>
          <w:sz w:val="24"/>
          <w:szCs w:val="24"/>
        </w:rPr>
        <w:t xml:space="preserve"> Distribución del Crédito por sexo por tipo de crédito a diciembre 2022</w:t>
      </w:r>
      <w:bookmarkEnd w:id="133"/>
    </w:p>
    <w:p w14:paraId="5D9011B7" w14:textId="72872ACA" w:rsidR="00C32CBD" w:rsidRPr="0007455C" w:rsidRDefault="001A78EA" w:rsidP="00D835AB">
      <w:pPr>
        <w:spacing w:line="360" w:lineRule="auto"/>
        <w:rPr>
          <w:rFonts w:ascii="Times New Roman" w:hAnsi="Times New Roman" w:cs="Times New Roman"/>
          <w:sz w:val="20"/>
        </w:rPr>
      </w:pPr>
      <w:r w:rsidRPr="0007455C">
        <w:rPr>
          <w:rFonts w:ascii="Times New Roman" w:hAnsi="Times New Roman" w:cs="Times New Roman"/>
          <w:sz w:val="20"/>
        </w:rPr>
        <w:t xml:space="preserve">Fuente: </w:t>
      </w:r>
      <w:r w:rsidRPr="0007455C">
        <w:rPr>
          <w:rFonts w:ascii="Times New Roman" w:hAnsi="Times New Roman" w:cs="Times New Roman"/>
          <w:sz w:val="20"/>
        </w:rPr>
        <w:fldChar w:fldCharType="begin"/>
      </w:r>
      <w:r w:rsidRPr="0007455C">
        <w:rPr>
          <w:rFonts w:ascii="Times New Roman" w:hAnsi="Times New Roman" w:cs="Times New Roman"/>
          <w:sz w:val="20"/>
        </w:rPr>
        <w:instrText xml:space="preserve"> ADDIN ZOTERO_ITEM CSL_CITATION {"citationID":"bt1Bulw1","properties":{"formattedCitation":"(CNBS, 2023)","plainCitation":"(CNBS, 2023)","noteIndex":0},"citationItems":[{"id":178,"uris":["http://zotero.org/users/local/7nQZ1Q7S/items/YTFHMARQ"],"itemData":{"id":178,"type":"webpage","language":"Español","title":"Informe de Brecha Financiera de Género en Honduras","URL":"https://publicaciones.cnbs.gob.hn/Home/Viewer/Publicaciones%20Estad%C3%ADsticas%20y%20Financieras%2FInclusi%C3%B3n%20Financiera%2FBrecha%20de%20G%C3%A9nero/Informe%20de%20Brecha%20Financiera%20de%20G%C3%A9nero%20en%20Honduras,%202023.pdf","author":[{"family":"CNBS","given":""}],"accessed":{"date-parts":[["2023",11,18]]},"issued":{"date-parts":[["2023"]]}}}],"schema":"https://github.com/citation-style-language/schema/raw/master/csl-citation.json"} </w:instrText>
      </w:r>
      <w:r w:rsidRPr="0007455C">
        <w:rPr>
          <w:rFonts w:ascii="Times New Roman" w:hAnsi="Times New Roman" w:cs="Times New Roman"/>
          <w:sz w:val="20"/>
        </w:rPr>
        <w:fldChar w:fldCharType="separate"/>
      </w:r>
      <w:r w:rsidRPr="0007455C">
        <w:rPr>
          <w:rFonts w:ascii="Times New Roman" w:hAnsi="Times New Roman" w:cs="Times New Roman"/>
          <w:sz w:val="20"/>
        </w:rPr>
        <w:t>(CNBS, 2023)</w:t>
      </w:r>
      <w:r w:rsidRPr="0007455C">
        <w:rPr>
          <w:rFonts w:ascii="Times New Roman" w:hAnsi="Times New Roman" w:cs="Times New Roman"/>
          <w:sz w:val="20"/>
        </w:rPr>
        <w:fldChar w:fldCharType="end"/>
      </w:r>
    </w:p>
    <w:p w14:paraId="2F2D3D34" w14:textId="246E4BEF" w:rsidR="00905C3E" w:rsidRPr="0007455C" w:rsidRDefault="00FD6CAA" w:rsidP="00D835AB">
      <w:pPr>
        <w:pStyle w:val="TextoPrincipal"/>
        <w:spacing w:line="360" w:lineRule="auto"/>
      </w:pPr>
      <w:r w:rsidRPr="0007455C">
        <w:t>B</w:t>
      </w:r>
      <w:r w:rsidR="00763484" w:rsidRPr="0007455C">
        <w:t xml:space="preserve">ajo el panorama antes expuesto y tomando en cuenta la importancia que las MIPYMES lideradas por mujeres están generando en la evolución de la economía de Honduras, es importante buscar soluciones prácticas que permitan hacer frente a los desafíos que estas enfrentan, </w:t>
      </w:r>
      <w:r w:rsidR="00905C3E" w:rsidRPr="0007455C">
        <w:t xml:space="preserve">e impulsar alianzas estratégicas que permitan que dicho sector continúe en auge, por lo tanto, es </w:t>
      </w:r>
      <w:r w:rsidR="00E45BD7" w:rsidRPr="0007455C">
        <w:t>pertinente</w:t>
      </w:r>
      <w:r w:rsidR="002152D9" w:rsidRPr="0007455C">
        <w:t xml:space="preserve"> </w:t>
      </w:r>
      <w:r w:rsidR="0096638D" w:rsidRPr="0007455C">
        <w:t xml:space="preserve">y relevante </w:t>
      </w:r>
      <w:r w:rsidR="002152D9" w:rsidRPr="0007455C">
        <w:t xml:space="preserve">realizar </w:t>
      </w:r>
      <w:r w:rsidR="0077606D" w:rsidRPr="0007455C">
        <w:t xml:space="preserve">un diagnóstico </w:t>
      </w:r>
      <w:r w:rsidR="00905C3E" w:rsidRPr="0007455C">
        <w:t xml:space="preserve">que permita analizar </w:t>
      </w:r>
      <w:r w:rsidR="0077606D" w:rsidRPr="0007455C">
        <w:t xml:space="preserve">el impacto de VOCES VITALES HONDURAS (VVH), como plataforma de impulso al </w:t>
      </w:r>
      <w:r w:rsidR="0077606D" w:rsidRPr="0007455C">
        <w:lastRenderedPageBreak/>
        <w:t xml:space="preserve">crecimiento económico de las emprendedoras </w:t>
      </w:r>
      <w:r w:rsidR="005C578D" w:rsidRPr="0007455C">
        <w:t>afiliadas</w:t>
      </w:r>
      <w:r w:rsidR="0077606D" w:rsidRPr="0007455C">
        <w:t xml:space="preserve"> en Tegucigalpa. </w:t>
      </w:r>
    </w:p>
    <w:p w14:paraId="5709A075" w14:textId="2D144977" w:rsidR="00120581" w:rsidRPr="0007455C" w:rsidRDefault="00120581" w:rsidP="00D835AB">
      <w:pPr>
        <w:pStyle w:val="TextoPrincipal"/>
        <w:spacing w:line="360" w:lineRule="auto"/>
      </w:pPr>
      <w:r w:rsidRPr="0007455C">
        <w:t xml:space="preserve">Para llevar a cabo </w:t>
      </w:r>
      <w:r w:rsidR="0077606D" w:rsidRPr="0007455C">
        <w:t>la</w:t>
      </w:r>
      <w:r w:rsidRPr="0007455C">
        <w:t xml:space="preserve"> investigación, </w:t>
      </w:r>
      <w:r w:rsidR="00905C3E" w:rsidRPr="0007455C">
        <w:t>es</w:t>
      </w:r>
      <w:r w:rsidRPr="0007455C">
        <w:t xml:space="preserve"> </w:t>
      </w:r>
      <w:r w:rsidR="00A1202E" w:rsidRPr="0007455C">
        <w:t xml:space="preserve">crucial contar </w:t>
      </w:r>
      <w:r w:rsidR="00905C3E" w:rsidRPr="0007455C">
        <w:t>con acceso</w:t>
      </w:r>
      <w:r w:rsidRPr="0007455C">
        <w:t xml:space="preserve"> </w:t>
      </w:r>
      <w:r w:rsidR="00A1202E" w:rsidRPr="0007455C">
        <w:t xml:space="preserve">a datos relevantes </w:t>
      </w:r>
      <w:r w:rsidRPr="0007455C">
        <w:t xml:space="preserve">sobre </w:t>
      </w:r>
      <w:r w:rsidR="0077606D" w:rsidRPr="0007455C">
        <w:t xml:space="preserve">Voces Vitales Honduras y su </w:t>
      </w:r>
      <w:r w:rsidR="00A1202E" w:rsidRPr="0007455C">
        <w:t>relación</w:t>
      </w:r>
      <w:r w:rsidR="00905C3E" w:rsidRPr="0007455C">
        <w:t xml:space="preserve"> programas-</w:t>
      </w:r>
      <w:r w:rsidR="0077606D" w:rsidRPr="0007455C">
        <w:t>emprendedora</w:t>
      </w:r>
      <w:r w:rsidR="00905C3E" w:rsidRPr="0007455C">
        <w:t xml:space="preserve">s; para lo cual se realizará un acercamiento con la Gerencia de Programas de VVH, a fin de concientizar la importancia de contar con el respaldo y apoyo de la institución, asi como la colaboración de las emprendedoras </w:t>
      </w:r>
      <w:r w:rsidR="005C578D" w:rsidRPr="0007455C">
        <w:t>afiliadas</w:t>
      </w:r>
      <w:r w:rsidR="00905C3E" w:rsidRPr="0007455C">
        <w:t xml:space="preserve">, </w:t>
      </w:r>
      <w:r w:rsidRPr="0007455C">
        <w:t xml:space="preserve">quienes desempeñan </w:t>
      </w:r>
      <w:r w:rsidR="00905C3E" w:rsidRPr="0007455C">
        <w:t>el</w:t>
      </w:r>
      <w:r w:rsidRPr="0007455C">
        <w:t xml:space="preserve"> papel fundamental al </w:t>
      </w:r>
      <w:r w:rsidR="00905C3E" w:rsidRPr="0007455C">
        <w:t>brindar</w:t>
      </w:r>
      <w:r w:rsidRPr="0007455C">
        <w:t xml:space="preserve"> acceso a la información y recursos necesarios para el estudio.</w:t>
      </w:r>
    </w:p>
    <w:p w14:paraId="4570BA25" w14:textId="443BDEF8" w:rsidR="008B6B15" w:rsidRPr="0007455C" w:rsidRDefault="00A1202E" w:rsidP="00D835AB">
      <w:pPr>
        <w:pStyle w:val="TextoPrincipal"/>
        <w:spacing w:line="360" w:lineRule="auto"/>
      </w:pPr>
      <w:r w:rsidRPr="0007455C">
        <w:t xml:space="preserve">Una vez concluida la investigación, se espera, que </w:t>
      </w:r>
      <w:r w:rsidR="00027BCD" w:rsidRPr="0007455C">
        <w:t xml:space="preserve">los resultados </w:t>
      </w:r>
      <w:r w:rsidRPr="0007455C">
        <w:t xml:space="preserve">obtenidos generen </w:t>
      </w:r>
      <w:r w:rsidR="00027BCD" w:rsidRPr="0007455C">
        <w:t>información valiosa que permita a los ac</w:t>
      </w:r>
      <w:r w:rsidR="00905C3E" w:rsidRPr="0007455C">
        <w:t xml:space="preserve">tores principales de la alianza, </w:t>
      </w:r>
      <w:r w:rsidR="008B6B15" w:rsidRPr="0007455C">
        <w:t xml:space="preserve">a </w:t>
      </w:r>
      <w:r w:rsidR="00027BCD" w:rsidRPr="0007455C">
        <w:t xml:space="preserve">una toma de decisiones efectiva </w:t>
      </w:r>
      <w:r w:rsidR="008B6B15" w:rsidRPr="0007455C">
        <w:t xml:space="preserve">a través de la identificación de las oportunidades de mejora en los procesos implementados </w:t>
      </w:r>
      <w:r w:rsidR="00905C3E" w:rsidRPr="0007455C">
        <w:t xml:space="preserve">actualmente </w:t>
      </w:r>
      <w:r w:rsidR="008B6B15" w:rsidRPr="0007455C">
        <w:t>en la eje</w:t>
      </w:r>
      <w:r w:rsidR="00E46CE2" w:rsidRPr="0007455C">
        <w:t>cución de su</w:t>
      </w:r>
      <w:r w:rsidRPr="0007455C">
        <w:t>s planes de trabajo</w:t>
      </w:r>
      <w:r w:rsidR="00905C3E" w:rsidRPr="0007455C">
        <w:t xml:space="preserve">, además, impulsar la </w:t>
      </w:r>
      <w:r w:rsidRPr="0007455C">
        <w:t>réplica de</w:t>
      </w:r>
      <w:r w:rsidR="00E46CE2" w:rsidRPr="0007455C">
        <w:t xml:space="preserve"> sus buenas prácticas en otras iniciativas similares. </w:t>
      </w:r>
    </w:p>
    <w:p w14:paraId="7B884CAE" w14:textId="555779CC" w:rsidR="008B6B15" w:rsidRPr="0007455C" w:rsidRDefault="00A1202E" w:rsidP="00D835AB">
      <w:pPr>
        <w:pStyle w:val="TextoPrincipal"/>
        <w:spacing w:line="360" w:lineRule="auto"/>
      </w:pPr>
      <w:r w:rsidRPr="0007455C">
        <w:t xml:space="preserve">Asi mismo, </w:t>
      </w:r>
      <w:r w:rsidR="00905C3E" w:rsidRPr="0007455C">
        <w:t xml:space="preserve">la expectativa con </w:t>
      </w:r>
      <w:r w:rsidRPr="0007455C">
        <w:t>esta</w:t>
      </w:r>
      <w:r w:rsidR="008B6B15" w:rsidRPr="0007455C">
        <w:t xml:space="preserve"> investigación </w:t>
      </w:r>
      <w:r w:rsidR="00905C3E" w:rsidRPr="0007455C">
        <w:t>es contribuir</w:t>
      </w:r>
      <w:r w:rsidR="008B6B15" w:rsidRPr="0007455C">
        <w:t xml:space="preserve"> a generar conocimiento académico que permita comprender cómo los programas de </w:t>
      </w:r>
      <w:r w:rsidR="00905C3E" w:rsidRPr="0007455C">
        <w:t>fomento</w:t>
      </w:r>
      <w:r w:rsidR="008B6B15" w:rsidRPr="0007455C">
        <w:t xml:space="preserve"> al emprendimiento pueden influir y generar un impacto positivo</w:t>
      </w:r>
      <w:r w:rsidR="00905C3E" w:rsidRPr="0007455C">
        <w:t xml:space="preserve"> en las MIPYMES, y por ende</w:t>
      </w:r>
      <w:r w:rsidR="008B6B15" w:rsidRPr="0007455C">
        <w:t xml:space="preserve"> en el crecimiento económico de la ciudad de Tegucigalpa</w:t>
      </w:r>
      <w:r w:rsidR="00905C3E" w:rsidRPr="0007455C">
        <w:t xml:space="preserve"> y del país</w:t>
      </w:r>
      <w:r w:rsidR="008B6B15" w:rsidRPr="0007455C">
        <w:t>.</w:t>
      </w:r>
      <w:r w:rsidR="00905C3E" w:rsidRPr="0007455C">
        <w:t xml:space="preserve"> A</w:t>
      </w:r>
      <w:r w:rsidR="008B6B15" w:rsidRPr="0007455C">
        <w:t xml:space="preserve"> su vez, </w:t>
      </w:r>
      <w:r w:rsidR="00905C3E" w:rsidRPr="0007455C">
        <w:t>se considera que los resultados podrán contribuir al impulso de</w:t>
      </w:r>
      <w:r w:rsidR="008B6B15" w:rsidRPr="0007455C">
        <w:t xml:space="preserve"> formulación de </w:t>
      </w:r>
      <w:r w:rsidR="00905C3E" w:rsidRPr="0007455C">
        <w:t xml:space="preserve">propuestas de </w:t>
      </w:r>
      <w:r w:rsidR="008B6B15" w:rsidRPr="0007455C">
        <w:t>políticas públicas que fort</w:t>
      </w:r>
      <w:r w:rsidR="00AD6383" w:rsidRPr="0007455C">
        <w:t xml:space="preserve">alezcan la cultura emprendedora. </w:t>
      </w:r>
    </w:p>
    <w:p w14:paraId="31E380E4" w14:textId="534893A4" w:rsidR="00B0198D" w:rsidRPr="0007455C" w:rsidRDefault="00B0198D" w:rsidP="00D835AB">
      <w:pPr>
        <w:pStyle w:val="TextoPrincipal"/>
        <w:spacing w:line="360" w:lineRule="auto"/>
      </w:pPr>
    </w:p>
    <w:p w14:paraId="2254DD69" w14:textId="398A1281" w:rsidR="00B0198D" w:rsidRPr="0007455C" w:rsidRDefault="00B0198D" w:rsidP="00D835AB">
      <w:pPr>
        <w:pStyle w:val="TextoPrincipal"/>
        <w:spacing w:line="360" w:lineRule="auto"/>
      </w:pPr>
    </w:p>
    <w:p w14:paraId="00F4BD21" w14:textId="0B66FEC4" w:rsidR="000B0660" w:rsidRPr="0007455C" w:rsidRDefault="000B0660" w:rsidP="00D835AB">
      <w:pPr>
        <w:pStyle w:val="TextoPrincipal"/>
        <w:spacing w:line="360" w:lineRule="auto"/>
      </w:pPr>
    </w:p>
    <w:p w14:paraId="09486EF0" w14:textId="0969AFDD" w:rsidR="00A1202E" w:rsidRPr="0007455C" w:rsidRDefault="00A1202E" w:rsidP="00D835AB">
      <w:pPr>
        <w:pStyle w:val="TextoPrincipal"/>
        <w:spacing w:line="360" w:lineRule="auto"/>
      </w:pPr>
    </w:p>
    <w:p w14:paraId="368C66B6" w14:textId="0E969EDF" w:rsidR="00A1202E" w:rsidRDefault="00A1202E" w:rsidP="00D835AB">
      <w:pPr>
        <w:pStyle w:val="TextoPrincipal"/>
        <w:spacing w:line="360" w:lineRule="auto"/>
      </w:pPr>
    </w:p>
    <w:p w14:paraId="43599473" w14:textId="78CE9EC4" w:rsidR="002F319C" w:rsidRDefault="002F319C" w:rsidP="00D835AB">
      <w:pPr>
        <w:pStyle w:val="TextoPrincipal"/>
        <w:spacing w:line="360" w:lineRule="auto"/>
      </w:pPr>
    </w:p>
    <w:p w14:paraId="29ADB7B2" w14:textId="77777777" w:rsidR="002F319C" w:rsidRPr="0007455C" w:rsidRDefault="002F319C" w:rsidP="00D835AB">
      <w:pPr>
        <w:pStyle w:val="TextoPrincipal"/>
        <w:spacing w:line="360" w:lineRule="auto"/>
      </w:pPr>
    </w:p>
    <w:p w14:paraId="50C4C5BA" w14:textId="49969F64" w:rsidR="00FD6CAA" w:rsidRPr="0007455C" w:rsidRDefault="00FD6CAA" w:rsidP="0007455C">
      <w:pPr>
        <w:pStyle w:val="TextoPrincipal"/>
        <w:spacing w:line="360" w:lineRule="auto"/>
        <w:ind w:firstLine="0"/>
      </w:pPr>
    </w:p>
    <w:p w14:paraId="6E7B259D" w14:textId="0EB75DE1" w:rsidR="00210E95" w:rsidRPr="0007455C" w:rsidRDefault="003E7358" w:rsidP="00D835AB">
      <w:pPr>
        <w:pStyle w:val="Ttulo1"/>
        <w:spacing w:line="360" w:lineRule="auto"/>
      </w:pPr>
      <w:bookmarkStart w:id="134" w:name="_Toc474331182"/>
      <w:bookmarkStart w:id="135" w:name="_Toc474331381"/>
      <w:bookmarkStart w:id="136" w:name="_Toc159789697"/>
      <w:r w:rsidRPr="0007455C">
        <w:lastRenderedPageBreak/>
        <w:t>CAPÍTULO II. MARCO TEÓRICO</w:t>
      </w:r>
      <w:bookmarkEnd w:id="134"/>
      <w:bookmarkEnd w:id="135"/>
      <w:bookmarkEnd w:id="136"/>
    </w:p>
    <w:p w14:paraId="428A6B47" w14:textId="657D34BD" w:rsidR="00E01CF9" w:rsidRPr="0007455C" w:rsidRDefault="00E01CF9" w:rsidP="00D835AB">
      <w:pPr>
        <w:pStyle w:val="TextoPrincipal"/>
        <w:spacing w:line="360" w:lineRule="auto"/>
      </w:pPr>
      <w:r w:rsidRPr="0007455C">
        <w:t xml:space="preserve">En este capítulo se pretende sustentar teóricamente el estudio de investigación, una vez que se ha finalizado el proceso de planteamiento del problema de investigación. En esta fase se dará una explicación de los conceptos básicos a utilizar durante la investigación, y del mismo modo se expondrán teorías para dar base y sustento a la investigación que se realizará, se empezó por elaborar el marco teórico, el cual se basará en la integración de la información recopilada. </w:t>
      </w:r>
    </w:p>
    <w:p w14:paraId="28346463" w14:textId="2918897B" w:rsidR="00E01CF9" w:rsidRPr="0007455C" w:rsidRDefault="00201BA8" w:rsidP="00D835AB">
      <w:pPr>
        <w:pStyle w:val="TextoPrincipal"/>
        <w:spacing w:line="360" w:lineRule="auto"/>
      </w:pPr>
      <w:r w:rsidRPr="0007455C">
        <w:fldChar w:fldCharType="begin"/>
      </w:r>
      <w:r w:rsidR="000D6DDC" w:rsidRPr="0007455C">
        <w:instrText xml:space="preserve"> ADDIN ZOTERO_ITEM CSL_CITATION {"citationID":"3Wny5RnT","properties":{"formattedCitation":"(Sampieri, 2014)","plainCitation":"(Sampieri, 2014)","noteIndex":0},"citationItems":[{"id":13,"uris":["http://zotero.org/users/local/7nQZ1Q7S/items/D7JG574I"],"itemData":{"id":13,"type":"webpage","container-title":"Google Docs","title":"Metodologia de la Investigacion - Sampieri (6ta edicion).pdf'","URL":"https://drive.google.com/file/d/0B7fKI4RAT39QeHNzTGh0N19SME0/view?resourcekey=0-Tg3V3qROROH0Aw4maw5dDQ&amp;usp=embed_facebook","author":[{"family":"Sampieri","given":"Roberto"}],"accessed":{"date-parts":[["2023",8,21]]},"issued":{"date-parts":[["2014"]]}}}],"schema":"https://github.com/citation-style-language/schema/raw/master/csl-citation.json"} </w:instrText>
      </w:r>
      <w:r w:rsidRPr="0007455C">
        <w:fldChar w:fldCharType="separate"/>
      </w:r>
      <w:r w:rsidR="000D6DDC" w:rsidRPr="0007455C">
        <w:t>(Sampieri, 2014)</w:t>
      </w:r>
      <w:r w:rsidRPr="0007455C">
        <w:fldChar w:fldCharType="end"/>
      </w:r>
      <w:r w:rsidRPr="0007455C">
        <w:t xml:space="preserve"> </w:t>
      </w:r>
      <w:r w:rsidR="00E01CF9" w:rsidRPr="0007455C">
        <w:t>resalta que</w:t>
      </w:r>
      <w:r w:rsidRPr="0007455C">
        <w:t>,</w:t>
      </w:r>
      <w:r w:rsidR="00E01CF9" w:rsidRPr="0007455C">
        <w:t xml:space="preserve"> el marco teórico en una investigación cumple un papel fundamental al prevenir la repetición de errores observados en i</w:t>
      </w:r>
      <w:r w:rsidRPr="0007455C">
        <w:t xml:space="preserve">nvestigaciones previa, </w:t>
      </w:r>
      <w:r w:rsidR="00E01CF9" w:rsidRPr="0007455C">
        <w:t xml:space="preserve">desempeña el rol de guiar la ejecución de la investigación, al expandir el horizonte y enfocar al investigador en la esencia del problema. </w:t>
      </w:r>
      <w:r w:rsidR="00BB0C92" w:rsidRPr="0007455C">
        <w:t>Así</w:t>
      </w:r>
      <w:r w:rsidRPr="0007455C">
        <w:t xml:space="preserve"> mismo, destaca que e</w:t>
      </w:r>
      <w:r w:rsidR="00E01CF9" w:rsidRPr="0007455C">
        <w:t>sta herramienta brinda un marco de referencia esencial para la interpretación precisa de los resultados obtenidos en el estudio</w:t>
      </w:r>
      <w:r w:rsidRPr="0007455C">
        <w:t>.</w:t>
      </w:r>
    </w:p>
    <w:p w14:paraId="3AFC5E2B" w14:textId="606AA04F" w:rsidR="00E5014D" w:rsidRPr="0007455C" w:rsidRDefault="00BE6D1A" w:rsidP="00384431">
      <w:pPr>
        <w:pStyle w:val="Ttulo2"/>
        <w:numPr>
          <w:ilvl w:val="1"/>
          <w:numId w:val="2"/>
        </w:numPr>
        <w:spacing w:line="360" w:lineRule="auto"/>
        <w:rPr>
          <w:rFonts w:cs="Times New Roman"/>
          <w:b/>
          <w:szCs w:val="24"/>
        </w:rPr>
      </w:pPr>
      <w:bookmarkStart w:id="137" w:name="_Toc474331183"/>
      <w:bookmarkStart w:id="138" w:name="_Toc474331382"/>
      <w:bookmarkStart w:id="139" w:name="_Toc159789698"/>
      <w:r w:rsidRPr="0007455C">
        <w:rPr>
          <w:rFonts w:cs="Times New Roman"/>
          <w:b/>
          <w:szCs w:val="24"/>
        </w:rPr>
        <w:t>ANÁLISIS DE LA SITUACIÓN ACTUAL</w:t>
      </w:r>
      <w:bookmarkEnd w:id="137"/>
      <w:bookmarkEnd w:id="138"/>
      <w:r w:rsidRPr="0007455C">
        <w:rPr>
          <w:rFonts w:cs="Times New Roman"/>
          <w:b/>
          <w:szCs w:val="24"/>
        </w:rPr>
        <w:t>.</w:t>
      </w:r>
      <w:bookmarkEnd w:id="139"/>
    </w:p>
    <w:p w14:paraId="2A2513A7" w14:textId="77777777" w:rsidR="004F61BE" w:rsidRPr="0007455C" w:rsidRDefault="004F61BE" w:rsidP="00384431">
      <w:pPr>
        <w:pStyle w:val="Prrafodelista"/>
        <w:numPr>
          <w:ilvl w:val="0"/>
          <w:numId w:val="1"/>
        </w:numPr>
        <w:spacing w:after="120" w:line="360" w:lineRule="auto"/>
        <w:outlineLvl w:val="1"/>
        <w:rPr>
          <w:rFonts w:ascii="Times New Roman" w:eastAsia="Times New Roman" w:hAnsi="Times New Roman" w:cs="Times New Roman"/>
          <w:b/>
          <w:bCs/>
          <w:vanish/>
          <w:sz w:val="24"/>
          <w:szCs w:val="24"/>
        </w:rPr>
      </w:pPr>
      <w:bookmarkStart w:id="140" w:name="_Toc143299350"/>
      <w:bookmarkStart w:id="141" w:name="_Toc143635044"/>
      <w:bookmarkStart w:id="142" w:name="_Toc143891552"/>
      <w:bookmarkStart w:id="143" w:name="_Toc143891653"/>
      <w:bookmarkStart w:id="144" w:name="_Toc143892750"/>
      <w:bookmarkStart w:id="145" w:name="_Toc143892853"/>
      <w:bookmarkStart w:id="146" w:name="_Toc143905807"/>
      <w:bookmarkStart w:id="147" w:name="_Toc146317494"/>
      <w:bookmarkStart w:id="148" w:name="_Toc146350873"/>
      <w:bookmarkStart w:id="149" w:name="_Toc146470930"/>
      <w:bookmarkStart w:id="150" w:name="_Toc146472594"/>
      <w:bookmarkStart w:id="151" w:name="_Toc146473916"/>
      <w:bookmarkStart w:id="152" w:name="_Toc146474023"/>
      <w:bookmarkStart w:id="153" w:name="_Toc149220358"/>
      <w:bookmarkStart w:id="154" w:name="_Toc149226279"/>
      <w:bookmarkStart w:id="155" w:name="_Toc149226381"/>
      <w:bookmarkStart w:id="156" w:name="_Toc149226801"/>
      <w:bookmarkStart w:id="157" w:name="_Toc149228610"/>
      <w:bookmarkStart w:id="158" w:name="_Toc151234058"/>
      <w:bookmarkStart w:id="159" w:name="_Toc151501229"/>
      <w:bookmarkStart w:id="160" w:name="_Toc151745797"/>
      <w:bookmarkStart w:id="161" w:name="_Toc151764026"/>
      <w:bookmarkStart w:id="162" w:name="_Toc152110521"/>
      <w:bookmarkStart w:id="163" w:name="_Toc152189869"/>
      <w:bookmarkStart w:id="164" w:name="_Toc152718145"/>
      <w:bookmarkStart w:id="165" w:name="_Toc152785773"/>
      <w:bookmarkStart w:id="166" w:name="_Toc152793277"/>
      <w:bookmarkStart w:id="167" w:name="_Toc152793384"/>
      <w:bookmarkStart w:id="168" w:name="_Toc152793489"/>
      <w:bookmarkStart w:id="169" w:name="_Toc153015508"/>
      <w:bookmarkStart w:id="170" w:name="_Toc153015612"/>
      <w:bookmarkStart w:id="171" w:name="_Toc153015718"/>
      <w:bookmarkStart w:id="172" w:name="_Toc153536721"/>
      <w:bookmarkStart w:id="173" w:name="_Toc153599791"/>
      <w:bookmarkStart w:id="174" w:name="_Toc153910193"/>
      <w:bookmarkStart w:id="175" w:name="_Toc158293044"/>
      <w:bookmarkStart w:id="176" w:name="_Toc159788163"/>
      <w:bookmarkStart w:id="177" w:name="_Toc159788783"/>
      <w:bookmarkStart w:id="178" w:name="_Toc159789468"/>
      <w:bookmarkStart w:id="179" w:name="_Toc15978969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36DBBF37" w14:textId="77777777" w:rsidR="004F61BE" w:rsidRPr="0007455C" w:rsidRDefault="004F61BE" w:rsidP="00384431">
      <w:pPr>
        <w:pStyle w:val="Prrafodelista"/>
        <w:numPr>
          <w:ilvl w:val="1"/>
          <w:numId w:val="1"/>
        </w:numPr>
        <w:spacing w:after="120" w:line="360" w:lineRule="auto"/>
        <w:outlineLvl w:val="1"/>
        <w:rPr>
          <w:rFonts w:ascii="Times New Roman" w:eastAsia="Times New Roman" w:hAnsi="Times New Roman" w:cs="Times New Roman"/>
          <w:b/>
          <w:bCs/>
          <w:vanish/>
          <w:sz w:val="24"/>
          <w:szCs w:val="24"/>
        </w:rPr>
      </w:pPr>
      <w:bookmarkStart w:id="180" w:name="_Toc143299351"/>
      <w:bookmarkStart w:id="181" w:name="_Toc143635045"/>
      <w:bookmarkStart w:id="182" w:name="_Toc143891553"/>
      <w:bookmarkStart w:id="183" w:name="_Toc143891654"/>
      <w:bookmarkStart w:id="184" w:name="_Toc143892751"/>
      <w:bookmarkStart w:id="185" w:name="_Toc143892854"/>
      <w:bookmarkStart w:id="186" w:name="_Toc143905808"/>
      <w:bookmarkStart w:id="187" w:name="_Toc146317495"/>
      <w:bookmarkStart w:id="188" w:name="_Toc146350874"/>
      <w:bookmarkStart w:id="189" w:name="_Toc146470931"/>
      <w:bookmarkStart w:id="190" w:name="_Toc146472595"/>
      <w:bookmarkStart w:id="191" w:name="_Toc146473917"/>
      <w:bookmarkStart w:id="192" w:name="_Toc146474024"/>
      <w:bookmarkStart w:id="193" w:name="_Toc149220359"/>
      <w:bookmarkStart w:id="194" w:name="_Toc149226280"/>
      <w:bookmarkStart w:id="195" w:name="_Toc149226382"/>
      <w:bookmarkStart w:id="196" w:name="_Toc149226802"/>
      <w:bookmarkStart w:id="197" w:name="_Toc149228611"/>
      <w:bookmarkStart w:id="198" w:name="_Toc151234059"/>
      <w:bookmarkStart w:id="199" w:name="_Toc151501230"/>
      <w:bookmarkStart w:id="200" w:name="_Toc151745798"/>
      <w:bookmarkStart w:id="201" w:name="_Toc151764027"/>
      <w:bookmarkStart w:id="202" w:name="_Toc152110522"/>
      <w:bookmarkStart w:id="203" w:name="_Toc152189870"/>
      <w:bookmarkStart w:id="204" w:name="_Toc152718146"/>
      <w:bookmarkStart w:id="205" w:name="_Toc152785774"/>
      <w:bookmarkStart w:id="206" w:name="_Toc152793278"/>
      <w:bookmarkStart w:id="207" w:name="_Toc152793385"/>
      <w:bookmarkStart w:id="208" w:name="_Toc152793490"/>
      <w:bookmarkStart w:id="209" w:name="_Toc153015509"/>
      <w:bookmarkStart w:id="210" w:name="_Toc153015613"/>
      <w:bookmarkStart w:id="211" w:name="_Toc153015719"/>
      <w:bookmarkStart w:id="212" w:name="_Toc153536722"/>
      <w:bookmarkStart w:id="213" w:name="_Toc153599792"/>
      <w:bookmarkStart w:id="214" w:name="_Toc153910194"/>
      <w:bookmarkStart w:id="215" w:name="_Toc158293045"/>
      <w:bookmarkStart w:id="216" w:name="_Toc159788164"/>
      <w:bookmarkStart w:id="217" w:name="_Toc159788784"/>
      <w:bookmarkStart w:id="218" w:name="_Toc159789469"/>
      <w:bookmarkStart w:id="219" w:name="_Toc159789700"/>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7594DBD9" w14:textId="06E6146E" w:rsidR="004F61BE" w:rsidRPr="0007455C" w:rsidRDefault="00814CFE" w:rsidP="00384431">
      <w:pPr>
        <w:pStyle w:val="Ttulo2"/>
        <w:numPr>
          <w:ilvl w:val="2"/>
          <w:numId w:val="1"/>
        </w:numPr>
        <w:spacing w:line="360" w:lineRule="auto"/>
        <w:ind w:left="1287"/>
        <w:rPr>
          <w:rFonts w:cs="Times New Roman"/>
          <w:szCs w:val="24"/>
        </w:rPr>
      </w:pPr>
      <w:bookmarkStart w:id="220" w:name="_Toc159789701"/>
      <w:r w:rsidRPr="0007455C">
        <w:rPr>
          <w:rFonts w:cs="Times New Roman"/>
          <w:szCs w:val="24"/>
        </w:rPr>
        <w:t xml:space="preserve">ANALISIS DEL </w:t>
      </w:r>
      <w:r w:rsidR="004F61BE" w:rsidRPr="0007455C">
        <w:rPr>
          <w:rFonts w:cs="Times New Roman"/>
          <w:szCs w:val="24"/>
        </w:rPr>
        <w:t>MACROENTORNO</w:t>
      </w:r>
      <w:bookmarkEnd w:id="220"/>
    </w:p>
    <w:p w14:paraId="42404453" w14:textId="74D5D4C0" w:rsidR="00E01CF9" w:rsidRPr="0007455C" w:rsidRDefault="00E01CF9" w:rsidP="00D835AB">
      <w:pPr>
        <w:pStyle w:val="TextoPrincipal"/>
        <w:spacing w:line="360" w:lineRule="auto"/>
      </w:pPr>
      <w:r w:rsidRPr="0007455C">
        <w:t xml:space="preserve">A nivel global, existe una amplia gama de </w:t>
      </w:r>
      <w:r w:rsidR="004B3CC7" w:rsidRPr="0007455C">
        <w:t>enfoques y definiciones para la</w:t>
      </w:r>
      <w:r w:rsidRPr="0007455C">
        <w:t xml:space="preserve"> micro, peque</w:t>
      </w:r>
      <w:r w:rsidR="00EC258D" w:rsidRPr="0007455C">
        <w:t>ñas y medianas empresas (</w:t>
      </w:r>
      <w:r w:rsidR="00374CEA" w:rsidRPr="0007455C">
        <w:t>MIPYME</w:t>
      </w:r>
      <w:r w:rsidRPr="0007455C">
        <w:t>)</w:t>
      </w:r>
      <w:r w:rsidRPr="0007455C">
        <w:rPr>
          <w:rStyle w:val="Refdenotaalpie"/>
        </w:rPr>
        <w:footnoteReference w:id="1"/>
      </w:r>
      <w:r w:rsidRPr="0007455C">
        <w:t>. En América Latina, no se presenta una única categorización empresarial que sea válida para todos los países. Cada nación ha desarrollado su propio sistema de clasificación, considerando variables como el número de empleados, ventas anuales, activos totales, inversión, o combinaciones de estas. Además, algunos países cuentan con dos clasificaciones según el propósito, como razones legales, respaldo financiero, estadísticas o exportación.</w:t>
      </w:r>
    </w:p>
    <w:p w14:paraId="368A0E1A" w14:textId="067B82E0" w:rsidR="00E01CF9" w:rsidRPr="0007455C" w:rsidRDefault="00E01CF9" w:rsidP="00D835AB">
      <w:pPr>
        <w:pStyle w:val="TextoPrincipal"/>
        <w:spacing w:line="360" w:lineRule="auto"/>
      </w:pPr>
      <w:r w:rsidRPr="0007455C">
        <w:t xml:space="preserve">A esta complejidad se suman otras variaciones. Por ejemplo, en algunos casos, las empresas se categorizan por sector (como en Argentina y México), mientras que en otros se </w:t>
      </w:r>
      <w:r w:rsidRPr="0007455C">
        <w:lastRenderedPageBreak/>
        <w:t>definen dos tipos de medianas empresas (como en Argentina), y se crean clasificaciones especiales para micro y pequeñas empresas (como en Brasil y Perú). También se encuentran combinaciones de variables (como en México y Guatemala), y para evaluar los ingresos, se utilizan diferentes parámetros como la moneda local, dólares estadounidenses, salarios mínimos vigentes o unidades</w:t>
      </w:r>
      <w:r w:rsidR="00FB01E3" w:rsidRPr="0007455C">
        <w:t xml:space="preserve"> de fomento (como en Chile) </w:t>
      </w:r>
      <w:r w:rsidR="00FB01E3" w:rsidRPr="0007455C">
        <w:fldChar w:fldCharType="begin"/>
      </w:r>
      <w:r w:rsidR="00FB01E3" w:rsidRPr="0007455C">
        <w:instrText xml:space="preserve"> ADDIN ZOTERO_ITEM CSL_CITATION {"citationID":"mwuhqYqr","properties":{"formattedCitation":"(D\\uc0\\u237{}az &amp; P\\uc0\\u233{}rez, 2021)","plainCitation":"(Díaz &amp; Pérez, 2021)","noteIndex":0},"citationItems":[{"id":78,"uris":["http://zotero.org/users/local/7nQZ1Q7S/items/X4JFBIUQ"],"itemData":{"id":78,"type":"article-journal","abstract":"This article presents a general diagnosis of SMEs in Latin America. It is divided into four sections. The first presents a succinct discussion of the classification of firms in the main Latin American countries, comparing them with the stratification of the United States, Canada and the European Union. The second section analyses the importance of the micro, small and medium-sized enterprises (MSMEs) segment and the sub-segment of small and medium-sized enterprises (SMEs) in the economy, through their share in the number of enterprises, contribution to employment, generation of value added and value of exports. The third section reflects on differences in labour productivity and wages, showing the internal and external gaps in the returns to labour that prevail in micro, small and medium-sized enterprises in Latin America. Finally, the fourth section summarises some of the challenges that companies face in order to overcome the main problems that inhibit their growth and access to the international market.","container-title":"CIID Journal","DOI":"10.46785/ciidj.v1i1.100","ISSN":"2711-3388","issue":"1","language":"es","license":"Derechos de autor 2022","note":"number: 1","page":"1-39","source":"ciidjournal.com","title":"PYMES en América Latina: clasificación, productividad laboral, retos y perspectivas.","title-short":"PYMES en América Latina","volume":"2","author":[{"family":"Díaz","given":"Romel Ramón Gonzalez"},{"family":"Pérez","given":"Luis Armando Becerra"}],"issued":{"date-parts":[["2021",5,31]]}}}],"schema":"https://github.com/citation-style-language/schema/raw/master/csl-citation.json"} </w:instrText>
      </w:r>
      <w:r w:rsidR="00FB01E3" w:rsidRPr="0007455C">
        <w:fldChar w:fldCharType="separate"/>
      </w:r>
      <w:r w:rsidR="00FB01E3" w:rsidRPr="0007455C">
        <w:t>(Díaz &amp; Pérez, 2021)</w:t>
      </w:r>
      <w:r w:rsidR="00FB01E3" w:rsidRPr="0007455C">
        <w:fldChar w:fldCharType="end"/>
      </w:r>
      <w:r w:rsidR="00B877B2" w:rsidRPr="0007455C">
        <w:t xml:space="preserve"> </w:t>
      </w:r>
      <w:r w:rsidR="00B877B2" w:rsidRPr="0007455C">
        <w:fldChar w:fldCharType="begin"/>
      </w:r>
      <w:r w:rsidR="00CB7537" w:rsidRPr="0007455C">
        <w:instrText xml:space="preserve"> ADDIN ZOTERO_ITEM CSL_CITATION {"citationID":"WFWvnC2k","properties":{"formattedCitation":"(D\\uc0\\u237{}az &amp; P\\uc0\\u233{}rez, 2021)","plainCitation":"(Díaz &amp; Pérez, 2021)","dontUpdate":true,"noteIndex":0},"citationItems":[{"id":78,"uris":["http://zotero.org/users/local/7nQZ1Q7S/items/X4JFBIUQ"],"itemData":{"id":78,"type":"article-journal","abstract":"This article presents a general diagnosis of SMEs in Latin America. It is divided into four sections. The first presents a succinct discussion of the classification of firms in the main Latin American countries, comparing them with the stratification of the United States, Canada and the European Union. The second section analyses the importance of the micro, small and medium-sized enterprises (MSMEs) segment and the sub-segment of small and medium-sized enterprises (SMEs) in the economy, through their share in the number of enterprises, contribution to employment, generation of value added and value of exports. The third section reflects on differences in labour productivity and wages, showing the internal and external gaps in the returns to labour that prevail in micro, small and medium-sized enterprises in Latin America. Finally, the fourth section summarises some of the challenges that companies face in order to overcome the main problems that inhibit their growth and access to the international market.","container-title":"CIID Journal","DOI":"10.46785/ciidj.v1i1.100","ISSN":"2711-3388","issue":"1","language":"es","license":"Derechos de autor 2022","note":"number: 1","page":"1-39","source":"ciidjournal.com","title":"PYMES en América Latina: clasificación, productividad laboral, retos y perspectivas.","title-short":"PYMES en América Latina","volume":"2","author":[{"family":"Díaz","given":"Romel Ramón Gonzalez"},{"family":"Pérez","given":"Luis Armando Becerra"}],"issued":{"date-parts":[["2021",5,31]]}}}],"schema":"https://github.com/citation-style-language/schema/raw/master/csl-citation.json"} </w:instrText>
      </w:r>
      <w:r w:rsidR="00B877B2" w:rsidRPr="0007455C">
        <w:fldChar w:fldCharType="end"/>
      </w:r>
      <w:r w:rsidR="00BE560C" w:rsidRPr="0007455C">
        <w:t>(Díaz &amp; Pérez, 2021)</w:t>
      </w:r>
    </w:p>
    <w:p w14:paraId="3AFE6133" w14:textId="731D1AB6" w:rsidR="00814CFE" w:rsidRPr="0007455C" w:rsidRDefault="008927EF" w:rsidP="00384431">
      <w:pPr>
        <w:pStyle w:val="Ttulo2"/>
        <w:numPr>
          <w:ilvl w:val="3"/>
          <w:numId w:val="1"/>
        </w:numPr>
        <w:spacing w:line="360" w:lineRule="auto"/>
        <w:ind w:left="1854"/>
        <w:jc w:val="both"/>
        <w:rPr>
          <w:rFonts w:cs="Times New Roman"/>
          <w:szCs w:val="24"/>
        </w:rPr>
      </w:pPr>
      <w:bookmarkStart w:id="221" w:name="_Toc159789702"/>
      <w:r w:rsidRPr="0007455C">
        <w:rPr>
          <w:rFonts w:cs="Times New Roman"/>
          <w:szCs w:val="24"/>
        </w:rPr>
        <w:t xml:space="preserve">LAS </w:t>
      </w:r>
      <w:r w:rsidR="00374CEA" w:rsidRPr="0007455C">
        <w:rPr>
          <w:rFonts w:cs="Times New Roman"/>
          <w:szCs w:val="24"/>
        </w:rPr>
        <w:t>MIPYME</w:t>
      </w:r>
      <w:r w:rsidRPr="0007455C">
        <w:rPr>
          <w:rFonts w:cs="Times New Roman"/>
          <w:szCs w:val="24"/>
        </w:rPr>
        <w:t xml:space="preserve"> EN AMÉRICA LATINA</w:t>
      </w:r>
      <w:r w:rsidR="00EF25D6" w:rsidRPr="0007455C">
        <w:rPr>
          <w:rFonts w:cs="Times New Roman"/>
          <w:szCs w:val="24"/>
        </w:rPr>
        <w:t xml:space="preserve"> Y SU APORTE ECONOMICO</w:t>
      </w:r>
      <w:bookmarkEnd w:id="221"/>
    </w:p>
    <w:p w14:paraId="791D108A" w14:textId="1128F434" w:rsidR="003B4618" w:rsidRPr="0007455C" w:rsidRDefault="00E36897" w:rsidP="00D835AB">
      <w:pPr>
        <w:pStyle w:val="TextoPrincipal"/>
        <w:spacing w:line="360" w:lineRule="auto"/>
      </w:pPr>
      <w:r w:rsidRPr="0007455C">
        <w:t>Las micro, pequeñas y medianas empresas (</w:t>
      </w:r>
      <w:r w:rsidR="00374CEA" w:rsidRPr="0007455C">
        <w:t>MIPYME</w:t>
      </w:r>
      <w:r w:rsidRPr="0007455C">
        <w:t xml:space="preserve">) son un componente fundamental del tejido empresarial en América Latina, </w:t>
      </w:r>
      <w:r w:rsidR="00EA00D3" w:rsidRPr="0007455C">
        <w:t xml:space="preserve">según lo indicado por </w:t>
      </w:r>
      <w:r w:rsidR="00EA00D3" w:rsidRPr="0007455C">
        <w:fldChar w:fldCharType="begin"/>
      </w:r>
      <w:r w:rsidR="00EA00D3" w:rsidRPr="0007455C">
        <w:instrText xml:space="preserve"> ADDIN ZOTERO_ITEM CSL_CITATION {"citationID":"lTYUNt3Q","properties":{"formattedCitation":"(Dini &amp; Stumpo, 2020)","plainCitation":"(Dini &amp; Stumpo, 2020)","noteIndex":0},"citationItems":[{"id":77,"uris":["http://zotero.org/users/local/7nQZ1Q7S/items/PN8DL7TV"],"itemData":{"id":77,"type":"article-journal","abstract":"Las micro, pequeñas y medianas empresas (mipymes) son un componente fundamental \ndel tejido empresarial en América Latina, lo que se manifiesta en varias dimensiones, \ncomo su participación en el número total de empresas o la creación de empleo. Ello se \ncontrapone a una participación en el producto interno bruto (PIB) regional de tan solo el \n25%, situación que contrasta con la de los países de la Unión Europea, donde esta cifra \nalcanza, en promedio, el 56%.","container-title":"CEPAL","language":"es","page":"491","source":"Zotero","title":"Mipymes en América Latina: un frágil desempeño y nuevos desafíos para las políticas de fomento","author":[{"family":"Dini","given":"Marco"},{"family":"Stumpo","given":"Giovanni"}],"issued":{"date-parts":[["2020",12]]}}}],"schema":"https://github.com/citation-style-language/schema/raw/master/csl-citation.json"} </w:instrText>
      </w:r>
      <w:r w:rsidR="00EA00D3" w:rsidRPr="0007455C">
        <w:fldChar w:fldCharType="separate"/>
      </w:r>
      <w:r w:rsidR="00EA00D3" w:rsidRPr="0007455C">
        <w:t>(Dini &amp; Stumpo, 2020)</w:t>
      </w:r>
      <w:r w:rsidR="00EA00D3" w:rsidRPr="0007455C">
        <w:fldChar w:fldCharType="end"/>
      </w:r>
      <w:r w:rsidR="00EA00D3" w:rsidRPr="0007455C">
        <w:t xml:space="preserve"> l</w:t>
      </w:r>
      <w:r w:rsidRPr="0007455C">
        <w:t>o que se manifiesta en varias dimensiones, como su participación en el número total de emp</w:t>
      </w:r>
      <w:r w:rsidR="00E75900" w:rsidRPr="0007455C">
        <w:t>resas o la creación de empleo, e</w:t>
      </w:r>
      <w:r w:rsidRPr="0007455C">
        <w:t xml:space="preserve">llo se contrapone a una participación en el producto interno bruto (PIB) regional de tan solo el 25%, situación que contrasta con la de los países de la Unión Europea, donde esta cifra alcanza, en promedio, el 56%. </w:t>
      </w:r>
    </w:p>
    <w:p w14:paraId="6792D82F" w14:textId="56E2FD0A" w:rsidR="003B4618" w:rsidRPr="0007455C" w:rsidRDefault="00204D9B" w:rsidP="00D835AB">
      <w:pPr>
        <w:pStyle w:val="TextoPrincipal"/>
        <w:spacing w:line="360" w:lineRule="auto"/>
      </w:pPr>
      <w:r w:rsidRPr="0007455C">
        <w:t xml:space="preserve">La supremacía es mayor cuando analizamos el valor de las exportaciones. </w:t>
      </w:r>
      <w:r w:rsidR="00EA00D3" w:rsidRPr="0007455C">
        <w:fldChar w:fldCharType="begin"/>
      </w:r>
      <w:r w:rsidR="00EA00D3" w:rsidRPr="0007455C">
        <w:instrText xml:space="preserve"> ADDIN ZOTERO_ITEM CSL_CITATION {"citationID":"JdTdlbUQ","properties":{"formattedCitation":"(D\\uc0\\u237{}az &amp; P\\uc0\\u233{}rez, 2021)","plainCitation":"(Díaz &amp; Pérez, 2021)","noteIndex":0},"citationItems":[{"id":78,"uris":["http://zotero.org/users/local/7nQZ1Q7S/items/X4JFBIUQ"],"itemData":{"id":78,"type":"article-journal","abstract":"This article presents a general diagnosis of SMEs in Latin America. It is divided into four sections. The first presents a succinct discussion of the classification of firms in the main Latin American countries, comparing them with the stratification of the United States, Canada and the European Union. The second section analyses the importance of the micro, small and medium-sized enterprises (MSMEs) segment and the sub-segment of small and medium-sized enterprises (SMEs) in the economy, through their share in the number of enterprises, contribution to employment, generation of value added and value of exports. The third section reflects on differences in labour productivity and wages, showing the internal and external gaps in the returns to labour that prevail in micro, small and medium-sized enterprises in Latin America. Finally, the fourth section summarises some of the challenges that companies face in order to overcome the main problems that inhibit their growth and access to the international market.","container-title":"CIID Journal","DOI":"10.46785/ciidj.v1i1.100","ISSN":"2711-3388","issue":"1","language":"es","license":"Derechos de autor 2022","note":"number: 1","page":"1-39","source":"ciidjournal.com","title":"PYMES en América Latina: clasificación, productividad laboral, retos y perspectivas.","title-short":"PYMES en América Latina","volume":"2","author":[{"family":"Díaz","given":"Romel Ramón Gonzalez"},{"family":"Pérez","given":"Luis Armando Becerra"}],"issued":{"date-parts":[["2021",5,31]]}}}],"schema":"https://github.com/citation-style-language/schema/raw/master/csl-citation.json"} </w:instrText>
      </w:r>
      <w:r w:rsidR="00EA00D3" w:rsidRPr="0007455C">
        <w:fldChar w:fldCharType="separate"/>
      </w:r>
      <w:r w:rsidR="00EA00D3" w:rsidRPr="0007455C">
        <w:t>(Díaz &amp; Pérez, 2021)</w:t>
      </w:r>
      <w:r w:rsidR="00EA00D3" w:rsidRPr="0007455C">
        <w:fldChar w:fldCharType="end"/>
      </w:r>
      <w:r w:rsidR="00EA00D3" w:rsidRPr="0007455C">
        <w:t xml:space="preserve"> consideran que l</w:t>
      </w:r>
      <w:r w:rsidRPr="0007455C">
        <w:t>a</w:t>
      </w:r>
      <w:r w:rsidR="00EA00D3" w:rsidRPr="0007455C">
        <w:t>s</w:t>
      </w:r>
      <w:r w:rsidRPr="0007455C">
        <w:t xml:space="preserve"> </w:t>
      </w:r>
      <w:r w:rsidR="00374CEA" w:rsidRPr="0007455C">
        <w:t>MIPYME</w:t>
      </w:r>
      <w:r w:rsidRPr="0007455C">
        <w:t xml:space="preserve"> de Europa y América Latina contribuyen a las exportaciones con el 45.8% y 8.1%, respectivamente. Ello implica que las </w:t>
      </w:r>
      <w:r w:rsidR="00374CEA" w:rsidRPr="0007455C">
        <w:t>MIPYME</w:t>
      </w:r>
      <w:r w:rsidRPr="0007455C">
        <w:t xml:space="preserve"> de Europa exportan 4.7 veces más de lo que exportan sus homologas de América Latina </w:t>
      </w:r>
    </w:p>
    <w:p w14:paraId="3208A638" w14:textId="21F9FD35" w:rsidR="00EA00D3" w:rsidRPr="0007455C" w:rsidRDefault="00EA00D3" w:rsidP="00D835AB">
      <w:pPr>
        <w:pStyle w:val="TextoPrincipal"/>
        <w:spacing w:line="360" w:lineRule="auto"/>
      </w:pPr>
      <w:r w:rsidRPr="0007455C">
        <w:fldChar w:fldCharType="begin"/>
      </w:r>
      <w:r w:rsidRPr="0007455C">
        <w:instrText xml:space="preserve"> ADDIN ZOTERO_ITEM CSL_CITATION {"citationID":"jdcPQlD1","properties":{"formattedCitation":"(BCIE, 2023)","plainCitation":"(BCIE, 2023)","noteIndex":0},"citationItems":[{"id":155,"uris":["http://zotero.org/users/local/7nQZ1Q7S/items/U3LNEFJG"],"itemData":{"id":155,"type":"webpage","title":"En BCIE apoyamos a las mipymes","URL":"https://www.bcie.org/fileadmin/user_upload/BCIE_Articulo_a_profundidad_2_20230629.pdf","author":[{"family":"BCIE","given":""}],"accessed":{"date-parts":[["2023",11,17]]},"issued":{"date-parts":[["2023"]]}}}],"schema":"https://github.com/citation-style-language/schema/raw/master/csl-citation.json"} </w:instrText>
      </w:r>
      <w:r w:rsidRPr="0007455C">
        <w:fldChar w:fldCharType="separate"/>
      </w:r>
      <w:r w:rsidRPr="0007455C">
        <w:t>(BCIE, 2023)</w:t>
      </w:r>
      <w:r w:rsidRPr="0007455C">
        <w:fldChar w:fldCharType="end"/>
      </w:r>
      <w:r w:rsidRPr="0007455C">
        <w:t xml:space="preserve"> reseña que las </w:t>
      </w:r>
      <w:r w:rsidR="00374CEA" w:rsidRPr="0007455C">
        <w:t>MIPYME</w:t>
      </w:r>
      <w:r w:rsidRPr="0007455C">
        <w:t xml:space="preserve"> concentran la base de la pirámide económica y realizan sus actividades en sectores de gran impacto como ser el servicios, comercio, industria, agricultor y forman parte del entramado productivo de todos los países de la región latinoamericana, representando alrededor del 99% de total de las empresas.</w:t>
      </w:r>
    </w:p>
    <w:p w14:paraId="3A6668D8" w14:textId="7D91222F" w:rsidR="00EA00D3" w:rsidRPr="0007455C" w:rsidRDefault="00EA00D3" w:rsidP="00D835AB">
      <w:pPr>
        <w:pStyle w:val="TextoPrincipal"/>
        <w:spacing w:line="360" w:lineRule="auto"/>
      </w:pPr>
      <w:r w:rsidRPr="0007455C">
        <w:t xml:space="preserve">Por otra parte, </w:t>
      </w:r>
      <w:r w:rsidRPr="0007455C">
        <w:fldChar w:fldCharType="begin"/>
      </w:r>
      <w:r w:rsidRPr="0007455C">
        <w:instrText xml:space="preserve"> ADDIN ZOTERO_ITEM CSL_CITATION {"citationID":"06Sqt23s","properties":{"formattedCitation":"(CEPAL, 2023)","plainCitation":"(CEPAL, 2023)","noteIndex":0},"citationItems":[{"id":156,"uris":["http://zotero.org/users/local/7nQZ1Q7S/items/9QRBC9BG"],"itemData":{"id":156,"type":"webpage","abstract":"Accede aquí a toda la información sobre Acerca de Microempresas y Pymes de la CEPAL.","genre":"Text","language":"es","note":"publisher: Comisión Económica para América Latina y el Caribe","title":"Acerca de Microempresas y Pymes","URL":"https://www.cepal.org/es/temas/pymes/acerca-microempresas-pymes","author":[{"family":"CEPAL","given":""}],"accessed":{"date-parts":[["2023",11,17]]},"issued":{"date-parts":[["2023"]]}}}],"schema":"https://github.com/citation-style-language/schema/raw/master/csl-citation.json"} </w:instrText>
      </w:r>
      <w:r w:rsidRPr="0007455C">
        <w:fldChar w:fldCharType="separate"/>
      </w:r>
      <w:r w:rsidRPr="0007455C">
        <w:t>(CEPAL, 2023)</w:t>
      </w:r>
      <w:r w:rsidRPr="0007455C">
        <w:fldChar w:fldCharType="end"/>
      </w:r>
      <w:r w:rsidRPr="0007455C">
        <w:t xml:space="preserve"> considera que este sector es generador de aproximadamente un 67% del total de empleo en la región, por lo cual su relevancia </w:t>
      </w:r>
      <w:r w:rsidR="00367F8D" w:rsidRPr="0007455C">
        <w:t>impacta positivamente considerándose pulmón empresarial que contribuye al crecimiento inclusivo y consolidación de la economía de los países latinos.</w:t>
      </w:r>
    </w:p>
    <w:p w14:paraId="02FDE114" w14:textId="040DD9B8" w:rsidR="00204D9B" w:rsidRPr="0007455C" w:rsidRDefault="00367F8D" w:rsidP="00D835AB">
      <w:pPr>
        <w:pStyle w:val="TextoPrincipal"/>
        <w:spacing w:line="360" w:lineRule="auto"/>
      </w:pPr>
      <w:r w:rsidRPr="0007455C">
        <w:t xml:space="preserve">Conforme a lo antes expuesto, entre </w:t>
      </w:r>
      <w:r w:rsidR="00204D9B" w:rsidRPr="0007455C">
        <w:t xml:space="preserve">los aspectos fundamentales a exaltar de las </w:t>
      </w:r>
      <w:r w:rsidR="00374CEA" w:rsidRPr="0007455C">
        <w:t>MIPYME</w:t>
      </w:r>
      <w:r w:rsidR="00204D9B" w:rsidRPr="0007455C">
        <w:t xml:space="preserve"> en Latino América, es</w:t>
      </w:r>
      <w:r w:rsidRPr="0007455C">
        <w:t>ta</w:t>
      </w:r>
      <w:r w:rsidR="00204D9B" w:rsidRPr="0007455C">
        <w:t xml:space="preserve"> su diversidad, dado que, en primer lugar, se pueden encontrar microempresas que responden a necesidades individuales de empleo, y que se encuentran en estado de informalidad, lo que implica reducidas posibilidades de acceso a capital semilla, capital humano, recursos financieros entre otras oportunidades a las que las </w:t>
      </w:r>
      <w:r w:rsidR="00204D9B" w:rsidRPr="0007455C">
        <w:lastRenderedPageBreak/>
        <w:t>grandes empresas tienen acceso</w:t>
      </w:r>
      <w:r w:rsidR="00123A33" w:rsidRPr="0007455C">
        <w:t xml:space="preserve">, dado su dinamismo en cuanto a facturación, oportunidad de creación de puestos de trabajo, acceso a tecnología, entre otras ventajas que las vuelven más competitivas. </w:t>
      </w:r>
    </w:p>
    <w:p w14:paraId="0B92A78B" w14:textId="420D8C24" w:rsidR="00123A33" w:rsidRPr="0007455C" w:rsidRDefault="00123A33" w:rsidP="00D835AB">
      <w:pPr>
        <w:pStyle w:val="TextoPrincipal"/>
        <w:spacing w:line="360" w:lineRule="auto"/>
      </w:pPr>
      <w:r w:rsidRPr="0007455C">
        <w:t xml:space="preserve">Según </w:t>
      </w:r>
      <w:r w:rsidRPr="0007455C">
        <w:fldChar w:fldCharType="begin"/>
      </w:r>
      <w:r w:rsidR="000D6DDC" w:rsidRPr="0007455C">
        <w:instrText xml:space="preserve"> ADDIN ZOTERO_ITEM CSL_CITATION {"citationID":"O1pTcJwX","properties":{"formattedCitation":"(Dini &amp; Stumpo, 2020)","plainCitation":"(Dini &amp; Stumpo, 2020)","noteIndex":0},"citationItems":[{"id":77,"uris":["http://zotero.org/users/local/7nQZ1Q7S/items/PN8DL7TV"],"itemData":{"id":77,"type":"article-journal","abstract":"Las micro, pequeñas y medianas empresas (mipymes) son un componente fundamental \ndel tejido empresarial en América Latina, lo que se manifiesta en varias dimensiones, \ncomo su participación en el número total de empresas o la creación de empleo. Ello se \ncontrapone a una participación en el producto interno bruto (PIB) regional de tan solo el \n25%, situación que contrasta con la de los países de la Unión Europea, donde esta cifra \nalcanza, en promedio, el 56%.","container-title":"CEPAL","language":"es","page":"491","source":"Zotero","title":"Mipymes en América Latina: un frágil desempeño y nuevos desafíos para las políticas de fomento","author":[{"family":"Dini","given":"Marco"},{"family":"Stumpo","given":"Giovanni"}],"issued":{"date-parts":[["2020",12]]}}}],"schema":"https://github.com/citation-style-language/schema/raw/master/csl-citation.json"} </w:instrText>
      </w:r>
      <w:r w:rsidRPr="0007455C">
        <w:fldChar w:fldCharType="separate"/>
      </w:r>
      <w:r w:rsidR="000D6DDC" w:rsidRPr="0007455C">
        <w:t>(Dini &amp; Stumpo, 2020)</w:t>
      </w:r>
      <w:r w:rsidRPr="0007455C">
        <w:fldChar w:fldCharType="end"/>
      </w:r>
      <w:r w:rsidRPr="0007455C">
        <w:t xml:space="preserve">, el acceso a información cuantitativa relacionada con las </w:t>
      </w:r>
      <w:r w:rsidR="00374CEA" w:rsidRPr="0007455C">
        <w:t>MIPYME</w:t>
      </w:r>
      <w:r w:rsidRPr="0007455C">
        <w:t xml:space="preserve"> latinoamericanas, es bastante, escasa, y a menudo de mala calidad, dado que no existe un acuerdo sobre la definición de que es y cómo se compone una </w:t>
      </w:r>
      <w:r w:rsidR="009977A6" w:rsidRPr="0007455C">
        <w:t>MIPYME</w:t>
      </w:r>
      <w:r w:rsidRPr="0007455C">
        <w:t xml:space="preserve">, lo que deriva en una limitante para analizar la evolución del desempeño e impacto de estas en la economía de la región. </w:t>
      </w:r>
    </w:p>
    <w:p w14:paraId="1DE878B4" w14:textId="7939C190" w:rsidR="003C7A0C" w:rsidRPr="0007455C" w:rsidRDefault="003C7A0C" w:rsidP="00D835AB">
      <w:pPr>
        <w:pStyle w:val="TextoPrincipal"/>
        <w:spacing w:line="360" w:lineRule="auto"/>
        <w:ind w:firstLine="708"/>
      </w:pPr>
      <w:r w:rsidRPr="0007455C">
        <w:t xml:space="preserve">De acuerdo a </w:t>
      </w:r>
      <w:r w:rsidRPr="0007455C">
        <w:fldChar w:fldCharType="begin"/>
      </w:r>
      <w:r w:rsidR="000D6DDC" w:rsidRPr="0007455C">
        <w:instrText xml:space="preserve"> ADDIN ZOTERO_ITEM CSL_CITATION {"citationID":"FbyrAbNJ","properties":{"formattedCitation":"(Ibarra et\\uc0\\u160{}al., 2021)","plainCitation":"(Ibarra et al., 2021)","noteIndex":0},"citationItems":[{"id":119,"uris":["http://zotero.org/users/local/7nQZ1Q7S/items/5B3ZXHMR"],"itemData":{"id":119,"type":"webpage","title":"Panorama-digital-de-las-mipymes-america-latina-2021.pdf","URL":"https://www.sela.org/media/3223266/panorama-digital-de-las-mipymes-america-latina-2021.pdf","author":[{"family":"Ibarra","given":"G"},{"family":"Vullinghs","given":"S"},{"family":"Burgos","given":"F.J"}],"accessed":{"date-parts":[["2023",11,8]]},"issued":{"date-parts":[["2021"]]}}}],"schema":"https://github.com/citation-style-language/schema/raw/master/csl-citation.json"} </w:instrText>
      </w:r>
      <w:r w:rsidRPr="0007455C">
        <w:fldChar w:fldCharType="separate"/>
      </w:r>
      <w:r w:rsidR="000D6DDC" w:rsidRPr="0007455C">
        <w:t>(Ibarra et al., 2021)</w:t>
      </w:r>
      <w:r w:rsidRPr="0007455C">
        <w:fldChar w:fldCharType="end"/>
      </w:r>
      <w:r w:rsidRPr="0007455C">
        <w:t xml:space="preserve">, para el año 2021 en Latinoamérica las </w:t>
      </w:r>
      <w:r w:rsidR="00374CEA" w:rsidRPr="0007455C">
        <w:t>MIPYME</w:t>
      </w:r>
      <w:r w:rsidRPr="0007455C">
        <w:t xml:space="preserve"> asciende aproximadamente a 12.</w:t>
      </w:r>
      <w:r w:rsidR="00DD1D3B" w:rsidRPr="0007455C">
        <w:t>8</w:t>
      </w:r>
      <w:r w:rsidRPr="0007455C">
        <w:t xml:space="preserve">millones, distribuidas en 17 países, de las cuales el 92.1% </w:t>
      </w:r>
      <w:r w:rsidR="00514B61" w:rsidRPr="0007455C">
        <w:t>son Micro, 6.3</w:t>
      </w:r>
      <w:r w:rsidR="003B4618" w:rsidRPr="0007455C">
        <w:t>%</w:t>
      </w:r>
      <w:r w:rsidR="00514B61" w:rsidRPr="0007455C">
        <w:t xml:space="preserve"> pequeñas y otro 1.6% corresponden a Medianas Empresas. </w:t>
      </w:r>
    </w:p>
    <w:p w14:paraId="178779EB" w14:textId="713BF2F3" w:rsidR="00514B61" w:rsidRPr="0007455C" w:rsidRDefault="00123A33" w:rsidP="00D835AB">
      <w:pPr>
        <w:pStyle w:val="TextoPrincipal"/>
        <w:spacing w:line="360" w:lineRule="auto"/>
        <w:ind w:firstLine="708"/>
      </w:pPr>
      <w:r w:rsidRPr="0007455C">
        <w:t xml:space="preserve">La </w:t>
      </w:r>
      <w:r w:rsidR="00700203" w:rsidRPr="0007455C">
        <w:t>Figura 5</w:t>
      </w:r>
      <w:r w:rsidRPr="0007455C">
        <w:t xml:space="preserve"> muestra </w:t>
      </w:r>
      <w:r w:rsidR="00514B61" w:rsidRPr="0007455C">
        <w:t xml:space="preserve">como </w:t>
      </w:r>
      <w:r w:rsidR="00DC03A7" w:rsidRPr="0007455C">
        <w:t xml:space="preserve">más del 60% de las </w:t>
      </w:r>
      <w:r w:rsidR="00374CEA" w:rsidRPr="0007455C">
        <w:t>MIPYME</w:t>
      </w:r>
      <w:r w:rsidR="00DC03A7" w:rsidRPr="0007455C">
        <w:t xml:space="preserve"> </w:t>
      </w:r>
      <w:r w:rsidRPr="0007455C">
        <w:t xml:space="preserve">se concentran </w:t>
      </w:r>
      <w:r w:rsidR="00DC03A7" w:rsidRPr="0007455C">
        <w:t xml:space="preserve">entre </w:t>
      </w:r>
      <w:r w:rsidR="00514B61" w:rsidRPr="0007455C">
        <w:t>México, Colombia y Perú</w:t>
      </w:r>
      <w:r w:rsidR="00DC03A7" w:rsidRPr="0007455C">
        <w:t>, y el país con menos presenc</w:t>
      </w:r>
      <w:r w:rsidR="00DC7A1C" w:rsidRPr="0007455C">
        <w:t xml:space="preserve">ia de este sector es Venezuela seguido de </w:t>
      </w:r>
      <w:r w:rsidR="007A18CA" w:rsidRPr="0007455C">
        <w:t>Panamá</w:t>
      </w:r>
      <w:r w:rsidR="00DC7A1C" w:rsidRPr="0007455C">
        <w:t>.</w:t>
      </w:r>
    </w:p>
    <w:p w14:paraId="2447125C" w14:textId="0F1638A0" w:rsidR="00C52769" w:rsidRPr="0007455C" w:rsidRDefault="00E01CF9" w:rsidP="00D835AB">
      <w:pPr>
        <w:pStyle w:val="TextoPrincipal"/>
        <w:spacing w:line="360" w:lineRule="auto"/>
        <w:ind w:firstLine="0"/>
        <w:jc w:val="center"/>
      </w:pPr>
      <w:r w:rsidRPr="0007455C">
        <w:rPr>
          <w:noProof/>
          <w:lang w:eastAsia="es-HN"/>
        </w:rPr>
        <w:drawing>
          <wp:inline distT="0" distB="0" distL="0" distR="0" wp14:anchorId="7F7F724C" wp14:editId="301DE0E4">
            <wp:extent cx="5075476" cy="35433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092151" cy="3554941"/>
                    </a:xfrm>
                    <a:prstGeom prst="rect">
                      <a:avLst/>
                    </a:prstGeom>
                  </pic:spPr>
                </pic:pic>
              </a:graphicData>
            </a:graphic>
          </wp:inline>
        </w:drawing>
      </w:r>
    </w:p>
    <w:p w14:paraId="628715B5" w14:textId="22A8B663" w:rsidR="00C52769" w:rsidRPr="0007455C" w:rsidRDefault="00C52769" w:rsidP="00D835AB">
      <w:pPr>
        <w:pStyle w:val="Descripcin"/>
        <w:spacing w:after="0" w:line="360" w:lineRule="auto"/>
        <w:rPr>
          <w:rFonts w:ascii="Times New Roman" w:hAnsi="Times New Roman" w:cs="Times New Roman"/>
          <w:b/>
          <w:i w:val="0"/>
          <w:color w:val="auto"/>
          <w:sz w:val="24"/>
          <w:szCs w:val="24"/>
        </w:rPr>
      </w:pPr>
      <w:bookmarkStart w:id="222" w:name="_Toc159789794"/>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5</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36"/>
          <w:szCs w:val="24"/>
        </w:rPr>
        <w:t xml:space="preserve"> </w:t>
      </w:r>
      <w:r w:rsidRPr="0007455C">
        <w:rPr>
          <w:rFonts w:ascii="Times New Roman" w:hAnsi="Times New Roman" w:cs="Times New Roman"/>
          <w:b/>
          <w:i w:val="0"/>
          <w:color w:val="auto"/>
          <w:sz w:val="24"/>
          <w:szCs w:val="24"/>
        </w:rPr>
        <w:t xml:space="preserve">Estimaciones de cantidad de </w:t>
      </w:r>
      <w:r w:rsidR="00374CEA" w:rsidRPr="0007455C">
        <w:rPr>
          <w:rFonts w:ascii="Times New Roman" w:hAnsi="Times New Roman" w:cs="Times New Roman"/>
          <w:b/>
          <w:i w:val="0"/>
          <w:color w:val="auto"/>
          <w:sz w:val="24"/>
          <w:szCs w:val="24"/>
        </w:rPr>
        <w:t>MIPYME</w:t>
      </w:r>
      <w:r w:rsidRPr="0007455C">
        <w:rPr>
          <w:rFonts w:ascii="Times New Roman" w:hAnsi="Times New Roman" w:cs="Times New Roman"/>
          <w:b/>
          <w:i w:val="0"/>
          <w:color w:val="auto"/>
          <w:sz w:val="24"/>
          <w:szCs w:val="24"/>
        </w:rPr>
        <w:t xml:space="preserve"> en Latinoamérica (al 2021)</w:t>
      </w:r>
      <w:bookmarkEnd w:id="222"/>
    </w:p>
    <w:p w14:paraId="4B4721DC" w14:textId="60E09F2B" w:rsidR="00E01CF9" w:rsidRPr="0007455C" w:rsidRDefault="00E01CF9" w:rsidP="00D835AB">
      <w:pPr>
        <w:pStyle w:val="TextoPrincipal"/>
        <w:spacing w:after="0" w:line="360" w:lineRule="auto"/>
        <w:ind w:firstLine="0"/>
        <w:jc w:val="left"/>
        <w:rPr>
          <w:sz w:val="20"/>
        </w:rPr>
      </w:pPr>
      <w:r w:rsidRPr="0007455C">
        <w:rPr>
          <w:sz w:val="20"/>
        </w:rPr>
        <w:t>Fuente</w:t>
      </w:r>
      <w:r w:rsidRPr="0007455C">
        <w:rPr>
          <w:b/>
          <w:sz w:val="20"/>
        </w:rPr>
        <w:t>:</w:t>
      </w:r>
      <w:r w:rsidRPr="0007455C">
        <w:rPr>
          <w:sz w:val="20"/>
        </w:rPr>
        <w:t xml:space="preserve"> </w:t>
      </w:r>
      <w:r w:rsidR="006F43CD" w:rsidRPr="0007455C">
        <w:rPr>
          <w:sz w:val="20"/>
        </w:rPr>
        <w:fldChar w:fldCharType="begin"/>
      </w:r>
      <w:r w:rsidR="006F43CD" w:rsidRPr="0007455C">
        <w:rPr>
          <w:sz w:val="20"/>
        </w:rPr>
        <w:instrText xml:space="preserve"> ADDIN ZOTERO_ITEM CSL_CITATION {"citationID":"nMT7uwrv","properties":{"formattedCitation":"(Ibarra et\\uc0\\u160{}al., 2021)","plainCitation":"(Ibarra et al., 2021)","noteIndex":0},"citationItems":[{"id":119,"uris":["http://zotero.org/users/local/7nQZ1Q7S/items/5B3ZXHMR"],"itemData":{"id":119,"type":"webpage","title":"Panorama-digital-de-las-mipymes-america-latina-2021.pdf","URL":"https://www.sela.org/media/3223266/panorama-digital-de-las-mipymes-america-latina-2021.pdf","author":[{"family":"Ibarra","given":"G"},{"family":"Vullinghs","given":"S"},{"family":"Burgos","given":"F.J"}],"accessed":{"date-parts":[["2023",11,8]]},"issued":{"date-parts":[["2021"]]}}}],"schema":"https://github.com/citation-style-language/schema/raw/master/csl-citation.json"} </w:instrText>
      </w:r>
      <w:r w:rsidR="006F43CD" w:rsidRPr="0007455C">
        <w:rPr>
          <w:sz w:val="20"/>
        </w:rPr>
        <w:fldChar w:fldCharType="separate"/>
      </w:r>
      <w:r w:rsidR="006F43CD" w:rsidRPr="0007455C">
        <w:rPr>
          <w:sz w:val="20"/>
        </w:rPr>
        <w:t>(Ibarra et al., 2021)</w:t>
      </w:r>
      <w:r w:rsidR="006F43CD" w:rsidRPr="0007455C">
        <w:rPr>
          <w:sz w:val="20"/>
        </w:rPr>
        <w:fldChar w:fldCharType="end"/>
      </w:r>
    </w:p>
    <w:p w14:paraId="35AF6FF6" w14:textId="252FEDE6" w:rsidR="00DC7A1C" w:rsidRPr="0007455C" w:rsidRDefault="000016D9" w:rsidP="00D835AB">
      <w:pPr>
        <w:pStyle w:val="TextoPrincipal"/>
        <w:spacing w:line="360" w:lineRule="auto"/>
        <w:ind w:firstLine="708"/>
      </w:pPr>
      <w:r w:rsidRPr="0007455C">
        <w:lastRenderedPageBreak/>
        <w:t xml:space="preserve">Lo anterior, indica la importancia del sector </w:t>
      </w:r>
      <w:r w:rsidR="009977A6" w:rsidRPr="0007455C">
        <w:t>MIPYME</w:t>
      </w:r>
      <w:r w:rsidRPr="0007455C">
        <w:t xml:space="preserve"> en la economía latina, como expresado por </w:t>
      </w:r>
      <w:r w:rsidR="00B334AC" w:rsidRPr="0007455C">
        <w:fldChar w:fldCharType="begin"/>
      </w:r>
      <w:r w:rsidR="000D6DDC" w:rsidRPr="0007455C">
        <w:instrText xml:space="preserve"> ADDIN ZOTERO_ITEM CSL_CITATION {"citationID":"tFnIBNtn","properties":{"formattedCitation":"(D\\uc0\\u237{}az &amp; P\\uc0\\u233{}rez, 2021)","plainCitation":"(Díaz &amp; Pérez, 2021)","noteIndex":0},"citationItems":[{"id":78,"uris":["http://zotero.org/users/local/7nQZ1Q7S/items/X4JFBIUQ"],"itemData":{"id":78,"type":"article-journal","abstract":"This article presents a general diagnosis of SMEs in Latin America. It is divided into four sections. The first presents a succinct discussion of the classification of firms in the main Latin American countries, comparing them with the stratification of the United States, Canada and the European Union. The second section analyses the importance of the micro, small and medium-sized enterprises (MSMEs) segment and the sub-segment of small and medium-sized enterprises (SMEs) in the economy, through their share in the number of enterprises, contribution to employment, generation of value added and value of exports. The third section reflects on differences in labour productivity and wages, showing the internal and external gaps in the returns to labour that prevail in micro, small and medium-sized enterprises in Latin America. Finally, the fourth section summarises some of the challenges that companies face in order to overcome the main problems that inhibit their growth and access to the international market.","container-title":"CIID Journal","DOI":"10.46785/ciidj.v1i1.100","ISSN":"2711-3388","issue":"1","language":"es","license":"Derechos de autor 2022","note":"number: 1","page":"1-39","source":"ciidjournal.com","title":"PYMES en América Latina: clasificación, productividad laboral, retos y perspectivas.","title-short":"PYMES en América Latina","volume":"2","author":[{"family":"Díaz","given":"Romel Ramón Gonzalez"},{"family":"Pérez","given":"Luis Armando Becerra"}],"issued":{"date-parts":[["2021",5,31]]}}}],"schema":"https://github.com/citation-style-language/schema/raw/master/csl-citation.json"} </w:instrText>
      </w:r>
      <w:r w:rsidR="00B334AC" w:rsidRPr="0007455C">
        <w:fldChar w:fldCharType="separate"/>
      </w:r>
      <w:r w:rsidR="000D6DDC" w:rsidRPr="0007455C">
        <w:t>(Díaz &amp; Pérez, 2021)</w:t>
      </w:r>
      <w:r w:rsidR="00B334AC" w:rsidRPr="0007455C">
        <w:fldChar w:fldCharType="end"/>
      </w:r>
      <w:r w:rsidRPr="0007455C">
        <w:t xml:space="preserve">, es innegable su relevancia, y el impacto que estas generan, aun </w:t>
      </w:r>
      <w:r w:rsidR="00DC7A1C" w:rsidRPr="0007455C">
        <w:t xml:space="preserve">y </w:t>
      </w:r>
      <w:r w:rsidRPr="0007455C">
        <w:t>con las disparidades de cada país en cuanto a el marco l</w:t>
      </w:r>
      <w:r w:rsidR="00DC7A1C" w:rsidRPr="0007455C">
        <w:t>egal que las rige, se puede observar que su crecimiento va en auge, a pesar de todas la problemática que puedan enfrentar y que limita su crecimiento económico.</w:t>
      </w:r>
    </w:p>
    <w:p w14:paraId="0187A56F" w14:textId="4150A846" w:rsidR="000016D9" w:rsidRPr="0007455C" w:rsidRDefault="00DC7A1C" w:rsidP="00D835AB">
      <w:pPr>
        <w:pStyle w:val="TextoPrincipal"/>
        <w:spacing w:line="360" w:lineRule="auto"/>
        <w:ind w:firstLine="708"/>
      </w:pPr>
      <w:r w:rsidRPr="0007455C">
        <w:t>Aunado a lo anterior</w:t>
      </w:r>
      <w:r w:rsidR="000016D9" w:rsidRPr="0007455C">
        <w:t xml:space="preserve">, además, </w:t>
      </w:r>
      <w:r w:rsidRPr="0007455C">
        <w:t xml:space="preserve">se considera importante </w:t>
      </w:r>
      <w:r w:rsidR="000016D9" w:rsidRPr="0007455C">
        <w:t xml:space="preserve">ahondar respecto de la evolución del emprendimiento femenino a nivel de Latino América, y </w:t>
      </w:r>
      <w:r w:rsidR="0055130D" w:rsidRPr="0007455C">
        <w:t xml:space="preserve">revelar </w:t>
      </w:r>
      <w:r w:rsidR="000016D9" w:rsidRPr="0007455C">
        <w:t xml:space="preserve">como las mujeres han alcanzado empoderamiento económico a </w:t>
      </w:r>
      <w:r w:rsidR="0055130D" w:rsidRPr="0007455C">
        <w:t xml:space="preserve">través de las </w:t>
      </w:r>
      <w:r w:rsidR="00374CEA" w:rsidRPr="0007455C">
        <w:t>MIPYME</w:t>
      </w:r>
      <w:r w:rsidR="0055130D" w:rsidRPr="0007455C">
        <w:t>.</w:t>
      </w:r>
    </w:p>
    <w:p w14:paraId="009A1DA6" w14:textId="34EDEAE6" w:rsidR="0055130D" w:rsidRPr="0007455C" w:rsidRDefault="0055130D" w:rsidP="00D835AB">
      <w:pPr>
        <w:pStyle w:val="TextoPrincipal"/>
        <w:spacing w:line="360" w:lineRule="auto"/>
        <w:ind w:firstLine="708"/>
      </w:pPr>
      <w:r w:rsidRPr="0007455C">
        <w:fldChar w:fldCharType="begin"/>
      </w:r>
      <w:r w:rsidR="000D6DDC" w:rsidRPr="0007455C">
        <w:instrText xml:space="preserve"> ADDIN ZOTERO_ITEM CSL_CITATION {"citationID":"b6cZ2MeN","properties":{"formattedCitation":"(Forbes, 2022)","plainCitation":"(Forbes, 2022)","noteIndex":0},"citationItems":[{"id":90,"uris":["http://zotero.org/users/local/7nQZ1Q7S/items/X9L5WXBY"],"itemData":{"id":90,"type":"webpage","abstract":"las mujeres tienen más probabilidades que los hombres de poseer un negocio, lo que ha provocado la necesidad de aumentar el apoyo","container-title":"Forbes Centroamérica","language":"es","title":"Mujeres emprendedoras abren camino en Latinoamérica con negocios exitosos","URL":"https://forbescentroamerica.com/2022/10/10/mujeres-emprendedoras-abren-camino-en-latinoamerica-con-negocios-exitosos/","author":[{"family":"Forbes","given":"Staff"}],"accessed":{"date-parts":[["2023",11,4]]},"issued":{"date-parts":[["2022",10,10]]}}}],"schema":"https://github.com/citation-style-language/schema/raw/master/csl-citation.json"} </w:instrText>
      </w:r>
      <w:r w:rsidRPr="0007455C">
        <w:fldChar w:fldCharType="separate"/>
      </w:r>
      <w:r w:rsidR="000D6DDC" w:rsidRPr="0007455C">
        <w:t>(Forbes, 2022)</w:t>
      </w:r>
      <w:r w:rsidRPr="0007455C">
        <w:fldChar w:fldCharType="end"/>
      </w:r>
      <w:r w:rsidR="005E0E29" w:rsidRPr="0007455C">
        <w:t xml:space="preserve">, </w:t>
      </w:r>
      <w:r w:rsidR="009F1D31" w:rsidRPr="0007455C">
        <w:t xml:space="preserve">refiere que </w:t>
      </w:r>
      <w:r w:rsidR="005E0E29" w:rsidRPr="0007455C">
        <w:t xml:space="preserve">el emprendimiento femenino </w:t>
      </w:r>
      <w:r w:rsidR="009F1D31" w:rsidRPr="0007455C">
        <w:t xml:space="preserve">el América Latina </w:t>
      </w:r>
      <w:r w:rsidR="005E0E29" w:rsidRPr="0007455C">
        <w:t>alcanza el 50%, y en países como Guatemala, Colombia y México, las mujeres tiene</w:t>
      </w:r>
      <w:r w:rsidR="00FF425A" w:rsidRPr="0007455C">
        <w:t>n</w:t>
      </w:r>
      <w:r w:rsidR="005E0E29" w:rsidRPr="0007455C">
        <w:t xml:space="preserve"> más posibilidades que los hombres en poseer su propio negocio, lo cual ha impulsado la necesidad de gestionar mayor apoyo en temas de capacitación y financiamiento, a fin de hacerlas más visibles y exitosas. </w:t>
      </w:r>
    </w:p>
    <w:p w14:paraId="11FCC356" w14:textId="3F742F90" w:rsidR="000D6DDC" w:rsidRPr="0007455C" w:rsidRDefault="000D6DDC" w:rsidP="00D835AB">
      <w:pPr>
        <w:pStyle w:val="TextoPrincipal"/>
        <w:spacing w:line="360" w:lineRule="auto"/>
        <w:ind w:firstLine="708"/>
      </w:pPr>
      <w:r w:rsidRPr="0007455C">
        <w:fldChar w:fldCharType="begin"/>
      </w:r>
      <w:r w:rsidR="00BE560C" w:rsidRPr="0007455C">
        <w:instrText xml:space="preserve"> ADDIN ZOTERO_ITEM CSL_CITATION {"citationID":"TpCtBGFx","properties":{"formattedCitation":"(MasterCard, 2022)","plainCitation":"(MasterCard, 2022)","noteIndex":0},"citationItems":[{"id":107,"uris":["http://zotero.org/users/local/7nQZ1Q7S/items/EN9PHBEG"],"itemData":{"id":107,"type":"webpage","abstract":"El Índice Mastercard de Mujeres Emprendedoras 2021 revela los desafíos que todavía subsisten en el emprendimiento femenino y los aspectos que urge abordar para impulsar la contribución de la mujer a una recuperación sostenible e inclusiva.","language":"es","title":"Índice Mastercard de Mujeres Emprendedoras: Las Latinoamericanas son Resilientes y Optimistas","title-short":"Índice Mastercard de Mujeres Emprendedoras","URL":"https://www.mastercard.com/news/latin-america/es/sala-de-prensa/comunicados-de-prensa/pr-es/2022/marzo/2021-indice-mastercard-de-mujeres-emprendedoras/","author":[{"family":"MasterCard","given":""}],"accessed":{"date-parts":[["2023",11,4]]},"issued":{"date-parts":[["2022"]]}}}],"schema":"https://github.com/citation-style-language/schema/raw/master/csl-citation.json"} </w:instrText>
      </w:r>
      <w:r w:rsidRPr="0007455C">
        <w:fldChar w:fldCharType="separate"/>
      </w:r>
      <w:r w:rsidR="00BE560C" w:rsidRPr="0007455C">
        <w:t>(MasterCard, 2022)</w:t>
      </w:r>
      <w:r w:rsidRPr="0007455C">
        <w:fldChar w:fldCharType="end"/>
      </w:r>
      <w:r w:rsidRPr="0007455C">
        <w:t xml:space="preserve"> por quinto año consecutivo presentó el Índice </w:t>
      </w:r>
      <w:r w:rsidR="00DC7A1C" w:rsidRPr="0007455C">
        <w:t>MasterCard</w:t>
      </w:r>
      <w:r w:rsidRPr="0007455C">
        <w:t xml:space="preserve"> de Mujeres Emprendedoras,</w:t>
      </w:r>
      <w:r w:rsidR="007A18CA" w:rsidRPr="0007455C">
        <w:t xml:space="preserve"> y a</w:t>
      </w:r>
      <w:r w:rsidRPr="0007455C">
        <w:t xml:space="preserve"> pesar de que las mujeres se vieron desproporcionadamente afectadas en lo laboral por la pandemia (64% versus 52% de los hombres), el Índice demuestra que son resilientes y optimistas emprendedoras. Aunque 2021 arroja una disminución de la actividad emprendedora en general, en América Latina el porcentaje de mujeres en edad laboral que decidieron emprender aumentó significativamente, sobre todo en Colombia (9.3% vs 8.4% para hombres) y Uruguay (7.5% vs 4.0% para hombres).</w:t>
      </w:r>
    </w:p>
    <w:p w14:paraId="5C64EF8C" w14:textId="072E5897" w:rsidR="000D6DDC" w:rsidRPr="0007455C" w:rsidRDefault="000D6DDC" w:rsidP="00D835AB">
      <w:pPr>
        <w:pStyle w:val="TextoPrincipal"/>
        <w:spacing w:line="360" w:lineRule="auto"/>
        <w:ind w:firstLine="708"/>
      </w:pPr>
      <w:r w:rsidRPr="0007455C">
        <w:t xml:space="preserve">El índice 2021, revela que las mujeres juegan actualmente un rol clave en la creación de nuevos negocios, lo que contribuye a la generación de empleo. Los resultados subrayan la necesidad de formular políticas de género que propicien la participación de las mujeres en los negocios, porque su contribución es decisiva para devolver la economía a la senda del crecimiento </w:t>
      </w:r>
      <w:r w:rsidRPr="0007455C">
        <w:fldChar w:fldCharType="begin"/>
      </w:r>
      <w:r w:rsidR="00BE560C" w:rsidRPr="0007455C">
        <w:instrText xml:space="preserve"> ADDIN ZOTERO_ITEM CSL_CITATION {"citationID":"MTy9KRUG","properties":{"formattedCitation":"(MasterCard, 2022)","plainCitation":"(MasterCard, 2022)","noteIndex":0},"citationItems":[{"id":107,"uris":["http://zotero.org/users/local/7nQZ1Q7S/items/EN9PHBEG"],"itemData":{"id":107,"type":"webpage","abstract":"El Índice Mastercard de Mujeres Emprendedoras 2021 revela los desafíos que todavía subsisten en el emprendimiento femenino y los aspectos que urge abordar para impulsar la contribución de la mujer a una recuperación sostenible e inclusiva.","language":"es","title":"Índice Mastercard de Mujeres Emprendedoras: Las Latinoamericanas son Resilientes y Optimistas","title-short":"Índice Mastercard de Mujeres Emprendedoras","URL":"https://www.mastercard.com/news/latin-america/es/sala-de-prensa/comunicados-de-prensa/pr-es/2022/marzo/2021-indice-mastercard-de-mujeres-emprendedoras/","author":[{"family":"MasterCard","given":""}],"accessed":{"date-parts":[["2023",11,4]]},"issued":{"date-parts":[["2022"]]}}}],"schema":"https://github.com/citation-style-language/schema/raw/master/csl-citation.json"} </w:instrText>
      </w:r>
      <w:r w:rsidRPr="0007455C">
        <w:fldChar w:fldCharType="separate"/>
      </w:r>
      <w:r w:rsidR="00BE560C" w:rsidRPr="0007455C">
        <w:t>(MasterCard, 2022)</w:t>
      </w:r>
      <w:r w:rsidRPr="0007455C">
        <w:fldChar w:fldCharType="end"/>
      </w:r>
      <w:r w:rsidRPr="0007455C">
        <w:t>.</w:t>
      </w:r>
    </w:p>
    <w:p w14:paraId="09B7619E" w14:textId="76E492B5" w:rsidR="00DC7A1C" w:rsidRDefault="00DC7A1C" w:rsidP="00D835AB">
      <w:pPr>
        <w:pStyle w:val="TextoPrincipal"/>
        <w:spacing w:line="360" w:lineRule="auto"/>
        <w:ind w:firstLine="708"/>
      </w:pPr>
      <w:r w:rsidRPr="0007455C">
        <w:t xml:space="preserve">Bajo el contexto anterior, se observa una tendencia </w:t>
      </w:r>
      <w:r w:rsidR="00D933A1" w:rsidRPr="0007455C">
        <w:t xml:space="preserve">en cuanto a algunos países latinoamericanos que pueden llegar a ser referencia importante en temas de impulso a las </w:t>
      </w:r>
      <w:r w:rsidR="00374CEA" w:rsidRPr="0007455C">
        <w:t>MIPYME</w:t>
      </w:r>
      <w:r w:rsidR="00D933A1" w:rsidRPr="0007455C">
        <w:t xml:space="preserve">, dado que el número de estas ha ido en aumento en los últimos años, además, poseen políticas orientadas al fomento del crecimiento económico del sector, entre ellos: </w:t>
      </w:r>
    </w:p>
    <w:p w14:paraId="39DD1D12" w14:textId="77777777" w:rsidR="0007455C" w:rsidRPr="0007455C" w:rsidRDefault="0007455C" w:rsidP="00D835AB">
      <w:pPr>
        <w:pStyle w:val="TextoPrincipal"/>
        <w:spacing w:line="360" w:lineRule="auto"/>
        <w:ind w:firstLine="708"/>
      </w:pPr>
    </w:p>
    <w:p w14:paraId="430E5A17" w14:textId="77777777" w:rsidR="00D933A1" w:rsidRPr="0007455C" w:rsidRDefault="00D933A1" w:rsidP="00384431">
      <w:pPr>
        <w:pStyle w:val="TextoPrincipal"/>
        <w:numPr>
          <w:ilvl w:val="0"/>
          <w:numId w:val="11"/>
        </w:numPr>
        <w:spacing w:line="360" w:lineRule="auto"/>
        <w:rPr>
          <w:b/>
        </w:rPr>
      </w:pPr>
      <w:r w:rsidRPr="0007455C">
        <w:rPr>
          <w:b/>
        </w:rPr>
        <w:lastRenderedPageBreak/>
        <w:t>MEXICO</w:t>
      </w:r>
    </w:p>
    <w:p w14:paraId="370CE642" w14:textId="2FD97C85" w:rsidR="004F0834" w:rsidRDefault="00EB32BB" w:rsidP="00D835AB">
      <w:pPr>
        <w:pStyle w:val="TextoPrincipal"/>
        <w:spacing w:line="360" w:lineRule="auto"/>
        <w:ind w:firstLine="708"/>
      </w:pPr>
      <w:r w:rsidRPr="0007455C">
        <w:t xml:space="preserve">En México, existen poco más de 5 millones de unidades económicas, de las cuales el 99.8% son consideradas </w:t>
      </w:r>
      <w:r w:rsidR="002A60BD" w:rsidRPr="0007455C">
        <w:t>PYMES</w:t>
      </w:r>
      <w:r w:rsidRPr="0007455C">
        <w:t xml:space="preserve">. Este segmento empresarial es el más importante del país en términos económicos, pues de acuerdo con datos del Instituto Nacional de Estadística y Geografía (INEGI) aportan el 42% del PIB y generan el 73.8% de los empleos remunerados en el país </w:t>
      </w:r>
      <w:r w:rsidRPr="0007455C">
        <w:fldChar w:fldCharType="begin"/>
      </w:r>
      <w:r w:rsidR="009D1A8A" w:rsidRPr="0007455C">
        <w:instrText xml:space="preserve"> ADDIN ZOTERO_ITEM CSL_CITATION {"citationID":"dEIUw0pu","properties":{"formattedCitation":"(Secretaria de Econom\\uc0\\u237{}a de Mexico, 2020b)","plainCitation":"(Secretaria de Economía de Mexico, 2020b)","noteIndex":0},"citationItems":[{"id":124,"uris":["http://zotero.org/users/local/7nQZ1Q7S/items/FYAFSEWS"],"itemData":{"id":124,"type":"webpage","title":"Reporte T-MEC CAPÍTULO 25 PEQUEÑAS Y MEDIANAS EMPRESAS","URL":"https://mipymes.economia.gob.mx/wp-content/uploads/2020/06/Reporte-TMEC_n34-esp_20200224_.pdf","author":[{"family":"Secretaria de Economía de Mexico","given":""}],"accessed":{"date-parts":[["2023",11,9]]},"issued":{"date-parts":[["2020"]]}}}],"schema":"https://github.com/citation-style-language/schema/raw/master/csl-citation.json"} </w:instrText>
      </w:r>
      <w:r w:rsidRPr="0007455C">
        <w:fldChar w:fldCharType="separate"/>
      </w:r>
      <w:r w:rsidR="009D1A8A" w:rsidRPr="0007455C">
        <w:t xml:space="preserve">(Secretaria de Economía de </w:t>
      </w:r>
      <w:r w:rsidR="00A1516E" w:rsidRPr="0007455C">
        <w:t>México</w:t>
      </w:r>
      <w:r w:rsidR="009D1A8A" w:rsidRPr="0007455C">
        <w:t>, 2020b)</w:t>
      </w:r>
      <w:r w:rsidRPr="0007455C">
        <w:fldChar w:fldCharType="end"/>
      </w:r>
      <w:r w:rsidR="004F0834" w:rsidRPr="0007455C">
        <w:t>.</w:t>
      </w:r>
    </w:p>
    <w:p w14:paraId="00B2B4E7" w14:textId="7151B73F" w:rsidR="00F3713A" w:rsidRPr="0007455C" w:rsidRDefault="0007455C" w:rsidP="0007455C">
      <w:pPr>
        <w:pStyle w:val="TextoPrincipal"/>
        <w:spacing w:line="360" w:lineRule="auto"/>
        <w:ind w:firstLine="0"/>
        <w:jc w:val="center"/>
      </w:pPr>
      <w:r w:rsidRPr="0007455C">
        <w:rPr>
          <w:noProof/>
          <w:lang w:eastAsia="es-HN"/>
        </w:rPr>
        <w:drawing>
          <wp:inline distT="0" distB="0" distL="0" distR="0" wp14:anchorId="468147DC" wp14:editId="5377D163">
            <wp:extent cx="5339605" cy="25622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205" r="961"/>
                    <a:stretch/>
                  </pic:blipFill>
                  <pic:spPr bwMode="auto">
                    <a:xfrm>
                      <a:off x="0" y="0"/>
                      <a:ext cx="5441382" cy="2611063"/>
                    </a:xfrm>
                    <a:prstGeom prst="rect">
                      <a:avLst/>
                    </a:prstGeom>
                    <a:ln>
                      <a:noFill/>
                    </a:ln>
                    <a:extLst>
                      <a:ext uri="{53640926-AAD7-44D8-BBD7-CCE9431645EC}">
                        <a14:shadowObscured xmlns:a14="http://schemas.microsoft.com/office/drawing/2010/main"/>
                      </a:ext>
                    </a:extLst>
                  </pic:spPr>
                </pic:pic>
              </a:graphicData>
            </a:graphic>
          </wp:inline>
        </w:drawing>
      </w:r>
    </w:p>
    <w:p w14:paraId="67BFB5F2" w14:textId="27B4ABF6" w:rsidR="00EB1758" w:rsidRPr="0007455C" w:rsidRDefault="00EB1758" w:rsidP="00D835AB">
      <w:pPr>
        <w:pStyle w:val="Descripcin"/>
        <w:spacing w:after="0" w:line="360" w:lineRule="auto"/>
        <w:rPr>
          <w:rFonts w:ascii="Times New Roman" w:hAnsi="Times New Roman" w:cs="Times New Roman"/>
          <w:b/>
          <w:i w:val="0"/>
          <w:color w:val="auto"/>
          <w:sz w:val="24"/>
        </w:rPr>
      </w:pPr>
      <w:bookmarkStart w:id="223" w:name="_Toc159789795"/>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6</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Estadísticas de las </w:t>
      </w:r>
      <w:r w:rsidR="00374CEA" w:rsidRPr="0007455C">
        <w:rPr>
          <w:rFonts w:ascii="Times New Roman" w:hAnsi="Times New Roman" w:cs="Times New Roman"/>
          <w:b/>
          <w:i w:val="0"/>
          <w:color w:val="auto"/>
          <w:sz w:val="24"/>
        </w:rPr>
        <w:t>MIPYME</w:t>
      </w:r>
      <w:r w:rsidRPr="0007455C">
        <w:rPr>
          <w:rFonts w:ascii="Times New Roman" w:hAnsi="Times New Roman" w:cs="Times New Roman"/>
          <w:b/>
          <w:i w:val="0"/>
          <w:color w:val="auto"/>
          <w:sz w:val="24"/>
        </w:rPr>
        <w:t xml:space="preserve"> en </w:t>
      </w:r>
      <w:r w:rsidR="004F0834" w:rsidRPr="0007455C">
        <w:rPr>
          <w:rFonts w:ascii="Times New Roman" w:hAnsi="Times New Roman" w:cs="Times New Roman"/>
          <w:b/>
          <w:i w:val="0"/>
          <w:color w:val="auto"/>
          <w:sz w:val="24"/>
        </w:rPr>
        <w:t>México</w:t>
      </w:r>
      <w:r w:rsidRPr="0007455C">
        <w:rPr>
          <w:rFonts w:ascii="Times New Roman" w:hAnsi="Times New Roman" w:cs="Times New Roman"/>
          <w:b/>
          <w:i w:val="0"/>
          <w:color w:val="auto"/>
          <w:sz w:val="24"/>
        </w:rPr>
        <w:t xml:space="preserve"> 2020</w:t>
      </w:r>
      <w:bookmarkEnd w:id="223"/>
    </w:p>
    <w:p w14:paraId="7235C039" w14:textId="1D3F3A84" w:rsidR="00B56A38" w:rsidRPr="0007455C" w:rsidRDefault="00EB32BB" w:rsidP="00D835AB">
      <w:pPr>
        <w:pStyle w:val="Descripcin"/>
        <w:spacing w:after="0" w:line="360" w:lineRule="auto"/>
        <w:rPr>
          <w:rFonts w:ascii="Times New Roman" w:hAnsi="Times New Roman" w:cs="Times New Roman"/>
          <w:b/>
          <w:i w:val="0"/>
          <w:color w:val="auto"/>
          <w:sz w:val="24"/>
        </w:rPr>
      </w:pPr>
      <w:r w:rsidRPr="0007455C">
        <w:rPr>
          <w:rFonts w:ascii="Times New Roman" w:hAnsi="Times New Roman" w:cs="Times New Roman"/>
          <w:i w:val="0"/>
          <w:color w:val="auto"/>
          <w:sz w:val="20"/>
        </w:rPr>
        <w:t xml:space="preserve">Fuente: </w:t>
      </w:r>
      <w:r w:rsidRPr="0007455C">
        <w:rPr>
          <w:rFonts w:ascii="Times New Roman" w:hAnsi="Times New Roman" w:cs="Times New Roman"/>
          <w:i w:val="0"/>
          <w:color w:val="auto"/>
          <w:sz w:val="20"/>
        </w:rPr>
        <w:fldChar w:fldCharType="begin"/>
      </w:r>
      <w:r w:rsidR="009D1A8A" w:rsidRPr="0007455C">
        <w:rPr>
          <w:rFonts w:ascii="Times New Roman" w:hAnsi="Times New Roman" w:cs="Times New Roman"/>
          <w:i w:val="0"/>
          <w:color w:val="auto"/>
          <w:sz w:val="20"/>
        </w:rPr>
        <w:instrText xml:space="preserve"> ADDIN ZOTERO_ITEM CSL_CITATION {"citationID":"ocUqy4hH","properties":{"formattedCitation":"(Secretaria de Econom\\uc0\\u237{}a de Mexico, 2020)","plainCitation":"(Secretaria de Economía de Mexico, 2020)","dontUpdate":true,"noteIndex":0},"citationItems":[{"id":124,"uris":["http://zotero.org/users/local/7nQZ1Q7S/items/FYAFSEWS"],"itemData":{"id":124,"type":"webpage","title":"Reporte T-MEC CAPÍTULO 25 PEQUEÑAS Y MEDIANAS EMPRESAS","URL":"https://mipymes.economia.gob.mx/wp-content/uploads/2020/06/Reporte-TMEC_n34-esp_20200224_.pdf","author":[{"family":"Secretaria de Economía de Mexico","given":""}],"accessed":{"date-parts":[["2023",11,9]]},"issued":{"date-parts":[["2020"]]}}}],"schema":"https://github.com/citation-style-language/schema/raw/master/csl-citation.json"} </w:instrText>
      </w:r>
      <w:r w:rsidRPr="0007455C">
        <w:rPr>
          <w:rFonts w:ascii="Times New Roman" w:hAnsi="Times New Roman" w:cs="Times New Roman"/>
          <w:i w:val="0"/>
          <w:color w:val="auto"/>
          <w:sz w:val="20"/>
        </w:rPr>
        <w:fldChar w:fldCharType="separate"/>
      </w:r>
      <w:r w:rsidRPr="0007455C">
        <w:rPr>
          <w:rFonts w:ascii="Times New Roman" w:hAnsi="Times New Roman" w:cs="Times New Roman"/>
          <w:i w:val="0"/>
          <w:color w:val="auto"/>
          <w:sz w:val="20"/>
          <w:szCs w:val="24"/>
        </w:rPr>
        <w:t xml:space="preserve">(Secretaria de Economía de </w:t>
      </w:r>
      <w:r w:rsidR="004F0834" w:rsidRPr="0007455C">
        <w:rPr>
          <w:rFonts w:ascii="Times New Roman" w:hAnsi="Times New Roman" w:cs="Times New Roman"/>
          <w:i w:val="0"/>
          <w:color w:val="auto"/>
          <w:sz w:val="20"/>
          <w:szCs w:val="24"/>
        </w:rPr>
        <w:t>México</w:t>
      </w:r>
      <w:r w:rsidRPr="0007455C">
        <w:rPr>
          <w:rFonts w:ascii="Times New Roman" w:hAnsi="Times New Roman" w:cs="Times New Roman"/>
          <w:i w:val="0"/>
          <w:color w:val="auto"/>
          <w:sz w:val="20"/>
          <w:szCs w:val="24"/>
        </w:rPr>
        <w:t>, 2020)</w:t>
      </w:r>
      <w:r w:rsidRPr="0007455C">
        <w:rPr>
          <w:rFonts w:ascii="Times New Roman" w:hAnsi="Times New Roman" w:cs="Times New Roman"/>
          <w:i w:val="0"/>
          <w:color w:val="auto"/>
          <w:sz w:val="20"/>
        </w:rPr>
        <w:fldChar w:fldCharType="end"/>
      </w:r>
    </w:p>
    <w:p w14:paraId="47C9AA1E" w14:textId="5D0A092B" w:rsidR="004F0834" w:rsidRPr="0007455C" w:rsidRDefault="00700203" w:rsidP="00D835AB">
      <w:pPr>
        <w:pStyle w:val="TextoPrincipal"/>
        <w:spacing w:line="360" w:lineRule="auto"/>
        <w:ind w:firstLine="708"/>
      </w:pPr>
      <w:r w:rsidRPr="0007455C">
        <w:t>La Figura 6</w:t>
      </w:r>
      <w:r w:rsidR="004F0834" w:rsidRPr="0007455C">
        <w:t>, muestra que las proporciones estadísticas son considerablemente</w:t>
      </w:r>
      <w:r w:rsidR="00A50412" w:rsidRPr="0007455C">
        <w:t xml:space="preserve"> elevadas</w:t>
      </w:r>
      <w:r w:rsidR="004F0834" w:rsidRPr="0007455C">
        <w:t xml:space="preserve"> lo cual, refleja el alto impacto de dicho sector en la economía mexicana, asi mismo, se observa, como las </w:t>
      </w:r>
      <w:r w:rsidR="00374CEA" w:rsidRPr="0007455C">
        <w:t>MIPYME</w:t>
      </w:r>
      <w:r w:rsidR="004F0834" w:rsidRPr="0007455C">
        <w:t xml:space="preserve"> tiene limitado acceso a fuentes de crédito, lo cual, se convierte en una limitante para continuar con su crecimiento.</w:t>
      </w:r>
    </w:p>
    <w:p w14:paraId="6FAB7C6A" w14:textId="6E2BFD85" w:rsidR="000B2225" w:rsidRPr="0007455C" w:rsidRDefault="000B2225" w:rsidP="00D835AB">
      <w:pPr>
        <w:pStyle w:val="TextoPrincipal"/>
        <w:spacing w:line="360" w:lineRule="auto"/>
      </w:pPr>
      <w:r w:rsidRPr="0007455C">
        <w:t>El Gobierno de México, a lo largo de la historia ha realizado gestiones orientadas a impulsar el crecimiento económico del país,</w:t>
      </w:r>
      <w:r w:rsidR="000D25AF" w:rsidRPr="0007455C">
        <w:t xml:space="preserve"> </w:t>
      </w:r>
      <w:r w:rsidRPr="0007455C">
        <w:t xml:space="preserve">y a través de la </w:t>
      </w:r>
      <w:r w:rsidR="004F0834" w:rsidRPr="0007455C">
        <w:fldChar w:fldCharType="begin"/>
      </w:r>
      <w:r w:rsidR="004F0834" w:rsidRPr="0007455C">
        <w:instrText xml:space="preserve"> ADDIN ZOTERO_ITEM CSL_CITATION {"citationID":"cuNmKEJt","properties":{"formattedCitation":"(Secretaria de Econom\\uc0\\u237{}a de Mexico, 2022)","plainCitation":"(Secretaria de Economía de Mexico, 2022)","noteIndex":0},"citationItems":[{"id":126,"uris":["http://zotero.org/users/local/7nQZ1Q7S/items/JC7M5QFH"],"itemData":{"id":126,"type":"webpage","abstract":"En el marco de la Cumbre de las Américas, la secretaria de Economía, Tatiana Clouthier, firmó un convenio de colaboración entre la Secretaría de Economía y Amazon México para impulsar la digitalización e inserción de las micro, pequeñas y medianas empresas (MiPyMEs) al comercio electrónico a nivel nacional e internacional.","container-title":"gob.mx","language":"es","title":"La Secretaría de Economía firma convenio de colaboración con Amazon México en apoyo a las MiPyMEs mexicanas","URL":"http://www.gob.mx/se/articulos/la-secretaria-de-economia-firma-convenio-de-colaboracion-con-amazon-mexico-en-apoyo-a-las-mipymes-mexicanas-304564?idiom=es","author":[{"family":"Secretaria de Economía de Mexico","given":""}],"accessed":{"date-parts":[["2023",11,9]]},"issued":{"date-parts":[["2022"]]}}}],"schema":"https://github.com/citation-style-language/schema/raw/master/csl-citation.json"} </w:instrText>
      </w:r>
      <w:r w:rsidR="004F0834" w:rsidRPr="0007455C">
        <w:fldChar w:fldCharType="separate"/>
      </w:r>
      <w:r w:rsidR="00BE560C" w:rsidRPr="0007455C">
        <w:t xml:space="preserve">(Secretaria de Economía de </w:t>
      </w:r>
      <w:r w:rsidR="00A1516E" w:rsidRPr="0007455C">
        <w:t>México</w:t>
      </w:r>
      <w:r w:rsidR="00BE560C" w:rsidRPr="0007455C">
        <w:t>, 2022)</w:t>
      </w:r>
      <w:r w:rsidR="004F0834" w:rsidRPr="0007455C">
        <w:fldChar w:fldCharType="end"/>
      </w:r>
      <w:r w:rsidRPr="0007455C">
        <w:t xml:space="preserve">en 1994 se firmó el Tratado de Libre Comercio de América del Norte (TLCAN) entre México, Estados Unidos y Canadá con el objetivo de fomentar y estimular la expansión de las </w:t>
      </w:r>
      <w:r w:rsidR="00374CEA" w:rsidRPr="0007455C">
        <w:t>MIPYME</w:t>
      </w:r>
      <w:r w:rsidRPr="0007455C">
        <w:t xml:space="preserve"> en los mercados globales. </w:t>
      </w:r>
    </w:p>
    <w:p w14:paraId="5508CA39" w14:textId="28E06590" w:rsidR="000B2225" w:rsidRPr="0007455C" w:rsidRDefault="000B2225" w:rsidP="00D835AB">
      <w:pPr>
        <w:pStyle w:val="TextoPrincipal"/>
        <w:spacing w:line="360" w:lineRule="auto"/>
        <w:ind w:firstLine="708"/>
      </w:pPr>
      <w:r w:rsidRPr="0007455C">
        <w:t>R</w:t>
      </w:r>
      <w:r w:rsidR="008B53FB" w:rsidRPr="0007455C">
        <w:t>ecientemente,</w:t>
      </w:r>
      <w:r w:rsidRPr="0007455C">
        <w:t xml:space="preserve"> la </w:t>
      </w:r>
      <w:r w:rsidRPr="0007455C">
        <w:fldChar w:fldCharType="begin"/>
      </w:r>
      <w:r w:rsidR="00BE560C" w:rsidRPr="0007455C">
        <w:instrText xml:space="preserve"> ADDIN ZOTERO_ITEM CSL_CITATION {"citationID":"cH2SroZC","properties":{"formattedCitation":"(Secretaria de Econom\\uc0\\u237{}a de Mexico, 2022)","plainCitation":"(Secretaria de Economía de Mexico, 2022)","dontUpdate":true,"noteIndex":0},"citationItems":[{"id":126,"uris":["http://zotero.org/users/local/7nQZ1Q7S/items/JC7M5QFH"],"itemData":{"id":126,"type":"webpage","abstract":"En el marco de la Cumbre de las Américas, la secretaria de Economía, Tatiana Clouthier, firmó un convenio de colaboración entre la Secretaría de Economía y Amazon México para impulsar la digitalización e inserción de las micro, pequeñas y medianas empresas (MiPyMEs) al comercio electrónico a nivel nacional e internacional.","container-title":"gob.mx","language":"es","title":"La Secretaría de Economía firma convenio de colaboración con Amazon México en apoyo a las MiPyMEs mexicanas","URL":"http://www.gob.mx/se/articulos/la-secretaria-de-economia-firma-convenio-de-colaboracion-con-amazon-mexico-en-apoyo-a-las-mipymes-mexicanas-304564?idiom=es","author":[{"family":"Secretaria de Economía de Mexico","given":""}],"accessed":{"date-parts":[["2023",11,9]]},"issued":{"date-parts":[["2022"]]}}}],"schema":"https://github.com/citation-style-language/schema/raw/master/csl-citation.json"} </w:instrText>
      </w:r>
      <w:r w:rsidRPr="0007455C">
        <w:fldChar w:fldCharType="separate"/>
      </w:r>
      <w:r w:rsidRPr="0007455C">
        <w:t>(Secretaria de Economía de México, 2022)</w:t>
      </w:r>
      <w:r w:rsidRPr="0007455C">
        <w:fldChar w:fldCharType="end"/>
      </w:r>
      <w:r w:rsidRPr="0007455C">
        <w:t xml:space="preserve"> informó que</w:t>
      </w:r>
      <w:r w:rsidR="000D25AF" w:rsidRPr="0007455C">
        <w:t xml:space="preserve"> </w:t>
      </w:r>
      <w:r w:rsidR="008B53FB" w:rsidRPr="0007455C">
        <w:t>a fin de</w:t>
      </w:r>
      <w:r w:rsidR="008846DF" w:rsidRPr="0007455C">
        <w:t xml:space="preserve"> brindar nuevas posibilidades, se llevó a cabo una actualización</w:t>
      </w:r>
      <w:r w:rsidR="00DA0B9E" w:rsidRPr="0007455C">
        <w:t xml:space="preserve"> al tratado</w:t>
      </w:r>
      <w:r w:rsidR="004174F4" w:rsidRPr="0007455C">
        <w:t>, mismo que inicialmente</w:t>
      </w:r>
      <w:r w:rsidR="00123A33" w:rsidRPr="0007455C">
        <w:t xml:space="preserve"> </w:t>
      </w:r>
      <w:r w:rsidR="008E47B8" w:rsidRPr="0007455C">
        <w:t>estaba compuesto por 24 capítulos</w:t>
      </w:r>
      <w:r w:rsidR="00DA0B9E" w:rsidRPr="0007455C">
        <w:t xml:space="preserve">, </w:t>
      </w:r>
      <w:r w:rsidR="008E47B8" w:rsidRPr="0007455C">
        <w:t xml:space="preserve">no obstante, con la nueva revisión, </w:t>
      </w:r>
      <w:r w:rsidR="004174F4" w:rsidRPr="0007455C">
        <w:t xml:space="preserve">se realizó </w:t>
      </w:r>
      <w:r w:rsidR="004174F4" w:rsidRPr="0007455C">
        <w:lastRenderedPageBreak/>
        <w:t xml:space="preserve">la </w:t>
      </w:r>
      <w:r w:rsidR="008846DF" w:rsidRPr="0007455C">
        <w:t xml:space="preserve">creación del Capítulo </w:t>
      </w:r>
      <w:r w:rsidR="004F0834" w:rsidRPr="0007455C">
        <w:t xml:space="preserve">25, </w:t>
      </w:r>
      <w:r w:rsidRPr="0007455C">
        <w:t xml:space="preserve">enfocado en las </w:t>
      </w:r>
      <w:r w:rsidR="002A60BD" w:rsidRPr="0007455C">
        <w:t>PYMES</w:t>
      </w:r>
      <w:r w:rsidRPr="0007455C">
        <w:t xml:space="preserve">, y producto de dicha actualización </w:t>
      </w:r>
      <w:r w:rsidR="008846DF" w:rsidRPr="0007455C">
        <w:t>se eliminaron los aranceles en las exportaciones con el propósito de impulsar la diná</w:t>
      </w:r>
      <w:r w:rsidR="00524B2B" w:rsidRPr="0007455C">
        <w:t>mica y competitividad comercial</w:t>
      </w:r>
      <w:r w:rsidR="00DA0B9E" w:rsidRPr="0007455C">
        <w:t xml:space="preserve">. </w:t>
      </w:r>
    </w:p>
    <w:p w14:paraId="28B6279B" w14:textId="130BA4C2" w:rsidR="00367F8D" w:rsidRPr="0007455C" w:rsidRDefault="005C560E" w:rsidP="00D835AB">
      <w:pPr>
        <w:pStyle w:val="TextoPrincipal"/>
        <w:spacing w:line="360" w:lineRule="auto"/>
        <w:ind w:firstLine="0"/>
      </w:pPr>
      <w:r w:rsidRPr="0007455C">
        <w:tab/>
      </w:r>
      <w:r w:rsidR="004174F4" w:rsidRPr="0007455C">
        <w:t>Así</w:t>
      </w:r>
      <w:r w:rsidR="00DA0B9E" w:rsidRPr="0007455C">
        <w:t xml:space="preserve"> mismo, en el marco de la Cumbre de las Américas, </w:t>
      </w:r>
      <w:r w:rsidR="005619FD" w:rsidRPr="0007455C">
        <w:t>la</w:t>
      </w:r>
      <w:r w:rsidR="004F0834" w:rsidRPr="0007455C">
        <w:t xml:space="preserve"> </w:t>
      </w:r>
      <w:r w:rsidR="004F0834" w:rsidRPr="0007455C">
        <w:fldChar w:fldCharType="begin"/>
      </w:r>
      <w:r w:rsidR="00BE560C" w:rsidRPr="0007455C">
        <w:instrText xml:space="preserve"> ADDIN ZOTERO_ITEM CSL_CITATION {"citationID":"gfZNXzi4","properties":{"formattedCitation":"(Secretaria de Econom\\uc0\\u237{}a de Mexico, 2022)","plainCitation":"(Secretaria de Economía de Mexico, 2022)","dontUpdate":true,"noteIndex":0},"citationItems":[{"id":126,"uris":["http://zotero.org/users/local/7nQZ1Q7S/items/JC7M5QFH"],"itemData":{"id":126,"type":"webpage","abstract":"En el marco de la Cumbre de las Américas, la secretaria de Economía, Tatiana Clouthier, firmó un convenio de colaboración entre la Secretaría de Economía y Amazon México para impulsar la digitalización e inserción de las micro, pequeñas y medianas empresas (MiPyMEs) al comercio electrónico a nivel nacional e internacional.","container-title":"gob.mx","language":"es","title":"La Secretaría de Economía firma convenio de colaboración con Amazon México en apoyo a las MiPyMEs mexicanas","URL":"http://www.gob.mx/se/articulos/la-secretaria-de-economia-firma-convenio-de-colaboracion-con-amazon-mexico-en-apoyo-a-las-mipymes-mexicanas-304564?idiom=es","author":[{"family":"Secretaria de Economía de Mexico","given":""}],"accessed":{"date-parts":[["2023",11,9]]},"issued":{"date-parts":[["2022"]]}}}],"schema":"https://github.com/citation-style-language/schema/raw/master/csl-citation.json"} </w:instrText>
      </w:r>
      <w:r w:rsidR="004F0834" w:rsidRPr="0007455C">
        <w:fldChar w:fldCharType="separate"/>
      </w:r>
      <w:r w:rsidR="004F0834" w:rsidRPr="0007455C">
        <w:t>(Secretaria de Economía de México, 2022)</w:t>
      </w:r>
      <w:r w:rsidR="004F0834" w:rsidRPr="0007455C">
        <w:fldChar w:fldCharType="end"/>
      </w:r>
      <w:r w:rsidR="000D25AF" w:rsidRPr="0007455C">
        <w:t xml:space="preserve"> </w:t>
      </w:r>
      <w:r w:rsidR="005619FD" w:rsidRPr="0007455C">
        <w:t>firmó un convenio de colaboración con Amazon México, en apoyo a las</w:t>
      </w:r>
      <w:r w:rsidR="00C60512" w:rsidRPr="0007455C">
        <w:t xml:space="preserve"> </w:t>
      </w:r>
      <w:r w:rsidR="00374CEA" w:rsidRPr="0007455C">
        <w:t>MIPYME</w:t>
      </w:r>
      <w:r w:rsidR="005619FD" w:rsidRPr="0007455C">
        <w:t xml:space="preserve"> para impulsar la digitalización e inserción de </w:t>
      </w:r>
      <w:r w:rsidR="00C60512" w:rsidRPr="0007455C">
        <w:t>estas</w:t>
      </w:r>
      <w:r w:rsidR="005619FD" w:rsidRPr="0007455C">
        <w:t xml:space="preserve"> en el comercio electrónico a nivel nacional e internacion</w:t>
      </w:r>
      <w:r w:rsidR="004F0834" w:rsidRPr="0007455C">
        <w:t xml:space="preserve">al. </w:t>
      </w:r>
      <w:r w:rsidR="005619FD" w:rsidRPr="0007455C">
        <w:t xml:space="preserve">El convenio suscrito es parte de las políticas de fomento que impulsa la secretaria, la cual tiene como eje central promover el crecimiento, diversificación e inclusión de las </w:t>
      </w:r>
      <w:r w:rsidR="00374CEA" w:rsidRPr="0007455C">
        <w:t>MIPYME</w:t>
      </w:r>
      <w:r w:rsidR="005619FD" w:rsidRPr="0007455C">
        <w:t xml:space="preserve"> en la economía mexicana.</w:t>
      </w:r>
    </w:p>
    <w:p w14:paraId="101A7555" w14:textId="6959A19B" w:rsidR="00941A5B" w:rsidRPr="0007455C" w:rsidRDefault="008927EF" w:rsidP="00D835AB">
      <w:pPr>
        <w:pStyle w:val="TextoPrincipal"/>
        <w:spacing w:line="360" w:lineRule="auto"/>
        <w:ind w:firstLine="0"/>
        <w:rPr>
          <w:b/>
        </w:rPr>
      </w:pPr>
      <w:r w:rsidRPr="0007455C">
        <w:rPr>
          <w:b/>
        </w:rPr>
        <w:t xml:space="preserve">RETOS Y OPORTUNIDADES DE LAS </w:t>
      </w:r>
      <w:r w:rsidR="00374CEA" w:rsidRPr="0007455C">
        <w:rPr>
          <w:b/>
        </w:rPr>
        <w:t>MIPYME</w:t>
      </w:r>
      <w:r w:rsidRPr="0007455C">
        <w:rPr>
          <w:b/>
        </w:rPr>
        <w:t xml:space="preserve"> EN MÉXICO</w:t>
      </w:r>
    </w:p>
    <w:p w14:paraId="3013441D" w14:textId="69DCC4A9" w:rsidR="00941A5B" w:rsidRPr="0007455C" w:rsidRDefault="0019276C" w:rsidP="00D835AB">
      <w:pPr>
        <w:pStyle w:val="TextoPrincipal"/>
        <w:spacing w:line="360" w:lineRule="auto"/>
        <w:ind w:firstLine="0"/>
      </w:pPr>
      <w:r w:rsidRPr="0007455C">
        <w:rPr>
          <w:b/>
        </w:rPr>
        <w:tab/>
      </w:r>
      <w:r w:rsidRPr="0007455C">
        <w:t xml:space="preserve">De acuerdo a la </w:t>
      </w:r>
      <w:r w:rsidRPr="0007455C">
        <w:fldChar w:fldCharType="begin"/>
      </w:r>
      <w:r w:rsidR="009D1A8A" w:rsidRPr="0007455C">
        <w:instrText xml:space="preserve"> ADDIN ZOTERO_ITEM CSL_CITATION {"citationID":"t6gvtUna","properties":{"formattedCitation":"(Secretaria de Econom\\uc0\\u237{}a de Mexico, 2020)","plainCitation":"(Secretaria de Economía de Mexico, 2020)","dontUpdate":true,"noteIndex":0},"citationItems":[{"id":124,"uris":["http://zotero.org/users/local/7nQZ1Q7S/items/FYAFSEWS"],"itemData":{"id":124,"type":"webpage","title":"Reporte T-MEC CAPÍTULO 25 PEQUEÑAS Y MEDIANAS EMPRESAS","URL":"https://mipymes.economia.gob.mx/wp-content/uploads/2020/06/Reporte-TMEC_n34-esp_20200224_.pdf","author":[{"family":"Secretaria de Economía de Mexico","given":""}],"accessed":{"date-parts":[["2023",11,9]]},"issued":{"date-parts":[["2020"]]}}}],"schema":"https://github.com/citation-style-language/schema/raw/master/csl-citation.json"} </w:instrText>
      </w:r>
      <w:r w:rsidRPr="0007455C">
        <w:fldChar w:fldCharType="separate"/>
      </w:r>
      <w:r w:rsidRPr="0007455C">
        <w:t>(Secretaria de Economía de México, 2020)</w:t>
      </w:r>
      <w:r w:rsidRPr="0007455C">
        <w:fldChar w:fldCharType="end"/>
      </w:r>
      <w:r w:rsidRPr="0007455C">
        <w:t>, el actual gobierno mexicano del Presidente Manuel López Obrador,</w:t>
      </w:r>
      <w:r w:rsidR="00D874B8" w:rsidRPr="0007455C">
        <w:t xml:space="preserve"> tiene entre sus objetivos </w:t>
      </w:r>
      <w:r w:rsidRPr="0007455C">
        <w:t>fomentar a las Micro, Pequeña</w:t>
      </w:r>
      <w:r w:rsidR="009D1A8A" w:rsidRPr="0007455C">
        <w:t>s y Medianas Empresas (</w:t>
      </w:r>
      <w:r w:rsidR="00374CEA" w:rsidRPr="0007455C">
        <w:t>MIPYME</w:t>
      </w:r>
      <w:r w:rsidR="009D1A8A" w:rsidRPr="0007455C">
        <w:t xml:space="preserve">), </w:t>
      </w:r>
      <w:r w:rsidR="00D874B8" w:rsidRPr="0007455C">
        <w:t xml:space="preserve">para lo cual </w:t>
      </w:r>
      <w:r w:rsidRPr="0007455C">
        <w:t xml:space="preserve">ha realizado acciones orientadas a construir una economía más incluyente, diversa e innovadora con dicho sector, proveyendo capacitación, acompañamiento, asistencia técnica e incentivos a la formalización en los casos que sea útil, para que las </w:t>
      </w:r>
      <w:r w:rsidR="00374CEA" w:rsidRPr="0007455C">
        <w:t>MIPYME</w:t>
      </w:r>
      <w:r w:rsidRPr="0007455C">
        <w:t xml:space="preserve"> puedan hacer un uso más efectivo de sus recursos.</w:t>
      </w:r>
    </w:p>
    <w:p w14:paraId="14E052A9" w14:textId="7A92021F" w:rsidR="00D874B8" w:rsidRPr="0007455C" w:rsidRDefault="00D874B8" w:rsidP="00D835AB">
      <w:pPr>
        <w:pStyle w:val="TextoPrincipal"/>
        <w:spacing w:line="360" w:lineRule="auto"/>
        <w:ind w:firstLine="0"/>
      </w:pPr>
      <w:r w:rsidRPr="0007455C">
        <w:tab/>
      </w:r>
      <w:r w:rsidR="0019276C" w:rsidRPr="0007455C">
        <w:t xml:space="preserve">Asi mismo, </w:t>
      </w:r>
      <w:r w:rsidRPr="0007455C">
        <w:t>entre las acciones dirigidas a implementar</w:t>
      </w:r>
      <w:r w:rsidR="00730048" w:rsidRPr="0007455C">
        <w:t>,</w:t>
      </w:r>
      <w:r w:rsidRPr="0007455C">
        <w:t xml:space="preserve"> como </w:t>
      </w:r>
      <w:r w:rsidR="00730048" w:rsidRPr="0007455C">
        <w:t>parte de las oportunidades</w:t>
      </w:r>
      <w:r w:rsidRPr="0007455C">
        <w:t xml:space="preserve"> de mejora</w:t>
      </w:r>
      <w:r w:rsidR="00730048" w:rsidRPr="0007455C">
        <w:t xml:space="preserve"> hacia dicho sector</w:t>
      </w:r>
      <w:r w:rsidRPr="0007455C">
        <w:t xml:space="preserve">, </w:t>
      </w:r>
      <w:r w:rsidR="00730048" w:rsidRPr="0007455C">
        <w:t>se encuentra la generación de</w:t>
      </w:r>
      <w:r w:rsidR="0019276C" w:rsidRPr="0007455C">
        <w:t xml:space="preserve"> ofertas de productos crediticios focalizados, para el financiamiento d</w:t>
      </w:r>
      <w:r w:rsidR="00730048" w:rsidRPr="0007455C">
        <w:t xml:space="preserve">e aquellas </w:t>
      </w:r>
      <w:r w:rsidR="00374CEA" w:rsidRPr="0007455C">
        <w:t>MIPYME</w:t>
      </w:r>
      <w:r w:rsidR="00730048" w:rsidRPr="0007455C">
        <w:t xml:space="preserve"> que pertenecen</w:t>
      </w:r>
      <w:r w:rsidR="0019276C" w:rsidRPr="0007455C">
        <w:t xml:space="preserve"> a regiones</w:t>
      </w:r>
      <w:r w:rsidR="00730048" w:rsidRPr="0007455C">
        <w:t xml:space="preserve"> geográficas</w:t>
      </w:r>
      <w:r w:rsidR="0019276C" w:rsidRPr="0007455C">
        <w:t xml:space="preserve"> tradicionalmente excluidas</w:t>
      </w:r>
      <w:r w:rsidRPr="0007455C">
        <w:t xml:space="preserve"> de los flujos de efectivo de la banca</w:t>
      </w:r>
      <w:r w:rsidR="009D1A8A" w:rsidRPr="0007455C">
        <w:t xml:space="preserve"> comercial</w:t>
      </w:r>
      <w:r w:rsidRPr="0007455C">
        <w:t xml:space="preserve">, </w:t>
      </w:r>
      <w:r w:rsidR="00730048" w:rsidRPr="0007455C">
        <w:t>además, la</w:t>
      </w:r>
      <w:r w:rsidRPr="0007455C">
        <w:t xml:space="preserve"> vinculación en cadenas de proveeduría de accesos a nuevos mercados tanto internos como externos.</w:t>
      </w:r>
    </w:p>
    <w:p w14:paraId="157AE2AF" w14:textId="15B6CD19" w:rsidR="009D1A8A" w:rsidRPr="0007455C" w:rsidRDefault="00730048" w:rsidP="00D835AB">
      <w:pPr>
        <w:pStyle w:val="TextoPrincipal"/>
        <w:spacing w:line="360" w:lineRule="auto"/>
        <w:ind w:firstLine="0"/>
      </w:pPr>
      <w:r w:rsidRPr="0007455C">
        <w:tab/>
        <w:t xml:space="preserve">Otro de los retos significativos para las </w:t>
      </w:r>
      <w:r w:rsidR="00374CEA" w:rsidRPr="0007455C">
        <w:t>MIPYME</w:t>
      </w:r>
      <w:r w:rsidRPr="0007455C">
        <w:t xml:space="preserve"> mexicanas, está focalizado en la “digitalización</w:t>
      </w:r>
      <w:r w:rsidR="00FD18C1" w:rsidRPr="0007455C">
        <w:t>”</w:t>
      </w:r>
      <w:r w:rsidRPr="0007455C">
        <w:t xml:space="preserve">, </w:t>
      </w:r>
      <w:r w:rsidR="00FD18C1" w:rsidRPr="0007455C">
        <w:t>y</w:t>
      </w:r>
      <w:r w:rsidR="009D1A8A" w:rsidRPr="0007455C">
        <w:t>,</w:t>
      </w:r>
      <w:r w:rsidR="000D25AF" w:rsidRPr="0007455C">
        <w:t xml:space="preserve"> </w:t>
      </w:r>
      <w:r w:rsidRPr="0007455C">
        <w:t xml:space="preserve">de acuerdo a lo referido por </w:t>
      </w:r>
      <w:r w:rsidRPr="0007455C">
        <w:fldChar w:fldCharType="begin"/>
      </w:r>
      <w:r w:rsidRPr="0007455C">
        <w:instrText xml:space="preserve"> ADDIN ZOTERO_ITEM CSL_CITATION {"citationID":"y7Zi399m","properties":{"formattedCitation":"(Gallegos Toussaint, 2020)","plainCitation":"(Gallegos Toussaint, 2020)","noteIndex":0},"citationItems":[{"id":133,"uris":["http://zotero.org/users/local/7nQZ1Q7S/items/C98KC5PD"],"itemData":{"id":133,"type":"webpage","title":"La digitalizacion de las Pymes_propuestas de solución para la recuperación económica post-COVID.pdf","URL":"https://www.wilsoncenter.org/sites/default/files/media/uploads/documents/La%20digitalizacion%20de%20las%20Pymes_propuestas%20de%20soluci%C3%B3n%20para%20la%20recuperaci%C3%B3n%20econ%C3%B3mica%20post-COVID.pdf","author":[{"family":"Gallegos Toussaint","given":"Rodrigo"}],"accessed":{"date-parts":[["2023",11,13]]},"issued":{"date-parts":[["2020"]]}}}],"schema":"https://github.com/citation-style-language/schema/raw/master/csl-citation.json"} </w:instrText>
      </w:r>
      <w:r w:rsidRPr="0007455C">
        <w:fldChar w:fldCharType="separate"/>
      </w:r>
      <w:r w:rsidRPr="0007455C">
        <w:t>(Gallegos Toussaint, 2020)</w:t>
      </w:r>
      <w:r w:rsidRPr="0007455C">
        <w:fldChar w:fldCharType="end"/>
      </w:r>
      <w:r w:rsidR="00FD18C1" w:rsidRPr="0007455C">
        <w:t xml:space="preserve"> en México únicamente un 10% de </w:t>
      </w:r>
      <w:r w:rsidR="009D1A8A" w:rsidRPr="0007455C">
        <w:t>estas</w:t>
      </w:r>
      <w:r w:rsidR="00FD18C1" w:rsidRPr="0007455C">
        <w:t xml:space="preserve"> tiene presencia en el mundo digital, no obstante, este reto tiene soluciones que </w:t>
      </w:r>
      <w:r w:rsidR="009D1A8A" w:rsidRPr="0007455C">
        <w:t>van enfocadas en l</w:t>
      </w:r>
      <w:r w:rsidR="00FD18C1" w:rsidRPr="0007455C">
        <w:t>a adaptación a las nuevas realidades de</w:t>
      </w:r>
      <w:r w:rsidR="009D1A8A" w:rsidRPr="0007455C">
        <w:t xml:space="preserve"> hacer</w:t>
      </w:r>
      <w:r w:rsidR="00FD18C1" w:rsidRPr="0007455C">
        <w:t xml:space="preserve"> negocios</w:t>
      </w:r>
      <w:r w:rsidR="009D1A8A" w:rsidRPr="0007455C">
        <w:t>, dado que existe un mercado potencialmente importante por conquistar (</w:t>
      </w:r>
      <w:r w:rsidR="00FD18C1" w:rsidRPr="0007455C">
        <w:t>2 de cada 3 mexicanos utiliza</w:t>
      </w:r>
      <w:r w:rsidR="009D1A8A" w:rsidRPr="0007455C">
        <w:t>n</w:t>
      </w:r>
      <w:r w:rsidR="00FD18C1" w:rsidRPr="0007455C">
        <w:t xml:space="preserve"> el internet</w:t>
      </w:r>
      <w:r w:rsidR="009D1A8A" w:rsidRPr="0007455C">
        <w:t>), lo cual abre ampliamente las oportunidades de crecimiento en el sector digital.</w:t>
      </w:r>
    </w:p>
    <w:p w14:paraId="31B89167" w14:textId="58CA5D62" w:rsidR="009D1A8A" w:rsidRPr="0007455C" w:rsidRDefault="009D1A8A" w:rsidP="00D835AB">
      <w:pPr>
        <w:pStyle w:val="TextoPrincipal"/>
        <w:spacing w:line="360" w:lineRule="auto"/>
        <w:ind w:firstLine="0"/>
      </w:pPr>
      <w:r w:rsidRPr="0007455C">
        <w:lastRenderedPageBreak/>
        <w:tab/>
        <w:t xml:space="preserve">Es importante tomar en cuenta tambien como un reto y a su vez oportunidad el papel de la mujer emprendedora, la </w:t>
      </w:r>
      <w:r w:rsidRPr="0007455C">
        <w:fldChar w:fldCharType="begin"/>
      </w:r>
      <w:r w:rsidR="00BE560C" w:rsidRPr="0007455C">
        <w:instrText xml:space="preserve"> ADDIN ZOTERO_ITEM CSL_CITATION {"citationID":"0Oup4MoK","properties":{"formattedCitation":"(Secretaria de Econom\\uc0\\u237{}a de Mexico, 2020a)","plainCitation":"(Secretaria de Economía de Mexico, 2020a)","dontUpdate":true,"noteIndex":0},"citationItems":[{"id":129,"uris":["http://zotero.org/users/local/7nQZ1Q7S/items/RV4THN6S"],"itemData":{"id":129,"type":"webpage","title":"MUJERES EMPRESARIAS: UN PLAN PARA LA RECUPERACIÓN ECONÓMICA","URL":"https://mipymes.economia.gob.mx/wp-content/uploads/2020/11/Reporte-TMEC_n68-esp_20201109_b.pdf","author":[{"family":"Secretaria de Economía de Mexico","given":""}],"accessed":{"date-parts":[["2023",11,9]]},"issued":{"date-parts":[["2020"]]}}}],"schema":"https://github.com/citation-style-language/schema/raw/master/csl-citation.json"} </w:instrText>
      </w:r>
      <w:r w:rsidRPr="0007455C">
        <w:fldChar w:fldCharType="separate"/>
      </w:r>
      <w:r w:rsidRPr="0007455C">
        <w:t>(Secretaria de Economía de México, 2020)</w:t>
      </w:r>
      <w:r w:rsidRPr="0007455C">
        <w:fldChar w:fldCharType="end"/>
      </w:r>
      <w:r w:rsidR="00336E9F" w:rsidRPr="0007455C">
        <w:t xml:space="preserve"> señala que invertir en las mujeres no solo es una decisión correcta, sino inteligente, ya que su participación en la economía y comercio representan</w:t>
      </w:r>
      <w:r w:rsidR="000D25AF" w:rsidRPr="0007455C">
        <w:t xml:space="preserve"> </w:t>
      </w:r>
      <w:r w:rsidR="00336E9F" w:rsidRPr="0007455C">
        <w:t xml:space="preserve">importantes contribuciones al crecimiento y desarrollo. </w:t>
      </w:r>
    </w:p>
    <w:p w14:paraId="330BF611" w14:textId="1BBE5BF6" w:rsidR="00941A5B" w:rsidRPr="0007455C" w:rsidRDefault="00336E9F" w:rsidP="00D835AB">
      <w:pPr>
        <w:pStyle w:val="TextoPrincipal"/>
        <w:spacing w:line="360" w:lineRule="auto"/>
        <w:ind w:firstLine="0"/>
      </w:pPr>
      <w:r w:rsidRPr="0007455C">
        <w:tab/>
        <w:t xml:space="preserve">Es importante que las mujeres sean parte de los procesos orientados a fomentar el crecimiento de las </w:t>
      </w:r>
      <w:r w:rsidR="00374CEA" w:rsidRPr="0007455C">
        <w:t>MIPYME</w:t>
      </w:r>
      <w:r w:rsidRPr="0007455C">
        <w:t>, que se escuchen sus voces, se incremente su participación en las cadenas de proveeduría, acceso a financiamientos, capacitaciones enfocadas, continuidad de negocios, comercio digital, lo cual se convierte en una estrategia exitosa para dicho sector.</w:t>
      </w:r>
    </w:p>
    <w:p w14:paraId="437A4F2A" w14:textId="4AE319E0" w:rsidR="006C3812" w:rsidRPr="0007455C" w:rsidRDefault="008927EF" w:rsidP="00384431">
      <w:pPr>
        <w:pStyle w:val="TextoPrincipal"/>
        <w:numPr>
          <w:ilvl w:val="0"/>
          <w:numId w:val="11"/>
        </w:numPr>
        <w:spacing w:line="360" w:lineRule="auto"/>
        <w:rPr>
          <w:b/>
        </w:rPr>
      </w:pPr>
      <w:r w:rsidRPr="0007455C">
        <w:rPr>
          <w:b/>
        </w:rPr>
        <w:t>CHILE</w:t>
      </w:r>
    </w:p>
    <w:p w14:paraId="2D48D46F" w14:textId="07FCA92D" w:rsidR="006C3812" w:rsidRPr="0007455C" w:rsidRDefault="00336E9F" w:rsidP="00D835AB">
      <w:pPr>
        <w:pStyle w:val="TextoPrincipal"/>
        <w:spacing w:line="360" w:lineRule="auto"/>
      </w:pPr>
      <w:r w:rsidRPr="0007455C">
        <w:fldChar w:fldCharType="begin"/>
      </w:r>
      <w:r w:rsidRPr="0007455C">
        <w:instrText xml:space="preserve"> ADDIN ZOTERO_ITEM CSL_CITATION {"citationID":"1APHvgXf","properties":{"formattedCitation":"(Dini &amp; Stumpo, 2020)","plainCitation":"(Dini &amp; Stumpo, 2020)","noteIndex":0},"citationItems":[{"id":77,"uris":["http://zotero.org/users/local/7nQZ1Q7S/items/PN8DL7TV"],"itemData":{"id":77,"type":"article-journal","abstract":"Las micro, pequeñas y medianas empresas (mipymes) son un componente fundamental \ndel tejido empresarial en América Latina, lo que se manifiesta en varias dimensiones, \ncomo su participación en el número total de empresas o la creación de empleo. Ello se \ncontrapone a una participación en el producto interno bruto (PIB) regional de tan solo el \n25%, situación que contrasta con la de los países de la Unión Europea, donde esta cifra \nalcanza, en promedio, el 56%.","container-title":"CEPAL","language":"es","page":"491","source":"Zotero","title":"Mipymes en América Latina: un frágil desempeño y nuevos desafíos para las políticas de fomento","author":[{"family":"Dini","given":"Marco"},{"family":"Stumpo","given":"Giovanni"}],"issued":{"date-parts":[["2020",12]]}}}],"schema":"https://github.com/citation-style-language/schema/raw/master/csl-citation.json"} </w:instrText>
      </w:r>
      <w:r w:rsidRPr="0007455C">
        <w:fldChar w:fldCharType="separate"/>
      </w:r>
      <w:r w:rsidRPr="0007455C">
        <w:t>(Dini &amp; Stumpo, 2020)</w:t>
      </w:r>
      <w:r w:rsidRPr="0007455C">
        <w:fldChar w:fldCharType="end"/>
      </w:r>
      <w:r w:rsidRPr="0007455C">
        <w:t xml:space="preserve"> expresa que en Chile </w:t>
      </w:r>
      <w:r w:rsidR="00A412BE" w:rsidRPr="0007455C">
        <w:t>la micro, pequeña y mediana empresa</w:t>
      </w:r>
      <w:r w:rsidR="00C76147" w:rsidRPr="0007455C">
        <w:t xml:space="preserve"> (</w:t>
      </w:r>
      <w:r w:rsidR="009977A6" w:rsidRPr="0007455C">
        <w:t>MIPYME</w:t>
      </w:r>
      <w:r w:rsidR="00C76147" w:rsidRPr="0007455C">
        <w:t>) de</w:t>
      </w:r>
      <w:r w:rsidRPr="0007455C">
        <w:t>sempeña</w:t>
      </w:r>
      <w:r w:rsidR="007251ED" w:rsidRPr="0007455C">
        <w:t xml:space="preserve"> un papel significa</w:t>
      </w:r>
      <w:r w:rsidR="000541B4" w:rsidRPr="0007455C">
        <w:t xml:space="preserve">tivo para la economía nacional, para </w:t>
      </w:r>
      <w:r w:rsidR="007251ED" w:rsidRPr="0007455C">
        <w:t>el año 2016 se encontraban registradas un total de 1,094,673 empresas, de las cuales, el 98.4% representan este sector</w:t>
      </w:r>
      <w:r w:rsidRPr="0007455C">
        <w:t>.</w:t>
      </w:r>
    </w:p>
    <w:p w14:paraId="2466CEDB" w14:textId="1831CAD6" w:rsidR="00336E9F" w:rsidRPr="0007455C" w:rsidRDefault="00336E9F" w:rsidP="00D835AB">
      <w:pPr>
        <w:spacing w:line="360" w:lineRule="auto"/>
        <w:ind w:firstLine="708"/>
        <w:jc w:val="both"/>
        <w:rPr>
          <w:rFonts w:ascii="Times New Roman" w:hAnsi="Times New Roman" w:cs="Times New Roman"/>
          <w:iCs/>
          <w:sz w:val="24"/>
          <w:szCs w:val="24"/>
        </w:rPr>
      </w:pPr>
      <w:r w:rsidRPr="0007455C">
        <w:rPr>
          <w:rFonts w:ascii="Times New Roman" w:hAnsi="Times New Roman" w:cs="Times New Roman"/>
          <w:sz w:val="24"/>
          <w:szCs w:val="24"/>
        </w:rPr>
        <w:t>En</w:t>
      </w:r>
      <w:r w:rsidR="000541B4" w:rsidRPr="0007455C">
        <w:rPr>
          <w:rFonts w:ascii="Times New Roman" w:hAnsi="Times New Roman" w:cs="Times New Roman"/>
          <w:sz w:val="24"/>
          <w:szCs w:val="24"/>
        </w:rPr>
        <w:t xml:space="preserve"> la F</w:t>
      </w:r>
      <w:r w:rsidR="00700203" w:rsidRPr="0007455C">
        <w:rPr>
          <w:rFonts w:ascii="Times New Roman" w:hAnsi="Times New Roman" w:cs="Times New Roman"/>
          <w:sz w:val="24"/>
          <w:szCs w:val="24"/>
        </w:rPr>
        <w:t>igura 7</w:t>
      </w:r>
      <w:r w:rsidRPr="0007455C">
        <w:rPr>
          <w:rFonts w:ascii="Times New Roman" w:hAnsi="Times New Roman" w:cs="Times New Roman"/>
          <w:sz w:val="24"/>
          <w:szCs w:val="24"/>
        </w:rPr>
        <w:t xml:space="preserve"> se observa como la última década ha sido de constante crecimiento en el sector </w:t>
      </w:r>
      <w:r w:rsidR="009977A6" w:rsidRPr="0007455C">
        <w:rPr>
          <w:rFonts w:ascii="Times New Roman" w:hAnsi="Times New Roman" w:cs="Times New Roman"/>
          <w:sz w:val="24"/>
          <w:szCs w:val="24"/>
        </w:rPr>
        <w:t>MIPYME</w:t>
      </w:r>
      <w:r w:rsidR="000541B4" w:rsidRPr="0007455C">
        <w:rPr>
          <w:rFonts w:ascii="Times New Roman" w:hAnsi="Times New Roman" w:cs="Times New Roman"/>
          <w:sz w:val="24"/>
          <w:szCs w:val="24"/>
        </w:rPr>
        <w:t xml:space="preserve"> chileno</w:t>
      </w:r>
      <w:r w:rsidRPr="0007455C">
        <w:rPr>
          <w:rFonts w:ascii="Times New Roman" w:hAnsi="Times New Roman" w:cs="Times New Roman"/>
          <w:sz w:val="24"/>
          <w:szCs w:val="24"/>
        </w:rPr>
        <w:t xml:space="preserve">, </w:t>
      </w:r>
      <w:r w:rsidR="000541B4" w:rsidRPr="0007455C">
        <w:rPr>
          <w:rFonts w:ascii="Times New Roman" w:hAnsi="Times New Roman" w:cs="Times New Roman"/>
          <w:sz w:val="24"/>
          <w:szCs w:val="24"/>
        </w:rPr>
        <w:t>en comparación con las grandes empresas que han ido a la baja.</w:t>
      </w:r>
      <w:r w:rsidR="000541B4" w:rsidRPr="0007455C">
        <w:rPr>
          <w:rFonts w:ascii="Times New Roman" w:hAnsi="Times New Roman" w:cs="Times New Roman"/>
          <w:iCs/>
          <w:sz w:val="24"/>
          <w:szCs w:val="24"/>
        </w:rPr>
        <w:t xml:space="preserve"> Estos cambios podrían corresponder a factores relacionados con la implementación de políticas gubernamentales que impulsan a este tipo de empresas, cambios en la dinámica del mercado y de las preferencias de los consumidores. </w:t>
      </w:r>
    </w:p>
    <w:p w14:paraId="6794EDCF" w14:textId="19986E2F" w:rsidR="00762891" w:rsidRPr="0007455C" w:rsidRDefault="00C56E41" w:rsidP="00D835AB">
      <w:pPr>
        <w:spacing w:line="360" w:lineRule="auto"/>
        <w:jc w:val="center"/>
        <w:rPr>
          <w:rFonts w:ascii="Times New Roman" w:hAnsi="Times New Roman" w:cs="Times New Roman"/>
          <w:iCs/>
          <w:color w:val="44546A" w:themeColor="text2"/>
          <w:sz w:val="24"/>
          <w:szCs w:val="24"/>
        </w:rPr>
      </w:pPr>
      <w:r w:rsidRPr="0007455C">
        <w:rPr>
          <w:rFonts w:ascii="Times New Roman" w:hAnsi="Times New Roman" w:cs="Times New Roman"/>
          <w:iCs/>
          <w:noProof/>
          <w:color w:val="44546A" w:themeColor="text2"/>
          <w:sz w:val="24"/>
          <w:szCs w:val="24"/>
          <w:lang w:eastAsia="es-HN"/>
        </w:rPr>
        <w:lastRenderedPageBreak/>
        <w:drawing>
          <wp:inline distT="0" distB="0" distL="0" distR="0" wp14:anchorId="3B48791A" wp14:editId="7C27995F">
            <wp:extent cx="4748625" cy="3914775"/>
            <wp:effectExtent l="0" t="0" r="0" b="0"/>
            <wp:docPr id="29" name="Imagen 29" descr="C:\Users\arace\OneDrive\Escritorio\Chi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ace\OneDrive\Escritorio\Chile.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58387" cy="4005263"/>
                    </a:xfrm>
                    <a:prstGeom prst="rect">
                      <a:avLst/>
                    </a:prstGeom>
                    <a:noFill/>
                    <a:ln>
                      <a:noFill/>
                    </a:ln>
                  </pic:spPr>
                </pic:pic>
              </a:graphicData>
            </a:graphic>
          </wp:inline>
        </w:drawing>
      </w:r>
    </w:p>
    <w:p w14:paraId="08DDF759" w14:textId="4915C54A" w:rsidR="0051007C" w:rsidRPr="0007455C" w:rsidRDefault="0051007C" w:rsidP="00D835AB">
      <w:pPr>
        <w:pStyle w:val="Descripcin"/>
        <w:spacing w:after="0" w:line="360" w:lineRule="auto"/>
        <w:rPr>
          <w:rFonts w:ascii="Times New Roman" w:hAnsi="Times New Roman" w:cs="Times New Roman"/>
          <w:b/>
          <w:i w:val="0"/>
          <w:color w:val="auto"/>
          <w:sz w:val="24"/>
          <w:szCs w:val="24"/>
        </w:rPr>
      </w:pPr>
      <w:bookmarkStart w:id="224" w:name="_Toc159789796"/>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7</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szCs w:val="24"/>
        </w:rPr>
        <w:t xml:space="preserve"> Cantidad de empresas por tamaño, 1998-2016 </w:t>
      </w:r>
      <w:r w:rsidRPr="0007455C">
        <w:rPr>
          <w:rFonts w:ascii="Times New Roman" w:hAnsi="Times New Roman" w:cs="Times New Roman"/>
          <w:b/>
          <w:i w:val="0"/>
          <w:iCs w:val="0"/>
          <w:color w:val="auto"/>
          <w:sz w:val="24"/>
          <w:szCs w:val="24"/>
        </w:rPr>
        <w:t>(en número de empresas y porcentajes)</w:t>
      </w:r>
      <w:bookmarkEnd w:id="224"/>
    </w:p>
    <w:p w14:paraId="600A91EE" w14:textId="568C709F" w:rsidR="000541B4" w:rsidRPr="0007455C" w:rsidRDefault="00762891" w:rsidP="004D226F">
      <w:pPr>
        <w:spacing w:line="360" w:lineRule="auto"/>
        <w:rPr>
          <w:rFonts w:ascii="Times New Roman" w:hAnsi="Times New Roman" w:cs="Times New Roman"/>
          <w:iCs/>
          <w:sz w:val="20"/>
          <w:szCs w:val="20"/>
        </w:rPr>
      </w:pPr>
      <w:r w:rsidRPr="0007455C">
        <w:rPr>
          <w:rFonts w:ascii="Times New Roman" w:hAnsi="Times New Roman" w:cs="Times New Roman"/>
          <w:iCs/>
          <w:sz w:val="20"/>
          <w:szCs w:val="20"/>
        </w:rPr>
        <w:t>Fuente</w:t>
      </w:r>
      <w:r w:rsidRPr="0007455C">
        <w:rPr>
          <w:rFonts w:ascii="Times New Roman" w:hAnsi="Times New Roman" w:cs="Times New Roman"/>
          <w:iCs/>
          <w:color w:val="44546A" w:themeColor="text2"/>
          <w:sz w:val="20"/>
          <w:szCs w:val="20"/>
        </w:rPr>
        <w:t xml:space="preserve">: </w:t>
      </w:r>
      <w:r w:rsidRPr="0007455C">
        <w:rPr>
          <w:rFonts w:ascii="Times New Roman" w:hAnsi="Times New Roman" w:cs="Times New Roman"/>
          <w:iCs/>
          <w:sz w:val="20"/>
          <w:szCs w:val="20"/>
        </w:rPr>
        <w:t>Comisión Económica para América Latina y el Caribe (CEPAL)</w:t>
      </w:r>
    </w:p>
    <w:p w14:paraId="609EF506" w14:textId="79A1E455" w:rsidR="00966B3E" w:rsidRPr="0007455C" w:rsidRDefault="00F3713A" w:rsidP="00D835AB">
      <w:pPr>
        <w:pStyle w:val="TextoPrincipal"/>
        <w:spacing w:line="360" w:lineRule="auto"/>
      </w:pPr>
      <w:r w:rsidRPr="0007455C">
        <w:t>Dentro del contexto latinoamericano, Chile emerge como una referencia ejemplar en el impulso de las micro, pequeñas y medianas empresas (</w:t>
      </w:r>
      <w:r w:rsidR="00374CEA" w:rsidRPr="0007455C">
        <w:t>MIPYME</w:t>
      </w:r>
      <w:r w:rsidRPr="0007455C">
        <w:t>), debido a la implementación de una estrategia inclusiva que trasciende las fronteras entre el sector público y privado. Esta estrategia no solo demuestra un compromiso sólido hacia el fortalecimiento del entorno empresarial, sino que también ilustra cómo la colaboración y la coordinación pueden catalizar un desarrollo económico más equitativo y sostenible en toda la región.</w:t>
      </w:r>
    </w:p>
    <w:p w14:paraId="2E46D013" w14:textId="61E1251A" w:rsidR="00966B3E" w:rsidRPr="0007455C" w:rsidRDefault="00966B3E" w:rsidP="00D835AB">
      <w:pPr>
        <w:pStyle w:val="TextoPrincipal"/>
        <w:spacing w:line="360" w:lineRule="auto"/>
        <w:ind w:firstLine="0"/>
        <w:rPr>
          <w:b/>
        </w:rPr>
      </w:pPr>
      <w:r w:rsidRPr="0007455C">
        <w:rPr>
          <w:b/>
        </w:rPr>
        <w:t xml:space="preserve">RETOS Y OPORTUNIDADES DE LAS </w:t>
      </w:r>
      <w:r w:rsidR="00374CEA" w:rsidRPr="0007455C">
        <w:rPr>
          <w:b/>
        </w:rPr>
        <w:t>MIPYME</w:t>
      </w:r>
      <w:r w:rsidRPr="0007455C">
        <w:rPr>
          <w:b/>
        </w:rPr>
        <w:t xml:space="preserve"> EN CHILE</w:t>
      </w:r>
    </w:p>
    <w:p w14:paraId="07A890C4" w14:textId="1D52C784" w:rsidR="00F3713A" w:rsidRPr="0007455C" w:rsidRDefault="00A97F53" w:rsidP="00D835AB">
      <w:pPr>
        <w:pStyle w:val="TextoPrincipal"/>
        <w:spacing w:line="360" w:lineRule="auto"/>
      </w:pPr>
      <w:r w:rsidRPr="0007455C">
        <w:fldChar w:fldCharType="begin"/>
      </w:r>
      <w:r w:rsidRPr="0007455C">
        <w:instrText xml:space="preserve"> ADDIN ZOTERO_ITEM CSL_CITATION {"citationID":"k3SZHH3x","properties":{"formattedCitation":"(Dini &amp; Stumpo, 2020)","plainCitation":"(Dini &amp; Stumpo, 2020)","noteIndex":0},"citationItems":[{"id":77,"uris":["http://zotero.org/users/local/7nQZ1Q7S/items/PN8DL7TV"],"itemData":{"id":77,"type":"article-journal","abstract":"Las micro, pequeñas y medianas empresas (mipymes) son un componente fundamental \ndel tejido empresarial en América Latina, lo que se manifiesta en varias dimensiones, \ncomo su participación en el número total de empresas o la creación de empleo. Ello se \ncontrapone a una participación en el producto interno bruto (PIB) regional de tan solo el \n25%, situación que contrasta con la de los países de la Unión Europea, donde esta cifra \nalcanza, en promedio, el 56%.","container-title":"CEPAL","language":"es","page":"491","source":"Zotero","title":"Mipymes en América Latina: un frágil desempeño y nuevos desafíos para las políticas de fomento","author":[{"family":"Dini","given":"Marco"},{"family":"Stumpo","given":"Giovanni"}],"issued":{"date-parts":[["2020",12]]}}}],"schema":"https://github.com/citation-style-language/schema/raw/master/csl-citation.json"} </w:instrText>
      </w:r>
      <w:r w:rsidRPr="0007455C">
        <w:fldChar w:fldCharType="separate"/>
      </w:r>
      <w:r w:rsidRPr="0007455C">
        <w:t>(Dini &amp; Stumpo, 2020)</w:t>
      </w:r>
      <w:r w:rsidRPr="0007455C">
        <w:fldChar w:fldCharType="end"/>
      </w:r>
      <w:r w:rsidRPr="0007455C">
        <w:t xml:space="preserve"> indican como l</w:t>
      </w:r>
      <w:r w:rsidR="00F3713A" w:rsidRPr="0007455C">
        <w:t xml:space="preserve">a interacción y colaboración entre el gobierno y las entidades privadas han sido clave en el éxito de esta iniciativa. Chile ha logrado establecer un canal efectivo de comunicación y cooperación, permitiendo la fusión de recursos, conocimientos y experiencia provenientes de ambas partes. Esta sinergia ha sido esencial para diseñar e implementar políticas y programas que atiendan las necesidades específicas de las </w:t>
      </w:r>
      <w:r w:rsidR="00374CEA" w:rsidRPr="0007455C">
        <w:t>MIPYME</w:t>
      </w:r>
      <w:r w:rsidR="00F3713A" w:rsidRPr="0007455C">
        <w:t xml:space="preserve">, abordando obstáculos como la falta de acceso a financiamiento, </w:t>
      </w:r>
      <w:r w:rsidR="00F3713A" w:rsidRPr="0007455C">
        <w:lastRenderedPageBreak/>
        <w:t>la escasa capacitación y la burocracia.</w:t>
      </w:r>
    </w:p>
    <w:p w14:paraId="5253158B" w14:textId="5D68F286" w:rsidR="00C52769" w:rsidRPr="0007455C" w:rsidRDefault="00C52769" w:rsidP="00D835AB">
      <w:pPr>
        <w:pStyle w:val="TextoPrincipal"/>
        <w:spacing w:line="360" w:lineRule="auto"/>
      </w:pPr>
      <w:r w:rsidRPr="0007455C">
        <w:t xml:space="preserve">La Figura </w:t>
      </w:r>
      <w:r w:rsidR="00700203" w:rsidRPr="0007455C">
        <w:t>8</w:t>
      </w:r>
      <w:r w:rsidRPr="0007455C">
        <w:t xml:space="preserve"> ofrece una síntesis de los actores clave dentro del sistema de fomento a las </w:t>
      </w:r>
      <w:r w:rsidR="00374CEA" w:rsidRPr="0007455C">
        <w:t>MIPYME</w:t>
      </w:r>
      <w:r w:rsidRPr="0007455C">
        <w:t xml:space="preserve"> en Chi</w:t>
      </w:r>
      <w:r w:rsidR="00BA7EFA" w:rsidRPr="0007455C">
        <w:t>le.</w:t>
      </w:r>
    </w:p>
    <w:p w14:paraId="7EE40E6C" w14:textId="77777777" w:rsidR="00C52769" w:rsidRPr="0007455C" w:rsidRDefault="00C52769" w:rsidP="00D835AB">
      <w:pPr>
        <w:pStyle w:val="TextoPrincipal"/>
        <w:spacing w:line="360" w:lineRule="auto"/>
        <w:jc w:val="center"/>
      </w:pPr>
      <w:r w:rsidRPr="0007455C">
        <w:rPr>
          <w:noProof/>
          <w:lang w:eastAsia="es-HN"/>
        </w:rPr>
        <w:drawing>
          <wp:inline distT="0" distB="0" distL="0" distR="0" wp14:anchorId="461754D8" wp14:editId="5F293840">
            <wp:extent cx="4598394" cy="5162316"/>
            <wp:effectExtent l="381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rot="16200000">
                      <a:off x="0" y="0"/>
                      <a:ext cx="4806714" cy="5396184"/>
                    </a:xfrm>
                    <a:prstGeom prst="rect">
                      <a:avLst/>
                    </a:prstGeom>
                  </pic:spPr>
                </pic:pic>
              </a:graphicData>
            </a:graphic>
          </wp:inline>
        </w:drawing>
      </w:r>
    </w:p>
    <w:p w14:paraId="0E0A50FB" w14:textId="51E687AC" w:rsidR="00C52769" w:rsidRPr="0007455C" w:rsidRDefault="00C52769" w:rsidP="00D835AB">
      <w:pPr>
        <w:pStyle w:val="Descripcin"/>
        <w:spacing w:after="0" w:line="360" w:lineRule="auto"/>
        <w:rPr>
          <w:rFonts w:ascii="Times New Roman" w:hAnsi="Times New Roman" w:cs="Times New Roman"/>
          <w:b/>
          <w:i w:val="0"/>
          <w:color w:val="auto"/>
          <w:sz w:val="24"/>
          <w:szCs w:val="24"/>
        </w:rPr>
      </w:pPr>
      <w:bookmarkStart w:id="225" w:name="_Toc159789797"/>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8</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szCs w:val="24"/>
        </w:rPr>
        <w:t xml:space="preserve"> Sistema de Fomento a las </w:t>
      </w:r>
      <w:r w:rsidR="00374CEA" w:rsidRPr="0007455C">
        <w:rPr>
          <w:rFonts w:ascii="Times New Roman" w:hAnsi="Times New Roman" w:cs="Times New Roman"/>
          <w:b/>
          <w:i w:val="0"/>
          <w:color w:val="auto"/>
          <w:sz w:val="24"/>
          <w:szCs w:val="24"/>
        </w:rPr>
        <w:t>MIPYME</w:t>
      </w:r>
      <w:r w:rsidRPr="0007455C">
        <w:rPr>
          <w:rFonts w:ascii="Times New Roman" w:hAnsi="Times New Roman" w:cs="Times New Roman"/>
          <w:b/>
          <w:i w:val="0"/>
          <w:color w:val="auto"/>
          <w:sz w:val="24"/>
          <w:szCs w:val="24"/>
        </w:rPr>
        <w:t>, 2016</w:t>
      </w:r>
      <w:bookmarkEnd w:id="225"/>
    </w:p>
    <w:p w14:paraId="5C3EA19B" w14:textId="68D1879E" w:rsidR="00C52769" w:rsidRPr="0007455C" w:rsidRDefault="00C52769" w:rsidP="00D835AB">
      <w:pPr>
        <w:spacing w:line="360" w:lineRule="auto"/>
        <w:rPr>
          <w:rFonts w:ascii="Times New Roman" w:hAnsi="Times New Roman" w:cs="Times New Roman"/>
          <w:iCs/>
          <w:sz w:val="20"/>
          <w:szCs w:val="24"/>
        </w:rPr>
      </w:pPr>
      <w:r w:rsidRPr="0007455C">
        <w:rPr>
          <w:rFonts w:ascii="Times New Roman" w:hAnsi="Times New Roman" w:cs="Times New Roman"/>
          <w:sz w:val="20"/>
          <w:szCs w:val="24"/>
        </w:rPr>
        <w:t xml:space="preserve">Fuente: </w:t>
      </w:r>
      <w:r w:rsidRPr="0007455C">
        <w:rPr>
          <w:rFonts w:ascii="Times New Roman" w:hAnsi="Times New Roman" w:cs="Times New Roman"/>
          <w:iCs/>
          <w:sz w:val="20"/>
          <w:szCs w:val="24"/>
        </w:rPr>
        <w:t>Comisión Económica para América Latina y el Caribe (CEPAL)</w:t>
      </w:r>
    </w:p>
    <w:p w14:paraId="447883E9" w14:textId="37DC9E7C" w:rsidR="001B390C" w:rsidRPr="0007455C" w:rsidRDefault="00C52769" w:rsidP="00D835AB">
      <w:pPr>
        <w:pStyle w:val="TextoPrincipal"/>
        <w:spacing w:line="360" w:lineRule="auto"/>
      </w:pPr>
      <w:r w:rsidRPr="0007455C">
        <w:t xml:space="preserve">Un </w:t>
      </w:r>
      <w:r w:rsidR="001B390C" w:rsidRPr="0007455C">
        <w:t xml:space="preserve">elemento distintivo de esta estrategia es su enfoque en el ciclo completo de vida de las </w:t>
      </w:r>
      <w:r w:rsidR="00374CEA" w:rsidRPr="0007455C">
        <w:t>MIPYME</w:t>
      </w:r>
      <w:r w:rsidR="001B390C" w:rsidRPr="0007455C">
        <w:t>. Además de impulsar la creación de nuevas empresas, se han establecido mecanismos para fomentar su crecimiento y desarrollo continuo. Esto se logra mediante programas de formación, acceso a financiamiento y oportunidades para incursionar en mercados internacionales, propiciando un crecimiento integral y sostenido.</w:t>
      </w:r>
    </w:p>
    <w:p w14:paraId="4E56004B" w14:textId="2348A2C6" w:rsidR="001B390C" w:rsidRPr="0007455C" w:rsidRDefault="001B390C" w:rsidP="00D835AB">
      <w:pPr>
        <w:pStyle w:val="TextoPrincipal"/>
        <w:spacing w:line="360" w:lineRule="auto"/>
        <w:ind w:firstLine="708"/>
      </w:pPr>
      <w:r w:rsidRPr="0007455C">
        <w:t xml:space="preserve">La experiencia chilena sirve como un faro para otros países de la región que necesitan fortalecer su base empresarial. La colaboración entre el sector público y privado no solo </w:t>
      </w:r>
      <w:r w:rsidRPr="0007455C">
        <w:lastRenderedPageBreak/>
        <w:t>brinda soluciones más efectivas, sino que también refleja un compromiso colectivo con la construcción de un futuro económico próspero y equitativo. Con lecciones valiosas extraídas del enfoque chileno, los países vecinos pueden aprender a superar los desafíos y construir ecosistemas empresariales robustos y dinámicos.</w:t>
      </w:r>
    </w:p>
    <w:p w14:paraId="34994339" w14:textId="16D6497B" w:rsidR="00C52769" w:rsidRPr="0007455C" w:rsidRDefault="00C52769" w:rsidP="00D835AB">
      <w:pPr>
        <w:pStyle w:val="TextoPrincipal"/>
        <w:spacing w:line="360" w:lineRule="auto"/>
        <w:ind w:firstLine="708"/>
      </w:pPr>
      <w:r w:rsidRPr="0007455C">
        <w:t xml:space="preserve">La </w:t>
      </w:r>
      <w:r w:rsidRPr="0007455C">
        <w:fldChar w:fldCharType="begin"/>
      </w:r>
      <w:r w:rsidRPr="0007455C">
        <w:instrText xml:space="preserve"> ADDIN ZOTERO_ITEM CSL_CITATION {"citationID":"A4JzDuZR","properties":{"formattedCitation":"(OIT, 2020)","plainCitation":"(OIT, 2020)","noteIndex":0},"citationItems":[{"id":161,"uris":["http://zotero.org/users/local/7nQZ1Q7S/items/NBETAWL9"],"itemData":{"id":161,"type":"report","language":"Español","number":"Primera Edición","title":"ENTORNO MIPYME Medidas de apoyo a la micro, pequeña y mediana empresa en América Latina y el Caribe frente a la crisis de la COVID-19","URL":"https://www.ilo.org/wcmsp5/groups/public/---ed_dialogue/---act_emp/documents/publication/wcms_762907.pdf","author":[{"family":"OIT","given":""}],"accessed":{"date-parts":[["2023",11,17]]},"issued":{"date-parts":[["2020"]]}}}],"schema":"https://github.com/citation-style-language/schema/raw/master/csl-citation.json"} </w:instrText>
      </w:r>
      <w:r w:rsidRPr="0007455C">
        <w:fldChar w:fldCharType="separate"/>
      </w:r>
      <w:r w:rsidRPr="0007455C">
        <w:t>(OIT, 2020)</w:t>
      </w:r>
      <w:r w:rsidRPr="0007455C">
        <w:fldChar w:fldCharType="end"/>
      </w:r>
      <w:r w:rsidRPr="0007455C">
        <w:t xml:space="preserve"> revela que algunos de los programas, políticas y regulaciones implementados en Chile</w:t>
      </w:r>
      <w:r w:rsidR="00E478D7" w:rsidRPr="0007455C">
        <w:t xml:space="preserve"> están orientados al financiamiento, medidas fiscales y aplazamiento de pagos, protección del empleo y el fortalecimiento de herramientas digitales y de capacitación, como se muestra en</w:t>
      </w:r>
      <w:r w:rsidR="000D25AF" w:rsidRPr="0007455C">
        <w:t xml:space="preserve"> </w:t>
      </w:r>
      <w:r w:rsidR="00700203" w:rsidRPr="0007455C">
        <w:t>la Figura 9</w:t>
      </w:r>
      <w:r w:rsidRPr="0007455C">
        <w:t>.</w:t>
      </w:r>
    </w:p>
    <w:p w14:paraId="03700CFE" w14:textId="738FAB9F" w:rsidR="00C52769" w:rsidRPr="0007455C" w:rsidRDefault="00C52769" w:rsidP="00D835AB">
      <w:pPr>
        <w:spacing w:line="360" w:lineRule="auto"/>
        <w:jc w:val="center"/>
        <w:rPr>
          <w:rFonts w:ascii="Times New Roman" w:hAnsi="Times New Roman" w:cs="Times New Roman"/>
        </w:rPr>
      </w:pPr>
      <w:r w:rsidRPr="0007455C">
        <w:rPr>
          <w:rFonts w:ascii="Times New Roman" w:hAnsi="Times New Roman" w:cs="Times New Roman"/>
          <w:noProof/>
          <w:lang w:eastAsia="es-HN"/>
        </w:rPr>
        <w:drawing>
          <wp:inline distT="0" distB="0" distL="0" distR="0" wp14:anchorId="2040AABD" wp14:editId="7E853509">
            <wp:extent cx="5100181" cy="3429000"/>
            <wp:effectExtent l="0" t="0" r="5715" b="0"/>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57543" cy="3467566"/>
                    </a:xfrm>
                    <a:prstGeom prst="rect">
                      <a:avLst/>
                    </a:prstGeom>
                  </pic:spPr>
                </pic:pic>
              </a:graphicData>
            </a:graphic>
          </wp:inline>
        </w:drawing>
      </w:r>
    </w:p>
    <w:p w14:paraId="6AB2C3F3" w14:textId="6010C64C" w:rsidR="00C52769" w:rsidRPr="0007455C" w:rsidRDefault="00C52769" w:rsidP="00D835AB">
      <w:pPr>
        <w:pStyle w:val="Descripcin"/>
        <w:spacing w:after="0" w:line="360" w:lineRule="auto"/>
        <w:rPr>
          <w:rFonts w:ascii="Times New Roman" w:hAnsi="Times New Roman" w:cs="Times New Roman"/>
          <w:b/>
          <w:i w:val="0"/>
          <w:color w:val="auto"/>
          <w:sz w:val="24"/>
          <w:szCs w:val="24"/>
        </w:rPr>
      </w:pPr>
      <w:bookmarkStart w:id="226" w:name="_Toc159789798"/>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9</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Principales programas y políticas en beneficio de las MIPYMS en Chile</w:t>
      </w:r>
      <w:bookmarkEnd w:id="226"/>
    </w:p>
    <w:p w14:paraId="0208E194" w14:textId="125C268C" w:rsidR="00C52769" w:rsidRPr="0007455C" w:rsidRDefault="00C52769" w:rsidP="00D835AB">
      <w:pPr>
        <w:spacing w:line="360" w:lineRule="auto"/>
        <w:rPr>
          <w:rFonts w:ascii="Times New Roman" w:hAnsi="Times New Roman" w:cs="Times New Roman"/>
          <w:sz w:val="20"/>
        </w:rPr>
      </w:pPr>
      <w:r w:rsidRPr="0007455C">
        <w:rPr>
          <w:rFonts w:ascii="Times New Roman" w:hAnsi="Times New Roman" w:cs="Times New Roman"/>
          <w:sz w:val="20"/>
        </w:rPr>
        <w:t xml:space="preserve">Fuente: </w:t>
      </w:r>
      <w:r w:rsidRPr="0007455C">
        <w:rPr>
          <w:rFonts w:ascii="Times New Roman" w:hAnsi="Times New Roman" w:cs="Times New Roman"/>
          <w:sz w:val="20"/>
        </w:rPr>
        <w:fldChar w:fldCharType="begin"/>
      </w:r>
      <w:r w:rsidRPr="0007455C">
        <w:rPr>
          <w:rFonts w:ascii="Times New Roman" w:hAnsi="Times New Roman" w:cs="Times New Roman"/>
          <w:sz w:val="20"/>
        </w:rPr>
        <w:instrText xml:space="preserve"> ADDIN ZOTERO_ITEM CSL_CITATION {"citationID":"10PaFSuM","properties":{"formattedCitation":"(OIT, 2020)","plainCitation":"(OIT, 2020)","noteIndex":0},"citationItems":[{"id":161,"uris":["http://zotero.org/users/local/7nQZ1Q7S/items/NBETAWL9"],"itemData":{"id":161,"type":"report","language":"Español","number":"Primera Edición","title":"ENTORNO MIPYME Medidas de apoyo a la micro, pequeña y mediana empresa en América Latina y el Caribe frente a la crisis de la COVID-19","URL":"https://www.ilo.org/wcmsp5/groups/public/---ed_dialogue/---act_emp/documents/publication/wcms_762907.pdf","author":[{"family":"OIT","given":""}],"accessed":{"date-parts":[["2023",11,17]]},"issued":{"date-parts":[["2020"]]}}}],"schema":"https://github.com/citation-style-language/schema/raw/master/csl-citation.json"} </w:instrText>
      </w:r>
      <w:r w:rsidRPr="0007455C">
        <w:rPr>
          <w:rFonts w:ascii="Times New Roman" w:hAnsi="Times New Roman" w:cs="Times New Roman"/>
          <w:sz w:val="20"/>
        </w:rPr>
        <w:fldChar w:fldCharType="separate"/>
      </w:r>
      <w:r w:rsidRPr="0007455C">
        <w:rPr>
          <w:rFonts w:ascii="Times New Roman" w:hAnsi="Times New Roman" w:cs="Times New Roman"/>
          <w:sz w:val="20"/>
        </w:rPr>
        <w:t>(OIT, 2020)</w:t>
      </w:r>
      <w:r w:rsidRPr="0007455C">
        <w:rPr>
          <w:rFonts w:ascii="Times New Roman" w:hAnsi="Times New Roman" w:cs="Times New Roman"/>
          <w:sz w:val="20"/>
        </w:rPr>
        <w:fldChar w:fldCharType="end"/>
      </w:r>
    </w:p>
    <w:p w14:paraId="58C1D872" w14:textId="259E8B33" w:rsidR="00814CFE" w:rsidRPr="0007455C" w:rsidRDefault="00814CFE" w:rsidP="00384431">
      <w:pPr>
        <w:pStyle w:val="Ttulo2"/>
        <w:numPr>
          <w:ilvl w:val="2"/>
          <w:numId w:val="1"/>
        </w:numPr>
        <w:spacing w:line="360" w:lineRule="auto"/>
        <w:ind w:left="1287"/>
        <w:rPr>
          <w:rFonts w:cs="Times New Roman"/>
          <w:szCs w:val="24"/>
        </w:rPr>
      </w:pPr>
      <w:bookmarkStart w:id="227" w:name="_Toc159789703"/>
      <w:r w:rsidRPr="0007455C">
        <w:rPr>
          <w:rFonts w:cs="Times New Roman"/>
          <w:szCs w:val="24"/>
        </w:rPr>
        <w:t xml:space="preserve">ANALISIS DEL </w:t>
      </w:r>
      <w:r w:rsidR="004F61BE" w:rsidRPr="0007455C">
        <w:rPr>
          <w:rFonts w:cs="Times New Roman"/>
          <w:szCs w:val="24"/>
        </w:rPr>
        <w:t>MESOENTORNO</w:t>
      </w:r>
      <w:bookmarkEnd w:id="227"/>
    </w:p>
    <w:p w14:paraId="4E4EED7B" w14:textId="42CB5C0B" w:rsidR="0031192D" w:rsidRPr="0007455C" w:rsidRDefault="0031192D" w:rsidP="00D835AB">
      <w:pPr>
        <w:pStyle w:val="TextoPrincipal"/>
        <w:spacing w:line="360" w:lineRule="auto"/>
      </w:pPr>
      <w:r w:rsidRPr="0007455C">
        <w:t xml:space="preserve">El objetivo de esta sección es proporcionar una descripción </w:t>
      </w:r>
      <w:r w:rsidR="003A5195" w:rsidRPr="0007455C">
        <w:t>de</w:t>
      </w:r>
      <w:r w:rsidR="00177568" w:rsidRPr="0007455C">
        <w:t xml:space="preserve"> la evolución de la </w:t>
      </w:r>
      <w:r w:rsidRPr="0007455C">
        <w:t>micro, pequeña y mediana empresa (</w:t>
      </w:r>
      <w:r w:rsidR="00374CEA" w:rsidRPr="0007455C">
        <w:t>MIPYME</w:t>
      </w:r>
      <w:r w:rsidRPr="0007455C">
        <w:t>) en la región de Centroamérica</w:t>
      </w:r>
      <w:r w:rsidR="00E632B8" w:rsidRPr="0007455C">
        <w:t xml:space="preserve">, Panamá y </w:t>
      </w:r>
      <w:r w:rsidR="005509A1" w:rsidRPr="0007455C">
        <w:t>República</w:t>
      </w:r>
      <w:r w:rsidR="00E632B8" w:rsidRPr="0007455C">
        <w:t xml:space="preserve"> Dominicana</w:t>
      </w:r>
      <w:r w:rsidRPr="0007455C">
        <w:t xml:space="preserve">. Se busca destacar y analizar componentes de impacto económico relevantes de los últimos años en el contexto regional. </w:t>
      </w:r>
    </w:p>
    <w:p w14:paraId="3C00FA09" w14:textId="00EA789B" w:rsidR="007D7AC1" w:rsidRPr="0007455C" w:rsidRDefault="00EF25D6" w:rsidP="00384431">
      <w:pPr>
        <w:pStyle w:val="Ttulo2"/>
        <w:numPr>
          <w:ilvl w:val="3"/>
          <w:numId w:val="1"/>
        </w:numPr>
        <w:spacing w:line="360" w:lineRule="auto"/>
        <w:ind w:left="1854"/>
        <w:jc w:val="both"/>
        <w:rPr>
          <w:rFonts w:cs="Times New Roman"/>
          <w:szCs w:val="24"/>
        </w:rPr>
      </w:pPr>
      <w:bookmarkStart w:id="228" w:name="_Toc159789704"/>
      <w:r w:rsidRPr="0007455C">
        <w:rPr>
          <w:rFonts w:cs="Times New Roman"/>
          <w:szCs w:val="24"/>
        </w:rPr>
        <w:t xml:space="preserve">ANTECEDENTES </w:t>
      </w:r>
      <w:r w:rsidR="003A5195" w:rsidRPr="0007455C">
        <w:rPr>
          <w:rFonts w:cs="Times New Roman"/>
          <w:szCs w:val="24"/>
        </w:rPr>
        <w:t xml:space="preserve">ECONOMICOS </w:t>
      </w:r>
      <w:r w:rsidRPr="0007455C">
        <w:rPr>
          <w:rFonts w:cs="Times New Roman"/>
          <w:szCs w:val="24"/>
        </w:rPr>
        <w:t>DE LA</w:t>
      </w:r>
      <w:r w:rsidR="008927EF" w:rsidRPr="0007455C">
        <w:rPr>
          <w:rFonts w:cs="Times New Roman"/>
          <w:szCs w:val="24"/>
        </w:rPr>
        <w:t xml:space="preserve"> REGIÓN CENTROAMERICANA</w:t>
      </w:r>
      <w:r w:rsidR="00DB144D" w:rsidRPr="0007455C">
        <w:rPr>
          <w:rFonts w:cs="Times New Roman"/>
          <w:szCs w:val="24"/>
        </w:rPr>
        <w:t>, PANAMA</w:t>
      </w:r>
      <w:r w:rsidR="00FD1150" w:rsidRPr="0007455C">
        <w:rPr>
          <w:rFonts w:cs="Times New Roman"/>
          <w:szCs w:val="24"/>
        </w:rPr>
        <w:t xml:space="preserve">, </w:t>
      </w:r>
      <w:r w:rsidR="00DB144D" w:rsidRPr="0007455C">
        <w:rPr>
          <w:rFonts w:cs="Times New Roman"/>
          <w:szCs w:val="24"/>
        </w:rPr>
        <w:t>REPUBLICA DOMINICANA</w:t>
      </w:r>
      <w:r w:rsidR="008C7DA5" w:rsidRPr="0007455C">
        <w:rPr>
          <w:rFonts w:cs="Times New Roman"/>
          <w:szCs w:val="24"/>
        </w:rPr>
        <w:t xml:space="preserve"> </w:t>
      </w:r>
      <w:r w:rsidR="00FD1150" w:rsidRPr="0007455C">
        <w:rPr>
          <w:rFonts w:cs="Times New Roman"/>
          <w:szCs w:val="24"/>
        </w:rPr>
        <w:t xml:space="preserve">Y </w:t>
      </w:r>
      <w:r w:rsidR="00FD1150" w:rsidRPr="0007455C">
        <w:rPr>
          <w:rFonts w:cs="Times New Roman"/>
          <w:szCs w:val="24"/>
        </w:rPr>
        <w:lastRenderedPageBreak/>
        <w:t xml:space="preserve">BELICE </w:t>
      </w:r>
      <w:r w:rsidR="008C7DA5" w:rsidRPr="0007455C">
        <w:rPr>
          <w:rFonts w:cs="Times New Roman"/>
          <w:szCs w:val="24"/>
        </w:rPr>
        <w:t>(</w:t>
      </w:r>
      <w:r w:rsidR="00FD1150" w:rsidRPr="0007455C">
        <w:rPr>
          <w:rFonts w:cs="Times New Roman"/>
          <w:szCs w:val="24"/>
        </w:rPr>
        <w:t>SICA</w:t>
      </w:r>
      <w:r w:rsidR="008C7DA5" w:rsidRPr="0007455C">
        <w:rPr>
          <w:rFonts w:cs="Times New Roman"/>
          <w:szCs w:val="24"/>
        </w:rPr>
        <w:t>)</w:t>
      </w:r>
      <w:bookmarkEnd w:id="228"/>
    </w:p>
    <w:p w14:paraId="51515D94" w14:textId="410600A0" w:rsidR="00737138" w:rsidRPr="0007455C" w:rsidRDefault="00166A1A" w:rsidP="00D835AB">
      <w:pPr>
        <w:pStyle w:val="TextoPrincipal"/>
        <w:spacing w:line="360" w:lineRule="auto"/>
        <w:ind w:firstLine="708"/>
      </w:pPr>
      <w:r w:rsidRPr="0007455C">
        <w:t>La región de Centroamérica</w:t>
      </w:r>
      <w:r w:rsidR="008C7DA5" w:rsidRPr="0007455C">
        <w:t xml:space="preserve"> y del Caribe</w:t>
      </w:r>
      <w:r w:rsidRPr="0007455C">
        <w:t xml:space="preserve"> </w:t>
      </w:r>
      <w:r w:rsidR="008C7DA5" w:rsidRPr="0007455C">
        <w:t>constituida por</w:t>
      </w:r>
      <w:r w:rsidRPr="0007455C">
        <w:t xml:space="preserve"> Honduras, Costa</w:t>
      </w:r>
      <w:r w:rsidR="008C7DA5" w:rsidRPr="0007455C">
        <w:t xml:space="preserve"> Rica, Guatemala,</w:t>
      </w:r>
      <w:r w:rsidR="00FD1150" w:rsidRPr="0007455C">
        <w:t xml:space="preserve"> El Salvador, Nicaragua, Panamá, </w:t>
      </w:r>
      <w:r w:rsidR="008C7DA5" w:rsidRPr="0007455C">
        <w:t>República Dominicana</w:t>
      </w:r>
      <w:r w:rsidR="00FD1150" w:rsidRPr="0007455C">
        <w:t xml:space="preserve"> y Belice</w:t>
      </w:r>
      <w:r w:rsidR="008C7DA5" w:rsidRPr="0007455C">
        <w:t xml:space="preserve"> (</w:t>
      </w:r>
      <w:r w:rsidR="00FD1150" w:rsidRPr="0007455C">
        <w:t>SICA</w:t>
      </w:r>
      <w:r w:rsidR="008C7DA5" w:rsidRPr="0007455C">
        <w:t>), enfrenta</w:t>
      </w:r>
      <w:r w:rsidRPr="0007455C">
        <w:t xml:space="preserve"> una serie de desafíos multifacéticos que están moldeados por su historia, geografía y c</w:t>
      </w:r>
      <w:r w:rsidR="008C7DA5" w:rsidRPr="0007455C">
        <w:t>ontextos socioeconómicos únicos, a pesar de compartir</w:t>
      </w:r>
      <w:r w:rsidRPr="0007455C">
        <w:t xml:space="preserve"> ciertas similitudes en términos de características económicas y sociales, cada uno de estos países presenta diferencias marcadas en cuanto a su desarrollo y desempeño en di</w:t>
      </w:r>
      <w:r w:rsidR="008F4B96" w:rsidRPr="0007455C">
        <w:t>versas áreas.</w:t>
      </w:r>
      <w:r w:rsidR="00737138" w:rsidRPr="0007455C">
        <w:t xml:space="preserve"> </w:t>
      </w:r>
      <w:r w:rsidRPr="0007455C">
        <w:t xml:space="preserve">Estas naciones, en su mayoría, poseen economías con un tamaño relativamente reducido en comparación con otras regiones del mundo. </w:t>
      </w:r>
    </w:p>
    <w:p w14:paraId="2765F690" w14:textId="1ED88195" w:rsidR="0053364F" w:rsidRPr="0007455C" w:rsidRDefault="00DB144D" w:rsidP="00D835AB">
      <w:pPr>
        <w:pStyle w:val="TextoPrincipal"/>
        <w:spacing w:line="360" w:lineRule="auto"/>
        <w:ind w:firstLine="708"/>
      </w:pPr>
      <w:r w:rsidRPr="0007455C">
        <w:fldChar w:fldCharType="begin"/>
      </w:r>
      <w:r w:rsidRPr="0007455C">
        <w:instrText xml:space="preserve"> ADDIN ZOTERO_ITEM CSL_CITATION {"citationID":"cQZJdHFO","properties":{"formattedCitation":"(SIECA, 2023)","plainCitation":"(SIECA, 2023)","noteIndex":0},"citationItems":[{"id":140,"uris":["http://zotero.org/users/local/7nQZ1Q7S/items/8T46PQE9"],"itemData":{"id":140,"type":"report","abstract":"La economía global continuó mostrando señales de recuperación y las previsiones anticipan que\nesta dinámica persistirá en 2023, con una leve contracción que impactará de manera más\nsignificativa a las economías avanzadas. Se prevé que el crecimiento mantenga un desempeño\npositivo en todas las economías, a pesar de que continúan existiendo desafíos como tensiones\npolíticas y riesgos como la inflación y la volatilidad financiera.","event-place":"Centroamérica","language":"Español","page":"121","publisher":"Secretaría de Integración Económica Centroamericana","publisher-place":"Centroamérica","title":"Informe Economico Regional 2022-2023","URL":"https://www.sieca.int/","author":[{"family":"SIECA","given":"Secretaría de Integración Económica Centroamericana"}],"issued":{"date-parts":[["2023"]]}}}],"schema":"https://github.com/citation-style-language/schema/raw/master/csl-citation.json"} </w:instrText>
      </w:r>
      <w:r w:rsidRPr="0007455C">
        <w:fldChar w:fldCharType="separate"/>
      </w:r>
      <w:r w:rsidRPr="0007455C">
        <w:t>(SIECA, 2023)</w:t>
      </w:r>
      <w:r w:rsidRPr="0007455C">
        <w:fldChar w:fldCharType="end"/>
      </w:r>
      <w:r w:rsidRPr="0007455C">
        <w:t xml:space="preserve"> indica que la economía centroamericana ha sostenido un impulso económico favorable y sus índices de crecimiento superan los promedios alcanzados en 2020</w:t>
      </w:r>
      <w:r w:rsidR="003F668A" w:rsidRPr="0007455C">
        <w:t>, año donde se observó una contracción que impacto de manera significativa</w:t>
      </w:r>
      <w:r w:rsidR="001B390C" w:rsidRPr="0007455C">
        <w:t xml:space="preserve"> las economías de estos países. </w:t>
      </w:r>
      <w:r w:rsidR="003F668A" w:rsidRPr="0007455C">
        <w:t xml:space="preserve">Durante el 2021 y 2022 se observó un crecimiento económico en la región Centroamericana, Panamá y República </w:t>
      </w:r>
      <w:r w:rsidR="00337F56" w:rsidRPr="0007455C">
        <w:t>Dominicana de ap</w:t>
      </w:r>
      <w:r w:rsidR="001B390C" w:rsidRPr="0007455C">
        <w:t>roximadamente 5.2%, n</w:t>
      </w:r>
      <w:r w:rsidR="00337F56" w:rsidRPr="0007455C">
        <w:t xml:space="preserve">o obstante, para el 2023-2024 se prevé crecimiento que oscila entre el 3.5% al 3.8% respectivamente. </w:t>
      </w:r>
    </w:p>
    <w:p w14:paraId="0C739C7F" w14:textId="22A6C4F5" w:rsidR="00FD1150" w:rsidRPr="0007455C" w:rsidRDefault="002F7062" w:rsidP="00D835AB">
      <w:pPr>
        <w:pStyle w:val="TextoPrincipal"/>
        <w:spacing w:line="360" w:lineRule="auto"/>
        <w:ind w:firstLine="708"/>
      </w:pPr>
      <w:r w:rsidRPr="0007455C">
        <w:t xml:space="preserve">En la Figura 10, de acuerdo a </w:t>
      </w:r>
      <w:r w:rsidRPr="0007455C">
        <w:fldChar w:fldCharType="begin"/>
      </w:r>
      <w:r w:rsidRPr="0007455C">
        <w:instrText xml:space="preserve"> ADDIN ZOTERO_ITEM CSL_CITATION {"citationID":"PibqB61b","properties":{"formattedCitation":"(SIECA, 2023)","plainCitation":"(SIECA, 2023)","noteIndex":0},"citationItems":[{"id":140,"uris":["http://zotero.org/users/local/7nQZ1Q7S/items/8T46PQE9"],"itemData":{"id":140,"type":"report","abstract":"La economía global continuó mostrando señales de recuperación y las previsiones anticipan que\nesta dinámica persistirá en 2023, con una leve contracción que impactará de manera más\nsignificativa a las economías avanzadas. Se prevé que el crecimiento mantenga un desempeño\npositivo en todas las economías, a pesar de que continúan existiendo desafíos como tensiones\npolíticas y riesgos como la inflación y la volatilidad financiera.","event-place":"Centroamérica","language":"Español","page":"121","publisher":"Secretaría de Integración Económica Centroamericana","publisher-place":"Centroamérica","title":"Informe Economico Regional 2022-2023","URL":"https://www.sieca.int/","author":[{"family":"SIECA","given":"Secretaría de Integración Económica Centroamericana"}],"issued":{"date-parts":[["2023"]]}}}],"schema":"https://github.com/citation-style-language/schema/raw/master/csl-citation.json"} </w:instrText>
      </w:r>
      <w:r w:rsidRPr="0007455C">
        <w:fldChar w:fldCharType="separate"/>
      </w:r>
      <w:r w:rsidRPr="0007455C">
        <w:t>(SIECA, 2023)</w:t>
      </w:r>
      <w:r w:rsidRPr="0007455C">
        <w:fldChar w:fldCharType="end"/>
      </w:r>
      <w:r w:rsidRPr="0007455C">
        <w:t xml:space="preserve"> dentro de la Región CAPARD, Panamá registra el crecimiento del PIB más alto, seguido de Republica Dominicana. En relación a Costa Rica, Guatemala, Honduras y Nicaragua, evidencian crecimiento mejorado en los últimos dos (2) años frente a sus resultados en el 2019. Asi mismo El Salvador muestra crecimiento en relación a años anteriores, lo cual es evidencia de un comportamiento positivo a nivel de región. </w:t>
      </w:r>
    </w:p>
    <w:p w14:paraId="72DEBE52" w14:textId="31FB1AD2" w:rsidR="002F7062" w:rsidRPr="0007455C" w:rsidRDefault="002F7062" w:rsidP="00D835AB">
      <w:pPr>
        <w:pStyle w:val="TextoPrincipal"/>
        <w:spacing w:line="360" w:lineRule="auto"/>
        <w:ind w:firstLine="0"/>
        <w:jc w:val="center"/>
      </w:pPr>
      <w:r w:rsidRPr="0007455C">
        <w:rPr>
          <w:noProof/>
          <w:lang w:eastAsia="es-HN"/>
        </w:rPr>
        <w:lastRenderedPageBreak/>
        <w:drawing>
          <wp:inline distT="0" distB="0" distL="0" distR="0" wp14:anchorId="6742AEE7" wp14:editId="7B6B45BC">
            <wp:extent cx="4854639" cy="2876550"/>
            <wp:effectExtent l="19050" t="19050" r="22225" b="19050"/>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68921" cy="2944266"/>
                    </a:xfrm>
                    <a:prstGeom prst="rect">
                      <a:avLst/>
                    </a:prstGeom>
                    <a:ln w="3175">
                      <a:solidFill>
                        <a:schemeClr val="tx1"/>
                      </a:solidFill>
                    </a:ln>
                  </pic:spPr>
                </pic:pic>
              </a:graphicData>
            </a:graphic>
          </wp:inline>
        </w:drawing>
      </w:r>
    </w:p>
    <w:p w14:paraId="4D2D77CE" w14:textId="707003B5" w:rsidR="002F7062" w:rsidRPr="0007455C" w:rsidRDefault="002F7062" w:rsidP="00D835AB">
      <w:pPr>
        <w:pStyle w:val="Descripcin"/>
        <w:spacing w:after="0" w:line="360" w:lineRule="auto"/>
        <w:rPr>
          <w:rFonts w:ascii="Times New Roman" w:hAnsi="Times New Roman" w:cs="Times New Roman"/>
          <w:b/>
          <w:i w:val="0"/>
          <w:color w:val="auto"/>
          <w:sz w:val="24"/>
        </w:rPr>
      </w:pPr>
      <w:bookmarkStart w:id="229" w:name="_Toc159789799"/>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10</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Variación del Producto Interno Bruto (PIB) para Centroamérica, Panamá y República Dominicana (2019-2024)</w:t>
      </w:r>
      <w:bookmarkEnd w:id="229"/>
    </w:p>
    <w:p w14:paraId="0940C089" w14:textId="18B00C18" w:rsidR="002F7062" w:rsidRPr="0007455C" w:rsidRDefault="002F7062" w:rsidP="00D835AB">
      <w:pPr>
        <w:pStyle w:val="Descripcin"/>
        <w:spacing w:after="0" w:line="360" w:lineRule="auto"/>
        <w:rPr>
          <w:rFonts w:ascii="Times New Roman" w:hAnsi="Times New Roman" w:cs="Times New Roman"/>
          <w:i w:val="0"/>
          <w:color w:val="auto"/>
          <w:sz w:val="20"/>
          <w:szCs w:val="24"/>
        </w:rPr>
      </w:pPr>
      <w:r w:rsidRPr="0007455C">
        <w:rPr>
          <w:rFonts w:ascii="Times New Roman" w:hAnsi="Times New Roman" w:cs="Times New Roman"/>
          <w:i w:val="0"/>
          <w:color w:val="auto"/>
          <w:sz w:val="20"/>
          <w:szCs w:val="24"/>
        </w:rPr>
        <w:t xml:space="preserve">Fuente: </w:t>
      </w:r>
      <w:r w:rsidRPr="0007455C">
        <w:rPr>
          <w:rFonts w:ascii="Times New Roman" w:hAnsi="Times New Roman" w:cs="Times New Roman"/>
          <w:i w:val="0"/>
          <w:color w:val="auto"/>
          <w:sz w:val="20"/>
          <w:szCs w:val="24"/>
        </w:rPr>
        <w:fldChar w:fldCharType="begin"/>
      </w:r>
      <w:r w:rsidRPr="0007455C">
        <w:rPr>
          <w:rFonts w:ascii="Times New Roman" w:hAnsi="Times New Roman" w:cs="Times New Roman"/>
          <w:i w:val="0"/>
          <w:color w:val="auto"/>
          <w:sz w:val="20"/>
          <w:szCs w:val="24"/>
        </w:rPr>
        <w:instrText xml:space="preserve"> ADDIN ZOTERO_ITEM CSL_CITATION {"citationID":"rM9luFfo","properties":{"formattedCitation":"(SIECA, 2023)","plainCitation":"(SIECA, 2023)","noteIndex":0},"citationItems":[{"id":140,"uris":["http://zotero.org/users/local/7nQZ1Q7S/items/8T46PQE9"],"itemData":{"id":140,"type":"report","abstract":"La economía global continuó mostrando señales de recuperación y las previsiones anticipan que\nesta dinámica persistirá en 2023, con una leve contracción que impactará de manera más\nsignificativa a las economías avanzadas. Se prevé que el crecimiento mantenga un desempeño\npositivo en todas las economías, a pesar de que continúan existiendo desafíos como tensiones\npolíticas y riesgos como la inflación y la volatilidad financiera.","event-place":"Centroamérica","language":"Español","page":"121","publisher":"Secretaría de Integración Económica Centroamericana","publisher-place":"Centroamérica","title":"Informe Economico Regional 2022-2023","URL":"https://www.sieca.int/","author":[{"family":"SIECA","given":"Secretaría de Integración Económica Centroamericana"}],"issued":{"date-parts":[["2023"]]}}}],"schema":"https://github.com/citation-style-language/schema/raw/master/csl-citation.json"} </w:instrText>
      </w:r>
      <w:r w:rsidRPr="0007455C">
        <w:rPr>
          <w:rFonts w:ascii="Times New Roman" w:hAnsi="Times New Roman" w:cs="Times New Roman"/>
          <w:i w:val="0"/>
          <w:color w:val="auto"/>
          <w:sz w:val="20"/>
          <w:szCs w:val="24"/>
        </w:rPr>
        <w:fldChar w:fldCharType="separate"/>
      </w:r>
      <w:r w:rsidRPr="0007455C">
        <w:rPr>
          <w:rFonts w:ascii="Times New Roman" w:hAnsi="Times New Roman" w:cs="Times New Roman"/>
          <w:i w:val="0"/>
          <w:color w:val="auto"/>
          <w:sz w:val="20"/>
          <w:szCs w:val="24"/>
        </w:rPr>
        <w:t>(SIECA, 2023)</w:t>
      </w:r>
      <w:r w:rsidRPr="0007455C">
        <w:rPr>
          <w:rFonts w:ascii="Times New Roman" w:hAnsi="Times New Roman" w:cs="Times New Roman"/>
          <w:i w:val="0"/>
          <w:color w:val="auto"/>
          <w:sz w:val="20"/>
          <w:szCs w:val="24"/>
        </w:rPr>
        <w:fldChar w:fldCharType="end"/>
      </w:r>
    </w:p>
    <w:p w14:paraId="0737B9EF" w14:textId="365BF48C" w:rsidR="00D11775" w:rsidRPr="0007455C" w:rsidRDefault="00FD1150" w:rsidP="00D835AB">
      <w:pPr>
        <w:spacing w:line="360" w:lineRule="auto"/>
        <w:ind w:firstLine="708"/>
        <w:jc w:val="both"/>
        <w:rPr>
          <w:rFonts w:ascii="Times New Roman" w:hAnsi="Times New Roman" w:cs="Times New Roman"/>
          <w:sz w:val="24"/>
        </w:rPr>
      </w:pPr>
      <w:r w:rsidRPr="0007455C">
        <w:rPr>
          <w:rFonts w:ascii="Times New Roman" w:hAnsi="Times New Roman" w:cs="Times New Roman"/>
          <w:sz w:val="24"/>
        </w:rPr>
        <w:t xml:space="preserve">De acuerdo a </w:t>
      </w:r>
      <w:r w:rsidRPr="0007455C">
        <w:rPr>
          <w:rFonts w:ascii="Times New Roman" w:hAnsi="Times New Roman" w:cs="Times New Roman"/>
          <w:sz w:val="24"/>
        </w:rPr>
        <w:fldChar w:fldCharType="begin"/>
      </w:r>
      <w:r w:rsidRPr="0007455C">
        <w:rPr>
          <w:rFonts w:ascii="Times New Roman" w:hAnsi="Times New Roman" w:cs="Times New Roman"/>
          <w:sz w:val="24"/>
        </w:rPr>
        <w:instrText xml:space="preserve"> ADDIN ZOTERO_ITEM CSL_CITATION {"citationID":"O72pX5TH","properties":{"formattedCitation":"(SIECA, 2021)","plainCitation":"(SIECA, 2021)","noteIndex":0},"citationItems":[{"id":202,"uris":["http://zotero.org/users/local/7nQZ1Q7S/items/BUL4ILCA"],"itemData":{"id":202,"type":"report","language":"Español","page":"22","title":"Perspectivas económicas y comerciales 2021 “Reactivación económica en la era post COVID-19”","URL":"https://www.sica.int/download/?75019","author":[{"family":"SIECA","given":""}],"issued":{"date-parts":[["2021"]]}}}],"schema":"https://github.com/citation-style-language/schema/raw/master/csl-citation.json"} </w:instrText>
      </w:r>
      <w:r w:rsidRPr="0007455C">
        <w:rPr>
          <w:rFonts w:ascii="Times New Roman" w:hAnsi="Times New Roman" w:cs="Times New Roman"/>
          <w:sz w:val="24"/>
        </w:rPr>
        <w:fldChar w:fldCharType="separate"/>
      </w:r>
      <w:r w:rsidRPr="0007455C">
        <w:rPr>
          <w:rFonts w:ascii="Times New Roman" w:hAnsi="Times New Roman" w:cs="Times New Roman"/>
          <w:sz w:val="24"/>
        </w:rPr>
        <w:t>(SIECA, 2021)</w:t>
      </w:r>
      <w:r w:rsidRPr="0007455C">
        <w:rPr>
          <w:rFonts w:ascii="Times New Roman" w:hAnsi="Times New Roman" w:cs="Times New Roman"/>
          <w:sz w:val="24"/>
        </w:rPr>
        <w:fldChar w:fldCharType="end"/>
      </w:r>
      <w:r w:rsidRPr="0007455C">
        <w:rPr>
          <w:rFonts w:ascii="Times New Roman" w:hAnsi="Times New Roman" w:cs="Times New Roman"/>
          <w:sz w:val="24"/>
        </w:rPr>
        <w:t xml:space="preserve"> la crisis económica y social derivada de la pandemia por la COVID-19 </w:t>
      </w:r>
      <w:r w:rsidR="00D11775" w:rsidRPr="0007455C">
        <w:rPr>
          <w:rFonts w:ascii="Times New Roman" w:hAnsi="Times New Roman" w:cs="Times New Roman"/>
          <w:sz w:val="24"/>
        </w:rPr>
        <w:t>provoco</w:t>
      </w:r>
      <w:r w:rsidRPr="0007455C">
        <w:rPr>
          <w:rFonts w:ascii="Times New Roman" w:hAnsi="Times New Roman" w:cs="Times New Roman"/>
          <w:sz w:val="24"/>
        </w:rPr>
        <w:t xml:space="preserve"> un impacto de diversas magnitudes en las economías de la región centroamericana, </w:t>
      </w:r>
      <w:r w:rsidR="00D11775" w:rsidRPr="0007455C">
        <w:rPr>
          <w:rFonts w:ascii="Times New Roman" w:hAnsi="Times New Roman" w:cs="Times New Roman"/>
          <w:sz w:val="24"/>
        </w:rPr>
        <w:t xml:space="preserve">y a fin de contrarrestar los estragos, los países han implementado paquetes fiscales que estimulan la estabilidad macroeconómica y financiera, orientados a mitigar a corto plazo los efectos de dicha crisis. A nivel centroamericano Guatemala y Panamá, incursionaron en la presentación de un plan de recuperación económica post COVID-19 </w:t>
      </w:r>
    </w:p>
    <w:p w14:paraId="6DCB094A" w14:textId="31AFFBC3" w:rsidR="00337F56" w:rsidRPr="0007455C" w:rsidRDefault="00337F56" w:rsidP="00D835AB">
      <w:pPr>
        <w:pStyle w:val="TextoPrincipal"/>
        <w:spacing w:after="0" w:line="360" w:lineRule="auto"/>
        <w:ind w:firstLine="0"/>
      </w:pPr>
    </w:p>
    <w:p w14:paraId="0AB20DF7" w14:textId="5DF63784" w:rsidR="00F13F38" w:rsidRPr="0007455C" w:rsidRDefault="00737138" w:rsidP="00384431">
      <w:pPr>
        <w:pStyle w:val="Ttulo2"/>
        <w:numPr>
          <w:ilvl w:val="3"/>
          <w:numId w:val="1"/>
        </w:numPr>
        <w:spacing w:line="360" w:lineRule="auto"/>
        <w:ind w:left="1854"/>
        <w:jc w:val="both"/>
        <w:rPr>
          <w:rFonts w:cs="Times New Roman"/>
          <w:szCs w:val="24"/>
        </w:rPr>
      </w:pPr>
      <w:bookmarkStart w:id="230" w:name="_Toc159789705"/>
      <w:r w:rsidRPr="0007455C">
        <w:rPr>
          <w:rFonts w:cs="Times New Roman"/>
          <w:szCs w:val="24"/>
        </w:rPr>
        <w:t xml:space="preserve">LAS </w:t>
      </w:r>
      <w:r w:rsidR="00374CEA" w:rsidRPr="0007455C">
        <w:rPr>
          <w:rFonts w:cs="Times New Roman"/>
          <w:szCs w:val="24"/>
        </w:rPr>
        <w:t>MIPYME</w:t>
      </w:r>
      <w:r w:rsidRPr="0007455C">
        <w:rPr>
          <w:rFonts w:cs="Times New Roman"/>
          <w:szCs w:val="24"/>
        </w:rPr>
        <w:t xml:space="preserve"> EN </w:t>
      </w:r>
      <w:r w:rsidR="00F13F38" w:rsidRPr="0007455C">
        <w:rPr>
          <w:rFonts w:cs="Times New Roman"/>
          <w:szCs w:val="24"/>
        </w:rPr>
        <w:t xml:space="preserve">LA REGIÓN </w:t>
      </w:r>
      <w:r w:rsidRPr="0007455C">
        <w:rPr>
          <w:rFonts w:cs="Times New Roman"/>
          <w:szCs w:val="24"/>
        </w:rPr>
        <w:t>CENTRO</w:t>
      </w:r>
      <w:r w:rsidR="008927EF" w:rsidRPr="0007455C">
        <w:rPr>
          <w:rFonts w:cs="Times New Roman"/>
          <w:szCs w:val="24"/>
        </w:rPr>
        <w:t>AM</w:t>
      </w:r>
      <w:r w:rsidRPr="0007455C">
        <w:rPr>
          <w:rFonts w:cs="Times New Roman"/>
          <w:szCs w:val="24"/>
        </w:rPr>
        <w:t>E</w:t>
      </w:r>
      <w:r w:rsidR="008927EF" w:rsidRPr="0007455C">
        <w:rPr>
          <w:rFonts w:cs="Times New Roman"/>
          <w:szCs w:val="24"/>
        </w:rPr>
        <w:t>RICA</w:t>
      </w:r>
      <w:r w:rsidR="00D11775" w:rsidRPr="0007455C">
        <w:rPr>
          <w:rFonts w:cs="Times New Roman"/>
          <w:szCs w:val="24"/>
        </w:rPr>
        <w:t xml:space="preserve">NA, PANAMA, </w:t>
      </w:r>
      <w:r w:rsidR="00F13F38" w:rsidRPr="0007455C">
        <w:rPr>
          <w:rFonts w:cs="Times New Roman"/>
          <w:szCs w:val="24"/>
        </w:rPr>
        <w:t xml:space="preserve">REPUBLICA DOMINICANA </w:t>
      </w:r>
      <w:r w:rsidR="00D11775" w:rsidRPr="0007455C">
        <w:rPr>
          <w:rFonts w:cs="Times New Roman"/>
          <w:szCs w:val="24"/>
        </w:rPr>
        <w:t xml:space="preserve">Y BELICE </w:t>
      </w:r>
      <w:r w:rsidR="00F13F38" w:rsidRPr="0007455C">
        <w:rPr>
          <w:rFonts w:cs="Times New Roman"/>
          <w:szCs w:val="24"/>
        </w:rPr>
        <w:t>(</w:t>
      </w:r>
      <w:r w:rsidR="00D11775" w:rsidRPr="0007455C">
        <w:rPr>
          <w:rFonts w:cs="Times New Roman"/>
          <w:szCs w:val="24"/>
        </w:rPr>
        <w:t>SICA</w:t>
      </w:r>
      <w:r w:rsidR="00F13F38" w:rsidRPr="0007455C">
        <w:rPr>
          <w:rFonts w:cs="Times New Roman"/>
          <w:szCs w:val="24"/>
        </w:rPr>
        <w:t>)</w:t>
      </w:r>
      <w:bookmarkEnd w:id="230"/>
    </w:p>
    <w:p w14:paraId="49BCAA81" w14:textId="3E2C832B" w:rsidR="00D11775" w:rsidRPr="0007455C" w:rsidRDefault="00D11775" w:rsidP="00D835AB">
      <w:pPr>
        <w:pStyle w:val="TextoPrincipal"/>
        <w:spacing w:line="360" w:lineRule="auto"/>
      </w:pPr>
      <w:r w:rsidRPr="0007455C">
        <w:t xml:space="preserve">De acuerdo a </w:t>
      </w:r>
      <w:r w:rsidRPr="0007455C">
        <w:fldChar w:fldCharType="begin"/>
      </w:r>
      <w:r w:rsidRPr="0007455C">
        <w:instrText xml:space="preserve"> ADDIN ZOTERO_ITEM CSL_CITATION {"citationID":"cTrVVv96","properties":{"formattedCitation":"(CENPROMYPE, 2021)","plainCitation":"(CENPROMYPE, 2021)","noteIndex":0},"citationItems":[{"id":159,"uris":["http://zotero.org/users/local/7nQZ1Q7S/items/BRVTRLX8"],"itemData":{"id":159,"type":"report","title":"Escenarios y evolución de las MIPYMES en la región SICA","author":[{"family":"CENPROMYPE","given":""}],"issued":{"date-parts":[["2021"]]}}}],"schema":"https://github.com/citation-style-language/schema/raw/master/csl-citation.json"} </w:instrText>
      </w:r>
      <w:r w:rsidRPr="0007455C">
        <w:fldChar w:fldCharType="separate"/>
      </w:r>
      <w:r w:rsidRPr="0007455C">
        <w:t>(CENPROMYPE, 2021)</w:t>
      </w:r>
      <w:r w:rsidRPr="0007455C">
        <w:fldChar w:fldCharType="end"/>
      </w:r>
      <w:r w:rsidR="002A08BA" w:rsidRPr="0007455C">
        <w:t xml:space="preserve"> </w:t>
      </w:r>
      <w:r w:rsidRPr="0007455C">
        <w:t xml:space="preserve">nivel de la Región SICA, se conoce la importancia de las micro, pequeñas y medianas empresas como fuente de empleo y desarrollo económico, no obstante, </w:t>
      </w:r>
      <w:r w:rsidR="00462E26" w:rsidRPr="0007455C">
        <w:t xml:space="preserve">siempre surgen preguntas como ¿realmente las MIPYMES son competitivas? ¿contribuyen de manera sólida al desarrollo económico y social de la región? ¿Se está trabajando con ellas para que sean un medio de desaceleración de la pobreza y la desigualdad? ¿Existen compromisos para fomentar su crecimiento, modernización, trasformación y adaptación?, de estas preguntas se parte para plantear un contexto de la </w:t>
      </w:r>
      <w:r w:rsidR="00462E26" w:rsidRPr="0007455C">
        <w:lastRenderedPageBreak/>
        <w:t xml:space="preserve">realidad de las MIPYMES en esta región. </w:t>
      </w:r>
    </w:p>
    <w:p w14:paraId="0E59F026" w14:textId="77777777" w:rsidR="00B626CA" w:rsidRPr="0007455C" w:rsidRDefault="00462E26" w:rsidP="00D835AB">
      <w:pPr>
        <w:pStyle w:val="TextoPrincipal"/>
        <w:spacing w:line="360" w:lineRule="auto"/>
      </w:pPr>
      <w:r w:rsidRPr="0007455C">
        <w:t>Como planteado en secciones anteriores, emprender va hacia la transformación de ideas novedosas a acciones concretas, en este proceso se debe identificar y desarrollar una visión, cuyo resultado sea la creación de una empresa, sea esta micro, pequeña o mediana (MIPYME</w:t>
      </w:r>
      <w:r w:rsidR="00B626CA" w:rsidRPr="0007455C">
        <w:t xml:space="preserve">). </w:t>
      </w:r>
    </w:p>
    <w:p w14:paraId="7ADB994D" w14:textId="22A10A49" w:rsidR="00B626CA" w:rsidRPr="0007455C" w:rsidRDefault="00B626CA" w:rsidP="00D835AB">
      <w:pPr>
        <w:pStyle w:val="TextoPrincipal"/>
        <w:spacing w:line="360" w:lineRule="auto"/>
      </w:pPr>
      <w:r w:rsidRPr="0007455C">
        <w:t xml:space="preserve">De acuerdo al </w:t>
      </w:r>
      <w:r w:rsidRPr="0007455C">
        <w:fldChar w:fldCharType="begin"/>
      </w:r>
      <w:r w:rsidRPr="0007455C">
        <w:instrText xml:space="preserve"> ADDIN ZOTERO_ITEM CSL_CITATION {"citationID":"1c5i7v91","properties":{"formattedCitation":"(El Instituto de Desarrollo y Emprendimiento Global, 2023)","plainCitation":"(El Instituto de Desarrollo y Emprendimiento Global, 2023)","noteIndex":0},"citationItems":[{"id":203,"uris":["http://zotero.org/users/local/7nQZ1Q7S/items/3H9J28Y6"],"itemData":{"id":203,"type":"post-weblog","abstract":"GEI provides data on how a country performs in both the domestic and international context, which makes up the entrepreneurship and business statistics.","language":"es","title":"Estadísticas de emprendimiento y negocios | GEDI","URL":"http://thegedi.org/global-entrepreneurship-and-development-index/","author":[{"family":"El Instituto de Desarrollo y Emprendimiento Global","given":""}],"accessed":{"date-parts":[["2023",11,25]]},"issued":{"date-parts":[["2023"]]}}}],"schema":"https://github.com/citation-style-language/schema/raw/master/csl-citation.json"} </w:instrText>
      </w:r>
      <w:r w:rsidRPr="0007455C">
        <w:fldChar w:fldCharType="separate"/>
      </w:r>
      <w:r w:rsidRPr="0007455C">
        <w:t>(El Instituto de Desarrollo y Emprendimiento Global, 2023)</w:t>
      </w:r>
      <w:r w:rsidRPr="0007455C">
        <w:fldChar w:fldCharType="end"/>
      </w:r>
      <w:r w:rsidRPr="0007455C">
        <w:t xml:space="preserve"> la evolución del Índice Global de Emprendimiento (IGE) en Centroamérica y el Caribe muestra que los niveles de emprendimiento han disminuido en la región en los últimos años, como se muestra en la Figura 11</w:t>
      </w:r>
      <w:r w:rsidR="007C54A9" w:rsidRPr="0007455C">
        <w:t>.</w:t>
      </w:r>
    </w:p>
    <w:p w14:paraId="561DCF6A" w14:textId="67B8F2B4" w:rsidR="00B626CA" w:rsidRPr="0007455C" w:rsidRDefault="00B626CA" w:rsidP="00D835AB">
      <w:pPr>
        <w:pStyle w:val="TextoPrincipal"/>
        <w:spacing w:line="360" w:lineRule="auto"/>
        <w:ind w:firstLine="0"/>
        <w:jc w:val="center"/>
      </w:pPr>
      <w:r w:rsidRPr="0007455C">
        <w:rPr>
          <w:noProof/>
          <w:lang w:eastAsia="es-HN"/>
        </w:rPr>
        <w:drawing>
          <wp:inline distT="0" distB="0" distL="0" distR="0" wp14:anchorId="7645DAB1" wp14:editId="4101A965">
            <wp:extent cx="5000625" cy="3262429"/>
            <wp:effectExtent l="19050" t="19050" r="9525" b="146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059673" cy="3300952"/>
                    </a:xfrm>
                    <a:prstGeom prst="rect">
                      <a:avLst/>
                    </a:prstGeom>
                    <a:ln w="3175">
                      <a:solidFill>
                        <a:schemeClr val="tx1"/>
                      </a:solidFill>
                    </a:ln>
                  </pic:spPr>
                </pic:pic>
              </a:graphicData>
            </a:graphic>
          </wp:inline>
        </w:drawing>
      </w:r>
    </w:p>
    <w:p w14:paraId="13C443E1" w14:textId="576B28F5" w:rsidR="00B626CA" w:rsidRPr="0007455C" w:rsidRDefault="00B626CA" w:rsidP="00D835AB">
      <w:pPr>
        <w:pStyle w:val="Descripcin"/>
        <w:spacing w:line="360" w:lineRule="auto"/>
        <w:rPr>
          <w:rFonts w:ascii="Times New Roman" w:hAnsi="Times New Roman" w:cs="Times New Roman"/>
          <w:b/>
          <w:color w:val="auto"/>
          <w:sz w:val="28"/>
        </w:rPr>
      </w:pPr>
      <w:bookmarkStart w:id="231" w:name="_Toc159789800"/>
      <w:r w:rsidRPr="0007455C">
        <w:rPr>
          <w:rFonts w:ascii="Times New Roman" w:hAnsi="Times New Roman" w:cs="Times New Roman"/>
          <w:b/>
          <w:color w:val="auto"/>
          <w:sz w:val="24"/>
        </w:rPr>
        <w:t xml:space="preserve">Figura </w:t>
      </w:r>
      <w:r w:rsidRPr="0007455C">
        <w:rPr>
          <w:rFonts w:ascii="Times New Roman" w:hAnsi="Times New Roman" w:cs="Times New Roman"/>
          <w:b/>
          <w:color w:val="auto"/>
          <w:sz w:val="24"/>
        </w:rPr>
        <w:fldChar w:fldCharType="begin"/>
      </w:r>
      <w:r w:rsidRPr="0007455C">
        <w:rPr>
          <w:rFonts w:ascii="Times New Roman" w:hAnsi="Times New Roman" w:cs="Times New Roman"/>
          <w:b/>
          <w:color w:val="auto"/>
          <w:sz w:val="24"/>
        </w:rPr>
        <w:instrText xml:space="preserve"> SEQ Figura \* ARABIC </w:instrText>
      </w:r>
      <w:r w:rsidRPr="0007455C">
        <w:rPr>
          <w:rFonts w:ascii="Times New Roman" w:hAnsi="Times New Roman" w:cs="Times New Roman"/>
          <w:b/>
          <w:color w:val="auto"/>
          <w:sz w:val="24"/>
        </w:rPr>
        <w:fldChar w:fldCharType="separate"/>
      </w:r>
      <w:r w:rsidR="00F66C98">
        <w:rPr>
          <w:rFonts w:ascii="Times New Roman" w:hAnsi="Times New Roman" w:cs="Times New Roman"/>
          <w:b/>
          <w:noProof/>
          <w:color w:val="auto"/>
          <w:sz w:val="24"/>
        </w:rPr>
        <w:t>11</w:t>
      </w:r>
      <w:r w:rsidRPr="0007455C">
        <w:rPr>
          <w:rFonts w:ascii="Times New Roman" w:hAnsi="Times New Roman" w:cs="Times New Roman"/>
          <w:b/>
          <w:color w:val="auto"/>
          <w:sz w:val="24"/>
        </w:rPr>
        <w:fldChar w:fldCharType="end"/>
      </w:r>
      <w:r w:rsidRPr="0007455C">
        <w:rPr>
          <w:rFonts w:ascii="Times New Roman" w:hAnsi="Times New Roman" w:cs="Times New Roman"/>
          <w:b/>
          <w:color w:val="auto"/>
          <w:sz w:val="24"/>
        </w:rPr>
        <w:t xml:space="preserve"> Evolución del IGE para los países del SICA (2015-2020)</w:t>
      </w:r>
      <w:bookmarkEnd w:id="231"/>
    </w:p>
    <w:p w14:paraId="3D43D85B" w14:textId="372EA6DD" w:rsidR="00B626CA" w:rsidRPr="0007455C" w:rsidRDefault="00B626CA" w:rsidP="00D835AB">
      <w:pPr>
        <w:pStyle w:val="TextoPrincipal"/>
        <w:spacing w:line="360" w:lineRule="auto"/>
        <w:ind w:firstLine="0"/>
        <w:jc w:val="left"/>
        <w:rPr>
          <w:sz w:val="20"/>
        </w:rPr>
      </w:pPr>
      <w:r w:rsidRPr="0007455C">
        <w:rPr>
          <w:sz w:val="20"/>
        </w:rPr>
        <w:t xml:space="preserve">Fuente: </w:t>
      </w:r>
      <w:r w:rsidRPr="0007455C">
        <w:rPr>
          <w:sz w:val="20"/>
        </w:rPr>
        <w:fldChar w:fldCharType="begin"/>
      </w:r>
      <w:r w:rsidRPr="0007455C">
        <w:rPr>
          <w:sz w:val="20"/>
        </w:rPr>
        <w:instrText xml:space="preserve"> ADDIN ZOTERO_ITEM CSL_CITATION {"citationID":"E2FtPxzv","properties":{"formattedCitation":"(CENPROMYPE, 2021)","plainCitation":"(CENPROMYPE, 2021)","noteIndex":0},"citationItems":[{"id":159,"uris":["http://zotero.org/users/local/7nQZ1Q7S/items/BRVTRLX8"],"itemData":{"id":159,"type":"report","title":"Escenarios y evolución de las MIPYMES en la región SICA","author":[{"family":"CENPROMYPE","given":""}],"issued":{"date-parts":[["2021"]]}}}],"schema":"https://github.com/citation-style-language/schema/raw/master/csl-citation.json"} </w:instrText>
      </w:r>
      <w:r w:rsidRPr="0007455C">
        <w:rPr>
          <w:sz w:val="20"/>
        </w:rPr>
        <w:fldChar w:fldCharType="separate"/>
      </w:r>
      <w:r w:rsidRPr="0007455C">
        <w:rPr>
          <w:sz w:val="20"/>
        </w:rPr>
        <w:t>(CENPROMYPE, 2021)</w:t>
      </w:r>
      <w:r w:rsidRPr="0007455C">
        <w:rPr>
          <w:sz w:val="20"/>
        </w:rPr>
        <w:fldChar w:fldCharType="end"/>
      </w:r>
    </w:p>
    <w:p w14:paraId="0A6946AF" w14:textId="091575D2" w:rsidR="00B626CA" w:rsidRPr="0007455C" w:rsidRDefault="00084386" w:rsidP="00D835AB">
      <w:pPr>
        <w:pStyle w:val="TextoPrincipal"/>
        <w:spacing w:line="360" w:lineRule="auto"/>
      </w:pPr>
      <w:r w:rsidRPr="0007455C">
        <w:t>A partir del año 2016, Costa Rica, Belice, Panamá y República Dominicana muestran índices por encima de la media regional</w:t>
      </w:r>
      <w:r w:rsidR="0009725A" w:rsidRPr="0007455C">
        <w:t xml:space="preserve"> (22 puntos)</w:t>
      </w:r>
      <w:r w:rsidRPr="0007455C">
        <w:t>, en cambio Guatemala, Honduras, El Salvador y Nicaragua se encuentran por debajo, lo cual revela la vulnerabilidad a la que se enfrenta el sector MIPYME</w:t>
      </w:r>
      <w:r w:rsidR="0009725A" w:rsidRPr="0007455C">
        <w:t xml:space="preserve"> en dichos países. </w:t>
      </w:r>
    </w:p>
    <w:p w14:paraId="1755AA5F" w14:textId="56003A84" w:rsidR="0009725A" w:rsidRPr="0007455C" w:rsidRDefault="0009725A" w:rsidP="00D835AB">
      <w:pPr>
        <w:pStyle w:val="TextoPrincipal"/>
        <w:spacing w:line="360" w:lineRule="auto"/>
      </w:pPr>
      <w:r w:rsidRPr="0007455C">
        <w:fldChar w:fldCharType="begin"/>
      </w:r>
      <w:r w:rsidRPr="0007455C">
        <w:instrText xml:space="preserve"> ADDIN ZOTERO_ITEM CSL_CITATION {"citationID":"vxXtzlhY","properties":{"formattedCitation":"(CENPROMYPE, 2021)","plainCitation":"(CENPROMYPE, 2021)","noteIndex":0},"citationItems":[{"id":159,"uris":["http://zotero.org/users/local/7nQZ1Q7S/items/BRVTRLX8"],"itemData":{"id":159,"type":"report","title":"Escenarios y evolución de las MIPYMES en la región SICA","author":[{"family":"CENPROMYPE","given":""}],"issued":{"date-parts":[["2021"]]}}}],"schema":"https://github.com/citation-style-language/schema/raw/master/csl-citation.json"} </w:instrText>
      </w:r>
      <w:r w:rsidRPr="0007455C">
        <w:fldChar w:fldCharType="separate"/>
      </w:r>
      <w:r w:rsidRPr="0007455C">
        <w:t>(CENPROMYPE, 2021)</w:t>
      </w:r>
      <w:r w:rsidRPr="0007455C">
        <w:fldChar w:fldCharType="end"/>
      </w:r>
      <w:r w:rsidRPr="0007455C">
        <w:t xml:space="preserve"> revela a través del análisis de cinco (5) variables</w:t>
      </w:r>
      <w:r w:rsidR="009C2E08" w:rsidRPr="0007455C">
        <w:t xml:space="preserve"> como ha </w:t>
      </w:r>
      <w:r w:rsidR="009C2E08" w:rsidRPr="0007455C">
        <w:lastRenderedPageBreak/>
        <w:t xml:space="preserve">sido </w:t>
      </w:r>
      <w:r w:rsidRPr="0007455C">
        <w:t>la evolución de las MIPYMES a nivel de la Región SICA</w:t>
      </w:r>
      <w:r w:rsidR="009C2E08" w:rsidRPr="0007455C">
        <w:t xml:space="preserve"> en los últimos años: Actitud para emprender, Competencias para emprender, Aspiraciones emprendedoras, Actitud al Riesgo y Predisposición a ideas disruptivas (las que provocan rupturas briscas en la forma en la que compite un mercado, cambiando las reglas del juego). </w:t>
      </w:r>
    </w:p>
    <w:p w14:paraId="3B9874C4" w14:textId="2312F3D5" w:rsidR="009C2E08" w:rsidRPr="0007455C" w:rsidRDefault="009C2E08" w:rsidP="00D835AB">
      <w:pPr>
        <w:pStyle w:val="TextoPrincipal"/>
        <w:spacing w:line="360" w:lineRule="auto"/>
        <w:ind w:firstLine="0"/>
        <w:jc w:val="center"/>
      </w:pPr>
      <w:r w:rsidRPr="0007455C">
        <w:rPr>
          <w:noProof/>
          <w:lang w:eastAsia="es-HN"/>
        </w:rPr>
        <w:drawing>
          <wp:inline distT="0" distB="0" distL="0" distR="0" wp14:anchorId="664B2CAC" wp14:editId="176BB6FC">
            <wp:extent cx="5270000" cy="3000375"/>
            <wp:effectExtent l="19050" t="19050" r="2603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80367" cy="3006277"/>
                    </a:xfrm>
                    <a:prstGeom prst="rect">
                      <a:avLst/>
                    </a:prstGeom>
                    <a:ln w="3175">
                      <a:solidFill>
                        <a:schemeClr val="tx1"/>
                      </a:solidFill>
                    </a:ln>
                  </pic:spPr>
                </pic:pic>
              </a:graphicData>
            </a:graphic>
          </wp:inline>
        </w:drawing>
      </w:r>
    </w:p>
    <w:p w14:paraId="2920E7A8" w14:textId="3E3C3BF8" w:rsidR="009C2E08" w:rsidRPr="0007455C" w:rsidRDefault="009C2E08" w:rsidP="00D835AB">
      <w:pPr>
        <w:pStyle w:val="Descripcin"/>
        <w:spacing w:after="0" w:line="360" w:lineRule="auto"/>
        <w:rPr>
          <w:rFonts w:ascii="Times New Roman" w:hAnsi="Times New Roman" w:cs="Times New Roman"/>
          <w:b/>
          <w:color w:val="auto"/>
          <w:sz w:val="24"/>
        </w:rPr>
      </w:pPr>
      <w:bookmarkStart w:id="232" w:name="_Toc159789801"/>
      <w:r w:rsidRPr="0007455C">
        <w:rPr>
          <w:rFonts w:ascii="Times New Roman" w:hAnsi="Times New Roman" w:cs="Times New Roman"/>
          <w:b/>
          <w:color w:val="auto"/>
          <w:sz w:val="24"/>
        </w:rPr>
        <w:t xml:space="preserve">Figura </w:t>
      </w:r>
      <w:r w:rsidRPr="0007455C">
        <w:rPr>
          <w:rFonts w:ascii="Times New Roman" w:hAnsi="Times New Roman" w:cs="Times New Roman"/>
          <w:b/>
          <w:color w:val="auto"/>
          <w:sz w:val="24"/>
        </w:rPr>
        <w:fldChar w:fldCharType="begin"/>
      </w:r>
      <w:r w:rsidRPr="0007455C">
        <w:rPr>
          <w:rFonts w:ascii="Times New Roman" w:hAnsi="Times New Roman" w:cs="Times New Roman"/>
          <w:b/>
          <w:color w:val="auto"/>
          <w:sz w:val="24"/>
        </w:rPr>
        <w:instrText xml:space="preserve"> SEQ Figura \* ARABIC </w:instrText>
      </w:r>
      <w:r w:rsidRPr="0007455C">
        <w:rPr>
          <w:rFonts w:ascii="Times New Roman" w:hAnsi="Times New Roman" w:cs="Times New Roman"/>
          <w:b/>
          <w:color w:val="auto"/>
          <w:sz w:val="24"/>
        </w:rPr>
        <w:fldChar w:fldCharType="separate"/>
      </w:r>
      <w:r w:rsidR="00F66C98">
        <w:rPr>
          <w:rFonts w:ascii="Times New Roman" w:hAnsi="Times New Roman" w:cs="Times New Roman"/>
          <w:b/>
          <w:noProof/>
          <w:color w:val="auto"/>
          <w:sz w:val="24"/>
        </w:rPr>
        <w:t>12</w:t>
      </w:r>
      <w:r w:rsidRPr="0007455C">
        <w:rPr>
          <w:rFonts w:ascii="Times New Roman" w:hAnsi="Times New Roman" w:cs="Times New Roman"/>
          <w:b/>
          <w:color w:val="auto"/>
          <w:sz w:val="24"/>
        </w:rPr>
        <w:fldChar w:fldCharType="end"/>
      </w:r>
      <w:r w:rsidRPr="0007455C">
        <w:rPr>
          <w:rFonts w:ascii="Times New Roman" w:hAnsi="Times New Roman" w:cs="Times New Roman"/>
          <w:b/>
          <w:color w:val="auto"/>
          <w:sz w:val="24"/>
        </w:rPr>
        <w:t xml:space="preserve"> Comparativa por países, media regional y mejor estándar internacional en emprendimiento</w:t>
      </w:r>
      <w:bookmarkEnd w:id="232"/>
      <w:r w:rsidRPr="0007455C">
        <w:rPr>
          <w:rFonts w:ascii="Times New Roman" w:hAnsi="Times New Roman" w:cs="Times New Roman"/>
          <w:b/>
          <w:color w:val="auto"/>
          <w:sz w:val="24"/>
        </w:rPr>
        <w:t xml:space="preserve"> </w:t>
      </w:r>
    </w:p>
    <w:p w14:paraId="435B0FEB" w14:textId="5646BC27" w:rsidR="00DB6836" w:rsidRPr="0007455C" w:rsidRDefault="009C2E08" w:rsidP="00D835AB">
      <w:pPr>
        <w:spacing w:line="360" w:lineRule="auto"/>
        <w:rPr>
          <w:rFonts w:ascii="Times New Roman" w:hAnsi="Times New Roman" w:cs="Times New Roman"/>
          <w:sz w:val="20"/>
        </w:rPr>
      </w:pPr>
      <w:r w:rsidRPr="0007455C">
        <w:rPr>
          <w:rFonts w:ascii="Times New Roman" w:hAnsi="Times New Roman" w:cs="Times New Roman"/>
          <w:sz w:val="20"/>
        </w:rPr>
        <w:t xml:space="preserve">Fuente: </w:t>
      </w:r>
      <w:r w:rsidRPr="0007455C">
        <w:rPr>
          <w:rFonts w:ascii="Times New Roman" w:hAnsi="Times New Roman" w:cs="Times New Roman"/>
          <w:sz w:val="20"/>
        </w:rPr>
        <w:fldChar w:fldCharType="begin"/>
      </w:r>
      <w:r w:rsidRPr="0007455C">
        <w:rPr>
          <w:rFonts w:ascii="Times New Roman" w:hAnsi="Times New Roman" w:cs="Times New Roman"/>
          <w:sz w:val="20"/>
        </w:rPr>
        <w:instrText xml:space="preserve"> ADDIN ZOTERO_ITEM CSL_CITATION {"citationID":"BnVJZha0","properties":{"formattedCitation":"(CENPROMYPE, 2021)","plainCitation":"(CENPROMYPE, 2021)","noteIndex":0},"citationItems":[{"id":159,"uris":["http://zotero.org/users/local/7nQZ1Q7S/items/BRVTRLX8"],"itemData":{"id":159,"type":"report","title":"Escenarios y evolución de las MIPYMES en la región SICA","author":[{"family":"CENPROMYPE","given":""}],"issued":{"date-parts":[["2021"]]}}}],"schema":"https://github.com/citation-style-language/schema/raw/master/csl-citation.json"} </w:instrText>
      </w:r>
      <w:r w:rsidRPr="0007455C">
        <w:rPr>
          <w:rFonts w:ascii="Times New Roman" w:hAnsi="Times New Roman" w:cs="Times New Roman"/>
          <w:sz w:val="20"/>
        </w:rPr>
        <w:fldChar w:fldCharType="separate"/>
      </w:r>
      <w:r w:rsidRPr="0007455C">
        <w:rPr>
          <w:rFonts w:ascii="Times New Roman" w:hAnsi="Times New Roman" w:cs="Times New Roman"/>
          <w:sz w:val="20"/>
        </w:rPr>
        <w:t>(CENPROMYPE, 2021)</w:t>
      </w:r>
      <w:r w:rsidRPr="0007455C">
        <w:rPr>
          <w:rFonts w:ascii="Times New Roman" w:hAnsi="Times New Roman" w:cs="Times New Roman"/>
          <w:sz w:val="20"/>
        </w:rPr>
        <w:fldChar w:fldCharType="end"/>
      </w:r>
    </w:p>
    <w:p w14:paraId="57D7CD53" w14:textId="77777777" w:rsidR="00DB6836" w:rsidRPr="0007455C" w:rsidRDefault="009C2E08" w:rsidP="00D835AB">
      <w:pPr>
        <w:pStyle w:val="TextoPrincipal"/>
        <w:spacing w:line="360" w:lineRule="auto"/>
      </w:pPr>
      <w:r w:rsidRPr="0007455C">
        <w:t xml:space="preserve">Como se observa en la Figura 12, en general toda la región muestra buena percepción en cuanto a las actitudes a emprender, esta variable refleja la capacidad que tiene las personas en reconocer una oportunidad de negocio valiosa, y de esta manera explotarla. </w:t>
      </w:r>
      <w:r w:rsidR="00DB6836" w:rsidRPr="0007455C">
        <w:t xml:space="preserve">Costa Rica es el país que mejor puntuación ha obtenido, caso contrario, Nicaragua es el país con menos actitud emprendedora. </w:t>
      </w:r>
    </w:p>
    <w:p w14:paraId="48F07916" w14:textId="75F871E4" w:rsidR="009C2E08" w:rsidRPr="0007455C" w:rsidRDefault="00DB6836" w:rsidP="00D835AB">
      <w:pPr>
        <w:pStyle w:val="TextoPrincipal"/>
        <w:spacing w:line="360" w:lineRule="auto"/>
      </w:pPr>
      <w:r w:rsidRPr="0007455C">
        <w:t xml:space="preserve"> Si se analiza la variable de actitud al riesgo, se observa que Guatemala aparece como el país con mayor apetito al riesgo empresarial o de emprendimiento, seguido de Honduras, lo cual revela la actitud de los emprendedores con respecto a asumir riesgos al momento de poner en marcha una idea, esto se podría asociar a que existe una cultura emprendedora. </w:t>
      </w:r>
    </w:p>
    <w:p w14:paraId="57361C28" w14:textId="11941F64" w:rsidR="00DB6836" w:rsidRPr="0007455C" w:rsidRDefault="00DB6836" w:rsidP="00D835AB">
      <w:pPr>
        <w:pStyle w:val="TextoPrincipal"/>
        <w:spacing w:line="360" w:lineRule="auto"/>
      </w:pPr>
      <w:r w:rsidRPr="0007455C">
        <w:t>Otro aspecto que se considera relevante exponer en relación a las MIPYME en la región</w:t>
      </w:r>
      <w:r w:rsidR="00FB3A97" w:rsidRPr="0007455C">
        <w:t xml:space="preserve"> SICA, es en cuanto al acceso al financiamiento que tiene las MIPYMES en estos </w:t>
      </w:r>
      <w:r w:rsidR="00FB3A97" w:rsidRPr="0007455C">
        <w:lastRenderedPageBreak/>
        <w:t xml:space="preserve">países, y en continuidad a lo expuesto en párrafos anteriores </w:t>
      </w:r>
      <w:r w:rsidR="00FB3A97" w:rsidRPr="0007455C">
        <w:fldChar w:fldCharType="begin"/>
      </w:r>
      <w:r w:rsidR="00FB3A97" w:rsidRPr="0007455C">
        <w:instrText xml:space="preserve"> ADDIN ZOTERO_ITEM CSL_CITATION {"citationID":"vdoGerU4","properties":{"formattedCitation":"(CENPROMYPE, 2021)","plainCitation":"(CENPROMYPE, 2021)","noteIndex":0},"citationItems":[{"id":159,"uris":["http://zotero.org/users/local/7nQZ1Q7S/items/BRVTRLX8"],"itemData":{"id":159,"type":"report","title":"Escenarios y evolución de las MIPYMES en la región SICA","author":[{"family":"CENPROMYPE","given":""}],"issued":{"date-parts":[["2021"]]}}}],"schema":"https://github.com/citation-style-language/schema/raw/master/csl-citation.json"} </w:instrText>
      </w:r>
      <w:r w:rsidR="00FB3A97" w:rsidRPr="0007455C">
        <w:fldChar w:fldCharType="separate"/>
      </w:r>
      <w:r w:rsidR="00FB3A97" w:rsidRPr="0007455C">
        <w:t>(CENPROMYPE, 2021)</w:t>
      </w:r>
      <w:r w:rsidR="00FB3A97" w:rsidRPr="0007455C">
        <w:fldChar w:fldCharType="end"/>
      </w:r>
      <w:r w:rsidR="00FB3A97" w:rsidRPr="0007455C">
        <w:t xml:space="preserve"> a través de su estudio “Escenarios y evolución de las MIPYMES en la región SICA”, responde a la pregunta ¿En qué medida pueden las MIPYMES acceder a la financiación que necesitan para sus operaciones comerciales a través del sector financiero’</w:t>
      </w:r>
    </w:p>
    <w:p w14:paraId="2CB44B83" w14:textId="0B2A8DF8" w:rsidR="009C2E08" w:rsidRPr="0007455C" w:rsidRDefault="00FB3A97" w:rsidP="00D835AB">
      <w:pPr>
        <w:pStyle w:val="TextoPrincipal"/>
        <w:spacing w:line="360" w:lineRule="auto"/>
        <w:ind w:firstLine="0"/>
        <w:jc w:val="center"/>
      </w:pPr>
      <w:r w:rsidRPr="0007455C">
        <w:rPr>
          <w:noProof/>
          <w:lang w:eastAsia="es-HN"/>
        </w:rPr>
        <w:drawing>
          <wp:inline distT="0" distB="0" distL="0" distR="0" wp14:anchorId="3390C108" wp14:editId="7040FDC8">
            <wp:extent cx="5281728" cy="2486025"/>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89657" cy="2489757"/>
                    </a:xfrm>
                    <a:prstGeom prst="rect">
                      <a:avLst/>
                    </a:prstGeom>
                  </pic:spPr>
                </pic:pic>
              </a:graphicData>
            </a:graphic>
          </wp:inline>
        </w:drawing>
      </w:r>
    </w:p>
    <w:p w14:paraId="7A950FC9" w14:textId="74BA117C" w:rsidR="00FB3A97" w:rsidRPr="0007455C" w:rsidRDefault="00FB3A97" w:rsidP="004D226F">
      <w:pPr>
        <w:pStyle w:val="Descripcin"/>
        <w:spacing w:after="0" w:line="360" w:lineRule="auto"/>
        <w:rPr>
          <w:rFonts w:ascii="Times New Roman" w:hAnsi="Times New Roman" w:cs="Times New Roman"/>
          <w:b/>
          <w:i w:val="0"/>
          <w:color w:val="auto"/>
          <w:sz w:val="24"/>
        </w:rPr>
      </w:pPr>
      <w:bookmarkStart w:id="233" w:name="_Toc159789802"/>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13</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Comparación sobre el indicador de percepción de acceso al financiamiento por parte de la MIPYME</w:t>
      </w:r>
      <w:bookmarkEnd w:id="233"/>
    </w:p>
    <w:p w14:paraId="19353CD5" w14:textId="3F935233" w:rsidR="0075745D" w:rsidRPr="0007455C" w:rsidRDefault="00FB3A97" w:rsidP="004D226F">
      <w:pPr>
        <w:spacing w:line="360" w:lineRule="auto"/>
        <w:rPr>
          <w:rFonts w:ascii="Times New Roman" w:hAnsi="Times New Roman" w:cs="Times New Roman"/>
          <w:sz w:val="20"/>
        </w:rPr>
      </w:pPr>
      <w:r w:rsidRPr="0007455C">
        <w:rPr>
          <w:rFonts w:ascii="Times New Roman" w:hAnsi="Times New Roman" w:cs="Times New Roman"/>
          <w:sz w:val="20"/>
        </w:rPr>
        <w:t xml:space="preserve">Fuente: </w:t>
      </w:r>
      <w:r w:rsidRPr="0007455C">
        <w:rPr>
          <w:rFonts w:ascii="Times New Roman" w:hAnsi="Times New Roman" w:cs="Times New Roman"/>
          <w:sz w:val="20"/>
        </w:rPr>
        <w:fldChar w:fldCharType="begin"/>
      </w:r>
      <w:r w:rsidRPr="0007455C">
        <w:rPr>
          <w:rFonts w:ascii="Times New Roman" w:hAnsi="Times New Roman" w:cs="Times New Roman"/>
          <w:sz w:val="20"/>
        </w:rPr>
        <w:instrText xml:space="preserve"> ADDIN ZOTERO_ITEM CSL_CITATION {"citationID":"6bmykLHl","properties":{"formattedCitation":"(CENPROMYPE, 2021)","plainCitation":"(CENPROMYPE, 2021)","noteIndex":0},"citationItems":[{"id":159,"uris":["http://zotero.org/users/local/7nQZ1Q7S/items/BRVTRLX8"],"itemData":{"id":159,"type":"report","title":"Escenarios y evolución de las MIPYMES en la región SICA","author":[{"family":"CENPROMYPE","given":""}],"issued":{"date-parts":[["2021"]]}}}],"schema":"https://github.com/citation-style-language/schema/raw/master/csl-citation.json"} </w:instrText>
      </w:r>
      <w:r w:rsidRPr="0007455C">
        <w:rPr>
          <w:rFonts w:ascii="Times New Roman" w:hAnsi="Times New Roman" w:cs="Times New Roman"/>
          <w:sz w:val="20"/>
        </w:rPr>
        <w:fldChar w:fldCharType="separate"/>
      </w:r>
      <w:r w:rsidRPr="0007455C">
        <w:rPr>
          <w:rFonts w:ascii="Times New Roman" w:hAnsi="Times New Roman" w:cs="Times New Roman"/>
          <w:sz w:val="20"/>
        </w:rPr>
        <w:t>(CENPROMYPE, 2021)</w:t>
      </w:r>
      <w:r w:rsidRPr="0007455C">
        <w:rPr>
          <w:rFonts w:ascii="Times New Roman" w:hAnsi="Times New Roman" w:cs="Times New Roman"/>
          <w:sz w:val="20"/>
        </w:rPr>
        <w:fldChar w:fldCharType="end"/>
      </w:r>
      <w:r w:rsidR="0075745D" w:rsidRPr="0007455C">
        <w:rPr>
          <w:rFonts w:ascii="Times New Roman" w:hAnsi="Times New Roman" w:cs="Times New Roman"/>
          <w:sz w:val="20"/>
        </w:rPr>
        <w:t xml:space="preserve"> </w:t>
      </w:r>
    </w:p>
    <w:p w14:paraId="5F1A581D" w14:textId="43E84A15" w:rsidR="00FB3A97" w:rsidRPr="0007455C" w:rsidRDefault="00FB3A97" w:rsidP="00D835AB">
      <w:pPr>
        <w:pStyle w:val="TextoPrincipal"/>
        <w:spacing w:line="360" w:lineRule="auto"/>
      </w:pPr>
      <w:r w:rsidRPr="0007455C">
        <w:t xml:space="preserve">Según lo revelado </w:t>
      </w:r>
      <w:r w:rsidR="0075745D" w:rsidRPr="0007455C">
        <w:t xml:space="preserve">en la Figura 13 el país con mejor percepción del acceso al crédito para las MIPYMES es Panamá, seguido de Guatemala, Republica Dominicana y Honduras. Por debajo de la media, se encuentran El Salvador y Costa Rica y en el peor de los casos Nicaragua. </w:t>
      </w:r>
    </w:p>
    <w:p w14:paraId="47C17D5F" w14:textId="58047D6A" w:rsidR="00C32CBD" w:rsidRPr="0007455C" w:rsidRDefault="0075745D" w:rsidP="00D835AB">
      <w:pPr>
        <w:pStyle w:val="TextoPrincipal"/>
        <w:spacing w:line="360" w:lineRule="auto"/>
        <w:ind w:firstLine="708"/>
      </w:pPr>
      <w:r w:rsidRPr="0007455C">
        <w:t>Todo lo anterior evidencia la necesidad de duplicar esfuerzos para impulsar el emprendimiento como motor del desarrollo económico en los países de la Región SICA, a fin de elev</w:t>
      </w:r>
      <w:r w:rsidR="002F7062" w:rsidRPr="0007455C">
        <w:t xml:space="preserve">ar su nivel de competitividad. </w:t>
      </w:r>
    </w:p>
    <w:p w14:paraId="542FE181" w14:textId="195802BD" w:rsidR="00814CFE" w:rsidRPr="0007455C" w:rsidRDefault="00814CFE" w:rsidP="00384431">
      <w:pPr>
        <w:pStyle w:val="Ttulo2"/>
        <w:numPr>
          <w:ilvl w:val="2"/>
          <w:numId w:val="1"/>
        </w:numPr>
        <w:spacing w:line="360" w:lineRule="auto"/>
        <w:ind w:left="1287"/>
        <w:rPr>
          <w:rFonts w:cs="Times New Roman"/>
          <w:szCs w:val="24"/>
        </w:rPr>
      </w:pPr>
      <w:bookmarkStart w:id="234" w:name="_Toc159789706"/>
      <w:r w:rsidRPr="0007455C">
        <w:rPr>
          <w:rFonts w:cs="Times New Roman"/>
          <w:szCs w:val="24"/>
        </w:rPr>
        <w:t xml:space="preserve">ANALSISIS DEL </w:t>
      </w:r>
      <w:r w:rsidR="004F61BE" w:rsidRPr="0007455C">
        <w:rPr>
          <w:rFonts w:cs="Times New Roman"/>
          <w:szCs w:val="24"/>
        </w:rPr>
        <w:t>MICROENTORNO</w:t>
      </w:r>
      <w:bookmarkEnd w:id="234"/>
    </w:p>
    <w:p w14:paraId="3F2DA967" w14:textId="6D8A5DF2" w:rsidR="00814CFE" w:rsidRPr="0007455C" w:rsidRDefault="008927EF" w:rsidP="00384431">
      <w:pPr>
        <w:pStyle w:val="Ttulo2"/>
        <w:numPr>
          <w:ilvl w:val="3"/>
          <w:numId w:val="1"/>
        </w:numPr>
        <w:spacing w:line="360" w:lineRule="auto"/>
        <w:ind w:left="1854"/>
        <w:rPr>
          <w:rFonts w:cs="Times New Roman"/>
          <w:szCs w:val="24"/>
        </w:rPr>
      </w:pPr>
      <w:bookmarkStart w:id="235" w:name="_Toc159789707"/>
      <w:r w:rsidRPr="0007455C">
        <w:rPr>
          <w:rFonts w:cs="Times New Roman"/>
          <w:szCs w:val="24"/>
        </w:rPr>
        <w:t>CRECIMIENTO ECONÓMICO DE HONDURAS</w:t>
      </w:r>
      <w:bookmarkEnd w:id="235"/>
    </w:p>
    <w:p w14:paraId="4F06F690" w14:textId="11EDA2C9" w:rsidR="00861F25" w:rsidRPr="0007455C" w:rsidRDefault="00762670" w:rsidP="00D835AB">
      <w:pPr>
        <w:pStyle w:val="TextoPrincipal"/>
        <w:spacing w:line="360" w:lineRule="auto"/>
      </w:pPr>
      <w:r w:rsidRPr="0007455C">
        <w:t xml:space="preserve">El </w:t>
      </w:r>
      <w:r w:rsidRPr="0007455C">
        <w:fldChar w:fldCharType="begin"/>
      </w:r>
      <w:r w:rsidRPr="0007455C">
        <w:instrText xml:space="preserve"> ADDIN ZOTERO_ITEM CSL_CITATION {"citationID":"VvLFUv0b","properties":{"formattedCitation":"(Banco Mundial, 2023)","plainCitation":"(Banco Mundial, 2023)","noteIndex":0},"citationItems":[{"id":162,"uris":["http://zotero.org/users/local/7nQZ1Q7S/items/NICB2WPI"],"itemData":{"id":162,"type":"webpage","abstract":"El crecimiento en Honduras se debe al aumento de las remesas y de las exportaciones. Sin embargo, más del 71% de la población se mantiene por debajo del umbral de pobreza. El Banco y el gobierno trabajan para reducir las vulnerabilidades y crear oportunidades para todos.","container-title":"World Bank","genre":"Text/HTML","language":"es","title":"Honduras: panorama general","title-short":"Honduras","URL":"https://www.bancomundial.org/es/country/honduras/overview","author":[{"family":"Banco Mundial","given":""}],"accessed":{"date-parts":[["2023",11,17]]},"issued":{"date-parts":[["2023"]]}}}],"schema":"https://github.com/citation-style-language/schema/raw/master/csl-citation.json"} </w:instrText>
      </w:r>
      <w:r w:rsidRPr="0007455C">
        <w:fldChar w:fldCharType="separate"/>
      </w:r>
      <w:r w:rsidRPr="0007455C">
        <w:t>(Banco Mundial, 2023)</w:t>
      </w:r>
      <w:r w:rsidRPr="0007455C">
        <w:fldChar w:fldCharType="end"/>
      </w:r>
      <w:r w:rsidRPr="0007455C">
        <w:t xml:space="preserve"> indica que H</w:t>
      </w:r>
      <w:r w:rsidR="006B26BF" w:rsidRPr="0007455C">
        <w:t>onduras tiene una economía pequeña, abierta, en gran medida agrícola e informal. Dada su ubicación estratégica, una base industrial sólida, amplios recursos productivos y una creciente población joven, el país tiene el potencial para acelerar su crecimiento y hacerlo de forma resiliente e inclusiva</w:t>
      </w:r>
      <w:r w:rsidRPr="0007455C">
        <w:t xml:space="preserve">, no obstante, </w:t>
      </w:r>
      <w:r w:rsidR="00BE7E5A" w:rsidRPr="0007455C">
        <w:t xml:space="preserve">sigue siendo </w:t>
      </w:r>
      <w:r w:rsidR="00BE7E5A" w:rsidRPr="0007455C">
        <w:lastRenderedPageBreak/>
        <w:t xml:space="preserve">uno de los países más pobres y desiguales de la región Centroamericana. </w:t>
      </w:r>
    </w:p>
    <w:p w14:paraId="7C7E7BD1" w14:textId="7A5341A0" w:rsidR="009977A6" w:rsidRPr="0007455C" w:rsidRDefault="00BE7E5A" w:rsidP="00D835AB">
      <w:pPr>
        <w:pStyle w:val="TextoPrincipal"/>
        <w:spacing w:line="360" w:lineRule="auto"/>
      </w:pPr>
      <w:r w:rsidRPr="0007455C">
        <w:t xml:space="preserve">De acuerdo al </w:t>
      </w:r>
      <w:r w:rsidRPr="0007455C">
        <w:fldChar w:fldCharType="begin"/>
      </w:r>
      <w:r w:rsidRPr="0007455C">
        <w:instrText xml:space="preserve"> ADDIN ZOTERO_ITEM CSL_CITATION {"citationID":"R5jTNj5j","properties":{"formattedCitation":"(BCH, 2023)","plainCitation":"(BCH, 2023)","noteIndex":0},"citationItems":[{"id":168,"uris":["http://zotero.org/users/local/7nQZ1Q7S/items/IHFQJPFK"],"itemData":{"id":168,"type":"webpage","title":"Producto Interno Bruto II trimestre 2023.pdf","URL":"https://www.bch.hn/estadisticos/EME/Informe%20del%20Producto%20Interno%20Bruto%20Trimestral/Producto%20Interno%20Bruto%20II%20trimestre%202023.pdf","author":[{"family":"BCH","given":""}],"accessed":{"date-parts":[["2023",11,17]]},"issued":{"date-parts":[["2023"]]}}}],"schema":"https://github.com/citation-style-language/schema/raw/master/csl-citation.json"} </w:instrText>
      </w:r>
      <w:r w:rsidRPr="0007455C">
        <w:fldChar w:fldCharType="separate"/>
      </w:r>
      <w:r w:rsidRPr="0007455C">
        <w:t>(BCH, 2023)</w:t>
      </w:r>
      <w:r w:rsidRPr="0007455C">
        <w:fldChar w:fldCharType="end"/>
      </w:r>
      <w:r w:rsidRPr="0007455C">
        <w:t xml:space="preserve"> en el II trimestre de 2023, la economía hondureña medida a través del PIBT (serie desestacionalizada), registró crecimiento de 1.3% respecto al I trimestre, cuando se observó una caída de 0.1%; por su parte, el comportamiento respecto a igual trimestre de 2022 fue alza de 3.0%.</w:t>
      </w:r>
    </w:p>
    <w:p w14:paraId="4F51A5CF" w14:textId="63B6D7EE" w:rsidR="007C54A9" w:rsidRPr="0007455C" w:rsidRDefault="00F620DD" w:rsidP="00D835AB">
      <w:pPr>
        <w:pStyle w:val="TextoPrincipal"/>
        <w:spacing w:line="360" w:lineRule="auto"/>
      </w:pPr>
      <w:r w:rsidRPr="0007455C">
        <w:t xml:space="preserve">Al igual que a otros países de la región, Honduras </w:t>
      </w:r>
      <w:r w:rsidR="00F65160" w:rsidRPr="0007455C">
        <w:t xml:space="preserve">muestra una alta volatilidad en cuanto a mantener un crecimiento económico fuerte y estable. Desde 2017 se observa una desaceleración económica en el país. La pandemia </w:t>
      </w:r>
      <w:r w:rsidR="00BB6F65" w:rsidRPr="0007455C">
        <w:t>por</w:t>
      </w:r>
      <w:r w:rsidR="00F65160" w:rsidRPr="0007455C">
        <w:t xml:space="preserve"> COVID-19 y los huracanes consecutivos de Eta e Iota impactaron significativamente la economía hondureña en el 2020</w:t>
      </w:r>
      <w:r w:rsidR="00BB6F65" w:rsidRPr="0007455C">
        <w:t xml:space="preserve">, el PIB se contrajo en un 11.6% y los efectos han sido múltiples, provocando un aumento en la pobreza. </w:t>
      </w:r>
    </w:p>
    <w:p w14:paraId="08CC2A08" w14:textId="37BB18D1" w:rsidR="00466229" w:rsidRPr="0007455C" w:rsidRDefault="00705F8E" w:rsidP="00D835AB">
      <w:pPr>
        <w:pStyle w:val="TextoPrincipal"/>
        <w:spacing w:line="360" w:lineRule="auto"/>
        <w:ind w:firstLine="0"/>
        <w:jc w:val="center"/>
      </w:pPr>
      <w:r w:rsidRPr="0007455C">
        <w:rPr>
          <w:noProof/>
          <w:lang w:eastAsia="es-HN"/>
        </w:rPr>
        <w:drawing>
          <wp:inline distT="0" distB="0" distL="0" distR="0" wp14:anchorId="46F2710D" wp14:editId="37212E13">
            <wp:extent cx="5153025" cy="2486025"/>
            <wp:effectExtent l="0" t="0" r="9525"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939E77F" w14:textId="700C5132" w:rsidR="007317D7" w:rsidRPr="0007455C" w:rsidRDefault="007C54A9" w:rsidP="00D835AB">
      <w:pPr>
        <w:pStyle w:val="Descripcin"/>
        <w:spacing w:after="0" w:line="360" w:lineRule="auto"/>
        <w:rPr>
          <w:rFonts w:ascii="Times New Roman" w:hAnsi="Times New Roman" w:cs="Times New Roman"/>
          <w:b/>
          <w:i w:val="0"/>
          <w:color w:val="auto"/>
          <w:sz w:val="24"/>
          <w:szCs w:val="24"/>
        </w:rPr>
      </w:pPr>
      <w:bookmarkStart w:id="236" w:name="_Toc159789803"/>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14</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color w:val="auto"/>
          <w:sz w:val="24"/>
          <w:szCs w:val="24"/>
        </w:rPr>
        <w:t xml:space="preserve"> </w:t>
      </w:r>
      <w:r w:rsidR="007317D7" w:rsidRPr="0007455C">
        <w:rPr>
          <w:rFonts w:ascii="Times New Roman" w:hAnsi="Times New Roman" w:cs="Times New Roman"/>
          <w:b/>
          <w:i w:val="0"/>
          <w:color w:val="auto"/>
          <w:sz w:val="24"/>
          <w:szCs w:val="24"/>
        </w:rPr>
        <w:t>PIB Variación Interanual 2017-2022</w:t>
      </w:r>
      <w:bookmarkEnd w:id="236"/>
    </w:p>
    <w:p w14:paraId="429850E6" w14:textId="06B4ABDB" w:rsidR="00702F72" w:rsidRPr="0007455C" w:rsidRDefault="00466229" w:rsidP="00D835AB">
      <w:pPr>
        <w:pStyle w:val="TextoPrincipal"/>
        <w:spacing w:after="0" w:line="360" w:lineRule="auto"/>
        <w:ind w:firstLine="0"/>
        <w:jc w:val="left"/>
        <w:rPr>
          <w:sz w:val="20"/>
        </w:rPr>
      </w:pPr>
      <w:r w:rsidRPr="0007455C">
        <w:rPr>
          <w:sz w:val="20"/>
        </w:rPr>
        <w:t xml:space="preserve">Fuente: Elaboración propia con datos del </w:t>
      </w:r>
      <w:r w:rsidR="007531FE" w:rsidRPr="0007455C">
        <w:rPr>
          <w:sz w:val="20"/>
        </w:rPr>
        <w:t>Banco Central de Honduras (BCH)</w:t>
      </w:r>
    </w:p>
    <w:p w14:paraId="5C31B39F" w14:textId="77777777" w:rsidR="007317D7" w:rsidRPr="0007455C" w:rsidRDefault="007317D7" w:rsidP="00D835AB">
      <w:pPr>
        <w:pStyle w:val="TextoPrincipal"/>
        <w:spacing w:after="0" w:line="360" w:lineRule="auto"/>
        <w:ind w:firstLine="0"/>
        <w:jc w:val="left"/>
        <w:rPr>
          <w:sz w:val="20"/>
        </w:rPr>
      </w:pPr>
    </w:p>
    <w:p w14:paraId="184942C7" w14:textId="35D1157F" w:rsidR="00A6744C" w:rsidRPr="0007455C" w:rsidRDefault="008927EF" w:rsidP="00384431">
      <w:pPr>
        <w:pStyle w:val="Ttulo2"/>
        <w:numPr>
          <w:ilvl w:val="3"/>
          <w:numId w:val="1"/>
        </w:numPr>
        <w:spacing w:line="360" w:lineRule="auto"/>
        <w:ind w:left="1854"/>
        <w:jc w:val="both"/>
        <w:rPr>
          <w:rFonts w:cs="Times New Roman"/>
          <w:szCs w:val="24"/>
        </w:rPr>
      </w:pPr>
      <w:bookmarkStart w:id="237" w:name="_Toc159789708"/>
      <w:r w:rsidRPr="0007455C">
        <w:rPr>
          <w:rFonts w:cs="Times New Roman"/>
          <w:szCs w:val="24"/>
        </w:rPr>
        <w:t>LA MICRO, PEQUE</w:t>
      </w:r>
      <w:r w:rsidR="000E150A" w:rsidRPr="0007455C">
        <w:rPr>
          <w:rFonts w:cs="Times New Roman"/>
          <w:szCs w:val="24"/>
        </w:rPr>
        <w:t>ÑA Y MEDIANA EMPRESA (</w:t>
      </w:r>
      <w:r w:rsidR="009977A6" w:rsidRPr="0007455C">
        <w:rPr>
          <w:rFonts w:cs="Times New Roman"/>
          <w:szCs w:val="24"/>
        </w:rPr>
        <w:t>MIPYME</w:t>
      </w:r>
      <w:r w:rsidR="000E150A" w:rsidRPr="0007455C">
        <w:rPr>
          <w:rFonts w:cs="Times New Roman"/>
          <w:szCs w:val="24"/>
        </w:rPr>
        <w:t xml:space="preserve">´S) Y SU PAPEL </w:t>
      </w:r>
      <w:r w:rsidRPr="0007455C">
        <w:rPr>
          <w:rFonts w:cs="Times New Roman"/>
          <w:szCs w:val="24"/>
        </w:rPr>
        <w:t>EN</w:t>
      </w:r>
      <w:r w:rsidR="000E150A" w:rsidRPr="0007455C">
        <w:rPr>
          <w:rFonts w:cs="Times New Roman"/>
          <w:szCs w:val="24"/>
        </w:rPr>
        <w:t xml:space="preserve"> LA ECONOMIA DE</w:t>
      </w:r>
      <w:r w:rsidRPr="0007455C">
        <w:rPr>
          <w:rFonts w:cs="Times New Roman"/>
          <w:szCs w:val="24"/>
        </w:rPr>
        <w:t xml:space="preserve"> HONDURAS.</w:t>
      </w:r>
      <w:bookmarkEnd w:id="237"/>
    </w:p>
    <w:p w14:paraId="658B11D5" w14:textId="2FC4CBFB" w:rsidR="00772062" w:rsidRPr="0007455C" w:rsidRDefault="002E63E8" w:rsidP="00D835AB">
      <w:pPr>
        <w:pStyle w:val="TextoPrincipal"/>
        <w:spacing w:line="360" w:lineRule="auto"/>
        <w:ind w:firstLine="0"/>
      </w:pPr>
      <w:r w:rsidRPr="0007455C">
        <w:t xml:space="preserve">La </w:t>
      </w:r>
      <w:r w:rsidR="009977A6" w:rsidRPr="0007455C">
        <w:t>MIPYME</w:t>
      </w:r>
      <w:r w:rsidR="00A6744C" w:rsidRPr="0007455C">
        <w:t xml:space="preserve"> en Honduras ha enfrentado históricamente una serie de desafíos para su desarrollo y crecimiento, algunos inherentes a sus propias características y otros relacionados con la situación económica, social y educativa del país. Además, la apertura de mercados ha expuesto a las </w:t>
      </w:r>
      <w:r w:rsidR="009977A6" w:rsidRPr="0007455C">
        <w:t>MIPYME</w:t>
      </w:r>
      <w:r w:rsidRPr="0007455C">
        <w:t xml:space="preserve"> </w:t>
      </w:r>
      <w:r w:rsidR="00A6744C" w:rsidRPr="0007455C">
        <w:t xml:space="preserve">a la competencia internacional en un mundo globalizado. Aunque </w:t>
      </w:r>
      <w:r w:rsidR="00A6744C" w:rsidRPr="0007455C">
        <w:lastRenderedPageBreak/>
        <w:t xml:space="preserve">tanto el sector público como el privado han trabajado para fomentar el desarrollo del sector, aún no se ha logrado completamente el objetivo deseado. Las causas de este resultado incompleto son diversas, pero se ha acumulado experiencia, conocimiento e interés en la colaboración colectiva para lograr el fortalecimiento de la </w:t>
      </w:r>
      <w:r w:rsidR="009977A6" w:rsidRPr="0007455C">
        <w:t>MIPYME</w:t>
      </w:r>
      <w:r w:rsidRPr="0007455C">
        <w:t xml:space="preserve"> </w:t>
      </w:r>
      <w:r w:rsidR="00A6744C" w:rsidRPr="0007455C">
        <w:t>en el país.</w:t>
      </w:r>
    </w:p>
    <w:p w14:paraId="58A86F57" w14:textId="77F08F05" w:rsidR="009977A6" w:rsidRPr="0007455C" w:rsidRDefault="00031BB4" w:rsidP="00D835AB">
      <w:pPr>
        <w:pStyle w:val="TextoPrincipal"/>
        <w:spacing w:line="360" w:lineRule="auto"/>
        <w:ind w:firstLine="0"/>
      </w:pPr>
      <w:r w:rsidRPr="0007455C">
        <w:tab/>
      </w:r>
      <w:r w:rsidR="00A52C7E" w:rsidRPr="0007455C">
        <w:fldChar w:fldCharType="begin"/>
      </w:r>
      <w:r w:rsidR="00A52C7E" w:rsidRPr="0007455C">
        <w:instrText xml:space="preserve"> ADDIN ZOTERO_ITEM CSL_CITATION {"citationID":"imKpns8a","properties":{"formattedCitation":"(BCIE, 2022)","plainCitation":"(BCIE, 2022)","noteIndex":0},"citationItems":[{"id":173,"uris":["http://zotero.org/users/local/7nQZ1Q7S/items/MTCD7E5M"],"itemData":{"id":173,"type":"webpage","title":"Estrategia de País 2022 2026 Honduras","URL":"https://bcie2014.sharepoint.com/sites/DocPub/Doc_Pub/Forms/Tipo%20documental.aspx?id=%2Fsites%2FDocPub%2FDoc%5FPub%2F645%2FEstrategia%20de%20Pa%C3%ADs%202022%202026%20Honduras%20%2Epdf&amp;parent=%2Fsites%2FDocPub%2FDoc%5FPub%2F645&amp;p=true&amp;ga=1","author":[{"family":"BCIE","given":""}],"accessed":{"date-parts":[["2023",11,17]]},"issued":{"date-parts":[["2022"]]}}}],"schema":"https://github.com/citation-style-language/schema/raw/master/csl-citation.json"} </w:instrText>
      </w:r>
      <w:r w:rsidR="00A52C7E" w:rsidRPr="0007455C">
        <w:fldChar w:fldCharType="separate"/>
      </w:r>
      <w:r w:rsidR="00A52C7E" w:rsidRPr="0007455C">
        <w:t>(BCIE, 2022)</w:t>
      </w:r>
      <w:r w:rsidR="00A52C7E" w:rsidRPr="0007455C">
        <w:fldChar w:fldCharType="end"/>
      </w:r>
      <w:r w:rsidR="00A52C7E" w:rsidRPr="0007455C">
        <w:t xml:space="preserve"> indica que l</w:t>
      </w:r>
      <w:r w:rsidR="00A6744C" w:rsidRPr="0007455C">
        <w:t xml:space="preserve">as </w:t>
      </w:r>
      <w:r w:rsidR="009977A6" w:rsidRPr="0007455C">
        <w:t>MIPYME</w:t>
      </w:r>
      <w:r w:rsidR="002E63E8" w:rsidRPr="0007455C">
        <w:t xml:space="preserve"> </w:t>
      </w:r>
      <w:r w:rsidR="00A6744C" w:rsidRPr="0007455C">
        <w:t>desempeñan un papel fundamental en la ge</w:t>
      </w:r>
      <w:r w:rsidR="00A52C7E" w:rsidRPr="0007455C">
        <w:t>neración de empleo en Honduras y en la edición de la “Estrategia de País 2022 -2026” documenta que el</w:t>
      </w:r>
      <w:r w:rsidR="00A6744C" w:rsidRPr="0007455C">
        <w:t xml:space="preserve"> 96% de las oportunidades laborales provienen de estas empresas, especialmente de los micro emprendimientos que cuentan con diez trabajadores o menos. Esto refleja su impacto en la economía del país, donde la mayoría de la fuerza laboral encuentra </w:t>
      </w:r>
      <w:r w:rsidR="002C49F3" w:rsidRPr="0007455C">
        <w:t xml:space="preserve">empleo en estas organizaciones </w:t>
      </w:r>
    </w:p>
    <w:p w14:paraId="0061FE51" w14:textId="6073A10B" w:rsidR="00A6744C" w:rsidRPr="0007455C" w:rsidRDefault="001403C9" w:rsidP="00D835AB">
      <w:pPr>
        <w:pStyle w:val="TextoPrincipal"/>
        <w:spacing w:line="360" w:lineRule="auto"/>
        <w:ind w:firstLine="708"/>
      </w:pPr>
      <w:r w:rsidRPr="0007455C">
        <w:t xml:space="preserve">Por otra parte, el </w:t>
      </w:r>
      <w:r w:rsidRPr="0007455C">
        <w:fldChar w:fldCharType="begin"/>
      </w:r>
      <w:r w:rsidRPr="0007455C">
        <w:instrText xml:space="preserve"> ADDIN ZOTERO_ITEM CSL_CITATION {"citationID":"qhHgvtCg","properties":{"formattedCitation":"(BCIE, 2022)","plainCitation":"(BCIE, 2022)","noteIndex":0},"citationItems":[{"id":173,"uris":["http://zotero.org/users/local/7nQZ1Q7S/items/MTCD7E5M"],"itemData":{"id":173,"type":"webpage","title":"Estrategia de País 2022 2026 Honduras","URL":"https://bcie2014.sharepoint.com/sites/DocPub/Doc_Pub/Forms/Tipo%20documental.aspx?id=%2Fsites%2FDocPub%2FDoc%5FPub%2F645%2FEstrategia%20de%20Pa%C3%ADs%202022%202026%20Honduras%20%2Epdf&amp;parent=%2Fsites%2FDocPub%2FDoc%5FPub%2F645&amp;p=true&amp;ga=1","author":[{"family":"BCIE","given":""}],"accessed":{"date-parts":[["2023",11,17]]},"issued":{"date-parts":[["2022"]]}}}],"schema":"https://github.com/citation-style-language/schema/raw/master/csl-citation.json"} </w:instrText>
      </w:r>
      <w:r w:rsidRPr="0007455C">
        <w:fldChar w:fldCharType="separate"/>
      </w:r>
      <w:r w:rsidRPr="0007455C">
        <w:t>(BCIE, 2022)</w:t>
      </w:r>
      <w:r w:rsidRPr="0007455C">
        <w:fldChar w:fldCharType="end"/>
      </w:r>
      <w:r w:rsidRPr="0007455C">
        <w:t xml:space="preserve"> revela que en </w:t>
      </w:r>
      <w:r w:rsidR="00A6744C" w:rsidRPr="0007455C">
        <w:t xml:space="preserve">el sector informal, las </w:t>
      </w:r>
      <w:r w:rsidR="009977A6" w:rsidRPr="0007455C">
        <w:t>MIPYME</w:t>
      </w:r>
      <w:r w:rsidR="00A6744C" w:rsidRPr="0007455C">
        <w:t xml:space="preserve"> también tienen una presencia significativa en la generación de empleo. Cerca del 90% de los trabajadore</w:t>
      </w:r>
      <w:r w:rsidRPr="0007455C">
        <w:t xml:space="preserve">s en dicho sector </w:t>
      </w:r>
      <w:r w:rsidR="00A6744C" w:rsidRPr="0007455C">
        <w:t>están vinculados a estas empresas, lo que resalta su relevancia en la economía informal. En términos de sectores específicos, alrededor del 40% de estos empleos se encuentran en el sector agrícola, mientras que un 22% s</w:t>
      </w:r>
      <w:r w:rsidR="002E63E8" w:rsidRPr="0007455C">
        <w:t>e ubica en el sector comercial.</w:t>
      </w:r>
    </w:p>
    <w:p w14:paraId="4B80AF4E" w14:textId="42447290" w:rsidR="00A6744C" w:rsidRPr="0007455C" w:rsidRDefault="00A6744C" w:rsidP="00D835AB">
      <w:pPr>
        <w:pStyle w:val="TextoPrincipal"/>
        <w:spacing w:line="360" w:lineRule="auto"/>
      </w:pPr>
      <w:r w:rsidRPr="0007455C">
        <w:t xml:space="preserve">Es interesante </w:t>
      </w:r>
      <w:r w:rsidR="001403C9" w:rsidRPr="0007455C">
        <w:t xml:space="preserve">mencionar </w:t>
      </w:r>
      <w:r w:rsidR="005839B9" w:rsidRPr="0007455C">
        <w:t>también</w:t>
      </w:r>
      <w:r w:rsidRPr="0007455C">
        <w:t xml:space="preserve"> </w:t>
      </w:r>
      <w:r w:rsidR="001403C9" w:rsidRPr="0007455C">
        <w:t xml:space="preserve">que, de acuerdo a esta institución, </w:t>
      </w:r>
      <w:r w:rsidRPr="0007455C">
        <w:t xml:space="preserve">el empleo femenino en las </w:t>
      </w:r>
      <w:r w:rsidR="009977A6" w:rsidRPr="0007455C">
        <w:t>MIPYME</w:t>
      </w:r>
      <w:r w:rsidRPr="0007455C">
        <w:t xml:space="preserve"> muestra un patrón particular. Las microempresas son especialmente importantes en este sentido, ya que alrededor del 22% de todas las </w:t>
      </w:r>
      <w:r w:rsidR="009977A6" w:rsidRPr="0007455C">
        <w:t>MIPYME</w:t>
      </w:r>
      <w:r w:rsidR="002E63E8" w:rsidRPr="0007455C">
        <w:t xml:space="preserve"> </w:t>
      </w:r>
      <w:r w:rsidRPr="0007455C">
        <w:t xml:space="preserve">están dirigidas por mujeres. Esto demuestra el papel significativo que las mujeres tienen en el liderazgo de estos emprendimientos y cómo las </w:t>
      </w:r>
      <w:r w:rsidR="009977A6" w:rsidRPr="0007455C">
        <w:t>MIPYME</w:t>
      </w:r>
      <w:r w:rsidR="002E63E8" w:rsidRPr="0007455C">
        <w:t xml:space="preserve"> </w:t>
      </w:r>
      <w:r w:rsidRPr="0007455C">
        <w:t>contribuyen a la igualdad de g</w:t>
      </w:r>
      <w:r w:rsidR="002E63E8" w:rsidRPr="0007455C">
        <w:t>énero en el ámbito empresarial.</w:t>
      </w:r>
    </w:p>
    <w:p w14:paraId="5E5A404F" w14:textId="00FC375A" w:rsidR="000E150A" w:rsidRPr="0007455C" w:rsidRDefault="001403C9" w:rsidP="00D835AB">
      <w:pPr>
        <w:pStyle w:val="TextoPrincipal"/>
        <w:spacing w:line="360" w:lineRule="auto"/>
        <w:rPr>
          <w:iCs/>
        </w:rPr>
      </w:pPr>
      <w:r w:rsidRPr="0007455C">
        <w:t xml:space="preserve">Para </w:t>
      </w:r>
      <w:r w:rsidRPr="0007455C">
        <w:fldChar w:fldCharType="begin"/>
      </w:r>
      <w:r w:rsidRPr="0007455C">
        <w:instrText xml:space="preserve"> ADDIN ZOTERO_ITEM CSL_CITATION {"citationID":"wb0Cqi5q","properties":{"formattedCitation":"(SEMPRENDE, 2023)","plainCitation":"(SEMPRENDE, 2023)","noteIndex":0},"citationItems":[{"id":62,"uris":["http://zotero.org/users/local/7nQZ1Q7S/items/A8622345"],"itemData":{"id":62,"type":"post-weblog","abstract":"Plataforma del pueblo. –             25 mil 237 personas visitaron la plataforma, interesados en la compra de productos hondureños. –             Según el CNI, la MIPYME aporta el 60% del Producto Interno...","container-title":"Servicios para Emprendedores en Honduras","language":"es-MX","title":"1,393 emprendedores venden sus productos en COMERCIA.HN","URL":"https://senprende.hn/?p=13019","author":[{"family":"SEMPRENDE","given":""}],"accessed":{"date-parts":[["2023",8,26]]},"issued":{"date-parts":[["2023",2,7]]}}}],"schema":"https://github.com/citation-style-language/schema/raw/master/csl-citation.json"} </w:instrText>
      </w:r>
      <w:r w:rsidRPr="0007455C">
        <w:fldChar w:fldCharType="separate"/>
      </w:r>
      <w:r w:rsidRPr="0007455C">
        <w:t>(SEMPRENDE, 2023)</w:t>
      </w:r>
      <w:r w:rsidRPr="0007455C">
        <w:fldChar w:fldCharType="end"/>
      </w:r>
      <w:r w:rsidRPr="0007455C">
        <w:t xml:space="preserve"> l</w:t>
      </w:r>
      <w:r w:rsidR="00A6744C" w:rsidRPr="0007455C">
        <w:t xml:space="preserve">as </w:t>
      </w:r>
      <w:r w:rsidR="009977A6" w:rsidRPr="0007455C">
        <w:t>MIPYME</w:t>
      </w:r>
      <w:r w:rsidR="000D25AF" w:rsidRPr="0007455C">
        <w:t xml:space="preserve"> </w:t>
      </w:r>
      <w:r w:rsidR="00A6744C" w:rsidRPr="0007455C">
        <w:t>en Honduras no solo son la principal fuente de empleo, sino que también tienen un impacto diversificado en la economía, abarcando múltiples sectores</w:t>
      </w:r>
      <w:r w:rsidR="00FC58C3" w:rsidRPr="0007455C">
        <w:t>,</w:t>
      </w:r>
      <w:r w:rsidR="00123A33" w:rsidRPr="0007455C">
        <w:t xml:space="preserve"> </w:t>
      </w:r>
      <w:r w:rsidR="00FC58C3" w:rsidRPr="0007455C">
        <w:t>contribuyendo</w:t>
      </w:r>
      <w:r w:rsidR="000E150A" w:rsidRPr="0007455C">
        <w:t xml:space="preserve"> </w:t>
      </w:r>
      <w:r w:rsidR="00FC58C3" w:rsidRPr="0007455C">
        <w:t xml:space="preserve">con </w:t>
      </w:r>
      <w:r w:rsidR="000E150A" w:rsidRPr="0007455C">
        <w:t xml:space="preserve">el 60% del Producto Interno Bruto (PIB) </w:t>
      </w:r>
      <w:r w:rsidRPr="0007455C">
        <w:t xml:space="preserve">del país. </w:t>
      </w:r>
    </w:p>
    <w:p w14:paraId="659E11AE" w14:textId="58CF3A60" w:rsidR="007B5213" w:rsidRPr="0007455C" w:rsidRDefault="00FC58C3" w:rsidP="00D835AB">
      <w:pPr>
        <w:pStyle w:val="TextoPrincipal"/>
        <w:spacing w:line="360" w:lineRule="auto"/>
      </w:pPr>
      <w:r w:rsidRPr="0007455C">
        <w:fldChar w:fldCharType="begin"/>
      </w:r>
      <w:r w:rsidR="00B10E15" w:rsidRPr="0007455C">
        <w:instrText xml:space="preserve"> ADDIN ZOTERO_ITEM CSL_CITATION {"citationID":"PZaqouwJ","properties":{"formattedCitation":"(Corrales, 2023)","plainCitation":"(Corrales, 2023)","dontUpdate":true,"noteIndex":0},"citationItems":[{"id":64,"uris":["http://zotero.org/users/local/7nQZ1Q7S/items/VZP926HA"],"itemData":{"id":64,"type":"post-weblog","abstract":"Esta Secretaría de Estado rectora lo referente al Gobierno Interior de la República, gobernabilidad, acceso a la justicia y la descentralización.","container-title":"Gobierno Solidario","language":"es","title":"Plataforma del Pueblo: Unos 1,393 emprendedores venden sus productos en COMERCIA.HN","title-short":"Plataforma del Pueblo","URL":"https://gobiernosolidario.sgjd.gob.hn/4286/plataforma-del-pueblo-unos-1393-emprendedores-venden-sus-productos-en-comercia-hn/","author":[{"family":"Corrales","given":"Denis"}],"accessed":{"date-parts":[["2023",8,26]]},"issued":{"date-parts":[["2023",1,5]]}}}],"schema":"https://github.com/citation-style-language/schema/raw/master/csl-citation.json"} </w:instrText>
      </w:r>
      <w:r w:rsidRPr="0007455C">
        <w:fldChar w:fldCharType="separate"/>
      </w:r>
      <w:r w:rsidR="006145C0" w:rsidRPr="0007455C">
        <w:t>Corrales (</w:t>
      </w:r>
      <w:r w:rsidRPr="0007455C">
        <w:t>2023)</w:t>
      </w:r>
      <w:r w:rsidRPr="0007455C">
        <w:fldChar w:fldCharType="end"/>
      </w:r>
      <w:r w:rsidR="00D437C5" w:rsidRPr="0007455C">
        <w:t xml:space="preserve"> </w:t>
      </w:r>
      <w:r w:rsidRPr="0007455C">
        <w:t>afirma que “La fórmula para que Honduras salga de la pobreza, es con el emprendimiento, no de forma aislada, sí, con una cohesión social que es la clave del éxito para llevar desarrollo, principalmente donde hay sectores olvidados,</w:t>
      </w:r>
      <w:r w:rsidR="000D25AF" w:rsidRPr="0007455C">
        <w:t xml:space="preserve"> </w:t>
      </w:r>
      <w:r w:rsidRPr="0007455C">
        <w:t xml:space="preserve">sumergidos en pobreza”. </w:t>
      </w:r>
    </w:p>
    <w:p w14:paraId="3AFBED6B" w14:textId="3A703737" w:rsidR="00814CFE" w:rsidRPr="0007455C" w:rsidRDefault="008927EF" w:rsidP="00384431">
      <w:pPr>
        <w:pStyle w:val="Ttulo2"/>
        <w:numPr>
          <w:ilvl w:val="3"/>
          <w:numId w:val="1"/>
        </w:numPr>
        <w:spacing w:line="360" w:lineRule="auto"/>
        <w:ind w:left="1854"/>
        <w:jc w:val="both"/>
        <w:rPr>
          <w:rFonts w:cs="Times New Roman"/>
          <w:szCs w:val="24"/>
        </w:rPr>
      </w:pPr>
      <w:bookmarkStart w:id="238" w:name="_Toc159789709"/>
      <w:r w:rsidRPr="0007455C">
        <w:rPr>
          <w:rFonts w:cs="Times New Roman"/>
          <w:szCs w:val="24"/>
        </w:rPr>
        <w:t xml:space="preserve">DESAFÍOS DE LAS </w:t>
      </w:r>
      <w:r w:rsidR="009977A6" w:rsidRPr="0007455C">
        <w:rPr>
          <w:rFonts w:cs="Times New Roman"/>
          <w:szCs w:val="24"/>
        </w:rPr>
        <w:t>MIPYME</w:t>
      </w:r>
      <w:r w:rsidRPr="0007455C">
        <w:rPr>
          <w:rFonts w:cs="Times New Roman"/>
          <w:szCs w:val="24"/>
        </w:rPr>
        <w:t>´S EN HONDURAS.</w:t>
      </w:r>
      <w:bookmarkEnd w:id="238"/>
    </w:p>
    <w:p w14:paraId="0C4D92A0" w14:textId="22369DD1" w:rsidR="005A5639" w:rsidRPr="0007455C" w:rsidRDefault="005A5639" w:rsidP="00D835AB">
      <w:pPr>
        <w:pStyle w:val="TextoPrincipal"/>
        <w:spacing w:line="360" w:lineRule="auto"/>
      </w:pPr>
      <w:r w:rsidRPr="0007455C">
        <w:lastRenderedPageBreak/>
        <w:t>A lo largo de la historia, las Micro</w:t>
      </w:r>
      <w:r w:rsidR="00374CEA" w:rsidRPr="0007455C">
        <w:t>, Pequeñas y Medianas Empresas, MIPYME, en</w:t>
      </w:r>
      <w:r w:rsidRPr="0007455C">
        <w:t xml:space="preserve"> Honduras han debido afrontar una serie de obstáculos qu</w:t>
      </w:r>
      <w:r w:rsidR="00374CEA" w:rsidRPr="0007455C">
        <w:t xml:space="preserve">e repercuten directamente en su </w:t>
      </w:r>
      <w:r w:rsidRPr="0007455C">
        <w:t>crecimiento. Estos desafíos son resultado de una serie de factores internos y externos que ejercen una notable influencia en el progreso del sector.</w:t>
      </w:r>
    </w:p>
    <w:p w14:paraId="102B67E4" w14:textId="750817C4" w:rsidR="00A61ACD" w:rsidRPr="0007455C" w:rsidRDefault="005A5639" w:rsidP="00D835AB">
      <w:pPr>
        <w:pStyle w:val="TextoPrincipal"/>
        <w:spacing w:line="360" w:lineRule="auto"/>
      </w:pPr>
      <w:r w:rsidRPr="0007455C">
        <w:t xml:space="preserve">Analizar en detalle los retos que confrontan las empresas en las categorías </w:t>
      </w:r>
      <w:r w:rsidR="00374CEA" w:rsidRPr="0007455C">
        <w:t>MIPYME implica</w:t>
      </w:r>
      <w:r w:rsidRPr="0007455C">
        <w:t xml:space="preserve"> un análisis exhaustivo, ya que este asunto no se limita únicamente a </w:t>
      </w:r>
      <w:r w:rsidR="00374CEA" w:rsidRPr="0007455C">
        <w:t>argumentos internas, por lo cual e</w:t>
      </w:r>
      <w:r w:rsidRPr="0007455C">
        <w:t>s esencial ampliar el enfoque</w:t>
      </w:r>
      <w:r w:rsidR="00374CEA" w:rsidRPr="0007455C">
        <w:t>,</w:t>
      </w:r>
      <w:r w:rsidRPr="0007455C">
        <w:t xml:space="preserve"> debido a que</w:t>
      </w:r>
      <w:r w:rsidR="00374CEA" w:rsidRPr="0007455C">
        <w:t>,</w:t>
      </w:r>
      <w:r w:rsidRPr="0007455C">
        <w:t xml:space="preserve"> en el entorno en el que operan intervienen diversos agentes con distintos intereses. Entre estos actores </w:t>
      </w:r>
      <w:r w:rsidR="00374CEA" w:rsidRPr="0007455C">
        <w:t>destacan las</w:t>
      </w:r>
      <w:r w:rsidRPr="0007455C">
        <w:t xml:space="preserve"> entidades gubernamentales, el sector empresarial privado y el propio mercado. Cada uno de ellos desempeña un papel relevante en el panorama general de desafíos y oportunidades que configuran el escenario de las </w:t>
      </w:r>
      <w:r w:rsidR="009977A6" w:rsidRPr="0007455C">
        <w:t>MIPYME</w:t>
      </w:r>
      <w:r w:rsidRPr="0007455C">
        <w:t>.</w:t>
      </w:r>
    </w:p>
    <w:p w14:paraId="4C3DC654" w14:textId="77777777" w:rsidR="00374CEA" w:rsidRPr="0007455C" w:rsidRDefault="00374CEA" w:rsidP="00D835AB">
      <w:pPr>
        <w:pStyle w:val="TextoPrincipal"/>
        <w:spacing w:line="360" w:lineRule="auto"/>
      </w:pPr>
      <w:r w:rsidRPr="0007455C">
        <w:t>En este</w:t>
      </w:r>
      <w:r w:rsidR="00A61ACD" w:rsidRPr="0007455C">
        <w:t xml:space="preserve"> contexto, se han logrado identificar desafíos </w:t>
      </w:r>
      <w:r w:rsidRPr="0007455C">
        <w:t>que la Micro, Pequeñas y Mediana</w:t>
      </w:r>
      <w:r w:rsidR="00A61ACD" w:rsidRPr="0007455C">
        <w:t xml:space="preserve"> Empresa (</w:t>
      </w:r>
      <w:r w:rsidRPr="0007455C">
        <w:t>MIPYME</w:t>
      </w:r>
      <w:r w:rsidR="00A61ACD" w:rsidRPr="0007455C">
        <w:t>) de</w:t>
      </w:r>
      <w:r w:rsidRPr="0007455C">
        <w:t xml:space="preserve"> Honduras enfrentan en su camino</w:t>
      </w:r>
      <w:r w:rsidR="00A61ACD" w:rsidRPr="0007455C">
        <w:t>. Estos</w:t>
      </w:r>
      <w:r w:rsidRPr="0007455C">
        <w:t>,</w:t>
      </w:r>
      <w:r w:rsidR="00A61ACD" w:rsidRPr="0007455C">
        <w:t xml:space="preserve"> limitan su desarr</w:t>
      </w:r>
      <w:r w:rsidRPr="0007455C">
        <w:t>ollo y prosperidad empresarial, por lo cual, a</w:t>
      </w:r>
      <w:r w:rsidR="00A61ACD" w:rsidRPr="0007455C">
        <w:t xml:space="preserve"> continuación, se detallan </w:t>
      </w:r>
      <w:r w:rsidRPr="0007455C">
        <w:t>los desafíos que se consideran más relevantes y que merecen la atención en este estudio:</w:t>
      </w:r>
    </w:p>
    <w:p w14:paraId="0C2C7165" w14:textId="0BF4DFE3" w:rsidR="00A61ACD" w:rsidRPr="0007455C" w:rsidRDefault="009B4EBA" w:rsidP="00384431">
      <w:pPr>
        <w:pStyle w:val="TextoPrincipal"/>
        <w:numPr>
          <w:ilvl w:val="0"/>
          <w:numId w:val="29"/>
        </w:numPr>
        <w:spacing w:line="360" w:lineRule="auto"/>
        <w:jc w:val="left"/>
      </w:pPr>
      <w:r w:rsidRPr="0007455C">
        <w:t>LIMITADO ACCESO A FINANCIAMIENTOS</w:t>
      </w:r>
    </w:p>
    <w:p w14:paraId="2171341F" w14:textId="4CE0FB03" w:rsidR="00374CEA" w:rsidRPr="0007455C" w:rsidRDefault="00820696" w:rsidP="00D835AB">
      <w:pPr>
        <w:pStyle w:val="TextoPrincipal"/>
        <w:spacing w:line="360" w:lineRule="auto"/>
      </w:pPr>
      <w:r w:rsidRPr="0007455C">
        <w:t xml:space="preserve">La disponibilidad de opciones de financiamiento para las </w:t>
      </w:r>
      <w:r w:rsidR="00374CEA" w:rsidRPr="0007455C">
        <w:t>MIPYME</w:t>
      </w:r>
      <w:r w:rsidRPr="0007455C">
        <w:t xml:space="preserve"> es limitada y presenta dificultades para su obtención, </w:t>
      </w:r>
      <w:r w:rsidR="00374CEA" w:rsidRPr="0007455C">
        <w:t>dado</w:t>
      </w:r>
      <w:r w:rsidRPr="0007455C">
        <w:t xml:space="preserve"> que las tasas de interés y plazos se encuentran al margen de su capacidad de pago. Esto destaca la importancia de asegurar un acceso eficiente </w:t>
      </w:r>
      <w:r w:rsidR="00374CEA" w:rsidRPr="0007455C">
        <w:t xml:space="preserve">de financiamiento, por lo tanto, esto se convierte en </w:t>
      </w:r>
      <w:r w:rsidRPr="0007455C">
        <w:t xml:space="preserve">un objetivo </w:t>
      </w:r>
      <w:r w:rsidR="00374CEA" w:rsidRPr="0007455C">
        <w:t>por cumplir, en el cual, tanto el sector gobierno, como privado, desempeñan un papel crucial, dado que ambos, son piezas claves para establecer</w:t>
      </w:r>
      <w:r w:rsidRPr="0007455C">
        <w:t xml:space="preserve"> un entorno que </w:t>
      </w:r>
      <w:r w:rsidR="00374CEA" w:rsidRPr="0007455C">
        <w:t>proporcione</w:t>
      </w:r>
      <w:r w:rsidRPr="0007455C">
        <w:t xml:space="preserve"> el</w:t>
      </w:r>
      <w:r w:rsidR="00374CEA" w:rsidRPr="0007455C">
        <w:t xml:space="preserve"> acceso a servicios financieros conforme a las necesidades del sector.</w:t>
      </w:r>
    </w:p>
    <w:p w14:paraId="52F845D6" w14:textId="2195289E" w:rsidR="00814BF1" w:rsidRPr="0007455C" w:rsidRDefault="00814BF1" w:rsidP="00D835AB">
      <w:pPr>
        <w:pStyle w:val="TextoPrincipal"/>
        <w:spacing w:line="360" w:lineRule="auto"/>
      </w:pPr>
      <w:r w:rsidRPr="0007455C">
        <w:t xml:space="preserve">La limitación en el acceso al financiamiento tiene un impacto significativo en las </w:t>
      </w:r>
      <w:r w:rsidR="00374CEA" w:rsidRPr="0007455C">
        <w:t>MIPYME</w:t>
      </w:r>
      <w:r w:rsidRPr="0007455C">
        <w:t xml:space="preserve">, dificultando el cumplimiento de obligaciones con proveedores, la introducción de nuevos productos o servicios, y la expansión de su planilla laboral. Frente a esta realidad, las </w:t>
      </w:r>
      <w:r w:rsidR="00374CEA" w:rsidRPr="0007455C">
        <w:t>MIPYME</w:t>
      </w:r>
      <w:r w:rsidRPr="0007455C">
        <w:t xml:space="preserve"> recurren a fuentes de financiamiento informales o irregulares, careciendo de un registro y control adecuado. Esto conlleva a una serie de costos de transacción, así como a tasas, plazos y garantías desfavorables, que en última instancia restringen el potencial de crecimiento del sector.</w:t>
      </w:r>
    </w:p>
    <w:p w14:paraId="0F9CF34F" w14:textId="5CF0A3CA" w:rsidR="007123AC" w:rsidRPr="0007455C" w:rsidRDefault="00814BF1" w:rsidP="007123AC">
      <w:pPr>
        <w:pStyle w:val="TextoPrincipal"/>
        <w:spacing w:line="360" w:lineRule="auto"/>
      </w:pPr>
      <w:r w:rsidRPr="0007455C">
        <w:lastRenderedPageBreak/>
        <w:t xml:space="preserve">Como expresado por </w:t>
      </w:r>
      <w:r w:rsidRPr="0007455C">
        <w:fldChar w:fldCharType="begin"/>
      </w:r>
      <w:r w:rsidR="00B10E15" w:rsidRPr="0007455C">
        <w:instrText xml:space="preserve"> ADDIN ZOTERO_ITEM CSL_CITATION {"citationID":"1jfJKD3H","properties":{"formattedCitation":"(Casta\\uc0\\u241{}eda, 2022)","plainCitation":"(Castañeda, 2022)","dontUpdate":true,"noteIndex":0},"citationItems":[{"id":74,"uris":["http://zotero.org/users/local/7nQZ1Q7S/items/B3MUE24T"],"itemData":{"id":74,"type":"webpage","abstract":"La falta de financiación y de regularización son parte de los problemas que enfrentan las MiPymes para su desarrollo en Honduras.","container-title":"Forbes Centroamérica","language":"es","title":"Falta de financiación, uno de los mayores obstáculos de MiPymes hondureñas","URL":"https://forbescentroamerica.com/2022/06/28/falta-de-financiacion-uno-de-los-mayores-obstaculos-de-mipymes-hondurenas/","author":[{"family":"Castañeda","given":"Jose"}],"accessed":{"date-parts":[["2023",8,26]]},"issued":{"date-parts":[["2022",6,28]]}}}],"schema":"https://github.com/citation-style-language/schema/raw/master/csl-citation.json"} </w:instrText>
      </w:r>
      <w:r w:rsidRPr="0007455C">
        <w:fldChar w:fldCharType="separate"/>
      </w:r>
      <w:r w:rsidR="000616AD" w:rsidRPr="0007455C">
        <w:t>Castañeda</w:t>
      </w:r>
      <w:r w:rsidR="006313BB" w:rsidRPr="0007455C">
        <w:t xml:space="preserve"> (</w:t>
      </w:r>
      <w:r w:rsidR="000616AD" w:rsidRPr="0007455C">
        <w:t>2022)</w:t>
      </w:r>
      <w:r w:rsidRPr="0007455C">
        <w:fldChar w:fldCharType="end"/>
      </w:r>
      <w:r w:rsidR="006313BB" w:rsidRPr="0007455C">
        <w:t>, presidente</w:t>
      </w:r>
      <w:r w:rsidR="00702F72" w:rsidRPr="0007455C">
        <w:t xml:space="preserve"> de la Federación Hondureña de la Micro, Pequeña y Mediana Empresa (Femise), l</w:t>
      </w:r>
      <w:r w:rsidRPr="0007455C">
        <w:t xml:space="preserve">a falta de financiación y de regularización son parte de los problemas que enfrentan las </w:t>
      </w:r>
      <w:r w:rsidR="00374CEA" w:rsidRPr="0007455C">
        <w:t>MIPYME</w:t>
      </w:r>
      <w:r w:rsidRPr="0007455C">
        <w:t xml:space="preserve"> para su desarrollo en Honduras. El sistema financiero es un obstáculo horroroso para las micros, pequeñas y medianas empresas, y esto no va a cambiar a menos que haya políticas de Estado coherentes con la situación para des</w:t>
      </w:r>
      <w:r w:rsidR="00702F72" w:rsidRPr="0007455C">
        <w:t xml:space="preserve">arrollar las </w:t>
      </w:r>
      <w:r w:rsidR="00374CEA" w:rsidRPr="0007455C">
        <w:t>MIPYME</w:t>
      </w:r>
      <w:r w:rsidR="00702F72" w:rsidRPr="0007455C">
        <w:t>, enfatizó.</w:t>
      </w:r>
    </w:p>
    <w:p w14:paraId="0E8FA4F8" w14:textId="10408103" w:rsidR="005509A1" w:rsidRPr="0007455C" w:rsidRDefault="005509A1" w:rsidP="00D835AB">
      <w:pPr>
        <w:spacing w:line="360" w:lineRule="auto"/>
        <w:jc w:val="both"/>
        <w:rPr>
          <w:rFonts w:ascii="Times New Roman" w:hAnsi="Times New Roman" w:cs="Times New Roman"/>
          <w:sz w:val="24"/>
        </w:rPr>
      </w:pPr>
      <w:r w:rsidRPr="0007455C">
        <w:rPr>
          <w:rFonts w:ascii="Times New Roman" w:hAnsi="Times New Roman" w:cs="Times New Roman"/>
          <w:sz w:val="24"/>
        </w:rPr>
        <w:t>BRECHA DE GÉNERO EN EL ACCESO AL FINANCIAMIENTO</w:t>
      </w:r>
    </w:p>
    <w:p w14:paraId="70287314" w14:textId="7D8153E4" w:rsidR="005509A1" w:rsidRPr="0007455C" w:rsidRDefault="005509A1" w:rsidP="00D835AB">
      <w:pPr>
        <w:pStyle w:val="TextoPrincipal"/>
        <w:spacing w:line="360" w:lineRule="auto"/>
      </w:pPr>
      <w:r w:rsidRPr="0007455C">
        <w:t>De acuerdo</w:t>
      </w:r>
      <w:r w:rsidR="00BD79B1" w:rsidRPr="0007455C">
        <w:t xml:space="preserve"> al</w:t>
      </w:r>
      <w:r w:rsidR="000D25AF" w:rsidRPr="0007455C">
        <w:t xml:space="preserve"> </w:t>
      </w:r>
      <w:r w:rsidR="00BD79B1" w:rsidRPr="0007455C">
        <w:fldChar w:fldCharType="begin"/>
      </w:r>
      <w:r w:rsidR="00721BC8" w:rsidRPr="0007455C">
        <w:instrText xml:space="preserve"> ADDIN ZOTERO_ITEM CSL_CITATION {"citationID":"mMOW5sqg","properties":{"formattedCitation":"(COHEP, 2021)","plainCitation":"(COHEP, 2021)","noteIndex":0},"citationItems":[{"id":176,"uris":["http://zotero.org/users/local/7nQZ1Q7S/items/ICCUWL78"],"itemData":{"id":176,"type":"report","language":"Español","title":"Las Mujeres en el desarrollo empresarial","URL":"https://www.ilo.org/wcmsp5/groups/public/---ed_emp/---emp_ent/---ifp_seed/documents/publication/wcms_846619.pdf","author":[{"family":"COHEP","given":""}],"accessed":{"date-parts":[["2023",11,18]]},"issued":{"date-parts":[["2021"]]}}}],"schema":"https://github.com/citation-style-language/schema/raw/master/csl-citation.json"} </w:instrText>
      </w:r>
      <w:r w:rsidR="00BD79B1" w:rsidRPr="0007455C">
        <w:fldChar w:fldCharType="separate"/>
      </w:r>
      <w:r w:rsidR="00BD79B1" w:rsidRPr="0007455C">
        <w:t>(COHEP, 2021)</w:t>
      </w:r>
      <w:r w:rsidR="00BD79B1" w:rsidRPr="0007455C">
        <w:fldChar w:fldCharType="end"/>
      </w:r>
      <w:r w:rsidR="00BD79B1" w:rsidRPr="0007455C">
        <w:t xml:space="preserve"> en </w:t>
      </w:r>
      <w:r w:rsidRPr="0007455C">
        <w:t xml:space="preserve">con informe </w:t>
      </w:r>
      <w:r w:rsidR="00BD79B1" w:rsidRPr="0007455C">
        <w:t xml:space="preserve">elaborado en </w:t>
      </w:r>
      <w:r w:rsidRPr="0007455C">
        <w:t>conjunt</w:t>
      </w:r>
      <w:r w:rsidR="00BD79B1" w:rsidRPr="0007455C">
        <w:t>o con</w:t>
      </w:r>
      <w:r w:rsidRPr="0007455C">
        <w:t xml:space="preserve"> CCIT y ENRED, se evidencia una limitación en el acceso de las mujeres a las opciones de crédito dentro del sistema financiero hondureño. A pesar de ello, se destaca que la presencia femenina parece ser predominante en las Cooperativas y las Instituciones Micro financieras (IMF).</w:t>
      </w:r>
    </w:p>
    <w:p w14:paraId="5AD3B455" w14:textId="2EA6C95C" w:rsidR="005509A1" w:rsidRPr="0007455C" w:rsidRDefault="00BD79B1" w:rsidP="00D835AB">
      <w:pPr>
        <w:pStyle w:val="TextoPrincipal"/>
        <w:spacing w:line="360" w:lineRule="auto"/>
      </w:pPr>
      <w:r w:rsidRPr="0007455C">
        <w:t xml:space="preserve">El informe refiere </w:t>
      </w:r>
      <w:r w:rsidR="00D8292A" w:rsidRPr="0007455C">
        <w:t>también</w:t>
      </w:r>
      <w:r w:rsidRPr="0007455C">
        <w:t xml:space="preserve"> que, e</w:t>
      </w:r>
      <w:r w:rsidR="005509A1" w:rsidRPr="0007455C">
        <w:t>n el año 2019, únicamente el 37% de los créditos concedidos en el país se destinaron a mujeres, siendo la disparidad más notable entre hombres y mujeres en el ámbito de los créditos comerciales, con una brecha de ca</w:t>
      </w:r>
      <w:r w:rsidRPr="0007455C">
        <w:t xml:space="preserve">si 38 puntos. </w:t>
      </w:r>
    </w:p>
    <w:p w14:paraId="2C9CBF6D" w14:textId="3FF1F0C9" w:rsidR="005509A1" w:rsidRPr="0007455C" w:rsidRDefault="005509A1" w:rsidP="00D835AB">
      <w:pPr>
        <w:pStyle w:val="TextoPrincipal"/>
        <w:spacing w:line="360" w:lineRule="auto"/>
      </w:pPr>
      <w:r w:rsidRPr="0007455C">
        <w:t>De acuerdo con la clasificación de instituciones financieras, las mujeres enfrentan un acceso más restringido a las carteras de crédito, siendo más limitado en los Bancos Comerciales (36% de los créditos otorgados a mujeres en 2020), seguido por las Sociedades Financieras (37%) y l</w:t>
      </w:r>
      <w:r w:rsidR="00BD79B1" w:rsidRPr="0007455C">
        <w:t>as OPDFs (41% de los créditos).</w:t>
      </w:r>
    </w:p>
    <w:p w14:paraId="146874C5" w14:textId="3D0076EA" w:rsidR="005509A1" w:rsidRPr="0007455C" w:rsidRDefault="00BD79B1" w:rsidP="00D835AB">
      <w:pPr>
        <w:pStyle w:val="TextoPrincipal"/>
        <w:spacing w:line="360" w:lineRule="auto"/>
      </w:pPr>
      <w:r w:rsidRPr="0007455C">
        <w:t xml:space="preserve">Para la </w:t>
      </w:r>
      <w:r w:rsidRPr="0007455C">
        <w:fldChar w:fldCharType="begin"/>
      </w:r>
      <w:r w:rsidRPr="0007455C">
        <w:instrText xml:space="preserve"> ADDIN ZOTERO_ITEM CSL_CITATION {"citationID":"lZnu53vj","properties":{"formattedCitation":"(CNBS, 2023)","plainCitation":"(CNBS, 2023)","noteIndex":0},"citationItems":[{"id":178,"uris":["http://zotero.org/users/local/7nQZ1Q7S/items/YTFHMARQ"],"itemData":{"id":178,"type":"webpage","language":"Español","title":"Informe de Brecha Financiera de Género en Honduras","URL":"https://publicaciones.cnbs.gob.hn/Home/Viewer/Publicaciones%20Estad%C3%ADsticas%20y%20Financieras%2FInclusi%C3%B3n%20Financiera%2FBrecha%20de%20G%C3%A9nero/Informe%20de%20Brecha%20Financiera%20de%20G%C3%A9nero%20en%20Honduras,%202023.pdf","author":[{"family":"CNBS","given":""}],"accessed":{"date-parts":[["2023",11,18]]},"issued":{"date-parts":[["2023"]]}}}],"schema":"https://github.com/citation-style-language/schema/raw/master/csl-citation.json"} </w:instrText>
      </w:r>
      <w:r w:rsidRPr="0007455C">
        <w:fldChar w:fldCharType="separate"/>
      </w:r>
      <w:r w:rsidRPr="0007455C">
        <w:t>(CNBS, 2023)</w:t>
      </w:r>
      <w:r w:rsidRPr="0007455C">
        <w:fldChar w:fldCharType="end"/>
      </w:r>
      <w:r w:rsidRPr="0007455C">
        <w:t xml:space="preserve"> e</w:t>
      </w:r>
      <w:r w:rsidR="005509A1" w:rsidRPr="0007455C">
        <w:t xml:space="preserve">s relevante destacar que los esfuerzos tanto del gobierno como del sistema financiero para respaldar la equidad de género están dando frutos. Prueba de ello es </w:t>
      </w:r>
      <w:r w:rsidRPr="0007455C">
        <w:t>que,</w:t>
      </w:r>
      <w:r w:rsidR="005509A1" w:rsidRPr="0007455C">
        <w:t xml:space="preserve"> en el año 2022, el aumento de los créditos destinados a mujeres es el más significativo de los últimos cinco años, con un promedio de crecimiento interanual del crédito del 10.8%.</w:t>
      </w:r>
    </w:p>
    <w:p w14:paraId="06545794" w14:textId="36F0E053" w:rsidR="005509A1" w:rsidRPr="0007455C" w:rsidRDefault="005509A1" w:rsidP="00D835AB">
      <w:pPr>
        <w:pStyle w:val="TextoPrincipal"/>
        <w:spacing w:line="360" w:lineRule="auto"/>
      </w:pPr>
      <w:r w:rsidRPr="0007455C">
        <w:t>La variación en la concesión de créditos a lo largo de 2022</w:t>
      </w:r>
      <w:r w:rsidR="00BD79B1" w:rsidRPr="0007455C">
        <w:t xml:space="preserve"> de acuerdo a lo </w:t>
      </w:r>
      <w:r w:rsidR="001A78EA" w:rsidRPr="0007455C">
        <w:t>informado</w:t>
      </w:r>
      <w:r w:rsidR="00BD79B1" w:rsidRPr="0007455C">
        <w:t xml:space="preserve"> por </w:t>
      </w:r>
      <w:r w:rsidR="001A78EA" w:rsidRPr="0007455C">
        <w:t xml:space="preserve">la </w:t>
      </w:r>
      <w:r w:rsidR="00BD79B1" w:rsidRPr="0007455C">
        <w:fldChar w:fldCharType="begin"/>
      </w:r>
      <w:r w:rsidR="00BD79B1" w:rsidRPr="0007455C">
        <w:instrText xml:space="preserve"> ADDIN ZOTERO_ITEM CSL_CITATION {"citationID":"2ATbvvyP","properties":{"formattedCitation":"(CNBS, 2023)","plainCitation":"(CNBS, 2023)","noteIndex":0},"citationItems":[{"id":178,"uris":["http://zotero.org/users/local/7nQZ1Q7S/items/YTFHMARQ"],"itemData":{"id":178,"type":"webpage","language":"Español","title":"Informe de Brecha Financiera de Género en Honduras","URL":"https://publicaciones.cnbs.gob.hn/Home/Viewer/Publicaciones%20Estad%C3%ADsticas%20y%20Financieras%2FInclusi%C3%B3n%20Financiera%2FBrecha%20de%20G%C3%A9nero/Informe%20de%20Brecha%20Financiera%20de%20G%C3%A9nero%20en%20Honduras,%202023.pdf","author":[{"family":"CNBS","given":""}],"accessed":{"date-parts":[["2023",11,18]]},"issued":{"date-parts":[["2023"]]}}}],"schema":"https://github.com/citation-style-language/schema/raw/master/csl-citation.json"} </w:instrText>
      </w:r>
      <w:r w:rsidR="00BD79B1" w:rsidRPr="0007455C">
        <w:fldChar w:fldCharType="separate"/>
      </w:r>
      <w:r w:rsidR="00BD79B1" w:rsidRPr="0007455C">
        <w:t>(CNBS, 2023)</w:t>
      </w:r>
      <w:r w:rsidR="00BD79B1" w:rsidRPr="0007455C">
        <w:fldChar w:fldCharType="end"/>
      </w:r>
      <w:r w:rsidRPr="0007455C">
        <w:t xml:space="preserve"> se atribuye al dinamismo positivo en la actividad económica, especialmente impulsado por la recuperación del consumo privado y la inversión nacional. Como resultado, los créditos, examinados desde la perspectiva de género, desempeñaron un papel significativo en el crecimiento total del crédito.</w:t>
      </w:r>
    </w:p>
    <w:p w14:paraId="46E3877E" w14:textId="520D9A6B" w:rsidR="005509A1" w:rsidRPr="0007455C" w:rsidRDefault="005509A1" w:rsidP="00D835AB">
      <w:pPr>
        <w:pStyle w:val="TextoPrincipal"/>
        <w:spacing w:line="360" w:lineRule="auto"/>
      </w:pPr>
      <w:r w:rsidRPr="0007455C">
        <w:t xml:space="preserve"> En el país se están realizando esfuerzos por atender las demandas de financiación de las mujeres emprendedoras y empresarias, aunque aún se encuentra en una etapa temprana. </w:t>
      </w:r>
      <w:r w:rsidRPr="0007455C">
        <w:lastRenderedPageBreak/>
        <w:t xml:space="preserve">A pesar de que se detecta un interés creciente de las instituciones financieras por atraer un mayor número de mujeres en su cartera de clientes, todavía no se han establecido estrategias concretas o medidas tendentes a adaptar los servicios. </w:t>
      </w:r>
    </w:p>
    <w:p w14:paraId="6EE9D47C" w14:textId="6191AAC3" w:rsidR="00BD79B1" w:rsidRPr="0007455C" w:rsidRDefault="004D226F" w:rsidP="00D835AB">
      <w:pPr>
        <w:pStyle w:val="TextoPrincipal"/>
        <w:spacing w:line="360" w:lineRule="auto"/>
      </w:pPr>
      <w:r w:rsidRPr="0007455C">
        <w:t>La Figura 15</w:t>
      </w:r>
      <w:r w:rsidR="00BD79B1" w:rsidRPr="0007455C">
        <w:t xml:space="preserve"> revela que la tasa de crecimiento de los créditos para mujeres alcanzó un 20.9% al cierre de 2022, elevando el portafolio de crédito femenino a L79,875.1 millones</w:t>
      </w:r>
      <w:r w:rsidR="00721BC8" w:rsidRPr="0007455C">
        <w:t>.</w:t>
      </w:r>
    </w:p>
    <w:p w14:paraId="7A1ADF40" w14:textId="2581D894" w:rsidR="00BD79B1" w:rsidRPr="0007455C" w:rsidRDefault="00BD79B1" w:rsidP="00D05206">
      <w:pPr>
        <w:pStyle w:val="TextoPrincipal"/>
        <w:spacing w:line="360" w:lineRule="auto"/>
        <w:ind w:firstLine="0"/>
        <w:jc w:val="center"/>
      </w:pPr>
      <w:r w:rsidRPr="0007455C">
        <w:rPr>
          <w:noProof/>
          <w:lang w:eastAsia="es-HN"/>
        </w:rPr>
        <w:drawing>
          <wp:inline distT="0" distB="0" distL="0" distR="0" wp14:anchorId="015E6BD4" wp14:editId="42CF40C7">
            <wp:extent cx="4657725" cy="2253198"/>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b="18849"/>
                    <a:stretch/>
                  </pic:blipFill>
                  <pic:spPr bwMode="auto">
                    <a:xfrm>
                      <a:off x="0" y="0"/>
                      <a:ext cx="4762369" cy="2303820"/>
                    </a:xfrm>
                    <a:prstGeom prst="rect">
                      <a:avLst/>
                    </a:prstGeom>
                    <a:ln>
                      <a:noFill/>
                    </a:ln>
                    <a:extLst>
                      <a:ext uri="{53640926-AAD7-44D8-BBD7-CCE9431645EC}">
                        <a14:shadowObscured xmlns:a14="http://schemas.microsoft.com/office/drawing/2010/main"/>
                      </a:ext>
                    </a:extLst>
                  </pic:spPr>
                </pic:pic>
              </a:graphicData>
            </a:graphic>
          </wp:inline>
        </w:drawing>
      </w:r>
    </w:p>
    <w:p w14:paraId="702E7F94" w14:textId="39D1D402" w:rsidR="00BD79B1" w:rsidRPr="0007455C" w:rsidRDefault="00BD79B1" w:rsidP="00D835AB">
      <w:pPr>
        <w:pStyle w:val="Descripcin"/>
        <w:spacing w:after="0" w:line="360" w:lineRule="auto"/>
        <w:rPr>
          <w:rFonts w:ascii="Times New Roman" w:hAnsi="Times New Roman" w:cs="Times New Roman"/>
          <w:b/>
          <w:i w:val="0"/>
          <w:color w:val="auto"/>
          <w:sz w:val="24"/>
          <w:szCs w:val="24"/>
        </w:rPr>
      </w:pPr>
      <w:bookmarkStart w:id="239" w:name="_Toc159789804"/>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15</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Evolución del crédito por Sexo en el sistema financiero 2018-2022</w:t>
      </w:r>
      <w:bookmarkEnd w:id="239"/>
    </w:p>
    <w:p w14:paraId="7848BA58" w14:textId="00D154E5" w:rsidR="00BD79B1" w:rsidRPr="0007455C" w:rsidRDefault="00BD79B1"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 xml:space="preserve">Fuente: </w:t>
      </w:r>
      <w:r w:rsidRPr="0007455C">
        <w:rPr>
          <w:rFonts w:ascii="Times New Roman" w:hAnsi="Times New Roman" w:cs="Times New Roman"/>
          <w:sz w:val="20"/>
          <w:szCs w:val="24"/>
        </w:rPr>
        <w:fldChar w:fldCharType="begin"/>
      </w:r>
      <w:r w:rsidRPr="0007455C">
        <w:rPr>
          <w:rFonts w:ascii="Times New Roman" w:hAnsi="Times New Roman" w:cs="Times New Roman"/>
          <w:sz w:val="20"/>
          <w:szCs w:val="24"/>
        </w:rPr>
        <w:instrText xml:space="preserve"> ADDIN ZOTERO_ITEM CSL_CITATION {"citationID":"oXT2QTzf","properties":{"formattedCitation":"(CNBS, 2023)","plainCitation":"(CNBS, 2023)","noteIndex":0},"citationItems":[{"id":178,"uris":["http://zotero.org/users/local/7nQZ1Q7S/items/YTFHMARQ"],"itemData":{"id":178,"type":"webpage","language":"Español","title":"Informe de Brecha Financiera de Género en Honduras","URL":"https://publicaciones.cnbs.gob.hn/Home/Viewer/Publicaciones%20Estad%C3%ADsticas%20y%20Financieras%2FInclusi%C3%B3n%20Financiera%2FBrecha%20de%20G%C3%A9nero/Informe%20de%20Brecha%20Financiera%20de%20G%C3%A9nero%20en%20Honduras,%202023.pdf","author":[{"family":"CNBS","given":""}],"accessed":{"date-parts":[["2023",11,18]]},"issued":{"date-parts":[["2023"]]}}}],"schema":"https://github.com/citation-style-language/schema/raw/master/csl-citation.json"} </w:instrText>
      </w:r>
      <w:r w:rsidRPr="0007455C">
        <w:rPr>
          <w:rFonts w:ascii="Times New Roman" w:hAnsi="Times New Roman" w:cs="Times New Roman"/>
          <w:sz w:val="20"/>
          <w:szCs w:val="24"/>
        </w:rPr>
        <w:fldChar w:fldCharType="separate"/>
      </w:r>
      <w:r w:rsidRPr="0007455C">
        <w:rPr>
          <w:rFonts w:ascii="Times New Roman" w:hAnsi="Times New Roman" w:cs="Times New Roman"/>
          <w:sz w:val="20"/>
          <w:szCs w:val="24"/>
        </w:rPr>
        <w:t>(CNBS, 2023)</w:t>
      </w:r>
      <w:r w:rsidRPr="0007455C">
        <w:rPr>
          <w:rFonts w:ascii="Times New Roman" w:hAnsi="Times New Roman" w:cs="Times New Roman"/>
          <w:sz w:val="20"/>
          <w:szCs w:val="24"/>
        </w:rPr>
        <w:fldChar w:fldCharType="end"/>
      </w:r>
    </w:p>
    <w:p w14:paraId="429A7A01" w14:textId="6A24BB6D" w:rsidR="004D226F" w:rsidRPr="0007455C" w:rsidRDefault="005509A1" w:rsidP="004D226F">
      <w:pPr>
        <w:pStyle w:val="TextoPrincipal"/>
        <w:spacing w:line="360" w:lineRule="auto"/>
        <w:ind w:firstLine="708"/>
        <w:rPr>
          <w:sz w:val="20"/>
        </w:rPr>
      </w:pPr>
      <w:r w:rsidRPr="0007455C">
        <w:t xml:space="preserve">A su vez, </w:t>
      </w:r>
      <w:r w:rsidR="009A1D69" w:rsidRPr="0007455C">
        <w:t>la Figura 15</w:t>
      </w:r>
      <w:r w:rsidR="00721BC8" w:rsidRPr="0007455C">
        <w:t xml:space="preserve"> muestra que </w:t>
      </w:r>
      <w:r w:rsidRPr="0007455C">
        <w:t>los créditos para hombres experimentaron un crecimiento significativo del 18.1%, aunque menor que la tasa de las mujeres. No obstante, en términos porcentuales, los hombres mantienen una mayor participación en el crédito total, representando el 62.7% (L134,009.7 millones), ligeramente inferior a la participación del año anterior (63.2%).</w:t>
      </w:r>
    </w:p>
    <w:p w14:paraId="13DFA598" w14:textId="2A4DF26E" w:rsidR="00721BC8" w:rsidRPr="0007455C" w:rsidRDefault="004D226F" w:rsidP="004D226F">
      <w:pPr>
        <w:pStyle w:val="TextoPrincipal"/>
        <w:spacing w:line="360" w:lineRule="auto"/>
        <w:ind w:firstLine="708"/>
      </w:pPr>
      <w:r w:rsidRPr="0007455C">
        <w:t>A pesar del progreso positivo en la distribución de créditos a favor de las mujeres en los últimos años, al evaluar los créditos según sexo y destino al cierre de 2022, persisten brechas notables.</w:t>
      </w:r>
    </w:p>
    <w:p w14:paraId="043481A4" w14:textId="276E6A2C" w:rsidR="004D226F" w:rsidRPr="0007455C" w:rsidRDefault="00721BC8" w:rsidP="0007455C">
      <w:pPr>
        <w:pStyle w:val="TextoPrincipal"/>
        <w:spacing w:line="360" w:lineRule="auto"/>
      </w:pPr>
      <w:r w:rsidRPr="0007455C">
        <w:t>De acuerdo a la Figura</w:t>
      </w:r>
      <w:r w:rsidR="004D226F" w:rsidRPr="0007455C">
        <w:t>16</w:t>
      </w:r>
      <w:r w:rsidRPr="0007455C">
        <w:t xml:space="preserve">, </w:t>
      </w:r>
      <w:r w:rsidR="004D226F" w:rsidRPr="0007455C">
        <w:t>l</w:t>
      </w:r>
      <w:r w:rsidR="005509A1" w:rsidRPr="0007455C">
        <w:t xml:space="preserve">as mujeres representan el 37.3% del total de créditos por sexo, equivalente a L79,875.1 millones. En cuanto al tipo de crédito, los sectores de vivienda, consumo y tarjetas de crédito dominan, constituyendo aproximadamente el 80% del total de crédito. Sin embargo, al analizar los créditos comerciales para mujeres, se observa una disparidad significativa en comparación con los créditos otorgados a hombres. </w:t>
      </w:r>
    </w:p>
    <w:p w14:paraId="710C814E" w14:textId="77777777" w:rsidR="004D226F" w:rsidRPr="0007455C" w:rsidRDefault="004D226F" w:rsidP="004D226F">
      <w:pPr>
        <w:pStyle w:val="TextoPrincipal"/>
        <w:spacing w:line="360" w:lineRule="auto"/>
        <w:ind w:firstLine="708"/>
      </w:pPr>
    </w:p>
    <w:p w14:paraId="07C97AE3" w14:textId="77777777" w:rsidR="004D226F" w:rsidRPr="0007455C" w:rsidRDefault="004D226F" w:rsidP="004D226F">
      <w:pPr>
        <w:pStyle w:val="TextoPrincipal"/>
        <w:spacing w:line="360" w:lineRule="auto"/>
        <w:ind w:firstLine="0"/>
        <w:jc w:val="center"/>
      </w:pPr>
      <w:r w:rsidRPr="0007455C">
        <w:rPr>
          <w:noProof/>
          <w:lang w:eastAsia="es-HN"/>
        </w:rPr>
        <w:lastRenderedPageBreak/>
        <w:drawing>
          <wp:inline distT="0" distB="0" distL="0" distR="0" wp14:anchorId="3BC1A097" wp14:editId="786FF72A">
            <wp:extent cx="3844703" cy="2838450"/>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t="10671" b="9434"/>
                    <a:stretch/>
                  </pic:blipFill>
                  <pic:spPr bwMode="auto">
                    <a:xfrm>
                      <a:off x="0" y="0"/>
                      <a:ext cx="3907923" cy="2885124"/>
                    </a:xfrm>
                    <a:prstGeom prst="rect">
                      <a:avLst/>
                    </a:prstGeom>
                    <a:ln>
                      <a:noFill/>
                    </a:ln>
                    <a:extLst>
                      <a:ext uri="{53640926-AAD7-44D8-BBD7-CCE9431645EC}">
                        <a14:shadowObscured xmlns:a14="http://schemas.microsoft.com/office/drawing/2010/main"/>
                      </a:ext>
                    </a:extLst>
                  </pic:spPr>
                </pic:pic>
              </a:graphicData>
            </a:graphic>
          </wp:inline>
        </w:drawing>
      </w:r>
    </w:p>
    <w:p w14:paraId="577BF928" w14:textId="04C30D0B" w:rsidR="004D226F" w:rsidRPr="0007455C" w:rsidRDefault="004D226F" w:rsidP="004D226F">
      <w:pPr>
        <w:pStyle w:val="Descripcin"/>
        <w:spacing w:after="0" w:line="360" w:lineRule="auto"/>
        <w:rPr>
          <w:rFonts w:ascii="Times New Roman" w:hAnsi="Times New Roman" w:cs="Times New Roman"/>
          <w:b/>
          <w:i w:val="0"/>
          <w:color w:val="auto"/>
          <w:sz w:val="24"/>
          <w:szCs w:val="24"/>
        </w:rPr>
      </w:pPr>
      <w:bookmarkStart w:id="240" w:name="_Toc159789805"/>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16</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Distribución del crédito por sexo y tipo de crédito a diciembre 2022</w:t>
      </w:r>
      <w:bookmarkEnd w:id="240"/>
    </w:p>
    <w:p w14:paraId="7260BC9C" w14:textId="2A4E180D" w:rsidR="004D226F" w:rsidRPr="0007455C" w:rsidRDefault="004D226F" w:rsidP="004D226F">
      <w:pPr>
        <w:spacing w:line="360" w:lineRule="auto"/>
        <w:rPr>
          <w:rFonts w:ascii="Times New Roman" w:hAnsi="Times New Roman" w:cs="Times New Roman"/>
          <w:sz w:val="20"/>
          <w:szCs w:val="24"/>
        </w:rPr>
      </w:pPr>
      <w:r w:rsidRPr="0007455C">
        <w:rPr>
          <w:rFonts w:ascii="Times New Roman" w:hAnsi="Times New Roman" w:cs="Times New Roman"/>
          <w:sz w:val="20"/>
          <w:szCs w:val="24"/>
        </w:rPr>
        <w:t>Fuente:</w:t>
      </w:r>
      <w:r w:rsidRPr="0007455C">
        <w:rPr>
          <w:rFonts w:ascii="Times New Roman" w:hAnsi="Times New Roman" w:cs="Times New Roman"/>
          <w:sz w:val="20"/>
          <w:szCs w:val="24"/>
        </w:rPr>
        <w:fldChar w:fldCharType="begin"/>
      </w:r>
      <w:r w:rsidRPr="0007455C">
        <w:rPr>
          <w:rFonts w:ascii="Times New Roman" w:hAnsi="Times New Roman" w:cs="Times New Roman"/>
          <w:sz w:val="20"/>
          <w:szCs w:val="24"/>
        </w:rPr>
        <w:instrText xml:space="preserve"> ADDIN ZOTERO_ITEM CSL_CITATION {"citationID":"XH0K4vZh","properties":{"formattedCitation":"(CNBS, 2023)","plainCitation":"(CNBS, 2023)","noteIndex":0},"citationItems":[{"id":178,"uris":["http://zotero.org/users/local/7nQZ1Q7S/items/YTFHMARQ"],"itemData":{"id":178,"type":"webpage","language":"Español","title":"Informe de Brecha Financiera de Género en Honduras","URL":"https://publicaciones.cnbs.gob.hn/Home/Viewer/Publicaciones%20Estad%C3%ADsticas%20y%20Financieras%2FInclusi%C3%B3n%20Financiera%2FBrecha%20de%20G%C3%A9nero/Informe%20de%20Brecha%20Financiera%20de%20G%C3%A9nero%20en%20Honduras,%202023.pdf","author":[{"family":"CNBS","given":""}],"accessed":{"date-parts":[["2023",11,18]]},"issued":{"date-parts":[["2023"]]}}}],"schema":"https://github.com/citation-style-language/schema/raw/master/csl-citation.json"} </w:instrText>
      </w:r>
      <w:r w:rsidRPr="0007455C">
        <w:rPr>
          <w:rFonts w:ascii="Times New Roman" w:hAnsi="Times New Roman" w:cs="Times New Roman"/>
          <w:sz w:val="20"/>
          <w:szCs w:val="24"/>
        </w:rPr>
        <w:fldChar w:fldCharType="separate"/>
      </w:r>
      <w:r w:rsidRPr="0007455C">
        <w:rPr>
          <w:rFonts w:ascii="Times New Roman" w:hAnsi="Times New Roman" w:cs="Times New Roman"/>
          <w:sz w:val="20"/>
          <w:szCs w:val="24"/>
        </w:rPr>
        <w:t>(CNBS, 2023)</w:t>
      </w:r>
      <w:r w:rsidRPr="0007455C">
        <w:rPr>
          <w:rFonts w:ascii="Times New Roman" w:hAnsi="Times New Roman" w:cs="Times New Roman"/>
          <w:sz w:val="20"/>
          <w:szCs w:val="24"/>
        </w:rPr>
        <w:fldChar w:fldCharType="end"/>
      </w:r>
    </w:p>
    <w:p w14:paraId="4051FB89" w14:textId="73457890" w:rsidR="000156A4" w:rsidRPr="0007455C" w:rsidRDefault="004D226F" w:rsidP="00D835AB">
      <w:pPr>
        <w:pStyle w:val="TextoPrincipal"/>
        <w:spacing w:line="360" w:lineRule="auto"/>
      </w:pPr>
      <w:r w:rsidRPr="0007455C">
        <w:t xml:space="preserve">El </w:t>
      </w:r>
      <w:r w:rsidR="00721BC8" w:rsidRPr="0007455C">
        <w:fldChar w:fldCharType="begin"/>
      </w:r>
      <w:r w:rsidR="00721BC8" w:rsidRPr="0007455C">
        <w:instrText xml:space="preserve"> ADDIN ZOTERO_ITEM CSL_CITATION {"citationID":"cE5ZVIW8","properties":{"formattedCitation":"(COHEP, 2021)","plainCitation":"(COHEP, 2021)","noteIndex":0},"citationItems":[{"id":176,"uris":["http://zotero.org/users/local/7nQZ1Q7S/items/ICCUWL78"],"itemData":{"id":176,"type":"report","language":"Español","title":"Las Mujeres en el desarrollo empresarial","URL":"https://www.ilo.org/wcmsp5/groups/public/---ed_emp/---emp_ent/---ifp_seed/documents/publication/wcms_846619.pdf","author":[{"family":"COHEP","given":""}],"accessed":{"date-parts":[["2023",11,18]]},"issued":{"date-parts":[["2021"]]}}}],"schema":"https://github.com/citation-style-language/schema/raw/master/csl-citation.json"} </w:instrText>
      </w:r>
      <w:r w:rsidR="00721BC8" w:rsidRPr="0007455C">
        <w:fldChar w:fldCharType="separate"/>
      </w:r>
      <w:r w:rsidR="00721BC8" w:rsidRPr="0007455C">
        <w:t>(COHEP, 2021)</w:t>
      </w:r>
      <w:r w:rsidR="00721BC8" w:rsidRPr="0007455C">
        <w:fldChar w:fldCharType="end"/>
      </w:r>
      <w:r w:rsidR="00721BC8" w:rsidRPr="0007455C">
        <w:t xml:space="preserve"> e</w:t>
      </w:r>
      <w:r w:rsidR="005509A1" w:rsidRPr="0007455C">
        <w:t>n el marco de los programas de financiamiento dirigidos a empresas de mujeres solo se ha identificado un prod</w:t>
      </w:r>
      <w:r w:rsidR="00721BC8" w:rsidRPr="0007455C">
        <w:t>ucto especializado: CREDIMUJER, j</w:t>
      </w:r>
      <w:r w:rsidR="005509A1" w:rsidRPr="0007455C">
        <w:t>unto a este se localizan otras iniciativas puestas en marcha por parte de entidades privadas (BAC, Ficohsa, Prima de Honduras). La principal dificultad encontrada por las emprendedoras para poner en marcha la empresa ha sido, de hecho, el acceso a financiamiento (para el 63%)</w:t>
      </w:r>
      <w:r w:rsidR="000156A4" w:rsidRPr="0007455C">
        <w:t>.</w:t>
      </w:r>
    </w:p>
    <w:p w14:paraId="3F6C7AAB" w14:textId="529A730E" w:rsidR="007317D7" w:rsidRPr="0007455C" w:rsidRDefault="007317D7" w:rsidP="00384431">
      <w:pPr>
        <w:pStyle w:val="Ttulo2"/>
        <w:numPr>
          <w:ilvl w:val="3"/>
          <w:numId w:val="1"/>
        </w:numPr>
        <w:spacing w:line="360" w:lineRule="auto"/>
        <w:ind w:left="1854"/>
        <w:jc w:val="both"/>
        <w:rPr>
          <w:rFonts w:cs="Times New Roman"/>
        </w:rPr>
      </w:pPr>
      <w:bookmarkStart w:id="241" w:name="_Toc159789710"/>
      <w:r w:rsidRPr="0007455C">
        <w:rPr>
          <w:rFonts w:cs="Times New Roman"/>
        </w:rPr>
        <w:t>VOCES VITALES HONDURAS (VVH) COMO FOMENTO AL CRECIMIENTO ECONOMICO DE LAS EMPRENDEDORAS EN TEGUCIGALPA</w:t>
      </w:r>
      <w:bookmarkEnd w:id="241"/>
    </w:p>
    <w:p w14:paraId="0A3CC16C" w14:textId="3A97C925" w:rsidR="00DB62A9" w:rsidRPr="0007455C" w:rsidRDefault="00DB62A9" w:rsidP="00384431">
      <w:pPr>
        <w:pStyle w:val="Ttulo2"/>
        <w:numPr>
          <w:ilvl w:val="5"/>
          <w:numId w:val="1"/>
        </w:numPr>
        <w:spacing w:line="360" w:lineRule="auto"/>
        <w:ind w:left="2214"/>
        <w:jc w:val="both"/>
        <w:rPr>
          <w:rFonts w:cs="Times New Roman"/>
        </w:rPr>
      </w:pPr>
      <w:bookmarkStart w:id="242" w:name="_Toc159789711"/>
      <w:r w:rsidRPr="0007455C">
        <w:rPr>
          <w:rFonts w:cs="Times New Roman"/>
          <w:szCs w:val="24"/>
        </w:rPr>
        <w:t>VITAL</w:t>
      </w:r>
      <w:r w:rsidRPr="0007455C">
        <w:rPr>
          <w:rFonts w:cs="Times New Roman"/>
        </w:rPr>
        <w:t xml:space="preserve"> VOICES GLOBAL PARTNERSHIP</w:t>
      </w:r>
      <w:bookmarkEnd w:id="242"/>
    </w:p>
    <w:p w14:paraId="4555E4AF" w14:textId="16AD3390" w:rsidR="003D3F09" w:rsidRPr="0007455C" w:rsidRDefault="00927975" w:rsidP="00D835AB">
      <w:pPr>
        <w:pStyle w:val="TextoPrincipal"/>
        <w:spacing w:before="240" w:line="360" w:lineRule="auto"/>
      </w:pPr>
      <w:r w:rsidRPr="0007455C">
        <w:rPr>
          <w:lang w:val="es-ES"/>
        </w:rPr>
        <w:fldChar w:fldCharType="begin"/>
      </w:r>
      <w:r w:rsidRPr="0007455C">
        <w:rPr>
          <w:lang w:val="es-ES"/>
        </w:rPr>
        <w:instrText xml:space="preserve"> ADDIN ZOTERO_ITEM CSL_CITATION {"citationID":"OvQIN8mS","properties":{"formattedCitation":"(Vital Voices Global Partnership, 2023)","plainCitation":"(Vital Voices Global Partnership, 2023)","noteIndex":0},"citationItems":[{"id":181,"uris":["http://zotero.org/users/local/7nQZ1Q7S/items/UT9ZETFC"],"itemData":{"id":181,"type":"webpage","abstract":"Vital Voices Premier Regional Partners","container-title":"Vital Voices","language":"es","title":"HISTORIA Y MISIÓN","URL":"https://www.vitalvoices.org/chapters/","author":[{"family":"Vital Voices Global Partnership","given":""}],"accessed":{"date-parts":[["2023",11,18]]},"issued":{"date-parts":[["2023"]]}}}],"schema":"https://github.com/citation-style-language/schema/raw/master/csl-citation.json"} </w:instrText>
      </w:r>
      <w:r w:rsidRPr="0007455C">
        <w:rPr>
          <w:lang w:val="es-ES"/>
        </w:rPr>
        <w:fldChar w:fldCharType="separate"/>
      </w:r>
      <w:r w:rsidRPr="0007455C">
        <w:t>(Vital Voices Global Partnership, 2023)</w:t>
      </w:r>
      <w:r w:rsidRPr="0007455C">
        <w:rPr>
          <w:lang w:val="es-ES"/>
        </w:rPr>
        <w:fldChar w:fldCharType="end"/>
      </w:r>
      <w:r w:rsidRPr="0007455C">
        <w:rPr>
          <w:lang w:val="es-ES"/>
        </w:rPr>
        <w:t xml:space="preserve"> </w:t>
      </w:r>
      <w:r w:rsidR="003D3F09" w:rsidRPr="0007455C">
        <w:rPr>
          <w:lang w:val="es-ES"/>
        </w:rPr>
        <w:t xml:space="preserve">es una organización global, sin fines de lucro que se enfoca en empoderar a las mujeres y a generar cambio social y económico de las naciones y las comunidades a fin de </w:t>
      </w:r>
      <w:r w:rsidRPr="0007455C">
        <w:rPr>
          <w:lang w:val="es-ES"/>
        </w:rPr>
        <w:t xml:space="preserve">que </w:t>
      </w:r>
      <w:r w:rsidR="003D3F09" w:rsidRPr="0007455C">
        <w:rPr>
          <w:lang w:val="es-ES"/>
        </w:rPr>
        <w:t xml:space="preserve">estas avancen tomando </w:t>
      </w:r>
      <w:r w:rsidRPr="0007455C">
        <w:rPr>
          <w:lang w:val="es-ES"/>
        </w:rPr>
        <w:t xml:space="preserve">en cuenta el liderazgo femenino. Fundada en 1997 en Washington, por la ex primera dama de Estados Unidos Hilary Clinton y Madeleine Albright y desde entonces, ha apoyado directamente a más de 20,000 mujeres creadoras de cambios en 185 países y ha creado la red global más poderosa de mujeres líderes que se atreven a </w:t>
      </w:r>
      <w:r w:rsidRPr="0007455C">
        <w:t>reimaginar un mundo más equitativo para todos.</w:t>
      </w:r>
    </w:p>
    <w:p w14:paraId="339F7A7B" w14:textId="524788FA" w:rsidR="00927975" w:rsidRPr="0007455C" w:rsidRDefault="00927975" w:rsidP="00D835AB">
      <w:pPr>
        <w:pStyle w:val="TextoPrincipal"/>
        <w:spacing w:before="240" w:line="360" w:lineRule="auto"/>
        <w:rPr>
          <w:lang w:val="es-ES"/>
        </w:rPr>
      </w:pPr>
      <w:r w:rsidRPr="0007455C">
        <w:lastRenderedPageBreak/>
        <w:t>Esta</w:t>
      </w:r>
      <w:r w:rsidRPr="0007455C">
        <w:rPr>
          <w:lang w:val="es-ES"/>
        </w:rPr>
        <w:t xml:space="preserve"> organización opera a través de capítulos locales</w:t>
      </w:r>
      <w:r w:rsidR="000156A4" w:rsidRPr="0007455C">
        <w:rPr>
          <w:lang w:val="es-ES"/>
        </w:rPr>
        <w:t>, que actúan como entidades autónomas que comparten la visión y misión de Vital Voices Global, y que adaptan</w:t>
      </w:r>
      <w:r w:rsidRPr="0007455C">
        <w:rPr>
          <w:lang w:val="es-ES"/>
        </w:rPr>
        <w:t xml:space="preserve"> y desarrollan programas de acuerdo a las realidades y necesidades de cada país</w:t>
      </w:r>
      <w:r w:rsidR="000156A4" w:rsidRPr="0007455C">
        <w:rPr>
          <w:lang w:val="es-ES"/>
        </w:rPr>
        <w:t xml:space="preserve"> y desarrollan programas y actividades de recaudación de fondos de manera independiente, forjando asociaciones estratégicas y redes dinámicas de mujeres líderes. A nivel </w:t>
      </w:r>
      <w:r w:rsidRPr="0007455C">
        <w:rPr>
          <w:lang w:val="es-ES"/>
        </w:rPr>
        <w:t xml:space="preserve">Latinoamericano está activo </w:t>
      </w:r>
      <w:r w:rsidR="003D3F09" w:rsidRPr="0007455C">
        <w:rPr>
          <w:lang w:val="es-ES"/>
        </w:rPr>
        <w:t>en Argentina, Costa Rica, El Salvador, Guatemala, Hondu</w:t>
      </w:r>
      <w:r w:rsidRPr="0007455C">
        <w:rPr>
          <w:lang w:val="es-ES"/>
        </w:rPr>
        <w:t xml:space="preserve">ras, México, Nicaragua, Panamá, </w:t>
      </w:r>
      <w:r w:rsidR="000156A4" w:rsidRPr="0007455C">
        <w:rPr>
          <w:lang w:val="es-ES"/>
        </w:rPr>
        <w:t xml:space="preserve">Perú, </w:t>
      </w:r>
      <w:r w:rsidRPr="0007455C">
        <w:rPr>
          <w:lang w:val="es-ES"/>
        </w:rPr>
        <w:t xml:space="preserve">entre, otros. </w:t>
      </w:r>
    </w:p>
    <w:p w14:paraId="2C54BBAF" w14:textId="272ABCDD" w:rsidR="000156A4" w:rsidRPr="0007455C" w:rsidRDefault="003D3F09"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Los capítulos de Voces Vitales diseñan programas adaptados a cada contexto local, implementando exitosamente diversas intervenciones alineadas con las tres áreas temáticas de Vital Voices: Derechos Humanos, Emprendimiento y Desarrollo Económico, y Liderazgo Político y Público a lo largo del tiempo.</w:t>
      </w:r>
    </w:p>
    <w:p w14:paraId="6DA8474D" w14:textId="77777777" w:rsidR="000156A4" w:rsidRPr="0007455C" w:rsidRDefault="003D3F09"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Los capítulos trabajan para fomentar la participación plena de las mujeres en la sociedad, buscando crear un impacto positivo mediante:</w:t>
      </w:r>
    </w:p>
    <w:p w14:paraId="0D38DB9F" w14:textId="0D03CCE7" w:rsidR="000156A4" w:rsidRPr="0007455C" w:rsidRDefault="003D3F09" w:rsidP="00384431">
      <w:pPr>
        <w:pStyle w:val="Prrafodelista"/>
        <w:numPr>
          <w:ilvl w:val="0"/>
          <w:numId w:val="11"/>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Promover la </w:t>
      </w:r>
      <w:r w:rsidR="000156A4" w:rsidRPr="0007455C">
        <w:rPr>
          <w:rFonts w:ascii="Times New Roman" w:hAnsi="Times New Roman" w:cs="Times New Roman"/>
          <w:sz w:val="24"/>
          <w:szCs w:val="24"/>
          <w:lang w:val="es-ES"/>
        </w:rPr>
        <w:t>mentoría</w:t>
      </w:r>
      <w:r w:rsidRPr="0007455C">
        <w:rPr>
          <w:rFonts w:ascii="Times New Roman" w:hAnsi="Times New Roman" w:cs="Times New Roman"/>
          <w:sz w:val="24"/>
          <w:szCs w:val="24"/>
          <w:lang w:val="es-ES"/>
        </w:rPr>
        <w:t xml:space="preserve"> y liderazgo</w:t>
      </w:r>
    </w:p>
    <w:p w14:paraId="3FF6013C" w14:textId="77777777" w:rsidR="000156A4" w:rsidRPr="0007455C" w:rsidRDefault="003D3F09" w:rsidP="00384431">
      <w:pPr>
        <w:pStyle w:val="Prrafodelista"/>
        <w:numPr>
          <w:ilvl w:val="0"/>
          <w:numId w:val="11"/>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Desarrollar habilidades técnicas</w:t>
      </w:r>
    </w:p>
    <w:p w14:paraId="33A5DF1C" w14:textId="77777777" w:rsidR="000156A4" w:rsidRPr="0007455C" w:rsidRDefault="003D3F09" w:rsidP="00384431">
      <w:pPr>
        <w:pStyle w:val="Prrafodelista"/>
        <w:numPr>
          <w:ilvl w:val="0"/>
          <w:numId w:val="11"/>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Utilizar redes y asociaciones público-privadas</w:t>
      </w:r>
    </w:p>
    <w:p w14:paraId="7C4141D6" w14:textId="77777777" w:rsidR="000156A4" w:rsidRPr="0007455C" w:rsidRDefault="003D3F09" w:rsidP="00384431">
      <w:pPr>
        <w:pStyle w:val="Prrafodelista"/>
        <w:numPr>
          <w:ilvl w:val="0"/>
          <w:numId w:val="11"/>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Llevar a cabo campañas de concientización</w:t>
      </w:r>
    </w:p>
    <w:p w14:paraId="2C31BAD7" w14:textId="77777777" w:rsidR="000156A4" w:rsidRPr="0007455C" w:rsidRDefault="003D3F09" w:rsidP="00384431">
      <w:pPr>
        <w:pStyle w:val="Prrafodelista"/>
        <w:numPr>
          <w:ilvl w:val="0"/>
          <w:numId w:val="11"/>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Impulsar cambios en actitudes y políticas</w:t>
      </w:r>
    </w:p>
    <w:p w14:paraId="2E0B89D3" w14:textId="2C9E1EC5" w:rsidR="00DB62A9" w:rsidRPr="0007455C" w:rsidRDefault="003D3F09" w:rsidP="00384431">
      <w:pPr>
        <w:pStyle w:val="Prrafodelista"/>
        <w:numPr>
          <w:ilvl w:val="0"/>
          <w:numId w:val="11"/>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Organizar foros y cumbres</w:t>
      </w:r>
    </w:p>
    <w:p w14:paraId="490F45EE" w14:textId="77777777" w:rsidR="002574F6" w:rsidRPr="0007455C" w:rsidRDefault="002574F6" w:rsidP="00D835AB">
      <w:pPr>
        <w:pStyle w:val="Prrafodelista"/>
        <w:spacing w:line="360" w:lineRule="auto"/>
        <w:ind w:left="720"/>
        <w:jc w:val="both"/>
        <w:rPr>
          <w:rFonts w:ascii="Times New Roman" w:hAnsi="Times New Roman" w:cs="Times New Roman"/>
          <w:sz w:val="24"/>
          <w:szCs w:val="24"/>
          <w:lang w:val="es-ES"/>
        </w:rPr>
      </w:pPr>
    </w:p>
    <w:p w14:paraId="68E52BFF" w14:textId="7B4B6292" w:rsidR="003D3F09" w:rsidRPr="0007455C" w:rsidRDefault="000156A4" w:rsidP="00384431">
      <w:pPr>
        <w:pStyle w:val="Ttulo2"/>
        <w:numPr>
          <w:ilvl w:val="5"/>
          <w:numId w:val="1"/>
        </w:numPr>
        <w:spacing w:line="360" w:lineRule="auto"/>
        <w:ind w:left="2214"/>
        <w:jc w:val="both"/>
        <w:rPr>
          <w:rFonts w:cs="Times New Roman"/>
        </w:rPr>
      </w:pPr>
      <w:bookmarkStart w:id="243" w:name="_Toc159789712"/>
      <w:r w:rsidRPr="0007455C">
        <w:rPr>
          <w:rFonts w:cs="Times New Roman"/>
        </w:rPr>
        <w:t>CAPITULO DE VOCES VITALES EN HONDURAS</w:t>
      </w:r>
      <w:bookmarkEnd w:id="243"/>
    </w:p>
    <w:p w14:paraId="363A84A5" w14:textId="3172051F" w:rsidR="003D3F09" w:rsidRPr="0007455C" w:rsidRDefault="003D3F09"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fldChar w:fldCharType="begin"/>
      </w:r>
      <w:r w:rsidRPr="0007455C">
        <w:rPr>
          <w:rFonts w:ascii="Times New Roman" w:hAnsi="Times New Roman" w:cs="Times New Roman"/>
          <w:sz w:val="24"/>
          <w:szCs w:val="24"/>
          <w:lang w:val="es-ES"/>
        </w:rPr>
        <w:instrText xml:space="preserve"> ADDIN ZOTERO_ITEM CSL_CITATION {"citationID":"ZOcfYCSb","properties":{"formattedCitation":"(Voces Vitales Honduras, 2023)","plainCitation":"(Voces Vitales Honduras, 2023)","noteIndex":0},"citationItems":[{"id":179,"uris":["http://zotero.org/users/local/7nQZ1Q7S/items/N3TNJYR8"],"itemData":{"id":179,"type":"webpage","abstract":"Voces Vitales Honduras es una organización sin fines de lucro que invierte en la mujer para promover el desarrollo económico y social de Honduras.\n\nNuestro objetivo principal es brindar nuevos contactos, conocimientos y herramientas a líderes de micro y pequeñas empresas para que puedan llevar sus negocios al siguiente nivel así, aumentando sus ingresos e incrementando su número de empleados.","language":"es-ES","title":"Voces Vitales Honduras","URL":"https://wiconnect.iadb.org/osc/voces-vitales-honduras/","author":[{"family":"Voces Vitales Honduras","given":""}],"accessed":{"date-parts":[["2023",11,18]]},"issued":{"date-parts":[["2023"]]}}}],"schema":"https://github.com/citation-style-language/schema/raw/master/csl-citation.json"} </w:instrText>
      </w:r>
      <w:r w:rsidRPr="0007455C">
        <w:rPr>
          <w:rFonts w:ascii="Times New Roman" w:hAnsi="Times New Roman" w:cs="Times New Roman"/>
          <w:sz w:val="24"/>
          <w:szCs w:val="24"/>
          <w:lang w:val="es-ES"/>
        </w:rPr>
        <w:fldChar w:fldCharType="separate"/>
      </w:r>
      <w:r w:rsidRPr="0007455C">
        <w:rPr>
          <w:rFonts w:ascii="Times New Roman" w:hAnsi="Times New Roman" w:cs="Times New Roman"/>
          <w:sz w:val="24"/>
        </w:rPr>
        <w:t>(Voces Vitales Honduras, 2023)</w:t>
      </w:r>
      <w:r w:rsidRPr="0007455C">
        <w:rPr>
          <w:rFonts w:ascii="Times New Roman" w:hAnsi="Times New Roman" w:cs="Times New Roman"/>
          <w:sz w:val="24"/>
          <w:szCs w:val="24"/>
          <w:lang w:val="es-ES"/>
        </w:rPr>
        <w:fldChar w:fldCharType="end"/>
      </w:r>
      <w:r w:rsidRPr="0007455C">
        <w:rPr>
          <w:rFonts w:ascii="Times New Roman" w:hAnsi="Times New Roman" w:cs="Times New Roman"/>
          <w:sz w:val="24"/>
          <w:szCs w:val="24"/>
          <w:lang w:val="es-ES"/>
        </w:rPr>
        <w:t xml:space="preserve"> es una organización sin fines de lucro que invierte en la mujer para promover el desarrollo económico y social de Honduras, que tiene como objetivo “brindar nuevos contactos, conocimientos y herramientas a líderes de micro y pequeñas empresas para que puedan llevar sus negocios al siguiente nivel así, aumentando sus ingresos e incrementando su número de empleados”.</w:t>
      </w:r>
    </w:p>
    <w:p w14:paraId="00DF1F5B" w14:textId="7F13AADA" w:rsidR="000156A4" w:rsidRPr="0007455C" w:rsidRDefault="00031BB4" w:rsidP="00D835AB">
      <w:pPr>
        <w:spacing w:before="240"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ab/>
      </w:r>
      <w:r w:rsidR="000156A4" w:rsidRPr="0007455C">
        <w:rPr>
          <w:rFonts w:ascii="Times New Roman" w:hAnsi="Times New Roman" w:cs="Times New Roman"/>
          <w:sz w:val="24"/>
          <w:szCs w:val="24"/>
          <w:lang w:val="es-ES"/>
        </w:rPr>
        <w:fldChar w:fldCharType="begin"/>
      </w:r>
      <w:r w:rsidR="000156A4" w:rsidRPr="0007455C">
        <w:rPr>
          <w:rFonts w:ascii="Times New Roman" w:hAnsi="Times New Roman" w:cs="Times New Roman"/>
          <w:sz w:val="24"/>
          <w:szCs w:val="24"/>
          <w:lang w:val="es-ES"/>
        </w:rPr>
        <w:instrText xml:space="preserve"> ADDIN ZOTERO_ITEM CSL_CITATION {"citationID":"bKEejg0O","properties":{"formattedCitation":"(Diario La Prensa, 2019)","plainCitation":"(Diario La Prensa, 2019)","noteIndex":0},"citationItems":[{"id":183,"uris":["http://zotero.org/users/local/7nQZ1Q7S/items/NAF6XBGP"],"itemData":{"id":183,"type":"webpage","title":"Voces Vitales: Mujeres transformando Honduras","URL":"https://www.laprensa.hn/economia/dineroynegocios/voces-vitales-mujeres-transformando-honduras-GXLP1302127","author":[{"family":"Diario La Prensa","given":""}],"accessed":{"date-parts":[["2023",11,18]]},"issued":{"date-parts":[["2019"]]}}}],"schema":"https://github.com/citation-style-language/schema/raw/master/csl-citation.json"} </w:instrText>
      </w:r>
      <w:r w:rsidR="000156A4" w:rsidRPr="0007455C">
        <w:rPr>
          <w:rFonts w:ascii="Times New Roman" w:hAnsi="Times New Roman" w:cs="Times New Roman"/>
          <w:sz w:val="24"/>
          <w:szCs w:val="24"/>
          <w:lang w:val="es-ES"/>
        </w:rPr>
        <w:fldChar w:fldCharType="separate"/>
      </w:r>
      <w:r w:rsidR="000156A4" w:rsidRPr="0007455C">
        <w:rPr>
          <w:rFonts w:ascii="Times New Roman" w:hAnsi="Times New Roman" w:cs="Times New Roman"/>
          <w:sz w:val="24"/>
        </w:rPr>
        <w:t>(Diario La Prensa, 2019)</w:t>
      </w:r>
      <w:r w:rsidR="000156A4" w:rsidRPr="0007455C">
        <w:rPr>
          <w:rFonts w:ascii="Times New Roman" w:hAnsi="Times New Roman" w:cs="Times New Roman"/>
          <w:sz w:val="24"/>
          <w:szCs w:val="24"/>
          <w:lang w:val="es-ES"/>
        </w:rPr>
        <w:fldChar w:fldCharType="end"/>
      </w:r>
      <w:r w:rsidR="000156A4" w:rsidRPr="0007455C">
        <w:rPr>
          <w:rFonts w:ascii="Times New Roman" w:hAnsi="Times New Roman" w:cs="Times New Roman"/>
          <w:sz w:val="24"/>
          <w:szCs w:val="24"/>
          <w:lang w:val="es-ES"/>
        </w:rPr>
        <w:t xml:space="preserve"> refiere que d</w:t>
      </w:r>
      <w:r w:rsidR="003D3F09" w:rsidRPr="0007455C">
        <w:rPr>
          <w:rFonts w:ascii="Times New Roman" w:hAnsi="Times New Roman" w:cs="Times New Roman"/>
          <w:sz w:val="24"/>
          <w:szCs w:val="24"/>
          <w:lang w:val="es-ES"/>
        </w:rPr>
        <w:t xml:space="preserve">esde 2011, Voces Vitales Honduras (VVH) ha dedicado esfuerzos significativos para empoderar a las mujeres, fomentando su progreso económico y social en el país. Este compromiso se materializa al proporcionar a las mujeres </w:t>
      </w:r>
      <w:r w:rsidR="003D3F09" w:rsidRPr="0007455C">
        <w:rPr>
          <w:rFonts w:ascii="Times New Roman" w:hAnsi="Times New Roman" w:cs="Times New Roman"/>
          <w:sz w:val="24"/>
          <w:szCs w:val="24"/>
          <w:lang w:val="es-ES"/>
        </w:rPr>
        <w:lastRenderedPageBreak/>
        <w:t>nuevas conexiones, conocimientos y herramientas esenciales para elevar sus emprendimientos y negocios.</w:t>
      </w:r>
    </w:p>
    <w:p w14:paraId="439F7DA7" w14:textId="3098EE1F" w:rsidR="00031BB4" w:rsidRPr="0007455C" w:rsidRDefault="000156A4"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El artículo </w:t>
      </w:r>
      <w:r w:rsidRPr="0007455C">
        <w:rPr>
          <w:rFonts w:ascii="Times New Roman" w:hAnsi="Times New Roman" w:cs="Times New Roman"/>
          <w:sz w:val="24"/>
          <w:szCs w:val="24"/>
          <w:lang w:val="es-ES"/>
        </w:rPr>
        <w:fldChar w:fldCharType="begin"/>
      </w:r>
      <w:r w:rsidRPr="0007455C">
        <w:rPr>
          <w:rFonts w:ascii="Times New Roman" w:hAnsi="Times New Roman" w:cs="Times New Roman"/>
          <w:sz w:val="24"/>
          <w:szCs w:val="24"/>
          <w:lang w:val="es-ES"/>
        </w:rPr>
        <w:instrText xml:space="preserve"> ADDIN ZOTERO_ITEM CSL_CITATION {"citationID":"R1eRwTNi","properties":{"formattedCitation":"(Diario La Prensa, 2019)","plainCitation":"(Diario La Prensa, 2019)","noteIndex":0},"citationItems":[{"id":183,"uris":["http://zotero.org/users/local/7nQZ1Q7S/items/NAF6XBGP"],"itemData":{"id":183,"type":"webpage","title":"Voces Vitales: Mujeres transformando Honduras","URL":"https://www.laprensa.hn/economia/dineroynegocios/voces-vitales-mujeres-transformando-honduras-GXLP1302127","author":[{"family":"Diario La Prensa","given":""}],"accessed":{"date-parts":[["2023",11,18]]},"issued":{"date-parts":[["2019"]]}}}],"schema":"https://github.com/citation-style-language/schema/raw/master/csl-citation.json"} </w:instrText>
      </w:r>
      <w:r w:rsidRPr="0007455C">
        <w:rPr>
          <w:rFonts w:ascii="Times New Roman" w:hAnsi="Times New Roman" w:cs="Times New Roman"/>
          <w:sz w:val="24"/>
          <w:szCs w:val="24"/>
          <w:lang w:val="es-ES"/>
        </w:rPr>
        <w:fldChar w:fldCharType="separate"/>
      </w:r>
      <w:r w:rsidRPr="0007455C">
        <w:rPr>
          <w:rFonts w:ascii="Times New Roman" w:hAnsi="Times New Roman" w:cs="Times New Roman"/>
          <w:sz w:val="24"/>
        </w:rPr>
        <w:t>(Diario La Prensa, 2019)</w:t>
      </w:r>
      <w:r w:rsidRPr="0007455C">
        <w:rPr>
          <w:rFonts w:ascii="Times New Roman" w:hAnsi="Times New Roman" w:cs="Times New Roman"/>
          <w:sz w:val="24"/>
          <w:szCs w:val="24"/>
          <w:lang w:val="es-ES"/>
        </w:rPr>
        <w:fldChar w:fldCharType="end"/>
      </w:r>
      <w:r w:rsidRPr="0007455C">
        <w:rPr>
          <w:rFonts w:ascii="Times New Roman" w:hAnsi="Times New Roman" w:cs="Times New Roman"/>
          <w:sz w:val="24"/>
          <w:szCs w:val="24"/>
          <w:lang w:val="es-ES"/>
        </w:rPr>
        <w:t xml:space="preserve"> </w:t>
      </w:r>
      <w:r w:rsidR="00031BB4" w:rsidRPr="0007455C">
        <w:rPr>
          <w:rFonts w:ascii="Times New Roman" w:hAnsi="Times New Roman" w:cs="Times New Roman"/>
          <w:sz w:val="24"/>
          <w:szCs w:val="24"/>
          <w:lang w:val="es-ES"/>
        </w:rPr>
        <w:t xml:space="preserve">relata </w:t>
      </w:r>
      <w:r w:rsidRPr="0007455C">
        <w:rPr>
          <w:rFonts w:ascii="Times New Roman" w:hAnsi="Times New Roman" w:cs="Times New Roman"/>
          <w:sz w:val="24"/>
          <w:szCs w:val="24"/>
          <w:lang w:val="es-ES"/>
        </w:rPr>
        <w:t>que la entonces presidenta de la junta directiva de VVH</w:t>
      </w:r>
      <w:r w:rsidR="00031BB4" w:rsidRPr="0007455C">
        <w:rPr>
          <w:rFonts w:ascii="Times New Roman" w:hAnsi="Times New Roman" w:cs="Times New Roman"/>
          <w:sz w:val="24"/>
          <w:szCs w:val="24"/>
          <w:lang w:val="es-ES"/>
        </w:rPr>
        <w:t xml:space="preserve">, Diana Martínez comentó: </w:t>
      </w:r>
      <w:r w:rsidR="003D3F09" w:rsidRPr="0007455C">
        <w:rPr>
          <w:rFonts w:ascii="Times New Roman" w:hAnsi="Times New Roman" w:cs="Times New Roman"/>
          <w:sz w:val="24"/>
          <w:szCs w:val="24"/>
          <w:lang w:val="es-ES"/>
        </w:rPr>
        <w:t>"Tenemos varios programas adaptados a los diferentes perfiles y las necesidades de mujeres empresarias. Nuestro programa principal es el de mentoría y lo hacemos anualmente. Consiste en unir a una mentora con su aprendiz</w:t>
      </w:r>
      <w:r w:rsidR="00031BB4" w:rsidRPr="0007455C">
        <w:rPr>
          <w:rFonts w:ascii="Times New Roman" w:hAnsi="Times New Roman" w:cs="Times New Roman"/>
          <w:sz w:val="24"/>
          <w:szCs w:val="24"/>
          <w:lang w:val="es-ES"/>
        </w:rPr>
        <w:t>”</w:t>
      </w:r>
    </w:p>
    <w:p w14:paraId="3D9A8BC3" w14:textId="4625E381" w:rsidR="003D3F09" w:rsidRPr="0007455C" w:rsidRDefault="00031BB4"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De acuerdo a </w:t>
      </w:r>
      <w:r w:rsidRPr="0007455C">
        <w:rPr>
          <w:rFonts w:ascii="Times New Roman" w:hAnsi="Times New Roman" w:cs="Times New Roman"/>
          <w:sz w:val="24"/>
          <w:szCs w:val="24"/>
          <w:lang w:val="es-ES"/>
        </w:rPr>
        <w:fldChar w:fldCharType="begin"/>
      </w:r>
      <w:r w:rsidRPr="0007455C">
        <w:rPr>
          <w:rFonts w:ascii="Times New Roman" w:hAnsi="Times New Roman" w:cs="Times New Roman"/>
          <w:sz w:val="24"/>
          <w:szCs w:val="24"/>
          <w:lang w:val="es-ES"/>
        </w:rPr>
        <w:instrText xml:space="preserve"> ADDIN ZOTERO_ITEM CSL_CITATION {"citationID":"KXKUoD8a","properties":{"formattedCitation":"(Voces Vitales Honduras, 2023)","plainCitation":"(Voces Vitales Honduras, 2023)","noteIndex":0},"citationItems":[{"id":179,"uris":["http://zotero.org/users/local/7nQZ1Q7S/items/N3TNJYR8"],"itemData":{"id":179,"type":"webpage","abstract":"Voces Vitales Honduras es una organización sin fines de lucro que invierte en la mujer para promover el desarrollo económico y social de Honduras.\n\nNuestro objetivo principal es brindar nuevos contactos, conocimientos y herramientas a líderes de micro y pequeñas empresas para que puedan llevar sus negocios al siguiente nivel así, aumentando sus ingresos e incrementando su número de empleados.","language":"es-ES","title":"Voces Vitales Honduras","URL":"https://wiconnect.iadb.org/osc/voces-vitales-honduras/","author":[{"family":"Voces Vitales Honduras","given":""}],"accessed":{"date-parts":[["2023",11,18]]},"issued":{"date-parts":[["2023"]]}}}],"schema":"https://github.com/citation-style-language/schema/raw/master/csl-citation.json"} </w:instrText>
      </w:r>
      <w:r w:rsidRPr="0007455C">
        <w:rPr>
          <w:rFonts w:ascii="Times New Roman" w:hAnsi="Times New Roman" w:cs="Times New Roman"/>
          <w:sz w:val="24"/>
          <w:szCs w:val="24"/>
          <w:lang w:val="es-ES"/>
        </w:rPr>
        <w:fldChar w:fldCharType="separate"/>
      </w:r>
      <w:r w:rsidRPr="0007455C">
        <w:rPr>
          <w:rFonts w:ascii="Times New Roman" w:hAnsi="Times New Roman" w:cs="Times New Roman"/>
          <w:sz w:val="24"/>
        </w:rPr>
        <w:t>(Voces Vitales Honduras, 2023)</w:t>
      </w:r>
      <w:r w:rsidRPr="0007455C">
        <w:rPr>
          <w:rFonts w:ascii="Times New Roman" w:hAnsi="Times New Roman" w:cs="Times New Roman"/>
          <w:sz w:val="24"/>
          <w:szCs w:val="24"/>
          <w:lang w:val="es-ES"/>
        </w:rPr>
        <w:fldChar w:fldCharType="end"/>
      </w:r>
      <w:r w:rsidRPr="0007455C">
        <w:rPr>
          <w:rFonts w:ascii="Times New Roman" w:hAnsi="Times New Roman" w:cs="Times New Roman"/>
          <w:sz w:val="24"/>
          <w:szCs w:val="24"/>
          <w:lang w:val="es-ES"/>
        </w:rPr>
        <w:t xml:space="preserve">, la mentora es </w:t>
      </w:r>
      <w:r w:rsidR="003D3F09" w:rsidRPr="0007455C">
        <w:rPr>
          <w:rFonts w:ascii="Times New Roman" w:hAnsi="Times New Roman" w:cs="Times New Roman"/>
          <w:sz w:val="24"/>
          <w:szCs w:val="24"/>
          <w:lang w:val="es-ES"/>
        </w:rPr>
        <w:t>una mujer profesional comprometida (ya sea ejecutiva o empresaria), ofrece voluntariamente una hora semanal para encontrarse con su aprendiz. Durante este tiempo, brinda valiosas recomendaciones prácticas, comparte sus conocimientos y contactos, con el objetivo de respaldar a la aprendiz en la creación de un plan de trabajo que la guíe hacia el logro de sus metas empresariales. Es importante destacar que la aprendiz posee una empresa en fase inicial, con un máximo de dos años de existencia.</w:t>
      </w:r>
    </w:p>
    <w:p w14:paraId="00DD8BCC" w14:textId="2CD03AB1" w:rsidR="003D3F09" w:rsidRPr="0007455C" w:rsidRDefault="003D3F09"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La esencia más destacada del programa radica en la formación de una comunidad transformadora entre las mujeres participantes. Este vínculo no solo beneficia a las emprendedoras individualmente, sino que también tiene un impacto significativo en el crecimiento inclusivo de la sociedad en su conjunto. </w:t>
      </w:r>
    </w:p>
    <w:p w14:paraId="4E48B8F8" w14:textId="77777777" w:rsidR="003D3F09" w:rsidRPr="0007455C" w:rsidRDefault="003D3F09"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Este sentido de comunidad contribuye directamente a la creación de un tejido social más inclusivo. A medida que estas emprendedoras florecen en sus negocios, se convierten en agentes de cambio que inspiran a otras mujeres y generan un impacto positivo en sus comunidades. La multiplicación de estas conexiones y el espíritu colaborativo impulsan un crecimiento más equitativo y diversificado a nivel social.</w:t>
      </w:r>
    </w:p>
    <w:p w14:paraId="31947194" w14:textId="17A542C2" w:rsidR="00031BB4" w:rsidRPr="0007455C" w:rsidRDefault="004E7CC4"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(Voces Vitales Honduras, 2023) </w:t>
      </w:r>
      <w:r w:rsidR="003D3F09" w:rsidRPr="0007455C">
        <w:rPr>
          <w:rFonts w:ascii="Times New Roman" w:hAnsi="Times New Roman" w:cs="Times New Roman"/>
          <w:sz w:val="24"/>
          <w:szCs w:val="24"/>
          <w:lang w:val="es-ES"/>
        </w:rPr>
        <w:t>tienen como lema 'Mujeres transformando Honduras' porque han evidenciado ser una entidad que no solo impulsa el progreso empresarial de las mujeres, sino que también contribuye al desarrollo integral de la sociedad.</w:t>
      </w:r>
    </w:p>
    <w:p w14:paraId="03485A32" w14:textId="4FF8A36D" w:rsidR="00031BB4" w:rsidRPr="0007455C" w:rsidRDefault="00031BB4" w:rsidP="00D835AB">
      <w:pPr>
        <w:spacing w:before="240" w:line="360" w:lineRule="auto"/>
        <w:jc w:val="both"/>
        <w:rPr>
          <w:rFonts w:ascii="Times New Roman" w:hAnsi="Times New Roman" w:cs="Times New Roman"/>
          <w:b/>
          <w:sz w:val="24"/>
          <w:szCs w:val="24"/>
          <w:lang w:val="es-ES"/>
        </w:rPr>
      </w:pPr>
      <w:r w:rsidRPr="0007455C">
        <w:rPr>
          <w:rFonts w:ascii="Times New Roman" w:hAnsi="Times New Roman" w:cs="Times New Roman"/>
          <w:b/>
          <w:sz w:val="24"/>
          <w:szCs w:val="24"/>
          <w:lang w:val="es-ES"/>
        </w:rPr>
        <w:t>ALIADOS ESTRATEGICOS Y</w:t>
      </w:r>
      <w:r w:rsidR="003D3F09" w:rsidRPr="0007455C">
        <w:rPr>
          <w:rFonts w:ascii="Times New Roman" w:hAnsi="Times New Roman" w:cs="Times New Roman"/>
          <w:b/>
          <w:sz w:val="24"/>
          <w:szCs w:val="24"/>
          <w:lang w:val="es-ES"/>
        </w:rPr>
        <w:t xml:space="preserve"> PATROCINADORES</w:t>
      </w:r>
    </w:p>
    <w:p w14:paraId="0B267A6A" w14:textId="65E2BEC5" w:rsidR="003D3F09" w:rsidRPr="0007455C" w:rsidRDefault="003D3F09"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Voces Vitales Honduras</w:t>
      </w:r>
      <w:r w:rsidR="004E7CC4" w:rsidRPr="0007455C">
        <w:rPr>
          <w:rFonts w:ascii="Times New Roman" w:hAnsi="Times New Roman" w:cs="Times New Roman"/>
          <w:sz w:val="24"/>
          <w:szCs w:val="24"/>
          <w:lang w:val="es-ES"/>
        </w:rPr>
        <w:t xml:space="preserve"> a fin de fortalecer su impacto en la sociedad hondureña, ha </w:t>
      </w:r>
      <w:r w:rsidR="004E7CC4" w:rsidRPr="0007455C">
        <w:rPr>
          <w:rFonts w:ascii="Times New Roman" w:hAnsi="Times New Roman" w:cs="Times New Roman"/>
          <w:sz w:val="24"/>
          <w:szCs w:val="24"/>
          <w:lang w:val="es-ES"/>
        </w:rPr>
        <w:lastRenderedPageBreak/>
        <w:t xml:space="preserve">optado por establecer alianzas estrategias y una de ellas es con la </w:t>
      </w:r>
      <w:r w:rsidRPr="0007455C">
        <w:rPr>
          <w:rFonts w:ascii="Times New Roman" w:hAnsi="Times New Roman" w:cs="Times New Roman"/>
          <w:sz w:val="24"/>
          <w:szCs w:val="24"/>
          <w:lang w:val="es-ES"/>
        </w:rPr>
        <w:t>Fundación Hondureña de Responsabilidad Social Empresarial (</w:t>
      </w:r>
      <w:r w:rsidR="00031BB4" w:rsidRPr="0007455C">
        <w:rPr>
          <w:rFonts w:ascii="Times New Roman" w:hAnsi="Times New Roman" w:cs="Times New Roman"/>
          <w:sz w:val="24"/>
          <w:szCs w:val="24"/>
          <w:lang w:val="es-ES"/>
        </w:rPr>
        <w:t>FUNDAHRSE</w:t>
      </w:r>
      <w:r w:rsidR="004E7CC4" w:rsidRPr="0007455C">
        <w:rPr>
          <w:rFonts w:ascii="Times New Roman" w:hAnsi="Times New Roman" w:cs="Times New Roman"/>
          <w:sz w:val="24"/>
          <w:szCs w:val="24"/>
          <w:lang w:val="es-ES"/>
        </w:rPr>
        <w:t>), en conjunto</w:t>
      </w:r>
      <w:r w:rsidRPr="0007455C">
        <w:rPr>
          <w:rFonts w:ascii="Times New Roman" w:hAnsi="Times New Roman" w:cs="Times New Roman"/>
          <w:sz w:val="24"/>
          <w:szCs w:val="24"/>
          <w:lang w:val="es-ES"/>
        </w:rPr>
        <w:t xml:space="preserve"> desarrollan eventos y programas para empoderar a las microempresarias a través del voluntariado corporativo. </w:t>
      </w:r>
    </w:p>
    <w:p w14:paraId="6B81C74A" w14:textId="77777777" w:rsidR="00E64294" w:rsidRPr="0007455C" w:rsidRDefault="004E7CC4"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Así mismo, </w:t>
      </w:r>
      <w:r w:rsidR="003D3F09" w:rsidRPr="0007455C">
        <w:rPr>
          <w:rFonts w:ascii="Times New Roman" w:hAnsi="Times New Roman" w:cs="Times New Roman"/>
          <w:sz w:val="24"/>
          <w:szCs w:val="24"/>
          <w:lang w:val="es-ES"/>
        </w:rPr>
        <w:t>Voces Vitales Honduras cuenta con el respaldo invaluable de diversos patrocinadores comprometidos con la misión de empoderar a las mujeres y fomentar su crecimiento económico y social en el país. Estos patrocinadores desempeñan un papel fundamental al proporcionar los recursos necesarios para llevar a cabo programas y actividades que impactan positivamente en la vida de las mujeres emprendedoras. Su generoso apoyo refleja un compromiso compartido hacia el fortalecimiento de la comunidad y la promoción de oportunidades equitativ</w:t>
      </w:r>
      <w:r w:rsidRPr="0007455C">
        <w:rPr>
          <w:rFonts w:ascii="Times New Roman" w:hAnsi="Times New Roman" w:cs="Times New Roman"/>
          <w:sz w:val="24"/>
          <w:szCs w:val="24"/>
          <w:lang w:val="es-ES"/>
        </w:rPr>
        <w:t>as para las mujeres en Honduras</w:t>
      </w:r>
      <w:r w:rsidR="00E64294" w:rsidRPr="0007455C">
        <w:rPr>
          <w:rFonts w:ascii="Times New Roman" w:hAnsi="Times New Roman" w:cs="Times New Roman"/>
          <w:sz w:val="24"/>
          <w:szCs w:val="24"/>
          <w:lang w:val="es-ES"/>
        </w:rPr>
        <w:t>.</w:t>
      </w:r>
    </w:p>
    <w:p w14:paraId="6BDFC020" w14:textId="7A49BA40" w:rsidR="004E7CC4" w:rsidRPr="0007455C" w:rsidRDefault="00E64294"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La </w:t>
      </w:r>
      <w:r w:rsidR="004E7CC4" w:rsidRPr="0007455C">
        <w:rPr>
          <w:rFonts w:ascii="Times New Roman" w:hAnsi="Times New Roman" w:cs="Times New Roman"/>
          <w:sz w:val="24"/>
          <w:szCs w:val="24"/>
          <w:lang w:val="es-ES"/>
        </w:rPr>
        <w:t>Figura 1</w:t>
      </w:r>
      <w:r w:rsidR="009A1D69" w:rsidRPr="0007455C">
        <w:rPr>
          <w:rFonts w:ascii="Times New Roman" w:hAnsi="Times New Roman" w:cs="Times New Roman"/>
          <w:sz w:val="24"/>
          <w:szCs w:val="24"/>
          <w:lang w:val="es-ES"/>
        </w:rPr>
        <w:t>7</w:t>
      </w:r>
      <w:r w:rsidRPr="0007455C">
        <w:rPr>
          <w:rFonts w:ascii="Times New Roman" w:hAnsi="Times New Roman" w:cs="Times New Roman"/>
          <w:sz w:val="24"/>
          <w:szCs w:val="24"/>
          <w:lang w:val="es-ES"/>
        </w:rPr>
        <w:t xml:space="preserve"> muestra algunos de los patrocinadores</w:t>
      </w:r>
      <w:r w:rsidR="003138FD" w:rsidRPr="0007455C">
        <w:rPr>
          <w:rFonts w:ascii="Times New Roman" w:hAnsi="Times New Roman" w:cs="Times New Roman"/>
          <w:sz w:val="24"/>
          <w:szCs w:val="24"/>
          <w:lang w:val="es-ES"/>
        </w:rPr>
        <w:t xml:space="preserve"> y aliados estratégicos</w:t>
      </w:r>
      <w:r w:rsidRPr="0007455C">
        <w:rPr>
          <w:rFonts w:ascii="Times New Roman" w:hAnsi="Times New Roman" w:cs="Times New Roman"/>
          <w:sz w:val="24"/>
          <w:szCs w:val="24"/>
          <w:lang w:val="es-ES"/>
        </w:rPr>
        <w:t xml:space="preserve"> que aportan desde diferentes dimensiones apoyo a las emprendedoras </w:t>
      </w:r>
      <w:r w:rsidR="005C578D" w:rsidRPr="0007455C">
        <w:rPr>
          <w:rFonts w:ascii="Times New Roman" w:hAnsi="Times New Roman" w:cs="Times New Roman"/>
          <w:sz w:val="24"/>
          <w:szCs w:val="24"/>
          <w:lang w:val="es-ES"/>
        </w:rPr>
        <w:t>afiliadas</w:t>
      </w:r>
      <w:r w:rsidRPr="0007455C">
        <w:rPr>
          <w:rFonts w:ascii="Times New Roman" w:hAnsi="Times New Roman" w:cs="Times New Roman"/>
          <w:sz w:val="24"/>
          <w:szCs w:val="24"/>
          <w:lang w:val="es-ES"/>
        </w:rPr>
        <w:t xml:space="preserve"> a Voces Vitales Honduras.</w:t>
      </w:r>
    </w:p>
    <w:p w14:paraId="0DE44EAB" w14:textId="3A997068" w:rsidR="004E7CC4" w:rsidRPr="0007455C" w:rsidRDefault="00E64294" w:rsidP="00D05206">
      <w:pPr>
        <w:spacing w:before="240" w:line="360" w:lineRule="auto"/>
        <w:jc w:val="center"/>
        <w:rPr>
          <w:rFonts w:ascii="Times New Roman" w:hAnsi="Times New Roman" w:cs="Times New Roman"/>
          <w:sz w:val="24"/>
          <w:szCs w:val="24"/>
          <w:lang w:val="es-ES"/>
        </w:rPr>
      </w:pPr>
      <w:r w:rsidRPr="0007455C">
        <w:rPr>
          <w:rFonts w:ascii="Times New Roman" w:hAnsi="Times New Roman" w:cs="Times New Roman"/>
          <w:noProof/>
          <w:sz w:val="24"/>
          <w:szCs w:val="24"/>
          <w:lang w:eastAsia="es-HN"/>
        </w:rPr>
        <w:drawing>
          <wp:inline distT="0" distB="0" distL="0" distR="0" wp14:anchorId="275B4E6F" wp14:editId="6B0BD9B3">
            <wp:extent cx="4358033" cy="2809875"/>
            <wp:effectExtent l="0" t="0" r="4445" b="0"/>
            <wp:docPr id="25" name="Imagen 25" descr="C:\Users\arace\AppData\Local\Packages\5319275A.WhatsAppDesktop_cv1g1gvanyjgm\TempState\CA9C267DAD0305D1A6308D2A0CF1C39C\Imagen de WhatsApp 2023-11-18 a las 18.55.20_5132f49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ace\AppData\Local\Packages\5319275A.WhatsAppDesktop_cv1g1gvanyjgm\TempState\CA9C267DAD0305D1A6308D2A0CF1C39C\Imagen de WhatsApp 2023-11-18 a las 18.55.20_5132f49d.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30681" cy="2856716"/>
                    </a:xfrm>
                    <a:prstGeom prst="rect">
                      <a:avLst/>
                    </a:prstGeom>
                    <a:noFill/>
                    <a:ln>
                      <a:noFill/>
                    </a:ln>
                  </pic:spPr>
                </pic:pic>
              </a:graphicData>
            </a:graphic>
          </wp:inline>
        </w:drawing>
      </w:r>
    </w:p>
    <w:p w14:paraId="05B410C1" w14:textId="2E1EC2CF" w:rsidR="004E7CC4" w:rsidRPr="0007455C" w:rsidRDefault="004E7CC4" w:rsidP="00D835AB">
      <w:pPr>
        <w:pStyle w:val="Descripcin"/>
        <w:spacing w:after="0" w:line="360" w:lineRule="auto"/>
        <w:rPr>
          <w:rFonts w:ascii="Times New Roman" w:hAnsi="Times New Roman" w:cs="Times New Roman"/>
          <w:b/>
          <w:i w:val="0"/>
          <w:color w:val="auto"/>
          <w:sz w:val="24"/>
          <w:szCs w:val="24"/>
        </w:rPr>
      </w:pPr>
      <w:bookmarkStart w:id="244" w:name="_Toc159789806"/>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17</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Patrocinadores </w:t>
      </w:r>
      <w:r w:rsidR="00E64294" w:rsidRPr="0007455C">
        <w:rPr>
          <w:rFonts w:ascii="Times New Roman" w:hAnsi="Times New Roman" w:cs="Times New Roman"/>
          <w:b/>
          <w:i w:val="0"/>
          <w:color w:val="auto"/>
          <w:sz w:val="24"/>
          <w:szCs w:val="24"/>
        </w:rPr>
        <w:t>y aliados</w:t>
      </w:r>
      <w:r w:rsidR="003138FD" w:rsidRPr="0007455C">
        <w:rPr>
          <w:rFonts w:ascii="Times New Roman" w:hAnsi="Times New Roman" w:cs="Times New Roman"/>
          <w:b/>
          <w:i w:val="0"/>
          <w:color w:val="auto"/>
          <w:sz w:val="24"/>
          <w:szCs w:val="24"/>
        </w:rPr>
        <w:t xml:space="preserve"> estratégicos</w:t>
      </w:r>
      <w:r w:rsidR="00E64294" w:rsidRPr="0007455C">
        <w:rPr>
          <w:rFonts w:ascii="Times New Roman" w:hAnsi="Times New Roman" w:cs="Times New Roman"/>
          <w:b/>
          <w:i w:val="0"/>
          <w:color w:val="auto"/>
          <w:sz w:val="24"/>
          <w:szCs w:val="24"/>
        </w:rPr>
        <w:t xml:space="preserve"> </w:t>
      </w:r>
      <w:r w:rsidRPr="0007455C">
        <w:rPr>
          <w:rFonts w:ascii="Times New Roman" w:hAnsi="Times New Roman" w:cs="Times New Roman"/>
          <w:b/>
          <w:i w:val="0"/>
          <w:color w:val="auto"/>
          <w:sz w:val="24"/>
          <w:szCs w:val="24"/>
        </w:rPr>
        <w:t>Voces Vitales Honduras</w:t>
      </w:r>
      <w:bookmarkEnd w:id="244"/>
    </w:p>
    <w:p w14:paraId="596BB819" w14:textId="3A983025" w:rsidR="003138FD" w:rsidRPr="0007455C" w:rsidRDefault="004E7CC4"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 xml:space="preserve">Fuente: </w:t>
      </w:r>
      <w:r w:rsidRPr="0007455C">
        <w:rPr>
          <w:rFonts w:ascii="Times New Roman" w:hAnsi="Times New Roman" w:cs="Times New Roman"/>
          <w:sz w:val="20"/>
          <w:szCs w:val="24"/>
        </w:rPr>
        <w:fldChar w:fldCharType="begin"/>
      </w:r>
      <w:r w:rsidRPr="0007455C">
        <w:rPr>
          <w:rFonts w:ascii="Times New Roman" w:hAnsi="Times New Roman" w:cs="Times New Roman"/>
          <w:sz w:val="20"/>
          <w:szCs w:val="24"/>
        </w:rPr>
        <w:instrText xml:space="preserve"> ADDIN ZOTERO_ITEM CSL_CITATION {"citationID":"997hnKus","properties":{"formattedCitation":"(Voces Vitales Honduras, 2023)","plainCitation":"(Voces Vitales Honduras, 2023)","noteIndex":0},"citationItems":[{"id":179,"uris":["http://zotero.org/users/local/7nQZ1Q7S/items/N3TNJYR8"],"itemData":{"id":179,"type":"webpage","abstract":"Voces Vitales Honduras es una organización sin fines de lucro que invierte en la mujer para promover el desarrollo económico y social de Honduras.\n\nNuestro objetivo principal es brindar nuevos contactos, conocimientos y herramientas a líderes de micro y pequeñas empresas para que puedan llevar sus negocios al siguiente nivel así, aumentando sus ingresos e incrementando su número de empleados.","language":"es-ES","title":"Voces Vitales Honduras","URL":"https://wiconnect.iadb.org/osc/voces-vitales-honduras/","author":[{"family":"Voces Vitales Honduras","given":""}],"accessed":{"date-parts":[["2023",11,18]]},"issued":{"date-parts":[["2023"]]}}}],"schema":"https://github.com/citation-style-language/schema/raw/master/csl-citation.json"} </w:instrText>
      </w:r>
      <w:r w:rsidRPr="0007455C">
        <w:rPr>
          <w:rFonts w:ascii="Times New Roman" w:hAnsi="Times New Roman" w:cs="Times New Roman"/>
          <w:sz w:val="20"/>
          <w:szCs w:val="24"/>
        </w:rPr>
        <w:fldChar w:fldCharType="separate"/>
      </w:r>
      <w:r w:rsidRPr="0007455C">
        <w:rPr>
          <w:rFonts w:ascii="Times New Roman" w:hAnsi="Times New Roman" w:cs="Times New Roman"/>
          <w:sz w:val="20"/>
          <w:szCs w:val="24"/>
        </w:rPr>
        <w:t>(Voces Vitales Honduras, 2023)</w:t>
      </w:r>
      <w:r w:rsidRPr="0007455C">
        <w:rPr>
          <w:rFonts w:ascii="Times New Roman" w:hAnsi="Times New Roman" w:cs="Times New Roman"/>
          <w:sz w:val="20"/>
          <w:szCs w:val="24"/>
        </w:rPr>
        <w:fldChar w:fldCharType="end"/>
      </w:r>
    </w:p>
    <w:p w14:paraId="271122FE" w14:textId="53EAA7E5" w:rsidR="003138FD" w:rsidRPr="0007455C" w:rsidRDefault="003138FD" w:rsidP="00D835AB">
      <w:pPr>
        <w:spacing w:before="240" w:line="360" w:lineRule="auto"/>
        <w:rPr>
          <w:rFonts w:ascii="Times New Roman" w:hAnsi="Times New Roman" w:cs="Times New Roman"/>
          <w:b/>
          <w:sz w:val="24"/>
          <w:szCs w:val="24"/>
          <w:lang w:val="es-ES"/>
        </w:rPr>
      </w:pPr>
      <w:r w:rsidRPr="0007455C">
        <w:rPr>
          <w:rFonts w:ascii="Times New Roman" w:hAnsi="Times New Roman" w:cs="Times New Roman"/>
          <w:b/>
          <w:sz w:val="24"/>
          <w:szCs w:val="24"/>
          <w:lang w:val="es-ES"/>
        </w:rPr>
        <w:t>PROGRAMAS DESARROLLADOS POR VOCES VITALES HONDURAS</w:t>
      </w:r>
    </w:p>
    <w:p w14:paraId="6C37EDDB" w14:textId="07F691F6" w:rsidR="003138FD" w:rsidRPr="0007455C" w:rsidRDefault="000D25AF" w:rsidP="00D835AB">
      <w:pPr>
        <w:spacing w:before="240" w:line="360" w:lineRule="auto"/>
        <w:ind w:firstLine="708"/>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 xml:space="preserve">La tabla 1 describe los programas que </w:t>
      </w:r>
      <w:r w:rsidR="003138FD" w:rsidRPr="0007455C">
        <w:rPr>
          <w:rFonts w:ascii="Times New Roman" w:hAnsi="Times New Roman" w:cs="Times New Roman"/>
          <w:sz w:val="24"/>
          <w:szCs w:val="24"/>
          <w:lang w:val="es-ES"/>
        </w:rPr>
        <w:t>Voces Vi</w:t>
      </w:r>
      <w:r w:rsidRPr="0007455C">
        <w:rPr>
          <w:rFonts w:ascii="Times New Roman" w:hAnsi="Times New Roman" w:cs="Times New Roman"/>
          <w:sz w:val="24"/>
          <w:szCs w:val="24"/>
          <w:lang w:val="es-ES"/>
        </w:rPr>
        <w:t xml:space="preserve">tales Honduras ha desarrollado, mismos </w:t>
      </w:r>
      <w:r w:rsidR="003138FD" w:rsidRPr="0007455C">
        <w:rPr>
          <w:rFonts w:ascii="Times New Roman" w:hAnsi="Times New Roman" w:cs="Times New Roman"/>
          <w:sz w:val="24"/>
          <w:szCs w:val="24"/>
          <w:lang w:val="es-ES"/>
        </w:rPr>
        <w:t xml:space="preserve">que promueven el empoderamiento y desarrollo de las mujeres en distintos ámbitos. </w:t>
      </w:r>
      <w:r w:rsidR="003138FD" w:rsidRPr="0007455C">
        <w:rPr>
          <w:rFonts w:ascii="Times New Roman" w:hAnsi="Times New Roman" w:cs="Times New Roman"/>
          <w:sz w:val="24"/>
          <w:szCs w:val="24"/>
          <w:lang w:val="es-ES"/>
        </w:rPr>
        <w:lastRenderedPageBreak/>
        <w:t xml:space="preserve">Sus iniciativas incluyen </w:t>
      </w:r>
      <w:r w:rsidR="00A1516E" w:rsidRPr="0007455C">
        <w:rPr>
          <w:rFonts w:ascii="Times New Roman" w:hAnsi="Times New Roman" w:cs="Times New Roman"/>
          <w:sz w:val="24"/>
          <w:szCs w:val="24"/>
          <w:lang w:val="es-ES"/>
        </w:rPr>
        <w:t>mentoría</w:t>
      </w:r>
      <w:r w:rsidR="003138FD" w:rsidRPr="0007455C">
        <w:rPr>
          <w:rFonts w:ascii="Times New Roman" w:hAnsi="Times New Roman" w:cs="Times New Roman"/>
          <w:sz w:val="24"/>
          <w:szCs w:val="24"/>
          <w:lang w:val="es-ES"/>
        </w:rPr>
        <w:t xml:space="preserve">, capacitaciones técnicas, establecimiento de redes y asociaciones público-privadas, así como campañas de sensibilización. </w:t>
      </w:r>
    </w:p>
    <w:p w14:paraId="7749E42C" w14:textId="7E738B5A" w:rsidR="003138FD" w:rsidRPr="0007455C" w:rsidRDefault="003138FD" w:rsidP="00D835AB">
      <w:pPr>
        <w:spacing w:line="360" w:lineRule="auto"/>
        <w:rPr>
          <w:rFonts w:ascii="Times New Roman" w:hAnsi="Times New Roman" w:cs="Times New Roman"/>
          <w:b/>
          <w:sz w:val="24"/>
          <w:szCs w:val="24"/>
          <w:lang w:val="es-ES"/>
        </w:rPr>
        <w:sectPr w:rsidR="003138FD" w:rsidRPr="0007455C" w:rsidSect="003E0454">
          <w:footerReference w:type="default" r:id="rId29"/>
          <w:type w:val="continuous"/>
          <w:pgSz w:w="12240" w:h="15840" w:code="1"/>
          <w:pgMar w:top="1417" w:right="1701" w:bottom="1417" w:left="1701" w:header="709" w:footer="709" w:gutter="0"/>
          <w:pgNumType w:start="1"/>
          <w:cols w:space="708"/>
          <w:docGrid w:linePitch="360"/>
        </w:sectPr>
      </w:pPr>
    </w:p>
    <w:p w14:paraId="0924B34B" w14:textId="6721A896" w:rsidR="003138FD" w:rsidRPr="0007455C" w:rsidRDefault="000D25AF" w:rsidP="00D835AB">
      <w:pPr>
        <w:pStyle w:val="Descripcin"/>
        <w:spacing w:line="360" w:lineRule="auto"/>
        <w:rPr>
          <w:rFonts w:ascii="Times New Roman" w:hAnsi="Times New Roman" w:cs="Times New Roman"/>
          <w:b/>
          <w:i w:val="0"/>
          <w:color w:val="auto"/>
          <w:sz w:val="36"/>
          <w:szCs w:val="24"/>
          <w:lang w:val="es-ES"/>
        </w:rPr>
      </w:pPr>
      <w:bookmarkStart w:id="245" w:name="_Toc159789826"/>
      <w:r w:rsidRPr="0007455C">
        <w:rPr>
          <w:rFonts w:ascii="Times New Roman" w:hAnsi="Times New Roman" w:cs="Times New Roman"/>
          <w:b/>
          <w:i w:val="0"/>
          <w:color w:val="auto"/>
          <w:sz w:val="24"/>
        </w:rPr>
        <w:lastRenderedPageBreak/>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Programas Voces Vitales Honduras</w:t>
      </w:r>
      <w:bookmarkEnd w:id="245"/>
    </w:p>
    <w:tbl>
      <w:tblPr>
        <w:tblW w:w="0" w:type="auto"/>
        <w:tblInd w:w="-10" w:type="dxa"/>
        <w:tblCellMar>
          <w:left w:w="70" w:type="dxa"/>
          <w:right w:w="70" w:type="dxa"/>
        </w:tblCellMar>
        <w:tblLook w:val="04A0" w:firstRow="1" w:lastRow="0" w:firstColumn="1" w:lastColumn="0" w:noHBand="0" w:noVBand="1"/>
      </w:tblPr>
      <w:tblGrid>
        <w:gridCol w:w="2253"/>
        <w:gridCol w:w="4339"/>
        <w:gridCol w:w="1533"/>
        <w:gridCol w:w="4825"/>
      </w:tblGrid>
      <w:tr w:rsidR="003138FD" w:rsidRPr="0007455C" w14:paraId="1B0942D3" w14:textId="77777777" w:rsidTr="003138FD">
        <w:trPr>
          <w:trHeight w:val="630"/>
          <w:tblHeader/>
        </w:trPr>
        <w:tc>
          <w:tcPr>
            <w:tcW w:w="2438" w:type="dxa"/>
            <w:tcBorders>
              <w:top w:val="single" w:sz="8" w:space="0" w:color="auto"/>
              <w:left w:val="single" w:sz="8" w:space="0" w:color="auto"/>
              <w:bottom w:val="single" w:sz="8" w:space="0" w:color="auto"/>
              <w:right w:val="single" w:sz="8" w:space="0" w:color="auto"/>
            </w:tcBorders>
            <w:shd w:val="clear" w:color="000000" w:fill="DCE6F1"/>
            <w:vAlign w:val="center"/>
            <w:hideMark/>
          </w:tcPr>
          <w:p w14:paraId="63930284"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Programa</w:t>
            </w:r>
          </w:p>
        </w:tc>
        <w:tc>
          <w:tcPr>
            <w:tcW w:w="4339" w:type="dxa"/>
            <w:tcBorders>
              <w:top w:val="single" w:sz="8" w:space="0" w:color="auto"/>
              <w:left w:val="nil"/>
              <w:bottom w:val="single" w:sz="8" w:space="0" w:color="auto"/>
              <w:right w:val="single" w:sz="8" w:space="0" w:color="auto"/>
            </w:tcBorders>
            <w:shd w:val="clear" w:color="000000" w:fill="DCE6F1"/>
            <w:vAlign w:val="center"/>
            <w:hideMark/>
          </w:tcPr>
          <w:p w14:paraId="19D47831"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Objetivo del programa</w:t>
            </w:r>
          </w:p>
        </w:tc>
        <w:tc>
          <w:tcPr>
            <w:tcW w:w="6173" w:type="dxa"/>
            <w:gridSpan w:val="2"/>
            <w:tcBorders>
              <w:top w:val="single" w:sz="8" w:space="0" w:color="auto"/>
              <w:left w:val="nil"/>
              <w:bottom w:val="single" w:sz="8" w:space="0" w:color="auto"/>
              <w:right w:val="single" w:sz="8" w:space="0" w:color="000000"/>
            </w:tcBorders>
            <w:shd w:val="clear" w:color="000000" w:fill="DCE6F1"/>
            <w:vAlign w:val="center"/>
            <w:hideMark/>
          </w:tcPr>
          <w:p w14:paraId="0713BB68"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Componentes</w:t>
            </w:r>
          </w:p>
        </w:tc>
      </w:tr>
      <w:tr w:rsidR="003138FD" w:rsidRPr="0007455C" w14:paraId="604A09C5" w14:textId="77777777" w:rsidTr="003138FD">
        <w:trPr>
          <w:trHeight w:val="1530"/>
        </w:trPr>
        <w:tc>
          <w:tcPr>
            <w:tcW w:w="24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A26FC78"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WE3A: Fortaleciendo Empresarias en Cadenas Productivas</w:t>
            </w:r>
          </w:p>
        </w:tc>
        <w:tc>
          <w:tcPr>
            <w:tcW w:w="433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4B066F9"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 una iniciativa de colaboración del Banco Interamericano de Desarrollo, BID Lab, con el apoyo financiero clave de WeFi (Women Entrepreneurs Finance Initiative). Nuestro objetivo es ayudar a las mujeres a superar los obstáculos causados por sus nuevos ecosistemas financieros en desarrollo con la incertidumbre que rodea la tecnología, la competencia, las demandas y más.</w:t>
            </w:r>
          </w:p>
        </w:tc>
        <w:tc>
          <w:tcPr>
            <w:tcW w:w="1924" w:type="dxa"/>
            <w:tcBorders>
              <w:top w:val="single" w:sz="8" w:space="0" w:color="auto"/>
              <w:left w:val="nil"/>
              <w:bottom w:val="single" w:sz="8" w:space="0" w:color="auto"/>
              <w:right w:val="single" w:sz="8" w:space="0" w:color="auto"/>
            </w:tcBorders>
            <w:shd w:val="clear" w:color="auto" w:fill="auto"/>
            <w:vAlign w:val="center"/>
            <w:hideMark/>
          </w:tcPr>
          <w:p w14:paraId="2E6B676D"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Aspirar</w:t>
            </w:r>
          </w:p>
        </w:tc>
        <w:tc>
          <w:tcPr>
            <w:tcW w:w="0" w:type="auto"/>
            <w:tcBorders>
              <w:top w:val="single" w:sz="8" w:space="0" w:color="auto"/>
              <w:left w:val="nil"/>
              <w:bottom w:val="nil"/>
              <w:right w:val="single" w:sz="8" w:space="0" w:color="auto"/>
            </w:tcBorders>
            <w:shd w:val="clear" w:color="auto" w:fill="auto"/>
            <w:hideMark/>
          </w:tcPr>
          <w:p w14:paraId="696B9BEF" w14:textId="40EFAC70"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Busca brindar</w:t>
            </w:r>
            <w:r w:rsidR="00C32CBD"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inspiración a las empresarias por medio de historias de éxito de otras mujeres que han luchado por el crecimiento de sus negocios. Así como también, desarrollar relaciones con personas claves en el ecosistema local.</w:t>
            </w:r>
          </w:p>
        </w:tc>
      </w:tr>
      <w:tr w:rsidR="003138FD" w:rsidRPr="0007455C" w14:paraId="7E9F2045" w14:textId="77777777" w:rsidTr="003138FD">
        <w:trPr>
          <w:trHeight w:val="9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1365C4A1"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423503D8"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single" w:sz="8" w:space="0" w:color="auto"/>
            </w:tcBorders>
            <w:shd w:val="clear" w:color="auto" w:fill="auto"/>
            <w:vAlign w:val="center"/>
            <w:hideMark/>
          </w:tcPr>
          <w:p w14:paraId="06E14785"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Activar</w:t>
            </w:r>
          </w:p>
        </w:tc>
        <w:tc>
          <w:tcPr>
            <w:tcW w:w="0" w:type="auto"/>
            <w:tcBorders>
              <w:top w:val="single" w:sz="8" w:space="0" w:color="auto"/>
              <w:left w:val="nil"/>
              <w:bottom w:val="single" w:sz="8" w:space="0" w:color="auto"/>
              <w:right w:val="single" w:sz="8" w:space="0" w:color="auto"/>
            </w:tcBorders>
            <w:shd w:val="clear" w:color="auto" w:fill="auto"/>
            <w:hideMark/>
          </w:tcPr>
          <w:p w14:paraId="0B8168D3"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Durante esta componente, las mujeres tendrán acceso a seminarios web y talleres diseñados para ayudarlas a desarrollar habilidades comerciales, resiliencia y experiencia digital.</w:t>
            </w:r>
          </w:p>
        </w:tc>
      </w:tr>
      <w:tr w:rsidR="003138FD" w:rsidRPr="0007455C" w14:paraId="4206CFE2" w14:textId="77777777" w:rsidTr="003138FD">
        <w:trPr>
          <w:trHeight w:val="12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39A5EB0E"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2D3758D2"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single" w:sz="8" w:space="0" w:color="auto"/>
            </w:tcBorders>
            <w:shd w:val="clear" w:color="auto" w:fill="auto"/>
            <w:vAlign w:val="center"/>
            <w:hideMark/>
          </w:tcPr>
          <w:p w14:paraId="3F5736DF"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Acelerar</w:t>
            </w:r>
          </w:p>
        </w:tc>
        <w:tc>
          <w:tcPr>
            <w:tcW w:w="0" w:type="auto"/>
            <w:tcBorders>
              <w:top w:val="nil"/>
              <w:left w:val="nil"/>
              <w:bottom w:val="single" w:sz="8" w:space="0" w:color="auto"/>
              <w:right w:val="single" w:sz="8" w:space="0" w:color="auto"/>
            </w:tcBorders>
            <w:shd w:val="clear" w:color="auto" w:fill="auto"/>
            <w:hideMark/>
          </w:tcPr>
          <w:p w14:paraId="0FE0E6E6"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Este pilar está diseñado para negocios y empresas que están más establecidas. Aquí, las mujeres recibirán educación avanzada y construirán una red de personas importantes del ecosistema empresarial y clientes potenciales.</w:t>
            </w:r>
          </w:p>
        </w:tc>
      </w:tr>
      <w:tr w:rsidR="003138FD" w:rsidRPr="0007455C" w14:paraId="7ABCD7DF" w14:textId="77777777" w:rsidTr="003138FD">
        <w:trPr>
          <w:trHeight w:val="315"/>
        </w:trPr>
        <w:tc>
          <w:tcPr>
            <w:tcW w:w="2438" w:type="dxa"/>
            <w:tcBorders>
              <w:top w:val="nil"/>
              <w:left w:val="nil"/>
              <w:bottom w:val="nil"/>
              <w:right w:val="nil"/>
            </w:tcBorders>
            <w:shd w:val="clear" w:color="auto" w:fill="auto"/>
            <w:vAlign w:val="center"/>
            <w:hideMark/>
          </w:tcPr>
          <w:p w14:paraId="1A61F223"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p>
        </w:tc>
        <w:tc>
          <w:tcPr>
            <w:tcW w:w="4339" w:type="dxa"/>
            <w:tcBorders>
              <w:top w:val="nil"/>
              <w:left w:val="nil"/>
              <w:bottom w:val="nil"/>
              <w:right w:val="nil"/>
            </w:tcBorders>
            <w:shd w:val="clear" w:color="auto" w:fill="auto"/>
            <w:vAlign w:val="center"/>
            <w:hideMark/>
          </w:tcPr>
          <w:p w14:paraId="3A92E4CF"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1924" w:type="dxa"/>
            <w:tcBorders>
              <w:top w:val="nil"/>
              <w:left w:val="nil"/>
              <w:bottom w:val="nil"/>
              <w:right w:val="nil"/>
            </w:tcBorders>
            <w:shd w:val="clear" w:color="auto" w:fill="auto"/>
            <w:vAlign w:val="center"/>
            <w:hideMark/>
          </w:tcPr>
          <w:p w14:paraId="3060A69A"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hideMark/>
          </w:tcPr>
          <w:p w14:paraId="06E42DC7" w14:textId="77777777" w:rsidR="003138FD" w:rsidRPr="0007455C" w:rsidRDefault="003138FD" w:rsidP="00D835AB">
            <w:pPr>
              <w:widowControl/>
              <w:spacing w:line="360" w:lineRule="auto"/>
              <w:jc w:val="center"/>
              <w:rPr>
                <w:rFonts w:ascii="Times New Roman" w:eastAsia="Times New Roman" w:hAnsi="Times New Roman" w:cs="Times New Roman"/>
                <w:sz w:val="20"/>
                <w:szCs w:val="20"/>
                <w:lang w:eastAsia="es-HN"/>
              </w:rPr>
            </w:pPr>
          </w:p>
        </w:tc>
      </w:tr>
      <w:tr w:rsidR="003138FD" w:rsidRPr="0007455C" w14:paraId="228D7279" w14:textId="77777777" w:rsidTr="003138FD">
        <w:trPr>
          <w:trHeight w:val="1515"/>
        </w:trPr>
        <w:tc>
          <w:tcPr>
            <w:tcW w:w="24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9B28923"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#QueNoTeRobenLaIdea</w:t>
            </w:r>
          </w:p>
        </w:tc>
        <w:tc>
          <w:tcPr>
            <w:tcW w:w="433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143D8C3"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objetivo general del Programa es formar y capacitar a 100 jóvenes mujeres emprendedoras entre 18 y 25 años para que empezar y/o concretar su proyecto de vida y de idea de negocio, a través del fortalecimiento de diferentes herramientas empresariales.</w:t>
            </w:r>
          </w:p>
        </w:tc>
        <w:tc>
          <w:tcPr>
            <w:tcW w:w="1924" w:type="dxa"/>
            <w:tcBorders>
              <w:top w:val="single" w:sz="8" w:space="0" w:color="auto"/>
              <w:left w:val="nil"/>
              <w:bottom w:val="nil"/>
              <w:right w:val="nil"/>
            </w:tcBorders>
            <w:shd w:val="clear" w:color="auto" w:fill="auto"/>
            <w:vAlign w:val="center"/>
            <w:hideMark/>
          </w:tcPr>
          <w:p w14:paraId="72DF6A88"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Plan de Vida y de Negocios</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06DE5E"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Plan de Vida: Capacitación sobre la autoestima, FODA personal, identificación de metas y crecimiento personal.</w:t>
            </w:r>
            <w:r w:rsidRPr="0007455C">
              <w:rPr>
                <w:rFonts w:ascii="Times New Roman" w:eastAsia="Times New Roman" w:hAnsi="Times New Roman" w:cs="Times New Roman"/>
                <w:color w:val="000000"/>
                <w:sz w:val="20"/>
                <w:szCs w:val="20"/>
                <w:lang w:eastAsia="es-HN"/>
              </w:rPr>
              <w:br/>
              <w:t>Taller de Negocios: Capacitación sobre ideas de negocios, análisis de la competencia, el mercado, el cliente y definición del producto.</w:t>
            </w:r>
          </w:p>
        </w:tc>
      </w:tr>
      <w:tr w:rsidR="003138FD" w:rsidRPr="0007455C" w14:paraId="4E74BF7B" w14:textId="77777777" w:rsidTr="003138FD">
        <w:trPr>
          <w:trHeight w:val="6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276D59E3"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291E16FC"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single" w:sz="8" w:space="0" w:color="auto"/>
              <w:left w:val="nil"/>
              <w:bottom w:val="single" w:sz="8" w:space="0" w:color="auto"/>
              <w:right w:val="single" w:sz="8" w:space="0" w:color="auto"/>
            </w:tcBorders>
            <w:shd w:val="clear" w:color="auto" w:fill="auto"/>
            <w:vAlign w:val="center"/>
            <w:hideMark/>
          </w:tcPr>
          <w:p w14:paraId="026479E6"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Seguimiento</w:t>
            </w:r>
          </w:p>
        </w:tc>
        <w:tc>
          <w:tcPr>
            <w:tcW w:w="0" w:type="auto"/>
            <w:tcBorders>
              <w:top w:val="nil"/>
              <w:left w:val="nil"/>
              <w:bottom w:val="single" w:sz="8" w:space="0" w:color="auto"/>
              <w:right w:val="single" w:sz="8" w:space="0" w:color="auto"/>
            </w:tcBorders>
            <w:shd w:val="clear" w:color="auto" w:fill="auto"/>
            <w:hideMark/>
          </w:tcPr>
          <w:p w14:paraId="63A51072"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Medir avances desde el primer taller impartido. Guiarlas y prepararlas para la feria de logros.</w:t>
            </w:r>
          </w:p>
        </w:tc>
      </w:tr>
      <w:tr w:rsidR="003138FD" w:rsidRPr="0007455C" w14:paraId="756E3912" w14:textId="77777777" w:rsidTr="003138FD">
        <w:trPr>
          <w:trHeight w:val="6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6FE2A8E6"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657669E0"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single" w:sz="8" w:space="0" w:color="auto"/>
            </w:tcBorders>
            <w:shd w:val="clear" w:color="auto" w:fill="auto"/>
            <w:vAlign w:val="center"/>
            <w:hideMark/>
          </w:tcPr>
          <w:p w14:paraId="0AC8ACFD"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Feria de Logros y Cierre</w:t>
            </w:r>
          </w:p>
        </w:tc>
        <w:tc>
          <w:tcPr>
            <w:tcW w:w="0" w:type="auto"/>
            <w:tcBorders>
              <w:top w:val="nil"/>
              <w:left w:val="nil"/>
              <w:bottom w:val="single" w:sz="8" w:space="0" w:color="auto"/>
              <w:right w:val="single" w:sz="8" w:space="0" w:color="auto"/>
            </w:tcBorders>
            <w:shd w:val="clear" w:color="auto" w:fill="auto"/>
            <w:hideMark/>
          </w:tcPr>
          <w:p w14:paraId="4FA12DFE"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Presentación de las 25 aprendices exponiendo sus productos y servicios. Se premian los 10 mejores proyectos.</w:t>
            </w:r>
          </w:p>
        </w:tc>
      </w:tr>
      <w:tr w:rsidR="003138FD" w:rsidRPr="0007455C" w14:paraId="22E85D64" w14:textId="77777777" w:rsidTr="003138FD">
        <w:trPr>
          <w:trHeight w:val="315"/>
        </w:trPr>
        <w:tc>
          <w:tcPr>
            <w:tcW w:w="2438" w:type="dxa"/>
            <w:tcBorders>
              <w:top w:val="nil"/>
              <w:left w:val="nil"/>
              <w:bottom w:val="nil"/>
              <w:right w:val="nil"/>
            </w:tcBorders>
            <w:shd w:val="clear" w:color="auto" w:fill="auto"/>
            <w:vAlign w:val="center"/>
            <w:hideMark/>
          </w:tcPr>
          <w:p w14:paraId="2090528A"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p>
        </w:tc>
        <w:tc>
          <w:tcPr>
            <w:tcW w:w="4339" w:type="dxa"/>
            <w:tcBorders>
              <w:top w:val="nil"/>
              <w:left w:val="nil"/>
              <w:bottom w:val="nil"/>
              <w:right w:val="nil"/>
            </w:tcBorders>
            <w:shd w:val="clear" w:color="auto" w:fill="auto"/>
            <w:vAlign w:val="center"/>
            <w:hideMark/>
          </w:tcPr>
          <w:p w14:paraId="5BBB3A4B"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1924" w:type="dxa"/>
            <w:tcBorders>
              <w:top w:val="nil"/>
              <w:left w:val="nil"/>
              <w:bottom w:val="nil"/>
              <w:right w:val="nil"/>
            </w:tcBorders>
            <w:shd w:val="clear" w:color="auto" w:fill="auto"/>
            <w:vAlign w:val="center"/>
            <w:hideMark/>
          </w:tcPr>
          <w:p w14:paraId="38B837FF"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hideMark/>
          </w:tcPr>
          <w:p w14:paraId="0E4908EE" w14:textId="77777777" w:rsidR="003138FD" w:rsidRPr="0007455C" w:rsidRDefault="003138FD" w:rsidP="00D835AB">
            <w:pPr>
              <w:widowControl/>
              <w:spacing w:line="360" w:lineRule="auto"/>
              <w:jc w:val="center"/>
              <w:rPr>
                <w:rFonts w:ascii="Times New Roman" w:eastAsia="Times New Roman" w:hAnsi="Times New Roman" w:cs="Times New Roman"/>
                <w:sz w:val="20"/>
                <w:szCs w:val="20"/>
                <w:lang w:eastAsia="es-HN"/>
              </w:rPr>
            </w:pPr>
          </w:p>
        </w:tc>
      </w:tr>
      <w:tr w:rsidR="003138FD" w:rsidRPr="0007455C" w14:paraId="3FEBA1C7" w14:textId="77777777" w:rsidTr="003138FD">
        <w:trPr>
          <w:trHeight w:val="1515"/>
        </w:trPr>
        <w:tc>
          <w:tcPr>
            <w:tcW w:w="24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7539161"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Fábrica de Emprendedoras</w:t>
            </w:r>
          </w:p>
        </w:tc>
        <w:tc>
          <w:tcPr>
            <w:tcW w:w="433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BFD1E16"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La Fábrica de Emprendedoras está dirigido a mujeres hondureñas, líderes de una micro o pequeña empresa con mínimo, con el fin de empoderarlas para que su negocio crezca económicamente y se desarrolle de manera ordenada.</w:t>
            </w:r>
          </w:p>
        </w:tc>
        <w:tc>
          <w:tcPr>
            <w:tcW w:w="1924" w:type="dxa"/>
            <w:tcBorders>
              <w:top w:val="single" w:sz="8" w:space="0" w:color="auto"/>
              <w:left w:val="nil"/>
              <w:bottom w:val="single" w:sz="8" w:space="0" w:color="auto"/>
              <w:right w:val="nil"/>
            </w:tcBorders>
            <w:shd w:val="clear" w:color="auto" w:fill="auto"/>
            <w:vAlign w:val="center"/>
            <w:hideMark/>
          </w:tcPr>
          <w:p w14:paraId="687828C0"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Diplomado de Crecimiento Empresarial</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C04A34"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Un diplomado completo, que le brinda a nuestras aprendices, los conceptos básicos y recomendaciones prácticas en temas claves para el manejo de negocios, como Contabilidad, Finanzas, Mercadeo, Ventas, Planes de Negocios, Administración y Sistemas de Calidad</w:t>
            </w:r>
          </w:p>
        </w:tc>
      </w:tr>
      <w:tr w:rsidR="003138FD" w:rsidRPr="0007455C" w14:paraId="27A75D5A" w14:textId="77777777" w:rsidTr="003138FD">
        <w:trPr>
          <w:trHeight w:val="15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4DAA36EB"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1609B73B"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nil"/>
              <w:right w:val="nil"/>
            </w:tcBorders>
            <w:shd w:val="clear" w:color="auto" w:fill="auto"/>
            <w:vAlign w:val="center"/>
            <w:hideMark/>
          </w:tcPr>
          <w:p w14:paraId="0DC70E74"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Liderazgo y Emprendimiento</w:t>
            </w:r>
          </w:p>
        </w:tc>
        <w:tc>
          <w:tcPr>
            <w:tcW w:w="0" w:type="auto"/>
            <w:tcBorders>
              <w:top w:val="nil"/>
              <w:left w:val="single" w:sz="8" w:space="0" w:color="auto"/>
              <w:bottom w:val="single" w:sz="8" w:space="0" w:color="auto"/>
              <w:right w:val="single" w:sz="8" w:space="0" w:color="auto"/>
            </w:tcBorders>
            <w:shd w:val="clear" w:color="auto" w:fill="auto"/>
            <w:hideMark/>
          </w:tcPr>
          <w:p w14:paraId="28823E93"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Este taller de 16 horas brinda a nuestras beneficiarias la motivación necesaria para que comprendan y fortalezcan su potencial de liderazgo (a nivel personal y profesional). Es un espacio donde ellas podrán desenvolverse como mujeres líderes e interactuar con las demás mujeres líderes de la red.</w:t>
            </w:r>
          </w:p>
        </w:tc>
      </w:tr>
      <w:tr w:rsidR="003138FD" w:rsidRPr="0007455C" w14:paraId="189191C1" w14:textId="77777777" w:rsidTr="003138FD">
        <w:trPr>
          <w:trHeight w:val="21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5AB51844"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7070C8FC"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single" w:sz="8" w:space="0" w:color="auto"/>
              <w:left w:val="nil"/>
              <w:bottom w:val="single" w:sz="8" w:space="0" w:color="auto"/>
              <w:right w:val="nil"/>
            </w:tcBorders>
            <w:shd w:val="clear" w:color="auto" w:fill="auto"/>
            <w:vAlign w:val="center"/>
            <w:hideMark/>
          </w:tcPr>
          <w:p w14:paraId="31DB550C"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 Programa de Mentoría</w:t>
            </w:r>
          </w:p>
        </w:tc>
        <w:tc>
          <w:tcPr>
            <w:tcW w:w="0" w:type="auto"/>
            <w:tcBorders>
              <w:top w:val="nil"/>
              <w:left w:val="single" w:sz="8" w:space="0" w:color="auto"/>
              <w:bottom w:val="single" w:sz="8" w:space="0" w:color="auto"/>
              <w:right w:val="single" w:sz="8" w:space="0" w:color="auto"/>
            </w:tcBorders>
            <w:shd w:val="clear" w:color="auto" w:fill="auto"/>
            <w:hideMark/>
          </w:tcPr>
          <w:p w14:paraId="465A7D9C"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Programa de Mentoría consiste en unir a cada aprendiz con una mentora. Una mentora es una mujer profesional (ejecutiva o empresaria) que de manera voluntaria dona su tiempo para reunirse con su aprendiz una hora a la semana y brindarle recomendaciones prácticas y compartir sus conocimientos y contactos, con el fin de apoyarla en crear un plan de trabajo que le permita cumplir sus metas empresariales.</w:t>
            </w:r>
          </w:p>
        </w:tc>
      </w:tr>
      <w:tr w:rsidR="003138FD" w:rsidRPr="0007455C" w14:paraId="6FA2989A" w14:textId="77777777" w:rsidTr="003138FD">
        <w:trPr>
          <w:trHeight w:val="315"/>
        </w:trPr>
        <w:tc>
          <w:tcPr>
            <w:tcW w:w="2438" w:type="dxa"/>
            <w:tcBorders>
              <w:top w:val="nil"/>
              <w:left w:val="nil"/>
              <w:bottom w:val="nil"/>
              <w:right w:val="nil"/>
            </w:tcBorders>
            <w:shd w:val="clear" w:color="auto" w:fill="auto"/>
            <w:vAlign w:val="center"/>
            <w:hideMark/>
          </w:tcPr>
          <w:p w14:paraId="239168EA"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p>
        </w:tc>
        <w:tc>
          <w:tcPr>
            <w:tcW w:w="4339" w:type="dxa"/>
            <w:tcBorders>
              <w:top w:val="nil"/>
              <w:left w:val="nil"/>
              <w:bottom w:val="nil"/>
              <w:right w:val="nil"/>
            </w:tcBorders>
            <w:shd w:val="clear" w:color="auto" w:fill="auto"/>
            <w:vAlign w:val="center"/>
            <w:hideMark/>
          </w:tcPr>
          <w:p w14:paraId="1C729DA5"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1924" w:type="dxa"/>
            <w:tcBorders>
              <w:top w:val="nil"/>
              <w:left w:val="nil"/>
              <w:bottom w:val="nil"/>
              <w:right w:val="nil"/>
            </w:tcBorders>
            <w:shd w:val="clear" w:color="auto" w:fill="auto"/>
            <w:vAlign w:val="center"/>
            <w:hideMark/>
          </w:tcPr>
          <w:p w14:paraId="7416851A"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hideMark/>
          </w:tcPr>
          <w:p w14:paraId="1EFD1F33" w14:textId="77777777" w:rsidR="003138FD" w:rsidRPr="0007455C" w:rsidRDefault="003138FD" w:rsidP="00D835AB">
            <w:pPr>
              <w:widowControl/>
              <w:spacing w:line="360" w:lineRule="auto"/>
              <w:jc w:val="center"/>
              <w:rPr>
                <w:rFonts w:ascii="Times New Roman" w:eastAsia="Times New Roman" w:hAnsi="Times New Roman" w:cs="Times New Roman"/>
                <w:sz w:val="20"/>
                <w:szCs w:val="20"/>
                <w:lang w:eastAsia="es-HN"/>
              </w:rPr>
            </w:pPr>
          </w:p>
        </w:tc>
      </w:tr>
      <w:tr w:rsidR="003138FD" w:rsidRPr="0007455C" w14:paraId="363E3426" w14:textId="77777777" w:rsidTr="003138FD">
        <w:trPr>
          <w:trHeight w:val="1260"/>
        </w:trPr>
        <w:tc>
          <w:tcPr>
            <w:tcW w:w="24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BC54B2C"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Primer Paso Para Crecer</w:t>
            </w:r>
          </w:p>
        </w:tc>
        <w:tc>
          <w:tcPr>
            <w:tcW w:w="433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AE1C14E"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Primer Paso Para Crecer es un programa que busca fortalecer la mujer empresaria, impulsando el desarrollo de sus empresas y fomentando su liderazgo.</w:t>
            </w:r>
          </w:p>
        </w:tc>
        <w:tc>
          <w:tcPr>
            <w:tcW w:w="1924" w:type="dxa"/>
            <w:tcBorders>
              <w:top w:val="single" w:sz="8" w:space="0" w:color="auto"/>
              <w:left w:val="nil"/>
              <w:bottom w:val="single" w:sz="8" w:space="0" w:color="auto"/>
              <w:right w:val="nil"/>
            </w:tcBorders>
            <w:shd w:val="clear" w:color="auto" w:fill="auto"/>
            <w:vAlign w:val="center"/>
            <w:hideMark/>
          </w:tcPr>
          <w:p w14:paraId="71C1C3DF"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Liderazgo</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8429A4"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desarrollado para empoderar y crear ese espíritu de liderazgo y pertenencia de la empresa, con una duración de 8 horas.</w:t>
            </w:r>
          </w:p>
        </w:tc>
      </w:tr>
      <w:tr w:rsidR="003138FD" w:rsidRPr="0007455C" w14:paraId="47ED3FDC" w14:textId="77777777" w:rsidTr="003138FD">
        <w:trPr>
          <w:trHeight w:val="18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0B6358CB"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7D52260E"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single" w:sz="8" w:space="0" w:color="auto"/>
            </w:tcBorders>
            <w:shd w:val="clear" w:color="auto" w:fill="auto"/>
            <w:vAlign w:val="center"/>
            <w:hideMark/>
          </w:tcPr>
          <w:p w14:paraId="538ADDC5"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Exposición de Productos</w:t>
            </w:r>
          </w:p>
        </w:tc>
        <w:tc>
          <w:tcPr>
            <w:tcW w:w="0" w:type="auto"/>
            <w:tcBorders>
              <w:top w:val="nil"/>
              <w:left w:val="nil"/>
              <w:bottom w:val="single" w:sz="8" w:space="0" w:color="auto"/>
              <w:right w:val="single" w:sz="8" w:space="0" w:color="auto"/>
            </w:tcBorders>
            <w:shd w:val="clear" w:color="auto" w:fill="auto"/>
            <w:hideMark/>
          </w:tcPr>
          <w:p w14:paraId="116AC3FB"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taller preparará a la aprendiz para poder generar y evaluar un proyecto de inversión. Abarca toda la elaboración de un Plan de Negocios, iniciando con la detección de oportunidad de negocio, el análisis de la industria y el entorno en los cuales incursionará con dicho negocio, un estudio de mercado, estudio técnico y una evaluación financiera.</w:t>
            </w:r>
          </w:p>
        </w:tc>
      </w:tr>
      <w:tr w:rsidR="003138FD" w:rsidRPr="0007455C" w14:paraId="53F1131D" w14:textId="77777777" w:rsidTr="003138FD">
        <w:trPr>
          <w:trHeight w:val="24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73B7C64B"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6C3F103F"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single" w:sz="8" w:space="0" w:color="auto"/>
            </w:tcBorders>
            <w:shd w:val="clear" w:color="auto" w:fill="auto"/>
            <w:vAlign w:val="center"/>
            <w:hideMark/>
          </w:tcPr>
          <w:p w14:paraId="4A5F3B65"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Programa de Mentoría</w:t>
            </w:r>
          </w:p>
        </w:tc>
        <w:tc>
          <w:tcPr>
            <w:tcW w:w="0" w:type="auto"/>
            <w:tcBorders>
              <w:top w:val="nil"/>
              <w:left w:val="nil"/>
              <w:bottom w:val="single" w:sz="8" w:space="0" w:color="auto"/>
              <w:right w:val="single" w:sz="8" w:space="0" w:color="auto"/>
            </w:tcBorders>
            <w:shd w:val="clear" w:color="auto" w:fill="auto"/>
            <w:hideMark/>
          </w:tcPr>
          <w:p w14:paraId="42766AEE"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La mentoría del programa Primer Paso Para Crecer consiste en formar parejas entre las aprendices, o beneficiarias del programa, y ejecutivos de Walmart México y Centroamérica, de manera que en conjunto trabajen para potenciar la empresa de la aprendiz. El objetivo de la mentoría es brindarle a la aprendiz una asesoría puntual basada en las necesidades y objetivos planteados en la primera reunión con su mentora, con el objetivo de convertirse en proveedor de la misma cadena.</w:t>
            </w:r>
          </w:p>
        </w:tc>
      </w:tr>
      <w:tr w:rsidR="003138FD" w:rsidRPr="0007455C" w14:paraId="45C4074B" w14:textId="77777777" w:rsidTr="003138FD">
        <w:trPr>
          <w:trHeight w:val="315"/>
        </w:trPr>
        <w:tc>
          <w:tcPr>
            <w:tcW w:w="2438" w:type="dxa"/>
            <w:tcBorders>
              <w:top w:val="nil"/>
              <w:left w:val="nil"/>
              <w:bottom w:val="nil"/>
              <w:right w:val="nil"/>
            </w:tcBorders>
            <w:shd w:val="clear" w:color="auto" w:fill="auto"/>
            <w:vAlign w:val="center"/>
            <w:hideMark/>
          </w:tcPr>
          <w:p w14:paraId="62771387"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p>
        </w:tc>
        <w:tc>
          <w:tcPr>
            <w:tcW w:w="4339" w:type="dxa"/>
            <w:tcBorders>
              <w:top w:val="nil"/>
              <w:left w:val="nil"/>
              <w:bottom w:val="nil"/>
              <w:right w:val="nil"/>
            </w:tcBorders>
            <w:shd w:val="clear" w:color="auto" w:fill="auto"/>
            <w:vAlign w:val="center"/>
            <w:hideMark/>
          </w:tcPr>
          <w:p w14:paraId="0D3513A3"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1924" w:type="dxa"/>
            <w:tcBorders>
              <w:top w:val="nil"/>
              <w:left w:val="nil"/>
              <w:bottom w:val="nil"/>
              <w:right w:val="nil"/>
            </w:tcBorders>
            <w:shd w:val="clear" w:color="auto" w:fill="auto"/>
            <w:vAlign w:val="center"/>
            <w:hideMark/>
          </w:tcPr>
          <w:p w14:paraId="483F15C7" w14:textId="77777777" w:rsidR="003138FD" w:rsidRPr="0007455C" w:rsidRDefault="003138FD"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hideMark/>
          </w:tcPr>
          <w:p w14:paraId="37334AA9" w14:textId="77777777" w:rsidR="003138FD" w:rsidRPr="0007455C" w:rsidRDefault="003138FD" w:rsidP="00D835AB">
            <w:pPr>
              <w:widowControl/>
              <w:spacing w:line="360" w:lineRule="auto"/>
              <w:jc w:val="center"/>
              <w:rPr>
                <w:rFonts w:ascii="Times New Roman" w:eastAsia="Times New Roman" w:hAnsi="Times New Roman" w:cs="Times New Roman"/>
                <w:sz w:val="20"/>
                <w:szCs w:val="20"/>
                <w:lang w:eastAsia="es-HN"/>
              </w:rPr>
            </w:pPr>
          </w:p>
        </w:tc>
      </w:tr>
      <w:tr w:rsidR="003138FD" w:rsidRPr="0007455C" w14:paraId="0B7E6B79" w14:textId="77777777" w:rsidTr="003138FD">
        <w:trPr>
          <w:trHeight w:val="1170"/>
        </w:trPr>
        <w:tc>
          <w:tcPr>
            <w:tcW w:w="24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C58902E" w14:textId="77777777" w:rsidR="003138FD" w:rsidRPr="0007455C" w:rsidRDefault="003138FD"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Mujer Acelera</w:t>
            </w:r>
          </w:p>
        </w:tc>
        <w:tc>
          <w:tcPr>
            <w:tcW w:w="433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9FF693"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El Programa Mujer Acelera es un programa de la red de BAC Credomatic a nivel regional que se desarrolló por primera vez en Costa Rica en el 2016 </w:t>
            </w:r>
            <w:r w:rsidRPr="0007455C">
              <w:rPr>
                <w:rFonts w:ascii="Times New Roman" w:eastAsia="Times New Roman" w:hAnsi="Times New Roman" w:cs="Times New Roman"/>
                <w:color w:val="000000"/>
                <w:sz w:val="20"/>
                <w:szCs w:val="20"/>
                <w:lang w:eastAsia="es-HN"/>
              </w:rPr>
              <w:lastRenderedPageBreak/>
              <w:t>y en 2017 comenzó en Honduras.</w:t>
            </w:r>
            <w:r w:rsidRPr="0007455C">
              <w:rPr>
                <w:rFonts w:ascii="Times New Roman" w:eastAsia="Times New Roman" w:hAnsi="Times New Roman" w:cs="Times New Roman"/>
                <w:color w:val="000000"/>
                <w:sz w:val="20"/>
                <w:szCs w:val="20"/>
                <w:lang w:eastAsia="es-HN"/>
              </w:rPr>
              <w:br/>
              <w:t>Tiene como objetivo la capacitación de mujeres dueñas de empresas, de manera que puedan desarrollar sus habilidades de liderazgo, sus capacidades administrativas y de negocios y que reciban una mentoría por parte de ejecutivos de BAC Credomatic que les permita ampliar su red de negocios para que se puedan integrar a nuevos mercados.</w:t>
            </w:r>
          </w:p>
        </w:tc>
        <w:tc>
          <w:tcPr>
            <w:tcW w:w="1924" w:type="dxa"/>
            <w:tcBorders>
              <w:top w:val="single" w:sz="8" w:space="0" w:color="auto"/>
              <w:left w:val="nil"/>
              <w:bottom w:val="single" w:sz="8" w:space="0" w:color="auto"/>
              <w:right w:val="single" w:sz="8" w:space="0" w:color="auto"/>
            </w:tcBorders>
            <w:shd w:val="clear" w:color="auto" w:fill="auto"/>
            <w:vAlign w:val="center"/>
            <w:hideMark/>
          </w:tcPr>
          <w:p w14:paraId="5FC33247"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Taller de Liderazgo</w:t>
            </w:r>
          </w:p>
        </w:tc>
        <w:tc>
          <w:tcPr>
            <w:tcW w:w="0" w:type="auto"/>
            <w:tcBorders>
              <w:top w:val="single" w:sz="8" w:space="0" w:color="auto"/>
              <w:left w:val="nil"/>
              <w:bottom w:val="single" w:sz="8" w:space="0" w:color="auto"/>
              <w:right w:val="single" w:sz="8" w:space="0" w:color="auto"/>
            </w:tcBorders>
            <w:shd w:val="clear" w:color="auto" w:fill="auto"/>
            <w:hideMark/>
          </w:tcPr>
          <w:p w14:paraId="5E6CB591"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Liderazgo: Taller desarrollado para empoderar y crear ese espíritu de liderazgo y pertenencia de la empresa, con una duración de 16 horas distribuidos en 2 días.</w:t>
            </w:r>
          </w:p>
        </w:tc>
      </w:tr>
      <w:tr w:rsidR="003138FD" w:rsidRPr="0007455C" w14:paraId="48E0A3CB" w14:textId="77777777" w:rsidTr="003138FD">
        <w:trPr>
          <w:trHeight w:val="36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0BEDB4BC"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393B577B"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single" w:sz="8" w:space="0" w:color="auto"/>
            </w:tcBorders>
            <w:shd w:val="clear" w:color="auto" w:fill="auto"/>
            <w:vAlign w:val="center"/>
            <w:hideMark/>
          </w:tcPr>
          <w:p w14:paraId="3497D297" w14:textId="3B7600F6"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Bancarización y Negocios</w:t>
            </w:r>
          </w:p>
        </w:tc>
        <w:tc>
          <w:tcPr>
            <w:tcW w:w="0" w:type="auto"/>
            <w:tcBorders>
              <w:top w:val="nil"/>
              <w:left w:val="nil"/>
              <w:bottom w:val="single" w:sz="8" w:space="0" w:color="auto"/>
              <w:right w:val="single" w:sz="8" w:space="0" w:color="auto"/>
            </w:tcBorders>
            <w:shd w:val="clear" w:color="auto" w:fill="auto"/>
            <w:hideMark/>
          </w:tcPr>
          <w:p w14:paraId="3F76BA94"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Taller de Bancarización: Fomentamos la salud financiera de las personas y empresas con miras a una sociedad informada, consciente y próspera. Además del uso inadecuado de productos y servicios financieros que influye en la inestabilidad financiera.</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t>Taller de Negocios: El taller preparará a la aprendiz para poder generar y evaluar un proyecto de inversión. Abarca toda la elaboración de un Plan de Negocios, iniciando con la detección de oportunidad de negocio, el análisis de la industria y el entorno en los cuales incursionará con dicho negocio, un estudio de mercado, estudio técnico y una evaluación financiera.</w:t>
            </w:r>
          </w:p>
        </w:tc>
      </w:tr>
      <w:tr w:rsidR="003138FD" w:rsidRPr="0007455C" w14:paraId="6D0BF2AA" w14:textId="77777777" w:rsidTr="003138FD">
        <w:trPr>
          <w:trHeight w:val="3015"/>
        </w:trPr>
        <w:tc>
          <w:tcPr>
            <w:tcW w:w="2438" w:type="dxa"/>
            <w:vMerge/>
            <w:tcBorders>
              <w:top w:val="single" w:sz="8" w:space="0" w:color="auto"/>
              <w:left w:val="single" w:sz="8" w:space="0" w:color="auto"/>
              <w:bottom w:val="single" w:sz="8" w:space="0" w:color="000000"/>
              <w:right w:val="single" w:sz="8" w:space="0" w:color="auto"/>
            </w:tcBorders>
            <w:vAlign w:val="center"/>
            <w:hideMark/>
          </w:tcPr>
          <w:p w14:paraId="6CF88F64" w14:textId="77777777" w:rsidR="003138FD" w:rsidRPr="0007455C" w:rsidRDefault="003138FD" w:rsidP="00D835AB">
            <w:pPr>
              <w:widowControl/>
              <w:spacing w:line="360" w:lineRule="auto"/>
              <w:rPr>
                <w:rFonts w:ascii="Times New Roman" w:eastAsia="Times New Roman" w:hAnsi="Times New Roman" w:cs="Times New Roman"/>
                <w:b/>
                <w:bCs/>
                <w:color w:val="000000"/>
                <w:sz w:val="20"/>
                <w:szCs w:val="20"/>
                <w:lang w:eastAsia="es-HN"/>
              </w:rPr>
            </w:pPr>
          </w:p>
        </w:tc>
        <w:tc>
          <w:tcPr>
            <w:tcW w:w="4339" w:type="dxa"/>
            <w:vMerge/>
            <w:tcBorders>
              <w:top w:val="single" w:sz="8" w:space="0" w:color="auto"/>
              <w:left w:val="single" w:sz="8" w:space="0" w:color="auto"/>
              <w:bottom w:val="single" w:sz="8" w:space="0" w:color="000000"/>
              <w:right w:val="single" w:sz="8" w:space="0" w:color="auto"/>
            </w:tcBorders>
            <w:vAlign w:val="center"/>
            <w:hideMark/>
          </w:tcPr>
          <w:p w14:paraId="16A1D7B5" w14:textId="77777777" w:rsidR="003138FD" w:rsidRPr="0007455C" w:rsidRDefault="003138FD" w:rsidP="00D835AB">
            <w:pPr>
              <w:widowControl/>
              <w:spacing w:line="360" w:lineRule="auto"/>
              <w:rPr>
                <w:rFonts w:ascii="Times New Roman" w:eastAsia="Times New Roman" w:hAnsi="Times New Roman" w:cs="Times New Roman"/>
                <w:color w:val="000000"/>
                <w:sz w:val="20"/>
                <w:szCs w:val="20"/>
                <w:lang w:eastAsia="es-HN"/>
              </w:rPr>
            </w:pPr>
          </w:p>
        </w:tc>
        <w:tc>
          <w:tcPr>
            <w:tcW w:w="1924" w:type="dxa"/>
            <w:tcBorders>
              <w:top w:val="nil"/>
              <w:left w:val="nil"/>
              <w:bottom w:val="single" w:sz="8" w:space="0" w:color="auto"/>
              <w:right w:val="nil"/>
            </w:tcBorders>
            <w:shd w:val="clear" w:color="auto" w:fill="auto"/>
            <w:vAlign w:val="center"/>
            <w:hideMark/>
          </w:tcPr>
          <w:p w14:paraId="59DCEF47" w14:textId="77777777" w:rsidR="003138FD" w:rsidRPr="0007455C" w:rsidRDefault="003138FD"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Programa de Mentoría</w:t>
            </w:r>
          </w:p>
        </w:tc>
        <w:tc>
          <w:tcPr>
            <w:tcW w:w="0" w:type="auto"/>
            <w:tcBorders>
              <w:top w:val="nil"/>
              <w:left w:val="single" w:sz="8" w:space="0" w:color="auto"/>
              <w:bottom w:val="single" w:sz="8" w:space="0" w:color="auto"/>
              <w:right w:val="single" w:sz="8" w:space="0" w:color="auto"/>
            </w:tcBorders>
            <w:shd w:val="clear" w:color="auto" w:fill="auto"/>
            <w:hideMark/>
          </w:tcPr>
          <w:p w14:paraId="0BD45D4C" w14:textId="77777777" w:rsidR="003138FD" w:rsidRPr="0007455C" w:rsidRDefault="003138FD"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La mentoría del programa Mujer Acelera consiste en formar parejas entre las aprendices, o beneficiarias del programa, y ejecutivas de la red de BAC Credomatic Honduras, de manera que en conjunto trabajen para potenciar la empresa de la aprendiz. El objetivo de la mentoría es brindarle a la aprendiz una asesoría puntual basada en objetivos planteados en la primera reunión con su mentora. El programa tuvo una duración de un (1) mes, durante la mentoría cada mentora y cada aprendiz llevó una bitácora, un documento en el cual documentaban los avances de cada reunión de trabajo.</w:t>
            </w:r>
          </w:p>
        </w:tc>
      </w:tr>
    </w:tbl>
    <w:p w14:paraId="49ED30F7" w14:textId="437AD89B" w:rsidR="000D25AF" w:rsidRPr="0007455C" w:rsidRDefault="000D25AF" w:rsidP="00D835AB">
      <w:pPr>
        <w:spacing w:line="360" w:lineRule="auto"/>
        <w:rPr>
          <w:rFonts w:ascii="Times New Roman" w:hAnsi="Times New Roman" w:cs="Times New Roman"/>
          <w:sz w:val="20"/>
          <w:lang w:val="es-ES"/>
        </w:rPr>
        <w:sectPr w:rsidR="000D25AF" w:rsidRPr="0007455C" w:rsidSect="000D25AF">
          <w:pgSz w:w="15840" w:h="12240" w:orient="landscape" w:code="1"/>
          <w:pgMar w:top="1440" w:right="1440" w:bottom="1440" w:left="1440" w:header="709" w:footer="709" w:gutter="0"/>
          <w:cols w:space="708"/>
          <w:docGrid w:linePitch="360"/>
        </w:sectPr>
      </w:pPr>
      <w:r w:rsidRPr="0007455C">
        <w:rPr>
          <w:rFonts w:ascii="Times New Roman" w:hAnsi="Times New Roman" w:cs="Times New Roman"/>
          <w:sz w:val="20"/>
          <w:lang w:val="es-ES"/>
        </w:rPr>
        <w:t xml:space="preserve">Fuente: Elaboración Propia con datos de </w:t>
      </w:r>
      <w:r w:rsidRPr="0007455C">
        <w:rPr>
          <w:rFonts w:ascii="Times New Roman" w:hAnsi="Times New Roman" w:cs="Times New Roman"/>
          <w:sz w:val="20"/>
          <w:lang w:val="es-ES"/>
        </w:rPr>
        <w:fldChar w:fldCharType="begin"/>
      </w:r>
      <w:r w:rsidRPr="0007455C">
        <w:rPr>
          <w:rFonts w:ascii="Times New Roman" w:hAnsi="Times New Roman" w:cs="Times New Roman"/>
          <w:sz w:val="20"/>
          <w:lang w:val="es-ES"/>
        </w:rPr>
        <w:instrText xml:space="preserve"> ADDIN ZOTERO_ITEM CSL_CITATION {"citationID":"ZXOi1QSF","properties":{"formattedCitation":"(Voces Vitales Honduras, 2023)","plainCitation":"(Voces Vitales Honduras, 2023)","noteIndex":0},"citationItems":[{"id":179,"uris":["http://zotero.org/users/local/7nQZ1Q7S/items/N3TNJYR8"],"itemData":{"id":179,"type":"webpage","abstract":"Voces Vitales Honduras es una organización sin fines de lucro que invierte en la mujer para promover el desarrollo económico y social de Honduras.\n\nNuestro objetivo principal es brindar nuevos contactos, conocimientos y herramientas a líderes de micro y pequeñas empresas para que puedan llevar sus negocios al siguiente nivel así, aumentando sus ingresos e incrementando su número de empleados.","language":"es-ES","title":"Voces Vitales Honduras","URL":"https://wiconnect.iadb.org/osc/voces-vitales-honduras/","author":[{"family":"Voces Vitales Honduras","given":""}],"accessed":{"date-parts":[["2023",11,18]]},"issued":{"date-parts":[["2023"]]}}}],"schema":"https://github.com/citation-style-language/schema/raw/master/csl-citation.json"} </w:instrText>
      </w:r>
      <w:r w:rsidRPr="0007455C">
        <w:rPr>
          <w:rFonts w:ascii="Times New Roman" w:hAnsi="Times New Roman" w:cs="Times New Roman"/>
          <w:sz w:val="20"/>
          <w:lang w:val="es-ES"/>
        </w:rPr>
        <w:fldChar w:fldCharType="separate"/>
      </w:r>
      <w:r w:rsidRPr="0007455C">
        <w:rPr>
          <w:rFonts w:ascii="Times New Roman" w:hAnsi="Times New Roman" w:cs="Times New Roman"/>
          <w:sz w:val="20"/>
        </w:rPr>
        <w:t>(Voces Vitales Honduras, 2023)</w:t>
      </w:r>
      <w:r w:rsidRPr="0007455C">
        <w:rPr>
          <w:rFonts w:ascii="Times New Roman" w:hAnsi="Times New Roman" w:cs="Times New Roman"/>
          <w:sz w:val="20"/>
          <w:lang w:val="es-ES"/>
        </w:rPr>
        <w:fldChar w:fldCharType="end"/>
      </w:r>
    </w:p>
    <w:p w14:paraId="3F918AE6" w14:textId="29FB8E13" w:rsidR="00190067" w:rsidRPr="0007455C" w:rsidRDefault="00BE6D1A" w:rsidP="00384431">
      <w:pPr>
        <w:pStyle w:val="Ttulo2"/>
        <w:numPr>
          <w:ilvl w:val="1"/>
          <w:numId w:val="2"/>
        </w:numPr>
        <w:spacing w:line="360" w:lineRule="auto"/>
        <w:rPr>
          <w:rFonts w:cs="Times New Roman"/>
          <w:b/>
          <w:szCs w:val="24"/>
        </w:rPr>
      </w:pPr>
      <w:bookmarkStart w:id="246" w:name="_Toc159789713"/>
      <w:r w:rsidRPr="0007455C">
        <w:rPr>
          <w:rFonts w:cs="Times New Roman"/>
          <w:b/>
          <w:szCs w:val="24"/>
        </w:rPr>
        <w:lastRenderedPageBreak/>
        <w:t>CONCEPTUALIZACIÓN</w:t>
      </w:r>
      <w:bookmarkEnd w:id="246"/>
    </w:p>
    <w:p w14:paraId="03731DD3" w14:textId="77777777" w:rsidR="007123AC" w:rsidRPr="0007455C" w:rsidRDefault="007123AC" w:rsidP="00384431">
      <w:pPr>
        <w:pStyle w:val="Prrafodelista"/>
        <w:numPr>
          <w:ilvl w:val="0"/>
          <w:numId w:val="30"/>
        </w:numPr>
        <w:spacing w:after="120" w:line="360" w:lineRule="auto"/>
        <w:outlineLvl w:val="1"/>
        <w:rPr>
          <w:rFonts w:ascii="Times New Roman" w:eastAsia="Times New Roman" w:hAnsi="Times New Roman" w:cs="Times New Roman"/>
          <w:bCs/>
          <w:vanish/>
          <w:sz w:val="24"/>
          <w:szCs w:val="32"/>
        </w:rPr>
      </w:pPr>
      <w:bookmarkStart w:id="247" w:name="_Toc153910208"/>
      <w:bookmarkStart w:id="248" w:name="_Toc158293059"/>
      <w:bookmarkStart w:id="249" w:name="_Toc159788178"/>
      <w:bookmarkStart w:id="250" w:name="_Toc159788798"/>
      <w:bookmarkStart w:id="251" w:name="_Toc159789483"/>
      <w:bookmarkStart w:id="252" w:name="_Toc159789714"/>
      <w:bookmarkEnd w:id="247"/>
      <w:bookmarkEnd w:id="248"/>
      <w:bookmarkEnd w:id="249"/>
      <w:bookmarkEnd w:id="250"/>
      <w:bookmarkEnd w:id="251"/>
      <w:bookmarkEnd w:id="252"/>
    </w:p>
    <w:p w14:paraId="64D45F21" w14:textId="77777777" w:rsidR="007123AC" w:rsidRPr="0007455C" w:rsidRDefault="007123AC" w:rsidP="00384431">
      <w:pPr>
        <w:pStyle w:val="Prrafodelista"/>
        <w:numPr>
          <w:ilvl w:val="1"/>
          <w:numId w:val="30"/>
        </w:numPr>
        <w:spacing w:after="120" w:line="360" w:lineRule="auto"/>
        <w:outlineLvl w:val="1"/>
        <w:rPr>
          <w:rFonts w:ascii="Times New Roman" w:eastAsia="Times New Roman" w:hAnsi="Times New Roman" w:cs="Times New Roman"/>
          <w:bCs/>
          <w:vanish/>
          <w:sz w:val="24"/>
          <w:szCs w:val="32"/>
        </w:rPr>
      </w:pPr>
      <w:bookmarkStart w:id="253" w:name="_Toc153910209"/>
      <w:bookmarkStart w:id="254" w:name="_Toc158293060"/>
      <w:bookmarkStart w:id="255" w:name="_Toc159788179"/>
      <w:bookmarkStart w:id="256" w:name="_Toc159788799"/>
      <w:bookmarkStart w:id="257" w:name="_Toc159789484"/>
      <w:bookmarkStart w:id="258" w:name="_Toc159789715"/>
      <w:bookmarkEnd w:id="253"/>
      <w:bookmarkEnd w:id="254"/>
      <w:bookmarkEnd w:id="255"/>
      <w:bookmarkEnd w:id="256"/>
      <w:bookmarkEnd w:id="257"/>
      <w:bookmarkEnd w:id="258"/>
    </w:p>
    <w:p w14:paraId="2740299D" w14:textId="77777777" w:rsidR="007123AC" w:rsidRPr="0007455C" w:rsidRDefault="007123AC" w:rsidP="00384431">
      <w:pPr>
        <w:pStyle w:val="Prrafodelista"/>
        <w:numPr>
          <w:ilvl w:val="1"/>
          <w:numId w:val="1"/>
        </w:numPr>
        <w:spacing w:after="120" w:line="360" w:lineRule="auto"/>
        <w:outlineLvl w:val="1"/>
        <w:rPr>
          <w:rFonts w:ascii="Times New Roman" w:eastAsia="Times New Roman" w:hAnsi="Times New Roman" w:cs="Times New Roman"/>
          <w:bCs/>
          <w:vanish/>
          <w:sz w:val="24"/>
          <w:szCs w:val="32"/>
        </w:rPr>
      </w:pPr>
      <w:bookmarkStart w:id="259" w:name="_Toc153910210"/>
      <w:bookmarkStart w:id="260" w:name="_Toc158293061"/>
      <w:bookmarkStart w:id="261" w:name="_Toc159788180"/>
      <w:bookmarkStart w:id="262" w:name="_Toc159788800"/>
      <w:bookmarkStart w:id="263" w:name="_Toc159789485"/>
      <w:bookmarkStart w:id="264" w:name="_Toc159789716"/>
      <w:bookmarkEnd w:id="259"/>
      <w:bookmarkEnd w:id="260"/>
      <w:bookmarkEnd w:id="261"/>
      <w:bookmarkEnd w:id="262"/>
      <w:bookmarkEnd w:id="263"/>
      <w:bookmarkEnd w:id="264"/>
    </w:p>
    <w:p w14:paraId="25081896" w14:textId="5972E175" w:rsidR="004E225E" w:rsidRPr="0007455C" w:rsidRDefault="004E225E" w:rsidP="00384431">
      <w:pPr>
        <w:pStyle w:val="Ttulo2"/>
        <w:numPr>
          <w:ilvl w:val="2"/>
          <w:numId w:val="1"/>
        </w:numPr>
        <w:spacing w:line="360" w:lineRule="auto"/>
        <w:ind w:left="1287"/>
        <w:rPr>
          <w:rFonts w:cs="Times New Roman"/>
        </w:rPr>
      </w:pPr>
      <w:bookmarkStart w:id="265" w:name="_Toc159789717"/>
      <w:r w:rsidRPr="0007455C">
        <w:rPr>
          <w:rFonts w:cs="Times New Roman"/>
        </w:rPr>
        <w:t>EMPRENDIMIENTO</w:t>
      </w:r>
      <w:bookmarkEnd w:id="265"/>
    </w:p>
    <w:p w14:paraId="4DA7A317" w14:textId="6195A7B2" w:rsidR="000663BD" w:rsidRPr="0007455C" w:rsidRDefault="000663BD" w:rsidP="00D835AB">
      <w:pPr>
        <w:pStyle w:val="TextoPrincipal"/>
        <w:spacing w:line="360" w:lineRule="auto"/>
      </w:pPr>
      <w:r w:rsidRPr="0007455C">
        <w:t xml:space="preserve">La </w:t>
      </w:r>
      <w:r w:rsidRPr="0007455C">
        <w:fldChar w:fldCharType="begin"/>
      </w:r>
      <w:r w:rsidRPr="0007455C">
        <w:instrText xml:space="preserve"> ADDIN ZOTERO_ITEM CSL_CITATION {"citationID":"B2VkPW4x","properties":{"formattedCitation":"(Secretaria de Estado de Desarrollo Econ\\uc0\\u243{}mico, 2018)","plainCitation":"(Secretaria de Estado de Desarrollo Económico, 2018)","noteIndex":0},"citationItems":[{"id":112,"uris":["http://zotero.org/users/local/7nQZ1Q7S/items/ILGFHH44"],"itemData":{"id":112,"type":"webpage","title":"Estrategia_Fomento_Emprendimiento_HND_s.pdf","URL":"http://www.sice.oas.org/SME_CH/HND/Estrategia_Fomento_Emprendimiento_HND_s.pdf","author":[{"family":"Secretaria de Estado de Desarrollo Económico","given":""}],"accessed":{"date-parts":[["2023",11,4]]},"issued":{"date-parts":[["2018"]]}}}],"schema":"https://github.com/citation-style-language/schema/raw/master/csl-citation.json"} </w:instrText>
      </w:r>
      <w:r w:rsidRPr="0007455C">
        <w:fldChar w:fldCharType="separate"/>
      </w:r>
      <w:r w:rsidRPr="0007455C">
        <w:t>(Secretaria de Estado de Desarrollo Económico, 2018)</w:t>
      </w:r>
      <w:r w:rsidRPr="0007455C">
        <w:fldChar w:fldCharType="end"/>
      </w:r>
      <w:r w:rsidRPr="0007455C">
        <w:t xml:space="preserve"> define el emprendimiento como una manera de pensar y actuar orientada hacia la creación de riqueza para aprovechar las oportunidades presentes en el entorno o para satisfacer las necesidades de ingresos personales generando valor a la economía y a la sociedad.</w:t>
      </w:r>
    </w:p>
    <w:p w14:paraId="454F3E2A" w14:textId="14D4550F" w:rsidR="000663BD" w:rsidRPr="0007455C" w:rsidRDefault="000663BD" w:rsidP="00D835AB">
      <w:pPr>
        <w:pStyle w:val="TextoPrincipal"/>
        <w:spacing w:line="360" w:lineRule="auto"/>
      </w:pPr>
      <w:r w:rsidRPr="0007455C">
        <w:t>Honduras ha experimentado un crecimiento significativo en los últimos años en temas de emprendimiento, a pesar de los desafíos económicos y sociales que enfrenta el país. El entorno emprendedor hondureño ha visto un aumento en el número de personas que buscan iniciar sus propios negocios y proyectos, con el objetivo de generar ingresos y contribuir al desarrollo económico y social.</w:t>
      </w:r>
    </w:p>
    <w:p w14:paraId="2829C532" w14:textId="672F9810" w:rsidR="004E225E" w:rsidRPr="0007455C" w:rsidRDefault="004E225E" w:rsidP="00D835AB">
      <w:pPr>
        <w:pStyle w:val="TextoPrincipal"/>
        <w:spacing w:line="360" w:lineRule="auto"/>
      </w:pPr>
      <w:r w:rsidRPr="0007455C">
        <w:t>Algunos factores que han impulsado el emprendimiento en Honduras incluyen la necesidad de generar empleo en un país con altas tasas de desempleo, así como la búsqueda de soluciones innovadoras para abordar desafíos sociales y económicos.</w:t>
      </w:r>
    </w:p>
    <w:p w14:paraId="657EC722" w14:textId="17D6A374" w:rsidR="004E225E" w:rsidRPr="0007455C" w:rsidRDefault="004E225E" w:rsidP="00D835AB">
      <w:pPr>
        <w:pStyle w:val="TextoPrincipal"/>
        <w:spacing w:line="360" w:lineRule="auto"/>
      </w:pPr>
      <w:r w:rsidRPr="0007455C">
        <w:t>Emprender en Honduras abarca una amplia gama de sectores, desde la agricultura hasta el turismo. Muchos emprendedores se han centrado en la creación de startups tecnológicas, aplicando soluciones innovadoras a problemas locales y globales. Además, el emprendimiento social también ha ganado fuerza, con proyectos que buscan abordar desafíos sociales y ambientales mientras generan beneficios económicos.</w:t>
      </w:r>
    </w:p>
    <w:p w14:paraId="6E6C9D02" w14:textId="0CF753A5" w:rsidR="00372543" w:rsidRPr="0007455C" w:rsidRDefault="00372543" w:rsidP="00384431">
      <w:pPr>
        <w:pStyle w:val="Ttulo2"/>
        <w:numPr>
          <w:ilvl w:val="2"/>
          <w:numId w:val="1"/>
        </w:numPr>
        <w:spacing w:line="360" w:lineRule="auto"/>
        <w:ind w:left="1287"/>
        <w:rPr>
          <w:rFonts w:cs="Times New Roman"/>
        </w:rPr>
      </w:pPr>
      <w:bookmarkStart w:id="266" w:name="_Toc159789718"/>
      <w:r w:rsidRPr="0007455C">
        <w:rPr>
          <w:rFonts w:cs="Times New Roman"/>
        </w:rPr>
        <w:t xml:space="preserve">GESTIÓN Y ADMINISTRACIÓN FINANCIERA EN LAS </w:t>
      </w:r>
      <w:r w:rsidR="00374CEA" w:rsidRPr="0007455C">
        <w:rPr>
          <w:rFonts w:cs="Times New Roman"/>
        </w:rPr>
        <w:t>MIPYME</w:t>
      </w:r>
      <w:bookmarkEnd w:id="266"/>
    </w:p>
    <w:p w14:paraId="57D041C6" w14:textId="42915650" w:rsidR="00372543" w:rsidRPr="0007455C" w:rsidRDefault="00372543" w:rsidP="00D835AB">
      <w:pPr>
        <w:pStyle w:val="TextoPrincipal"/>
        <w:spacing w:line="360" w:lineRule="auto"/>
      </w:pPr>
      <w:r w:rsidRPr="0007455C">
        <w:t xml:space="preserve">La gestión y administración financiera en las </w:t>
      </w:r>
      <w:r w:rsidR="00374CEA" w:rsidRPr="0007455C">
        <w:t>MIPYME</w:t>
      </w:r>
      <w:r w:rsidRPr="0007455C">
        <w:t xml:space="preserve"> refiere a cómo manejan el dinero y los recursos. Implica saber cuánto dinero entra y sale, cómo se invierte y cómo se paga a los empleados y proveedores. </w:t>
      </w:r>
    </w:p>
    <w:p w14:paraId="6B782012" w14:textId="77777777" w:rsidR="00372543" w:rsidRPr="0007455C" w:rsidRDefault="00372543" w:rsidP="00D835AB">
      <w:pPr>
        <w:pStyle w:val="TextoPrincipal"/>
        <w:spacing w:line="360" w:lineRule="auto"/>
      </w:pPr>
      <w:r w:rsidRPr="0007455C">
        <w:t xml:space="preserve">Una buena gestión financiera ayuda a tomar decisiones inteligentes y a mantener la salud económica de la empresa. También puede ayudar a gestionar fuentes externas de financiamiento si fuere necesario. </w:t>
      </w:r>
    </w:p>
    <w:p w14:paraId="30E766A3" w14:textId="521AA946" w:rsidR="00372543" w:rsidRPr="0007455C" w:rsidRDefault="00372543" w:rsidP="00D835AB">
      <w:pPr>
        <w:pStyle w:val="TextoPrincipal"/>
        <w:spacing w:line="360" w:lineRule="auto"/>
      </w:pPr>
      <w:r w:rsidRPr="0007455C">
        <w:t xml:space="preserve">En otras palabras, podemos resumir que la gestión y administración financiera en las </w:t>
      </w:r>
      <w:r w:rsidR="00374CEA" w:rsidRPr="0007455C">
        <w:t>MIPYME</w:t>
      </w:r>
      <w:r w:rsidRPr="0007455C">
        <w:t xml:space="preserve"> es un aspecto crítico para su éxito y supervivencia en un e</w:t>
      </w:r>
      <w:r w:rsidR="000D25AF" w:rsidRPr="0007455C">
        <w:t xml:space="preserve">ntorno empresarial competitivo. </w:t>
      </w:r>
      <w:r w:rsidRPr="0007455C">
        <w:t xml:space="preserve">En el contexto de las </w:t>
      </w:r>
      <w:r w:rsidR="00374CEA" w:rsidRPr="0007455C">
        <w:t>MIPYME</w:t>
      </w:r>
      <w:r w:rsidRPr="0007455C">
        <w:t xml:space="preserve">, la gestión financiera implica una serie de tareas </w:t>
      </w:r>
      <w:r w:rsidRPr="0007455C">
        <w:lastRenderedPageBreak/>
        <w:t xml:space="preserve">fundamentales tales como: </w:t>
      </w:r>
    </w:p>
    <w:p w14:paraId="385949F7" w14:textId="77777777" w:rsidR="00372543" w:rsidRPr="0007455C" w:rsidRDefault="00372543" w:rsidP="00D835AB">
      <w:pPr>
        <w:pStyle w:val="TextoPrincipal"/>
        <w:spacing w:line="360" w:lineRule="auto"/>
      </w:pPr>
      <w:r w:rsidRPr="0007455C">
        <w:t>Planificación Financiera: Implica establecer metas y objetivos financieros a corto y largo plazo. Esto incluye la elaboración de presupuestos, la proyección de ingresos y gastos futuros, y la planificación de inversiones y financiamiento.</w:t>
      </w:r>
    </w:p>
    <w:p w14:paraId="363EDE85" w14:textId="1EC39CC6" w:rsidR="00372543" w:rsidRPr="0007455C" w:rsidRDefault="00372543" w:rsidP="00D835AB">
      <w:pPr>
        <w:pStyle w:val="TextoPrincipal"/>
        <w:spacing w:line="360" w:lineRule="auto"/>
      </w:pPr>
      <w:r w:rsidRPr="0007455C">
        <w:fldChar w:fldCharType="begin"/>
      </w:r>
      <w:r w:rsidR="006A3FDA" w:rsidRPr="0007455C">
        <w:instrText xml:space="preserve"> ADDIN ZOTERO_ITEM CSL_CITATION {"citationID":"jYoSD4Jh","properties":{"formattedCitation":"(Gitman et\\uc0\\u160{}al., 2012)","plainCitation":"(Gitman et al., 2012)","dontUpdate":true,"noteIndex":0},"citationItems":[{"id":38,"uris":["http://zotero.org/users/local/7nQZ1Q7S/items/8RIXSXRX"],"itemData":{"id":38,"type":"book","abstract":"\" ... se basa en un sistema de aprendizaje probado, el cual integra la didáctica con conceptos y aplicaciones prácticas. Asimismo, se enfoca en el conocimiento que se requiere para tomar buenas decisiones financieras en un ambiente de negocios cada vez más competitivo. Su orientación pedagógica y el uso de numerosos ejemplos convierten al texto en un recurso accesible de aprendizaje dentro y fuera del salón de clases. Los capítulos están organizados desde la perspectiva de la toma de decisiones en los niveles gerenciales, teniendo presente en todo momento su relación con el objetivo general de las empresas de incrementar la rentabilidad. Una vez que se desarrolla un concepto específico, se presentan ejemplos que ilustran su aplicación y consolidan en la mente del estudiante los conceptos financieros necesarios en la toma de decisiones, así como sus consecuencias. \" --Contratapa","edition":"12. ed","event-place":"México","ISBN":"978-607-32-0983-0","language":"es","number-of-pages":"611","publisher":"Pearson Educación","publisher-place":"México","source":"K10plus ISBN","title":"Principios de administración financiera","author":[{"family":"Gitman","given":"Lawrence J."},{"family":"Zutter","given":"Chad J."},{"family":"Gitman","given":"Lawrence J."}],"issued":{"date-parts":[["2012"]]}}}],"schema":"https://github.com/citation-style-language/schema/raw/master/csl-citation.json"} </w:instrText>
      </w:r>
      <w:r w:rsidRPr="0007455C">
        <w:fldChar w:fldCharType="separate"/>
      </w:r>
      <w:r w:rsidRPr="0007455C">
        <w:t>Gitman et al., (2012)</w:t>
      </w:r>
      <w:r w:rsidRPr="0007455C">
        <w:fldChar w:fldCharType="end"/>
      </w:r>
      <w:r w:rsidRPr="0007455C">
        <w:t xml:space="preserve"> resaltan en su libro "Principios de Administración Financiera" la relevancia del principio económico central que implica analizar los costos y beneficios marginales en el ámbito de la gestión financiera. Según su enfoque, es esencial tomar decisiones y emprender acciones únicamente cuando los beneficios adicionales superen los costos adicionales asociados. Prácticamente todas las decisiones financieras pueden ser evaluadas a través de la comparación de sus beneficios y costos marginales</w:t>
      </w:r>
    </w:p>
    <w:p w14:paraId="3D0A1068" w14:textId="78842698" w:rsidR="000D25AF" w:rsidRPr="0007455C" w:rsidRDefault="000D25AF" w:rsidP="00384431">
      <w:pPr>
        <w:pStyle w:val="Ttulo2"/>
        <w:numPr>
          <w:ilvl w:val="2"/>
          <w:numId w:val="1"/>
        </w:numPr>
        <w:spacing w:line="360" w:lineRule="auto"/>
        <w:ind w:left="1287"/>
        <w:rPr>
          <w:rFonts w:cs="Times New Roman"/>
        </w:rPr>
      </w:pPr>
      <w:bookmarkStart w:id="267" w:name="_Toc159789719"/>
      <w:r w:rsidRPr="0007455C">
        <w:rPr>
          <w:rFonts w:cs="Times New Roman"/>
        </w:rPr>
        <w:t>CONTROL FINANCIERO</w:t>
      </w:r>
      <w:bookmarkEnd w:id="267"/>
    </w:p>
    <w:p w14:paraId="0D227C82" w14:textId="2DC774F0" w:rsidR="00084178" w:rsidRPr="0007455C" w:rsidRDefault="00715CC7" w:rsidP="00D835AB">
      <w:pPr>
        <w:pStyle w:val="TextoPrincipal"/>
        <w:spacing w:line="360" w:lineRule="auto"/>
      </w:pPr>
      <w:r w:rsidRPr="0007455C">
        <w:fldChar w:fldCharType="begin"/>
      </w:r>
      <w:r w:rsidRPr="0007455C">
        <w:instrText xml:space="preserve"> ADDIN ZOTERO_ITEM CSL_CITATION {"citationID":"An91wJeF","properties":{"formattedCitation":"(Teruel, 2021)","plainCitation":"(Teruel, 2021)","noteIndex":0},"citationItems":[{"id":190,"uris":["http://zotero.org/users/local/7nQZ1Q7S/items/G5XBUJH6"],"itemData":{"id":190,"type":"webpage","abstract":"Visión global y panorámica de los aspectos fundamentales del control financiero: qué es, en qué consiste, para qué sirve y cómo se implanta.","language":"es","title":"Control financiero: definición, objetivos e implementación","title-short":"Control financiero","URL":"https://www.captio.net/blog/control-financiero-definicion-objetivos-utilidades-y-estrategias-de-implementacion","author":[{"family":"Teruel","given":"Sandra"}],"accessed":{"date-parts":[["2023",11,18]]},"issued":{"date-parts":[["2021"]]}}}],"schema":"https://github.com/citation-style-language/schema/raw/master/csl-citation.json"} </w:instrText>
      </w:r>
      <w:r w:rsidRPr="0007455C">
        <w:fldChar w:fldCharType="separate"/>
      </w:r>
      <w:r w:rsidRPr="0007455C">
        <w:t>(Teruel, 2021)</w:t>
      </w:r>
      <w:r w:rsidRPr="0007455C">
        <w:fldChar w:fldCharType="end"/>
      </w:r>
      <w:r w:rsidRPr="0007455C">
        <w:t xml:space="preserve"> define el control financiero como</w:t>
      </w:r>
      <w:r w:rsidR="000D25AF" w:rsidRPr="0007455C">
        <w:t xml:space="preserve"> prácticas y procesos implementados para supervisar, dirigir y regular las actividades financieras de una entidad, ya sea que opere bajo la figura de una sociedad jurídica o comerciante </w:t>
      </w:r>
      <w:r w:rsidR="00832237" w:rsidRPr="0007455C">
        <w:t>individual</w:t>
      </w:r>
      <w:r w:rsidR="000D25AF" w:rsidRPr="0007455C">
        <w:t xml:space="preserve">. De igual forma </w:t>
      </w:r>
      <w:r w:rsidR="00832237" w:rsidRPr="0007455C">
        <w:t>incluye la</w:t>
      </w:r>
      <w:r w:rsidR="000D25AF" w:rsidRPr="0007455C">
        <w:t xml:space="preserve"> planificación, seguimiento y evaluación de los recursos financieros, así como la implementación de medidas para garantizar el uso eficiente de los fondos, el cumplimiento de objetivos financieros y la mitigación de riesgos económicos. El control financiero es esencial para mantener la estabilidad económica y la transparencia en la gestión de recursos financieros</w:t>
      </w:r>
      <w:r w:rsidR="00832237" w:rsidRPr="0007455C">
        <w:t>.</w:t>
      </w:r>
    </w:p>
    <w:p w14:paraId="19A9C21F" w14:textId="1DE5E53A" w:rsidR="00084178" w:rsidRPr="0007455C" w:rsidRDefault="000D25AF" w:rsidP="00384431">
      <w:pPr>
        <w:pStyle w:val="Ttulo2"/>
        <w:numPr>
          <w:ilvl w:val="2"/>
          <w:numId w:val="1"/>
        </w:numPr>
        <w:spacing w:line="360" w:lineRule="auto"/>
        <w:ind w:left="1287"/>
        <w:rPr>
          <w:rFonts w:cs="Times New Roman"/>
        </w:rPr>
      </w:pPr>
      <w:bookmarkStart w:id="268" w:name="_Toc159789720"/>
      <w:r w:rsidRPr="0007455C">
        <w:rPr>
          <w:rFonts w:cs="Times New Roman"/>
        </w:rPr>
        <w:t>GESTIÓN DE FLUJOS DE EFECTIVO</w:t>
      </w:r>
      <w:bookmarkEnd w:id="268"/>
    </w:p>
    <w:p w14:paraId="7296AC6B" w14:textId="6C053171" w:rsidR="00832237" w:rsidRPr="0007455C" w:rsidRDefault="00832237" w:rsidP="00D835AB">
      <w:pPr>
        <w:pStyle w:val="TextoPrincipal"/>
        <w:spacing w:line="360" w:lineRule="auto"/>
        <w:ind w:firstLine="708"/>
      </w:pPr>
      <w:r w:rsidRPr="0007455C">
        <w:t xml:space="preserve">De acuerdo a </w:t>
      </w:r>
      <w:r w:rsidRPr="0007455C">
        <w:fldChar w:fldCharType="begin"/>
      </w:r>
      <w:r w:rsidRPr="0007455C">
        <w:instrText xml:space="preserve"> ADDIN ZOTERO_ITEM CSL_CITATION {"citationID":"VYLWTdnK","properties":{"formattedCitation":"(Acci\\uc0\\u243{}n Opportunity Fund, 2023)","plainCitation":"(Acción Opportunity Fund, 2023)","noteIndex":0},"citationItems":[{"id":184,"uris":["http://zotero.org/users/local/7nQZ1Q7S/items/3SYZVGZY"],"itemData":{"id":184,"type":"post-weblog","abstract":"El estado de flujo de caja es una de las herramientas más importantes para determinar la salud financiera de un negocio.","container-title":"Accion Opportunity Fund","language":"es-ES","title":"Estados de Flujo de Caja","URL":"https://aofund.org/es/resource/estados-de-flujo-de-caja-2/","author":[{"family":"Acción Opportunity Fund","given":""}],"accessed":{"date-parts":[["2023",11,18]]},"issued":{"date-parts":[["2023"]]}}}],"schema":"https://github.com/citation-style-language/schema/raw/master/csl-citation.json"} </w:instrText>
      </w:r>
      <w:r w:rsidRPr="0007455C">
        <w:fldChar w:fldCharType="separate"/>
      </w:r>
      <w:r w:rsidRPr="0007455C">
        <w:t>(Acción Opportunity Fund, 2023)</w:t>
      </w:r>
      <w:r w:rsidRPr="0007455C">
        <w:fldChar w:fldCharType="end"/>
      </w:r>
      <w:r w:rsidRPr="0007455C">
        <w:t xml:space="preserve"> es el</w:t>
      </w:r>
      <w:r w:rsidR="00BB5245" w:rsidRPr="0007455C">
        <w:t xml:space="preserve"> </w:t>
      </w:r>
      <w:r w:rsidRPr="0007455C">
        <w:t>proceso de monitorear, analizar y optimizar los movimientos de efectivo dentro y fuera de una empresa durante un período de tiempo específico. Este enfoque es crucial para asegurar que la empresa tenga suficiente efectivo disponible para cubrir sus obligaciones financieras, como el pago de sus gastos operativos.</w:t>
      </w:r>
    </w:p>
    <w:p w14:paraId="3417F7A0" w14:textId="77777777" w:rsidR="00832237" w:rsidRPr="0007455C" w:rsidRDefault="00832237" w:rsidP="00D835AB">
      <w:pPr>
        <w:pStyle w:val="TextoPrincipal"/>
        <w:spacing w:line="360" w:lineRule="auto"/>
      </w:pPr>
      <w:r w:rsidRPr="0007455C">
        <w:t>La gestión de flujo de efectivo implica realizar un seguimiento detallado de las entradas y salidas de efectivo, anticipar posibles variaciones en los ingresos y gastos, y tomar decisiones estratégicas para mantener un equilibrio saludable. Un flujo de efectivo positivo indica que la empresa está generando más efectivo del que está gastando, lo que es fundamental para su sostenibilidad y crecimiento. En contraste, un flujo de efectivo negativo puede señalar problemas financieros que requieren atención y ajustes en la gestión financiera.</w:t>
      </w:r>
    </w:p>
    <w:p w14:paraId="7F0F3647" w14:textId="6EB515F3" w:rsidR="00084178" w:rsidRPr="0007455C" w:rsidRDefault="00084178" w:rsidP="00D835AB">
      <w:pPr>
        <w:pStyle w:val="TextoPrincipal"/>
        <w:spacing w:line="360" w:lineRule="auto"/>
        <w:rPr>
          <w:bCs/>
        </w:rPr>
      </w:pPr>
      <w:r w:rsidRPr="0007455C">
        <w:rPr>
          <w:bCs/>
        </w:rPr>
        <w:lastRenderedPageBreak/>
        <w:t>Esencial para asegurarse de que la empresa tenga suficiente dinero para pagar sus gastos y obligaciones en el momento adecuado. Un flujo de efectivo adecuado evita problemas de liquidez.</w:t>
      </w:r>
    </w:p>
    <w:p w14:paraId="2D0AC49F" w14:textId="57413972" w:rsidR="00084178" w:rsidRPr="0007455C" w:rsidRDefault="000D25AF" w:rsidP="00384431">
      <w:pPr>
        <w:pStyle w:val="Ttulo2"/>
        <w:numPr>
          <w:ilvl w:val="2"/>
          <w:numId w:val="1"/>
        </w:numPr>
        <w:spacing w:line="360" w:lineRule="auto"/>
        <w:ind w:left="1287"/>
        <w:rPr>
          <w:rFonts w:cs="Times New Roman"/>
        </w:rPr>
      </w:pPr>
      <w:bookmarkStart w:id="269" w:name="_Toc159789721"/>
      <w:r w:rsidRPr="0007455C">
        <w:rPr>
          <w:rFonts w:cs="Times New Roman"/>
        </w:rPr>
        <w:t>GESTIÓN DE FINANCIAMIENTO</w:t>
      </w:r>
      <w:bookmarkEnd w:id="269"/>
    </w:p>
    <w:p w14:paraId="0CB1CE05" w14:textId="423337B8" w:rsidR="00715CC7" w:rsidRPr="0007455C" w:rsidRDefault="00715CC7" w:rsidP="00D835AB">
      <w:pPr>
        <w:pStyle w:val="TextoPrincipal"/>
        <w:spacing w:line="360" w:lineRule="auto"/>
      </w:pPr>
      <w:r w:rsidRPr="0007455C">
        <w:t xml:space="preserve">Para </w:t>
      </w:r>
      <w:r w:rsidRPr="0007455C">
        <w:fldChar w:fldCharType="begin"/>
      </w:r>
      <w:r w:rsidRPr="0007455C">
        <w:instrText xml:space="preserve"> ADDIN ZOTERO_ITEM CSL_CITATION {"citationID":"6b9bFyAi","properties":{"formattedCitation":"(Westreicher, 2023)","plainCitation":"(Westreicher, 2023)","noteIndex":0},"citationItems":[{"id":186,"uris":["http://zotero.org/users/local/7nQZ1Q7S/items/7SVM8JUF"],"itemData":{"id":186,"type":"webpage","abstract":"La gestión financiera es una de la ramas de las ciencias empresariales que analiza cómo obtener y utilizar de manera óptima los recursos de una compañía.","container-title":"Economipedia","language":"es","title":"Gestión financiera","URL":"https://economipedia.com/definiciones/gestion-financiera.html","author":[{"family":"Westreicher","given":"Guillermo"}],"accessed":{"date-parts":[["2023",11,18]]},"issued":{"date-parts":[["2023"]]}}}],"schema":"https://github.com/citation-style-language/schema/raw/master/csl-citation.json"} </w:instrText>
      </w:r>
      <w:r w:rsidRPr="0007455C">
        <w:fldChar w:fldCharType="separate"/>
      </w:r>
      <w:r w:rsidRPr="0007455C">
        <w:t>(Westreicher, 2023)</w:t>
      </w:r>
      <w:r w:rsidRPr="0007455C">
        <w:fldChar w:fldCharType="end"/>
      </w:r>
      <w:r w:rsidRPr="0007455C">
        <w:t xml:space="preserve"> l</w:t>
      </w:r>
      <w:r w:rsidR="00832237" w:rsidRPr="0007455C">
        <w:t>a gestión de financiamiento se refiere a la planificación, coordinación y control de las actividades relacionadas con la obtención y utilización de recursos financieros por parte de una entidad, ya sea una empresa u organización.</w:t>
      </w:r>
    </w:p>
    <w:p w14:paraId="7C45BC27" w14:textId="15CA4B27" w:rsidR="00832237" w:rsidRPr="0007455C" w:rsidRDefault="00832237" w:rsidP="00D835AB">
      <w:pPr>
        <w:pStyle w:val="TextoPrincipal"/>
        <w:spacing w:line="360" w:lineRule="auto"/>
      </w:pPr>
      <w:r w:rsidRPr="0007455C">
        <w:t xml:space="preserve"> Esto implica tomar decisiones estratégicas sobre cómo obtener fondos, ya sea a través de préstamos, emisión de acciones, generación de ingresos, entre otras fuentes, y cómo utilizar esos fondos de manera eficiente para alcanzar los objetivos financieros de la entidad. La gestión de financiamiento también incluye la evaluación de riesgos financieros y la implementación de estrategias para optimizar la estructura de capital.</w:t>
      </w:r>
    </w:p>
    <w:p w14:paraId="24EB63D1" w14:textId="5F4AC2DB" w:rsidR="00372543" w:rsidRPr="0007455C" w:rsidRDefault="00372543" w:rsidP="00384431">
      <w:pPr>
        <w:pStyle w:val="Ttulo2"/>
        <w:numPr>
          <w:ilvl w:val="2"/>
          <w:numId w:val="1"/>
        </w:numPr>
        <w:spacing w:line="360" w:lineRule="auto"/>
        <w:ind w:left="1287"/>
        <w:rPr>
          <w:rFonts w:cs="Times New Roman"/>
        </w:rPr>
      </w:pPr>
      <w:bookmarkStart w:id="270" w:name="_Toc159789722"/>
      <w:r w:rsidRPr="0007455C">
        <w:rPr>
          <w:rFonts w:cs="Times New Roman"/>
        </w:rPr>
        <w:t>EDUCACIÓN FINANCIERA</w:t>
      </w:r>
      <w:bookmarkEnd w:id="270"/>
    </w:p>
    <w:p w14:paraId="7561180C" w14:textId="66EB4993" w:rsidR="00372543" w:rsidRPr="0007455C" w:rsidRDefault="00372543" w:rsidP="00D835AB">
      <w:pPr>
        <w:pStyle w:val="TextoPrincipal"/>
        <w:spacing w:line="360" w:lineRule="auto"/>
      </w:pPr>
      <w:r w:rsidRPr="0007455C">
        <w:t xml:space="preserve">La educación financiera para las </w:t>
      </w:r>
      <w:r w:rsidR="00374CEA" w:rsidRPr="0007455C">
        <w:t>MIPYME</w:t>
      </w:r>
      <w:r w:rsidRPr="0007455C">
        <w:t xml:space="preserve"> es un componente fundamental para su éxito y crecimiento. Implica proporcionar a sus propietarios el conocimiento y las habilidades necesarias para gestionar eficazmente los recursos financieros y tomar decisiones informadas en términos económicos. </w:t>
      </w:r>
    </w:p>
    <w:p w14:paraId="6881AD8F" w14:textId="47908FD3" w:rsidR="000663BD" w:rsidRPr="0007455C" w:rsidRDefault="000663BD" w:rsidP="00D835AB">
      <w:pPr>
        <w:pStyle w:val="TextoPrincipal"/>
        <w:spacing w:line="360" w:lineRule="auto"/>
      </w:pPr>
      <w:r w:rsidRPr="0007455C">
        <w:t xml:space="preserve">De acuerdo al </w:t>
      </w:r>
      <w:r w:rsidRPr="0007455C">
        <w:fldChar w:fldCharType="begin"/>
      </w:r>
      <w:r w:rsidRPr="0007455C">
        <w:instrText xml:space="preserve"> ADDIN ZOTERO_ITEM CSL_CITATION {"citationID":"1NFOwq0R","properties":{"formattedCitation":"(Banco de Desarrollo de America Latina y El Caribe, 2021)","plainCitation":"(Banco de Desarrollo de America Latina y El Caribe, 2021)","noteIndex":0},"citationItems":[{"id":192,"uris":["http://zotero.org/users/local/7nQZ1Q7S/items/6E2QMK6V"],"itemData":{"id":192,"type":"webpage","abstract":"Bienvenidos a Visiones, espacio virtual de CAF que aborda los principales retos de la región desde una perspectiva cercana, humana e interactiva.","language":"es","title":"La importancia de la educación financiera para las mipyme","URL":"https://www.caf.com/es/conocimiento/visiones/2021/06/la-importancia-de-la-educacion-financiera-para-las-mipyme/","author":[{"family":"Banco de Desarrollo de America Latina y El Caribe","given":""}],"accessed":{"date-parts":[["2023",11,18]]},"issued":{"date-parts":[["2021"]]}}}],"schema":"https://github.com/citation-style-language/schema/raw/master/csl-citation.json"} </w:instrText>
      </w:r>
      <w:r w:rsidRPr="0007455C">
        <w:fldChar w:fldCharType="separate"/>
      </w:r>
      <w:r w:rsidR="00503C46" w:rsidRPr="0007455C">
        <w:t>(Banco de Desarrollo de America Latina y El Caribe, 2021)</w:t>
      </w:r>
      <w:r w:rsidRPr="0007455C">
        <w:fldChar w:fldCharType="end"/>
      </w:r>
      <w:r w:rsidRPr="0007455C">
        <w:t xml:space="preserve"> la educación financiera es determinante para que una MIPYME pueda acceder a mejores condiciones relacionadas con el acceso a financiamientos.</w:t>
      </w:r>
      <w:r w:rsidR="00BB5245" w:rsidRPr="0007455C">
        <w:t xml:space="preserve"> </w:t>
      </w:r>
      <w:r w:rsidRPr="0007455C">
        <w:t>Por otra parte, cuando una empresa ya tiene acceso a crédito, mayores conocimientos y habilidades financieras le permitirán hacer un estudio de mercado para comparar entre instituciones financieras que le brinden mejores condiciones según sea la naturaleza de su negocio y estar en mayor capacidad para poder negociar y hablar en el mismo lenguaje de una micro financiera o un banco comercial.</w:t>
      </w:r>
    </w:p>
    <w:p w14:paraId="043664F8" w14:textId="411DD69D" w:rsidR="00372543" w:rsidRPr="0007455C" w:rsidRDefault="00372543" w:rsidP="00D835AB">
      <w:pPr>
        <w:pStyle w:val="TextoPrincipal"/>
        <w:spacing w:line="360" w:lineRule="auto"/>
      </w:pPr>
      <w:r w:rsidRPr="0007455C">
        <w:t xml:space="preserve">Las </w:t>
      </w:r>
      <w:r w:rsidR="00374CEA" w:rsidRPr="0007455C">
        <w:t>MIPYME</w:t>
      </w:r>
      <w:r w:rsidRPr="0007455C">
        <w:t xml:space="preserve"> que cuentan con una educación financiera sólida son </w:t>
      </w:r>
      <w:r w:rsidR="001B0D58" w:rsidRPr="0007455C">
        <w:t xml:space="preserve">más </w:t>
      </w:r>
      <w:r w:rsidR="005B73F3" w:rsidRPr="0007455C">
        <w:t xml:space="preserve">resilientes </w:t>
      </w:r>
      <w:r w:rsidR="001B0D58" w:rsidRPr="0007455C">
        <w:t>para</w:t>
      </w:r>
      <w:r w:rsidRPr="0007455C">
        <w:t xml:space="preserve"> afrontar desafíos económicos y aprovechar oportunidades. Pueden tomar decisiones financieras más informadas, evitar trampas financieras comunes y maximizar el uso eficiente de sus recursos. Además, la educación financiera puede ayudar a las </w:t>
      </w:r>
      <w:r w:rsidR="00374CEA" w:rsidRPr="0007455C">
        <w:t>MIPYME</w:t>
      </w:r>
      <w:r w:rsidRPr="0007455C">
        <w:t xml:space="preserve"> a establecer una base sólida para acceder a financiamiento y establecer relaciones bancarias más favorables.</w:t>
      </w:r>
    </w:p>
    <w:p w14:paraId="328625D3" w14:textId="2B7D6F4D" w:rsidR="00661E7F" w:rsidRPr="0007455C" w:rsidRDefault="008927EF" w:rsidP="00384431">
      <w:pPr>
        <w:pStyle w:val="Ttulo2"/>
        <w:numPr>
          <w:ilvl w:val="2"/>
          <w:numId w:val="1"/>
        </w:numPr>
        <w:spacing w:line="360" w:lineRule="auto"/>
        <w:ind w:left="1287"/>
        <w:rPr>
          <w:rFonts w:cs="Times New Roman"/>
        </w:rPr>
      </w:pPr>
      <w:bookmarkStart w:id="271" w:name="_Toc159789723"/>
      <w:r w:rsidRPr="0007455C">
        <w:rPr>
          <w:rFonts w:cs="Times New Roman"/>
        </w:rPr>
        <w:t>CRECIMIENTO ECONÓMICO</w:t>
      </w:r>
      <w:bookmarkEnd w:id="271"/>
    </w:p>
    <w:p w14:paraId="42E825F3" w14:textId="63674955" w:rsidR="005B73F3" w:rsidRPr="0007455C" w:rsidRDefault="00BF1B77" w:rsidP="00D835AB">
      <w:pPr>
        <w:pStyle w:val="TextoPrincipal"/>
        <w:spacing w:line="360" w:lineRule="auto"/>
      </w:pPr>
      <w:r w:rsidRPr="0007455C">
        <w:lastRenderedPageBreak/>
        <w:t xml:space="preserve">El crecimiento económico </w:t>
      </w:r>
      <w:r w:rsidR="00660FD2" w:rsidRPr="0007455C">
        <w:t>de las Micros, Pequeñas</w:t>
      </w:r>
      <w:r w:rsidRPr="0007455C">
        <w:t xml:space="preserve"> y Mediana</w:t>
      </w:r>
      <w:r w:rsidR="00660FD2" w:rsidRPr="0007455C">
        <w:t>s Empresas (</w:t>
      </w:r>
      <w:r w:rsidR="00374CEA" w:rsidRPr="0007455C">
        <w:t>MIPYME</w:t>
      </w:r>
      <w:r w:rsidR="00660FD2" w:rsidRPr="0007455C">
        <w:t xml:space="preserve">) </w:t>
      </w:r>
      <w:r w:rsidRPr="0007455C">
        <w:t>refiere al aumento sostenido en la producción,</w:t>
      </w:r>
      <w:r w:rsidR="00660FD2" w:rsidRPr="0007455C">
        <w:t xml:space="preserve"> ventas y rentabilidad de las mismas </w:t>
      </w:r>
      <w:r w:rsidRPr="0007455C">
        <w:t>durante un período de tiempo</w:t>
      </w:r>
      <w:r w:rsidR="00660FD2" w:rsidRPr="0007455C">
        <w:t xml:space="preserve"> determinado</w:t>
      </w:r>
      <w:r w:rsidR="004E225E" w:rsidRPr="0007455C">
        <w:t>. Asi mismo, se puede medir a través de</w:t>
      </w:r>
      <w:r w:rsidR="00660FD2" w:rsidRPr="0007455C">
        <w:t xml:space="preserve"> </w:t>
      </w:r>
      <w:r w:rsidRPr="0007455C">
        <w:t>la expansión de su presencia en el mercado, adopción de nuevas tecnologías y la diversificació</w:t>
      </w:r>
      <w:r w:rsidR="004E225E" w:rsidRPr="0007455C">
        <w:t xml:space="preserve">n de sus productos o servicios, </w:t>
      </w:r>
      <w:r w:rsidRPr="0007455C">
        <w:t xml:space="preserve">creación de </w:t>
      </w:r>
      <w:r w:rsidR="004E225E" w:rsidRPr="0007455C">
        <w:t>nuevas fuentes de empleo.</w:t>
      </w:r>
    </w:p>
    <w:p w14:paraId="4B2F5E3F" w14:textId="53D5AF08" w:rsidR="000D25AF" w:rsidRPr="0007455C" w:rsidRDefault="00BF1B77" w:rsidP="00D835AB">
      <w:pPr>
        <w:pStyle w:val="TextoPrincipal"/>
        <w:spacing w:line="360" w:lineRule="auto"/>
      </w:pPr>
      <w:r w:rsidRPr="0007455C">
        <w:t xml:space="preserve">Para promover el crecimiento económico de las </w:t>
      </w:r>
      <w:r w:rsidR="00374CEA" w:rsidRPr="0007455C">
        <w:t>MIPYME</w:t>
      </w:r>
      <w:r w:rsidRPr="0007455C">
        <w:t>, es importante brindarles acceso a recursos financieros adecuados, capacitación y asesoría empresarial, así como facilitar su participación en redes y cadenas de valor. Además, políticas gubernamentales que reduzcan las barreras administrativas y fiscales pueden fomentar un entorno propicio para su desarrollo.</w:t>
      </w:r>
    </w:p>
    <w:p w14:paraId="65A29A27" w14:textId="2F589BF9" w:rsidR="005B73F3" w:rsidRPr="0007455C" w:rsidRDefault="005B73F3" w:rsidP="00D835AB">
      <w:pPr>
        <w:pStyle w:val="TextoPrincipal"/>
        <w:spacing w:line="360" w:lineRule="auto"/>
      </w:pPr>
      <w:r w:rsidRPr="0007455C">
        <w:fldChar w:fldCharType="begin"/>
      </w:r>
      <w:r w:rsidRPr="0007455C">
        <w:instrText xml:space="preserve"> ADDIN ZOTERO_ITEM CSL_CITATION {"citationID":"2xr5mr4x","properties":{"formattedCitation":"(Dini &amp; Stumpo, 2020)","plainCitation":"(Dini &amp; Stumpo, 2020)","noteIndex":0},"citationItems":[{"id":77,"uris":["http://zotero.org/users/local/7nQZ1Q7S/items/PN8DL7TV"],"itemData":{"id":77,"type":"article-journal","abstract":"Las micro, pequeñas y medianas empresas (mipymes) son un componente fundamental \ndel tejido empresarial en América Latina, lo que se manifiesta en varias dimensiones, \ncomo su participación en el número total de empresas o la creación de empleo. Ello se \ncontrapone a una participación en el producto interno bruto (PIB) regional de tan solo el \n25%, situación que contrasta con la de los países de la Unión Europea, donde esta cifra \nalcanza, en promedio, el 56%.","container-title":"CEPAL","language":"es","page":"491","source":"Zotero","title":"Mipymes en América Latina: un frágil desempeño y nuevos desafíos para las políticas de fomento","author":[{"family":"Dini","given":"Marco"},{"family":"Stumpo","given":"Giovanni"}],"issued":{"date-parts":[["2020",12]]}}}],"schema":"https://github.com/citation-style-language/schema/raw/master/csl-citation.json"} </w:instrText>
      </w:r>
      <w:r w:rsidRPr="0007455C">
        <w:fldChar w:fldCharType="separate"/>
      </w:r>
      <w:r w:rsidRPr="0007455C">
        <w:t>(Dini &amp; Stumpo, 2020)</w:t>
      </w:r>
      <w:r w:rsidRPr="0007455C">
        <w:fldChar w:fldCharType="end"/>
      </w:r>
      <w:r w:rsidRPr="0007455C">
        <w:t xml:space="preserve"> refieren que las MI</w:t>
      </w:r>
      <w:r w:rsidR="002A60BD" w:rsidRPr="0007455C">
        <w:t>PYMES</w:t>
      </w:r>
      <w:r w:rsidRPr="0007455C">
        <w:t xml:space="preserve"> que reflejan un alto crecimiento económico, que se destacan por tener un comportamiento mucho más dinámico en términos de ingresos y creación de empleo, y su rendimiento corresponde a una gestión administrativa y financiera eficiente que va desde el aprovechamiento de las oportunidades de mercado hasta la implementación de ideas innovadoras. </w:t>
      </w:r>
    </w:p>
    <w:p w14:paraId="1A90CAFA" w14:textId="4A29E1B9" w:rsidR="003E7358" w:rsidRPr="0007455C" w:rsidRDefault="00BE6D1A" w:rsidP="00384431">
      <w:pPr>
        <w:pStyle w:val="Ttulo2"/>
        <w:numPr>
          <w:ilvl w:val="1"/>
          <w:numId w:val="2"/>
        </w:numPr>
        <w:spacing w:line="360" w:lineRule="auto"/>
        <w:rPr>
          <w:rFonts w:cs="Times New Roman"/>
          <w:b/>
          <w:szCs w:val="24"/>
        </w:rPr>
      </w:pPr>
      <w:bookmarkStart w:id="272" w:name="_Toc474331184"/>
      <w:bookmarkStart w:id="273" w:name="_Toc474331383"/>
      <w:bookmarkStart w:id="274" w:name="_Toc159789724"/>
      <w:r w:rsidRPr="0007455C">
        <w:rPr>
          <w:rFonts w:cs="Times New Roman"/>
          <w:b/>
          <w:szCs w:val="24"/>
        </w:rPr>
        <w:t>TEORÍAS DE SUSTENTO</w:t>
      </w:r>
      <w:bookmarkEnd w:id="272"/>
      <w:bookmarkEnd w:id="273"/>
      <w:bookmarkEnd w:id="274"/>
    </w:p>
    <w:p w14:paraId="288487F6" w14:textId="2C05E35E" w:rsidR="004D7C3F" w:rsidRPr="0007455C" w:rsidRDefault="004D7C3F" w:rsidP="00384431">
      <w:pPr>
        <w:pStyle w:val="Ttulo2"/>
        <w:numPr>
          <w:ilvl w:val="2"/>
          <w:numId w:val="2"/>
        </w:numPr>
        <w:spacing w:line="360" w:lineRule="auto"/>
        <w:ind w:left="1287"/>
        <w:rPr>
          <w:rFonts w:cs="Times New Roman"/>
        </w:rPr>
      </w:pPr>
      <w:bookmarkStart w:id="275" w:name="_Toc159789725"/>
      <w:r w:rsidRPr="0007455C">
        <w:rPr>
          <w:rFonts w:cs="Times New Roman"/>
        </w:rPr>
        <w:t>LAS TEORÍAS MODERNAS SOBRE ESTRUCTURA DE CAPITAL</w:t>
      </w:r>
      <w:bookmarkEnd w:id="275"/>
    </w:p>
    <w:p w14:paraId="1DA5270C" w14:textId="0841AA47" w:rsidR="00553D71" w:rsidRPr="0007455C" w:rsidRDefault="00553D71" w:rsidP="00D835AB">
      <w:pPr>
        <w:pStyle w:val="TextoPrincipal"/>
        <w:spacing w:line="360" w:lineRule="auto"/>
      </w:pPr>
      <w:r w:rsidRPr="0007455C">
        <w:fldChar w:fldCharType="begin"/>
      </w:r>
      <w:r w:rsidRPr="0007455C">
        <w:instrText xml:space="preserve"> ADDIN ZOTERO_ITEM CSL_CITATION {"citationID":"p0b2apvV","properties":{"formattedCitation":"(Ferrer &amp; Sierra Tanaka, 2009)","plainCitation":"(Ferrer &amp; Sierra Tanaka, 2009)","noteIndex":0},"citationItems":[{"id":194,"uris":["http://zotero.org/users/local/7nQZ1Q7S/items/EZUUK95U"],"itemData":{"id":194,"type":"document","title":"LAS PyMEs Y LAS TEORÍAS MODERNAS SOBRE ESTRUCTURA DE CAPITAL","author":[{"family":"Ferrer","given":"María Alejandra"},{"family":"Sierra Tanaka","given":"Alvaro"}],"issued":{"date-parts":[["2009"]]}}}],"schema":"https://github.com/citation-style-language/schema/raw/master/csl-citation.json"} </w:instrText>
      </w:r>
      <w:r w:rsidRPr="0007455C">
        <w:fldChar w:fldCharType="separate"/>
      </w:r>
      <w:r w:rsidRPr="0007455C">
        <w:t>(Ferrer &amp; Sierra Tanaka, 2009)</w:t>
      </w:r>
      <w:r w:rsidRPr="0007455C">
        <w:fldChar w:fldCharType="end"/>
      </w:r>
      <w:r w:rsidRPr="0007455C">
        <w:t xml:space="preserve"> exponen las </w:t>
      </w:r>
      <w:r w:rsidR="00D467DE" w:rsidRPr="0007455C">
        <w:t>Teorías</w:t>
      </w:r>
      <w:r w:rsidRPr="0007455C">
        <w:t xml:space="preserve"> Modernas Sobre Estructuras de Capital, y al respecto enuncian que c</w:t>
      </w:r>
      <w:r w:rsidR="004D7C3F" w:rsidRPr="0007455C">
        <w:t xml:space="preserve">ada oportunidad de inversión real se ve influenciada y condicionada por decisiones de financiamiento, las cuales determinan la estructura de capital entre deuda y recursos propios. Este aspecto se refleja en la configuración de capital adoptada por la empresa, después de analizar factores como el costo de la deuda, la presión fiscal y el riesgo de quiebra, entre otros. </w:t>
      </w:r>
    </w:p>
    <w:p w14:paraId="7D2F02F9" w14:textId="7737EAB8" w:rsidR="004D7C3F" w:rsidRPr="0007455C" w:rsidRDefault="00553D71" w:rsidP="00D835AB">
      <w:pPr>
        <w:pStyle w:val="TextoPrincipal"/>
        <w:spacing w:line="360" w:lineRule="auto"/>
      </w:pPr>
      <w:r w:rsidRPr="0007455C">
        <w:t xml:space="preserve">De acuerdo a </w:t>
      </w:r>
      <w:r w:rsidRPr="0007455C">
        <w:fldChar w:fldCharType="begin"/>
      </w:r>
      <w:r w:rsidRPr="0007455C">
        <w:instrText xml:space="preserve"> ADDIN ZOTERO_ITEM CSL_CITATION {"citationID":"FRSccfZT","properties":{"formattedCitation":"(Ferrer &amp; Sierra Tanaka, 2009)","plainCitation":"(Ferrer &amp; Sierra Tanaka, 2009)","noteIndex":0},"citationItems":[{"id":194,"uris":["http://zotero.org/users/local/7nQZ1Q7S/items/EZUUK95U"],"itemData":{"id":194,"type":"document","title":"LAS PyMEs Y LAS TEORÍAS MODERNAS SOBRE ESTRUCTURA DE CAPITAL","author":[{"family":"Ferrer","given":"María Alejandra"},{"family":"Sierra Tanaka","given":"Alvaro"}],"issued":{"date-parts":[["2009"]]}}}],"schema":"https://github.com/citation-style-language/schema/raw/master/csl-citation.json"} </w:instrText>
      </w:r>
      <w:r w:rsidRPr="0007455C">
        <w:fldChar w:fldCharType="separate"/>
      </w:r>
      <w:r w:rsidRPr="0007455C">
        <w:t>(Ferrer &amp; Sierra Tanaka, 2009)</w:t>
      </w:r>
      <w:r w:rsidRPr="0007455C">
        <w:fldChar w:fldCharType="end"/>
      </w:r>
      <w:r w:rsidRPr="0007455C">
        <w:t xml:space="preserve"> d</w:t>
      </w:r>
      <w:r w:rsidR="004D7C3F" w:rsidRPr="0007455C">
        <w:t xml:space="preserve">os enfoques teóricos modernos buscan explicar esta estructura de capital: por un lado, la Teoría del Equilibrio Estático (Trade-off Theory) </w:t>
      </w:r>
      <w:r w:rsidRPr="0007455C">
        <w:t xml:space="preserve">que </w:t>
      </w:r>
      <w:r w:rsidR="004D7C3F" w:rsidRPr="0007455C">
        <w:t>considera que la estructura de capital de la empresa resulta del equilibrio entre los beneficios y costos asociados a la deuda, manteniendo constantes los activos y planes de inversión</w:t>
      </w:r>
      <w:r w:rsidRPr="0007455C">
        <w:t xml:space="preserve">); por otro lado, </w:t>
      </w:r>
      <w:r w:rsidR="004D7C3F" w:rsidRPr="0007455C">
        <w:t xml:space="preserve">la Teoría de la Jerarquía Financiera (Pecking Order Theory) expone la preferencia de la empresa por la financiación interna frente a la externa, y la deuda sobre los recursos propios al recurrir a la emisión de valores. </w:t>
      </w:r>
    </w:p>
    <w:p w14:paraId="37347DAB" w14:textId="7ABDD58D" w:rsidR="00553D71" w:rsidRPr="0007455C" w:rsidRDefault="00553D71" w:rsidP="00D835AB">
      <w:pPr>
        <w:pStyle w:val="TextoPrincipal"/>
        <w:spacing w:line="360" w:lineRule="auto"/>
      </w:pPr>
      <w:r w:rsidRPr="0007455C">
        <w:lastRenderedPageBreak/>
        <w:t xml:space="preserve">A continuación, se enuncian los enfoques teóricos modernos sobre la estructura de capital mencionados por </w:t>
      </w:r>
      <w:r w:rsidRPr="0007455C">
        <w:fldChar w:fldCharType="begin"/>
      </w:r>
      <w:r w:rsidRPr="0007455C">
        <w:instrText xml:space="preserve"> ADDIN ZOTERO_ITEM CSL_CITATION {"citationID":"jZ0PPsRD","properties":{"formattedCitation":"(Ferrer &amp; Sierra Tanaka, 2009)","plainCitation":"(Ferrer &amp; Sierra Tanaka, 2009)","noteIndex":0},"citationItems":[{"id":194,"uris":["http://zotero.org/users/local/7nQZ1Q7S/items/EZUUK95U"],"itemData":{"id":194,"type":"document","title":"LAS PyMEs Y LAS TEORÍAS MODERNAS SOBRE ESTRUCTURA DE CAPITAL","author":[{"family":"Ferrer","given":"María Alejandra"},{"family":"Sierra Tanaka","given":"Alvaro"}],"issued":{"date-parts":[["2009"]]}}}],"schema":"https://github.com/citation-style-language/schema/raw/master/csl-citation.json"} </w:instrText>
      </w:r>
      <w:r w:rsidRPr="0007455C">
        <w:fldChar w:fldCharType="separate"/>
      </w:r>
      <w:r w:rsidRPr="0007455C">
        <w:t>(Ferrer &amp; Sierra Tanaka, 2009)</w:t>
      </w:r>
      <w:r w:rsidRPr="0007455C">
        <w:fldChar w:fldCharType="end"/>
      </w:r>
      <w:r w:rsidRPr="0007455C">
        <w:t xml:space="preserve"> a fin de comprenderlos de forma más clara.</w:t>
      </w:r>
    </w:p>
    <w:p w14:paraId="0F91FF80" w14:textId="30499A6D" w:rsidR="004D7C3F" w:rsidRPr="0007455C" w:rsidRDefault="00553D71" w:rsidP="00D835AB">
      <w:pPr>
        <w:pStyle w:val="TextoPrincipal"/>
        <w:spacing w:line="360" w:lineRule="auto"/>
      </w:pPr>
      <w:r w:rsidRPr="0007455C">
        <w:t xml:space="preserve">LA TEORÍA DEL EQUILIBRIO ESTÁTICO DE LA ESTRUCTURA DE CAPITAL (TRADE-OFF THEORY) EXPUESTA POR MODIGLIANI Y MILLER (1958) </w:t>
      </w:r>
    </w:p>
    <w:p w14:paraId="138217A0" w14:textId="76744117" w:rsidR="002A60BD" w:rsidRPr="0007455C" w:rsidRDefault="00617D13" w:rsidP="00D835AB">
      <w:pPr>
        <w:pStyle w:val="TextoPrincipal"/>
        <w:spacing w:line="360" w:lineRule="auto"/>
      </w:pPr>
      <w:r w:rsidRPr="0007455C">
        <w:t xml:space="preserve">De acuerdo a </w:t>
      </w:r>
      <w:r w:rsidRPr="0007455C">
        <w:fldChar w:fldCharType="begin"/>
      </w:r>
      <w:r w:rsidRPr="0007455C">
        <w:instrText xml:space="preserve"> ADDIN ZOTERO_ITEM CSL_CITATION {"citationID":"M2Lbgg2J","properties":{"formattedCitation":"(Zambrano Vargas &amp; Acu\\uc0\\u241{}a Corredor, 2011)","plainCitation":"(Zambrano Vargas &amp; Acuña Corredor, 2011)","noteIndex":0},"citationItems":[{"id":205,"uris":["http://zotero.org/users/local/7nQZ1Q7S/items/7K8WZEDV"],"itemData":{"id":205,"type":"document","title":"Estructura de capital. Evolución teórica","author":[{"family":"Zambrano Vargas","given":"Sandra Milena"},{"family":"Acuña Corredor","given":"Gustavo Adolfo"}],"issued":{"date-parts":[["2011"]]}}}],"schema":"https://github.com/citation-style-language/schema/raw/master/csl-citation.json"} </w:instrText>
      </w:r>
      <w:r w:rsidRPr="0007455C">
        <w:fldChar w:fldCharType="separate"/>
      </w:r>
      <w:r w:rsidRPr="0007455C">
        <w:t>(Zambrano Vargas &amp; Acuña Corredor, 2011)</w:t>
      </w:r>
      <w:r w:rsidRPr="0007455C">
        <w:fldChar w:fldCharType="end"/>
      </w:r>
      <w:r w:rsidRPr="0007455C">
        <w:t xml:space="preserve"> la </w:t>
      </w:r>
      <w:r w:rsidR="004D7C3F" w:rsidRPr="0007455C">
        <w:t>propuesta de Modigliani y Miller (1958) es aplicable únicamente en mercados perfectos, omitiendo el impacto de los impuestos, asumiendo que la quiebra es instantánea, sin considerar costos ni penalizaciones, y sin contemplar la incertidumbre.</w:t>
      </w:r>
      <w:r w:rsidR="00A1516E" w:rsidRPr="0007455C">
        <w:t xml:space="preserve"> </w:t>
      </w:r>
    </w:p>
    <w:p w14:paraId="512431ED" w14:textId="66D4FF96" w:rsidR="002A60BD" w:rsidRPr="0007455C" w:rsidRDefault="004D7C3F" w:rsidP="00D835AB">
      <w:pPr>
        <w:pStyle w:val="TextoPrincipal"/>
        <w:spacing w:line="360" w:lineRule="auto"/>
      </w:pPr>
      <w:r w:rsidRPr="0007455C">
        <w:t xml:space="preserve">Según </w:t>
      </w:r>
      <w:r w:rsidR="00617D13" w:rsidRPr="0007455C">
        <w:fldChar w:fldCharType="begin"/>
      </w:r>
      <w:r w:rsidR="00FB0951" w:rsidRPr="0007455C">
        <w:instrText xml:space="preserve"> ADDIN ZOTERO_ITEM CSL_CITATION {"citationID":"31zEHb3S","properties":{"formattedCitation":"(Allen et\\uc0\\u160{}al., 2010)","plainCitation":"(Allen et al., 2010)","noteIndex":0},"citationItems":[{"id":207,"uris":["http://zotero.org/users/local/7nQZ1Q7S/items/QF5I6UL6"],"itemData":{"id":207,"type":"article-journal","container-title":"Novena","source":"Zotero","title":"Principios de Finanzas Corporativas","author":[{"family":"Allen","given":"Franklin"},{"family":"Myers","given":"Stewart"},{"family":"Brealey","given":"Richard"}],"issued":{"date-parts":[["2010"]]}}}],"schema":"https://github.com/citation-style-language/schema/raw/master/csl-citation.json"} </w:instrText>
      </w:r>
      <w:r w:rsidR="00617D13" w:rsidRPr="0007455C">
        <w:fldChar w:fldCharType="separate"/>
      </w:r>
      <w:r w:rsidR="00617D13" w:rsidRPr="0007455C">
        <w:t>(Allen et al., 2010)</w:t>
      </w:r>
      <w:r w:rsidR="00617D13" w:rsidRPr="0007455C">
        <w:fldChar w:fldCharType="end"/>
      </w:r>
      <w:r w:rsidR="00617D13" w:rsidRPr="0007455C">
        <w:t xml:space="preserve"> </w:t>
      </w:r>
      <w:r w:rsidRPr="0007455C">
        <w:t>el modelo de Modigliani y Miller</w:t>
      </w:r>
      <w:r w:rsidR="00BB5245" w:rsidRPr="0007455C">
        <w:t xml:space="preserve"> </w:t>
      </w:r>
      <w:r w:rsidRPr="0007455C">
        <w:t xml:space="preserve">presenta limitaciones, ya que: a) existen costos asociados a la insolvencia financiera, incluso cuando se evita la quiebra legal; b) no se abordan los posibles conflictos de intereses entre los poseedores de los títulos de la empresa; c) se desestiman los problemas de información que favorecen a la deuda sobre el capital propio cuando se recurre a la financiación externa mediante la emisión de nuevos títulos; y d) no se tiene en cuenta el efecto incentivador del apalancamiento financiero en las decisiones de inversión y distribución de dividendos. </w:t>
      </w:r>
    </w:p>
    <w:p w14:paraId="6F037A7C" w14:textId="0108FED0" w:rsidR="004D7C3F" w:rsidRPr="0007455C" w:rsidRDefault="004D7C3F" w:rsidP="00D835AB">
      <w:pPr>
        <w:pStyle w:val="TextoPrincipal"/>
        <w:spacing w:line="360" w:lineRule="auto"/>
      </w:pPr>
      <w:r w:rsidRPr="0007455C">
        <w:t>Por lo tanto, al considerar supuestos realistas sobre las imperfecciones del mercado, la propuesta de la estructura de capital de Modigliani y Miller pierde su capacidad explicativa y da paso a consideraciones sobre los determinantes de la estructura de capital adoptada por la empresa.</w:t>
      </w:r>
    </w:p>
    <w:p w14:paraId="5CD70F9D" w14:textId="77777777" w:rsidR="002A60BD" w:rsidRPr="0007455C" w:rsidRDefault="004D7C3F" w:rsidP="00D835AB">
      <w:pPr>
        <w:pStyle w:val="TextoPrincipal"/>
        <w:spacing w:line="360" w:lineRule="auto"/>
      </w:pPr>
      <w:r w:rsidRPr="0007455C">
        <w:t xml:space="preserve">Modigliani y Miller (1963), en una extensión de su modelo inicial de 1958, introducen las ventajas fiscales del endeudamiento, considerando las deducciones fiscales por los intereses pagados de la deuda. Esto implica que el valor de una empresa endeudada será mayor que el de una empresa sin deuda, ya que los flujos de fondos de la primera se verán aumentados por los beneficios fiscales derivados del pago de intereses. </w:t>
      </w:r>
    </w:p>
    <w:p w14:paraId="62C89E9E" w14:textId="4EACF8F1" w:rsidR="004D7C3F" w:rsidRPr="0007455C" w:rsidRDefault="004D7C3F" w:rsidP="00D835AB">
      <w:pPr>
        <w:pStyle w:val="TextoPrincipal"/>
        <w:spacing w:line="360" w:lineRule="auto"/>
      </w:pPr>
      <w:r w:rsidRPr="0007455C">
        <w:t>No obstante, es importante señalar que existe un límite en las ventajas fiscales de la deuda, ya que un endeudamiento excesivo puede poner en riesgo la certeza de los beneficios fiscales por intereses pagados. La diferencia en el tratamiento impositivo de la renta del inversor, considerando tanto dividendos como intereses generados de acciones u obligaciones, influye en las ventajas fiscales del endeudamiento, ya que el inversor evalúa los beneficios n</w:t>
      </w:r>
      <w:r w:rsidR="00553D71" w:rsidRPr="0007455C">
        <w:t>etos después de ambos impuestos</w:t>
      </w:r>
    </w:p>
    <w:p w14:paraId="457A07E9" w14:textId="2801A7A4" w:rsidR="004D7C3F" w:rsidRPr="0007455C" w:rsidRDefault="00553D71" w:rsidP="00D835AB">
      <w:pPr>
        <w:pStyle w:val="TextoPrincipal"/>
        <w:spacing w:line="360" w:lineRule="auto"/>
      </w:pPr>
      <w:r w:rsidRPr="0007455C">
        <w:lastRenderedPageBreak/>
        <w:t xml:space="preserve">EL TRADE-OFF Y EL PECKING ORDER Y SU RELACIÓN CON LA ESTRUCTURA DE CAPITAL DE LAS </w:t>
      </w:r>
      <w:r w:rsidR="002A60BD" w:rsidRPr="0007455C">
        <w:t>PYMES</w:t>
      </w:r>
    </w:p>
    <w:p w14:paraId="72241BD7" w14:textId="62BB0CCE" w:rsidR="004D7C3F" w:rsidRPr="0007455C" w:rsidRDefault="004D7C3F" w:rsidP="00D835AB">
      <w:pPr>
        <w:pStyle w:val="TextoPrincipal"/>
        <w:spacing w:line="360" w:lineRule="auto"/>
      </w:pPr>
      <w:r w:rsidRPr="0007455C">
        <w:t xml:space="preserve">Desde la perspectiva de la Teoría del Equilibrio Estático, las </w:t>
      </w:r>
      <w:r w:rsidR="002A60BD" w:rsidRPr="0007455C">
        <w:t>Pequeñas y Medianas Empresas (PYMES</w:t>
      </w:r>
      <w:r w:rsidRPr="0007455C">
        <w:t>) tienden a mantener un nivel bajo de apalancamiento. Esto se debe a varios f</w:t>
      </w:r>
      <w:r w:rsidR="002A60BD" w:rsidRPr="0007455C">
        <w:t>actores. En primer lugar, las PYMES</w:t>
      </w:r>
      <w:r w:rsidRPr="0007455C">
        <w:t xml:space="preserve"> suelen experimentar bajos niveles de rentabilidad, lo que limita su capacidad para aprovechar de manera significativa los beneficios fiscales derivados de los intereses pagados por el endeudamiento. Además, enfrentan tasas fiscales marginales bajas, lo que resulta en pagos de impuestos reducidos y, por ende, en menores montos a deducir. Asimismo, la alta probabilidad de quiebra que caracteriza a estas empresas aumenta el riesgo financiero asociado con la deuda. En resumen, los beneficios fiscales limitados y los costos elevados de quiebra llevan a una tendencia a la baja en</w:t>
      </w:r>
      <w:r w:rsidR="00553D71" w:rsidRPr="0007455C">
        <w:t xml:space="preserve"> el endeudamiento de las </w:t>
      </w:r>
      <w:r w:rsidR="002A60BD" w:rsidRPr="0007455C">
        <w:t>PYMES</w:t>
      </w:r>
      <w:r w:rsidR="00553D71" w:rsidRPr="0007455C">
        <w:t>.</w:t>
      </w:r>
    </w:p>
    <w:p w14:paraId="427DBAD0" w14:textId="77777777" w:rsidR="002A60BD" w:rsidRPr="0007455C" w:rsidRDefault="004D7C3F" w:rsidP="00D835AB">
      <w:pPr>
        <w:pStyle w:val="TextoPrincipal"/>
        <w:spacing w:line="360" w:lineRule="auto"/>
      </w:pPr>
      <w:r w:rsidRPr="0007455C">
        <w:t>Las Pequeñas y Medianas Empresas (</w:t>
      </w:r>
      <w:r w:rsidR="002A60BD" w:rsidRPr="0007455C">
        <w:t>PYMES</w:t>
      </w:r>
      <w:r w:rsidRPr="0007455C">
        <w:t xml:space="preserve">), comúnmente dirigidas por un único gerente que también posee la mayoría o la totalidad de las acciones, tienden a favorecer fuentes de financiación que minimizan la disolución de la propiedad y el control empresarial. </w:t>
      </w:r>
    </w:p>
    <w:p w14:paraId="05A216B6" w14:textId="4BA1F700" w:rsidR="00553D71" w:rsidRPr="0007455C" w:rsidRDefault="004D7C3F" w:rsidP="00D835AB">
      <w:pPr>
        <w:pStyle w:val="TextoPrincipal"/>
        <w:spacing w:line="360" w:lineRule="auto"/>
      </w:pPr>
      <w:r w:rsidRPr="0007455C">
        <w:t>Según</w:t>
      </w:r>
      <w:r w:rsidR="00AC51D4" w:rsidRPr="0007455C">
        <w:t xml:space="preserve"> </w:t>
      </w:r>
      <w:r w:rsidR="00AC51D4" w:rsidRPr="0007455C">
        <w:fldChar w:fldCharType="begin"/>
      </w:r>
      <w:r w:rsidR="00AC51D4" w:rsidRPr="0007455C">
        <w:instrText xml:space="preserve"> ADDIN ZOTERO_ITEM CSL_CITATION {"citationID":"KOmiQOqe","properties":{"formattedCitation":"(Sanchez Vidal &amp; Martin Ugedo, 2005)","plainCitation":"(Sanchez Vidal &amp; Martin Ugedo, 2005)","noteIndex":0},"citationItems":[{"id":208,"uris":["http://zotero.org/users/local/7nQZ1Q7S/items/9VKZAFWI"],"itemData":{"id":208,"type":"document","abstract":"El objetivo de este trabajo es analizar los factores por los cuales una empresa sigue una\npolítica financiera conservadora o de bajo endeudamiento durante varios años. Se lleva a cabo el\nestudio con una muestra de 1.396 empresas para el periodo 1993-2001 y mediante regresión\nlogit y diferentes análisis de diferencias de medias se testa la influencia de varias variables\nrelativas a la teoría de la jerarquía, de la estructura financiera y a asimetrías informativas. Los\nresultados muestran que las empresas conservadoras tienen una estructura financiera\ndeterminada por los cash-flows generados y por las inversiones en inmovilizado material e\ninmaterial, acorde, por tanto, con la teoría de la jerarquía financiera. Los resultados para la\nteoría de la estructura financiera óptima y para las asimetrías informativas son poco\nsignificativos y, en algunos casos, contrarios a lo que predicen.","title":"DETERMINANTES DEL CONSERVADURISMO FINANCIERO DE LAS EMPRESAS ESPAÑOLAS","author":[{"family":"Sanchez Vidal","given":"Javier"},{"family":"Martin Ugedo","given":"Juan Francico"}],"issued":{"date-parts":[["2005"]]}}}],"schema":"https://github.com/citation-style-language/schema/raw/master/csl-citation.json"} </w:instrText>
      </w:r>
      <w:r w:rsidR="00AC51D4" w:rsidRPr="0007455C">
        <w:fldChar w:fldCharType="separate"/>
      </w:r>
      <w:r w:rsidR="00FB0951" w:rsidRPr="0007455C">
        <w:t>(</w:t>
      </w:r>
      <w:r w:rsidR="00A1516E" w:rsidRPr="0007455C">
        <w:t>Sánchez</w:t>
      </w:r>
      <w:r w:rsidR="00FB0951" w:rsidRPr="0007455C">
        <w:t xml:space="preserve"> Vidal &amp; Martin Ugedo, 2005)</w:t>
      </w:r>
      <w:r w:rsidR="00AC51D4" w:rsidRPr="0007455C">
        <w:fldChar w:fldCharType="end"/>
      </w:r>
      <w:r w:rsidRPr="0007455C">
        <w:t>, estas empresas suelen limitarse a la financiación mediante recursos autogenerados y préstamos bancarios. Este enfoque se atribuye a desafíos de acceso limitado a los mercados de capital, marcados por restricciones financieras y costos elevados, así como a una comprensión limitada de las opciones de financiación externa y sus implicaciones, especialmente en países no anglosajones.</w:t>
      </w:r>
    </w:p>
    <w:p w14:paraId="1D20E7CF" w14:textId="641BABF2" w:rsidR="004D7C3F" w:rsidRPr="0007455C" w:rsidRDefault="004D7C3F" w:rsidP="00D835AB">
      <w:pPr>
        <w:pStyle w:val="TextoPrincipal"/>
        <w:spacing w:line="360" w:lineRule="auto"/>
      </w:pPr>
      <w:r w:rsidRPr="0007455C">
        <w:t>Estos factores contribuyen a establecer una jerarquía de preferencias, reflejando la secuencia propuesta por Myers y Majluf (1984)</w:t>
      </w:r>
      <w:r w:rsidR="00AC51D4" w:rsidRPr="0007455C">
        <w:t xml:space="preserve"> según lo descrito por </w:t>
      </w:r>
      <w:r w:rsidR="00AC51D4" w:rsidRPr="0007455C">
        <w:fldChar w:fldCharType="begin"/>
      </w:r>
      <w:r w:rsidR="00AC51D4" w:rsidRPr="0007455C">
        <w:instrText xml:space="preserve"> ADDIN ZOTERO_ITEM CSL_CITATION {"citationID":"zeNIgMDq","properties":{"formattedCitation":"(Zambrano Vargas &amp; Acu\\uc0\\u241{}a Corredor, 2011)","plainCitation":"(Zambrano Vargas &amp; Acuña Corredor, 2011)","noteIndex":0},"citationItems":[{"id":205,"uris":["http://zotero.org/users/local/7nQZ1Q7S/items/7K8WZEDV"],"itemData":{"id":205,"type":"document","title":"Estructura de capital. Evolución teórica","author":[{"family":"Zambrano Vargas","given":"Sandra Milena"},{"family":"Acuña Corredor","given":"Gustavo Adolfo"}],"issued":{"date-parts":[["2011"]]}}}],"schema":"https://github.com/citation-style-language/schema/raw/master/csl-citation.json"} </w:instrText>
      </w:r>
      <w:r w:rsidR="00AC51D4" w:rsidRPr="0007455C">
        <w:fldChar w:fldCharType="separate"/>
      </w:r>
      <w:r w:rsidR="00AC51D4" w:rsidRPr="0007455C">
        <w:t>(Zambrano Vargas &amp; Acuña Corredor, 2011)</w:t>
      </w:r>
      <w:r w:rsidR="00AC51D4" w:rsidRPr="0007455C">
        <w:fldChar w:fldCharType="end"/>
      </w:r>
      <w:r w:rsidRPr="0007455C">
        <w:t xml:space="preserve">: la empresa opta primero por los recursos autogenerados, seguida de la deuda a través de préstamos bancarios, y finalmente, la posibilidad de emitir nuevas acciones, no </w:t>
      </w:r>
      <w:r w:rsidR="002A60BD" w:rsidRPr="0007455C">
        <w:t>obstante,</w:t>
      </w:r>
      <w:r w:rsidRPr="0007455C">
        <w:t xml:space="preserve"> esta última no parece ser una opción práctica para las </w:t>
      </w:r>
      <w:r w:rsidR="002A60BD" w:rsidRPr="0007455C">
        <w:t>PYMES</w:t>
      </w:r>
      <w:r w:rsidRPr="0007455C">
        <w:t>, ya que podría no estar accesible o ser descartada por el propietario debido al temor de p</w:t>
      </w:r>
      <w:r w:rsidR="00553D71" w:rsidRPr="0007455C">
        <w:t>erder el control de la empresa.</w:t>
      </w:r>
    </w:p>
    <w:p w14:paraId="1269B702" w14:textId="053DBE8B" w:rsidR="004D7C3F" w:rsidRPr="0007455C" w:rsidRDefault="00553D71" w:rsidP="00D835AB">
      <w:pPr>
        <w:pStyle w:val="TextoPrincipal"/>
        <w:spacing w:line="360" w:lineRule="auto"/>
      </w:pPr>
      <w:r w:rsidRPr="0007455C">
        <w:t xml:space="preserve">LA ESTRUCTURA DE CAPITAL DE LAS </w:t>
      </w:r>
      <w:r w:rsidR="002A60BD" w:rsidRPr="0007455C">
        <w:t>PYMES</w:t>
      </w:r>
      <w:r w:rsidRPr="0007455C">
        <w:t xml:space="preserve"> DESDE LA PERSPECTIVA DEL MODELO DEL CICLO DE CRECIMIENTO FINANCIERO DE BERGER Y UDELL (1998)</w:t>
      </w:r>
    </w:p>
    <w:p w14:paraId="1BCBF3E0" w14:textId="77777777" w:rsidR="002A60BD" w:rsidRPr="0007455C" w:rsidRDefault="004D7C3F" w:rsidP="00D835AB">
      <w:pPr>
        <w:pStyle w:val="TextoPrincipal"/>
        <w:spacing w:line="360" w:lineRule="auto"/>
      </w:pPr>
      <w:r w:rsidRPr="0007455C">
        <w:t xml:space="preserve">La evidencia empírica de los estudios realizados hasta la fecha no parece ser definitiva en cuanto a la capacidad explicativa de la Teoría del Equilibrio Estático o de la Teoría de la Jerarquía </w:t>
      </w:r>
      <w:r w:rsidRPr="0007455C">
        <w:lastRenderedPageBreak/>
        <w:t xml:space="preserve">Financiera con relación a la Estructura de Capital adoptada por las </w:t>
      </w:r>
      <w:r w:rsidR="002A60BD" w:rsidRPr="0007455C">
        <w:t>PYMES</w:t>
      </w:r>
      <w:r w:rsidRPr="0007455C">
        <w:t xml:space="preserve">. </w:t>
      </w:r>
    </w:p>
    <w:p w14:paraId="427DDFE9" w14:textId="77777777" w:rsidR="002A60BD" w:rsidRPr="0007455C" w:rsidRDefault="004D7C3F" w:rsidP="00D835AB">
      <w:pPr>
        <w:pStyle w:val="TextoPrincipal"/>
        <w:spacing w:line="360" w:lineRule="auto"/>
      </w:pPr>
      <w:r w:rsidRPr="0007455C">
        <w:t xml:space="preserve">Ello puede obedecer al hecho de que las </w:t>
      </w:r>
      <w:r w:rsidR="002A60BD" w:rsidRPr="0007455C">
        <w:t>PYMES</w:t>
      </w:r>
      <w:r w:rsidRPr="0007455C">
        <w:t xml:space="preserve"> atraviesan por varias etapas de cambio en su evolución hacia una gran empresa, de manera que es posible que una sola teoría no pueda explicar la estructura de capital adoptada, resultando razonable que una u otra teoría ayuden a explicar el comportamiento de la estructura de capital en cada una de las etapas del desarrollo de la empresa. </w:t>
      </w:r>
    </w:p>
    <w:p w14:paraId="070AE4A1" w14:textId="77777777" w:rsidR="002A60BD" w:rsidRPr="0007455C" w:rsidRDefault="004D7C3F" w:rsidP="00D835AB">
      <w:pPr>
        <w:pStyle w:val="TextoPrincipal"/>
        <w:spacing w:line="360" w:lineRule="auto"/>
      </w:pPr>
      <w:r w:rsidRPr="0007455C">
        <w:t xml:space="preserve">Esta idea se ve reflejada en el Ciclo del Crecimiento Financiero, quienes toman como supuesto de partida la evolución constante de las </w:t>
      </w:r>
      <w:r w:rsidR="002A60BD" w:rsidRPr="0007455C">
        <w:t>PYMES</w:t>
      </w:r>
      <w:r w:rsidRPr="0007455C">
        <w:t xml:space="preserve"> en términos de tamaño, edad y disponibilidad de la información, los cuales actúan como determinantes de su estructura de capital. </w:t>
      </w:r>
    </w:p>
    <w:p w14:paraId="6AA6807F" w14:textId="66D24FB9" w:rsidR="004D7C3F" w:rsidRPr="0007455C" w:rsidRDefault="004D7C3F" w:rsidP="00D835AB">
      <w:pPr>
        <w:pStyle w:val="TextoPrincipal"/>
        <w:spacing w:line="360" w:lineRule="auto"/>
      </w:pPr>
      <w:r w:rsidRPr="0007455C">
        <w:t xml:space="preserve">En la medida en que la empresa crece, adquiere mayor experiencia y disminuye la opacidad de la información, cambian sus necesidades financieras </w:t>
      </w:r>
      <w:r w:rsidR="00553D71" w:rsidRPr="0007455C">
        <w:t>y las opciones de financiación.</w:t>
      </w:r>
    </w:p>
    <w:p w14:paraId="2D49557C" w14:textId="529A4B7E" w:rsidR="002A60BD" w:rsidRPr="0007455C" w:rsidRDefault="002A60BD" w:rsidP="00D835AB">
      <w:pPr>
        <w:pStyle w:val="TextoPrincipal"/>
        <w:spacing w:line="360" w:lineRule="auto"/>
      </w:pPr>
      <w:r w:rsidRPr="0007455C">
        <w:t>La Figura 1</w:t>
      </w:r>
      <w:r w:rsidR="009A1D69" w:rsidRPr="0007455C">
        <w:t>8</w:t>
      </w:r>
      <w:r w:rsidRPr="0007455C">
        <w:t xml:space="preserve"> expone la propuesta de Berger y Udell de 1998 donde busca ofrecer una visión general acerca de las principales fuentes de financiamiento en distintas etapas del ciclo de crecimiento financiero. Esto se debe a que el tamaño de la empresa, su edad y la disponibilidad de información no están perfectamente correlacionados. </w:t>
      </w:r>
    </w:p>
    <w:p w14:paraId="74BEE739" w14:textId="77777777" w:rsidR="00654093" w:rsidRPr="0007455C" w:rsidRDefault="00553D71" w:rsidP="00D835AB">
      <w:pPr>
        <w:pStyle w:val="TextoPrincipal"/>
        <w:spacing w:line="360" w:lineRule="auto"/>
        <w:ind w:firstLine="0"/>
        <w:jc w:val="center"/>
        <w:rPr>
          <w:b/>
        </w:rPr>
      </w:pPr>
      <w:r w:rsidRPr="0007455C">
        <w:rPr>
          <w:noProof/>
          <w:lang w:eastAsia="es-HN"/>
        </w:rPr>
        <w:drawing>
          <wp:inline distT="0" distB="0" distL="0" distR="0" wp14:anchorId="23D66B56" wp14:editId="2E858917">
            <wp:extent cx="5029200" cy="2475919"/>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t="9613" r="1090" b="7466"/>
                    <a:stretch/>
                  </pic:blipFill>
                  <pic:spPr bwMode="auto">
                    <a:xfrm>
                      <a:off x="0" y="0"/>
                      <a:ext cx="5051554" cy="2486924"/>
                    </a:xfrm>
                    <a:prstGeom prst="rect">
                      <a:avLst/>
                    </a:prstGeom>
                    <a:ln>
                      <a:noFill/>
                    </a:ln>
                    <a:extLst>
                      <a:ext uri="{53640926-AAD7-44D8-BBD7-CCE9431645EC}">
                        <a14:shadowObscured xmlns:a14="http://schemas.microsoft.com/office/drawing/2010/main"/>
                      </a:ext>
                    </a:extLst>
                  </pic:spPr>
                </pic:pic>
              </a:graphicData>
            </a:graphic>
          </wp:inline>
        </w:drawing>
      </w:r>
    </w:p>
    <w:p w14:paraId="699896CE" w14:textId="23885910" w:rsidR="00553D71" w:rsidRPr="0007455C" w:rsidRDefault="00553D71" w:rsidP="00D835AB">
      <w:pPr>
        <w:pStyle w:val="TextoPrincipal"/>
        <w:spacing w:after="0" w:line="360" w:lineRule="auto"/>
        <w:ind w:firstLine="0"/>
        <w:jc w:val="left"/>
      </w:pPr>
      <w:bookmarkStart w:id="276" w:name="_Toc159789807"/>
      <w:r w:rsidRPr="0007455C">
        <w:rPr>
          <w:b/>
        </w:rPr>
        <w:t xml:space="preserve">Figura </w:t>
      </w:r>
      <w:r w:rsidRPr="0007455C">
        <w:rPr>
          <w:b/>
        </w:rPr>
        <w:fldChar w:fldCharType="begin"/>
      </w:r>
      <w:r w:rsidRPr="0007455C">
        <w:rPr>
          <w:b/>
        </w:rPr>
        <w:instrText xml:space="preserve"> SEQ Figura \* ARABIC </w:instrText>
      </w:r>
      <w:r w:rsidRPr="0007455C">
        <w:rPr>
          <w:b/>
        </w:rPr>
        <w:fldChar w:fldCharType="separate"/>
      </w:r>
      <w:r w:rsidR="00F66C98">
        <w:rPr>
          <w:b/>
          <w:noProof/>
        </w:rPr>
        <w:t>18</w:t>
      </w:r>
      <w:r w:rsidRPr="0007455C">
        <w:rPr>
          <w:b/>
        </w:rPr>
        <w:fldChar w:fldCharType="end"/>
      </w:r>
      <w:r w:rsidRPr="0007455C">
        <w:rPr>
          <w:b/>
        </w:rPr>
        <w:t xml:space="preserve"> El ciclo del Crecimiento Financiero de la Empresa</w:t>
      </w:r>
      <w:bookmarkEnd w:id="276"/>
    </w:p>
    <w:p w14:paraId="109C6A5F" w14:textId="3BA5F122" w:rsidR="004D7C3F" w:rsidRPr="00374F83" w:rsidRDefault="00553D71" w:rsidP="00374F83">
      <w:pPr>
        <w:spacing w:line="360" w:lineRule="auto"/>
        <w:rPr>
          <w:rFonts w:ascii="Times New Roman" w:hAnsi="Times New Roman" w:cs="Times New Roman"/>
          <w:sz w:val="24"/>
        </w:rPr>
      </w:pPr>
      <w:r w:rsidRPr="0007455C">
        <w:rPr>
          <w:rFonts w:ascii="Times New Roman" w:hAnsi="Times New Roman" w:cs="Times New Roman"/>
          <w:sz w:val="20"/>
        </w:rPr>
        <w:t xml:space="preserve">Fuente: </w:t>
      </w:r>
      <w:r w:rsidRPr="0007455C">
        <w:rPr>
          <w:rFonts w:ascii="Times New Roman" w:hAnsi="Times New Roman" w:cs="Times New Roman"/>
          <w:sz w:val="20"/>
        </w:rPr>
        <w:fldChar w:fldCharType="begin"/>
      </w:r>
      <w:r w:rsidRPr="0007455C">
        <w:rPr>
          <w:rFonts w:ascii="Times New Roman" w:hAnsi="Times New Roman" w:cs="Times New Roman"/>
          <w:sz w:val="20"/>
        </w:rPr>
        <w:instrText xml:space="preserve"> ADDIN ZOTERO_ITEM CSL_CITATION {"citationID":"sI7aMupw","properties":{"formattedCitation":"(Ferrer &amp; Sierra Tanaka, 2009)","plainCitation":"(Ferrer &amp; Sierra Tanaka, 2009)","noteIndex":0},"citationItems":[{"id":194,"uris":["http://zotero.org/users/local/7nQZ1Q7S/items/EZUUK95U"],"itemData":{"id":194,"type":"document","title":"LAS PyMEs Y LAS TEORÍAS MODERNAS SOBRE ESTRUCTURA DE CAPITAL","author":[{"family":"Ferrer","given":"María Alejandra"},{"family":"Sierra Tanaka","given":"Alvaro"}],"issued":{"date-parts":[["2009"]]}}}],"schema":"https://github.com/citation-style-language/schema/raw/master/csl-citation.json"} </w:instrText>
      </w:r>
      <w:r w:rsidRPr="0007455C">
        <w:rPr>
          <w:rFonts w:ascii="Times New Roman" w:hAnsi="Times New Roman" w:cs="Times New Roman"/>
          <w:sz w:val="20"/>
        </w:rPr>
        <w:fldChar w:fldCharType="separate"/>
      </w:r>
      <w:r w:rsidRPr="0007455C">
        <w:rPr>
          <w:rFonts w:ascii="Times New Roman" w:hAnsi="Times New Roman" w:cs="Times New Roman"/>
          <w:sz w:val="20"/>
        </w:rPr>
        <w:t>(Ferrer &amp; Sierra Tanaka, 2009)</w:t>
      </w:r>
      <w:r w:rsidRPr="0007455C">
        <w:rPr>
          <w:rFonts w:ascii="Times New Roman" w:hAnsi="Times New Roman" w:cs="Times New Roman"/>
          <w:sz w:val="20"/>
        </w:rPr>
        <w:fldChar w:fldCharType="end"/>
      </w:r>
    </w:p>
    <w:p w14:paraId="0F475FEC" w14:textId="4D9FB987" w:rsidR="004D7C3F" w:rsidRPr="0007455C" w:rsidRDefault="004D7C3F" w:rsidP="00D835AB">
      <w:pPr>
        <w:pStyle w:val="TextoPrincipal"/>
        <w:spacing w:line="360" w:lineRule="auto"/>
      </w:pPr>
      <w:r w:rsidRPr="0007455C">
        <w:t xml:space="preserve">En las fases iniciales de desarrollo, </w:t>
      </w:r>
      <w:r w:rsidR="002A60BD" w:rsidRPr="0007455C">
        <w:t xml:space="preserve">como lo muestra la figura anterior, </w:t>
      </w:r>
      <w:r w:rsidRPr="0007455C">
        <w:t xml:space="preserve">las empresas más pequeñas y jóvenes tienden a depender de fuentes internas de financiamiento, crédito comercial y posiblemente inversores informales (conocidos como business angels). A medida que crecen, se </w:t>
      </w:r>
      <w:r w:rsidRPr="0007455C">
        <w:lastRenderedPageBreak/>
        <w:t>amplía su acceso a financiamiento intermedio, incluyendo inversores de capital riesgo como ser bancos e instituciones financieras. En etapas avanzadas de crecimiento, y si la empresa perdura, puede recurrir a opciones como el capital público y participación en mercados de deuda.</w:t>
      </w:r>
    </w:p>
    <w:p w14:paraId="40378C31" w14:textId="77777777" w:rsidR="004D7C3F" w:rsidRPr="0007455C" w:rsidRDefault="004D7C3F" w:rsidP="00D835AB">
      <w:pPr>
        <w:pStyle w:val="TextoPrincipal"/>
        <w:spacing w:line="360" w:lineRule="auto"/>
      </w:pPr>
      <w:r w:rsidRPr="0007455C">
        <w:t>En la etapa inicial de lanzamiento (start-up), la falta de información dificulta la obtención de fondos externos. Por lo tanto, la empresa se apoya considerablemente en fuentes internas, crédito comercial y business angels. La financiación interna inicial es crucial en las primeras fases de desarrollo, cuando el emprendedor está dando forma al producto o concepto de negocio y la mayoría de los activos son intangibles. También se utiliza cuando la empresa inicia la producción a pequeña escala y realiza esfuerzos limitados de marketing. Por lo general, la fase de puesta en marcha se asocia con la elaboración de un plan de negocios formal, que se utiliza para atraer la inversión de los business angels.</w:t>
      </w:r>
    </w:p>
    <w:p w14:paraId="2E0A1B21" w14:textId="5E8CAC5C" w:rsidR="004D7C3F" w:rsidRPr="0007455C" w:rsidRDefault="004D7C3F" w:rsidP="00D835AB">
      <w:pPr>
        <w:pStyle w:val="TextoPrincipal"/>
        <w:spacing w:line="360" w:lineRule="auto"/>
      </w:pPr>
      <w:r w:rsidRPr="0007455C">
        <w:t xml:space="preserve">Una vez agotadas las fuentes internas y considerando los costos de monitoreo y los problemas de selección adversa, las </w:t>
      </w:r>
      <w:r w:rsidR="002A60BD" w:rsidRPr="0007455C">
        <w:t>PYMES</w:t>
      </w:r>
      <w:r w:rsidRPr="0007455C">
        <w:t xml:space="preserve"> se inclinan hacia la deuda como fuente de financiación, incluyendo crédito comercial, préstamos bancarios e instituciones financieras. </w:t>
      </w:r>
    </w:p>
    <w:p w14:paraId="760ECC74" w14:textId="446F116F" w:rsidR="00084178" w:rsidRPr="0007455C" w:rsidRDefault="004D7C3F" w:rsidP="00D835AB">
      <w:pPr>
        <w:pStyle w:val="TextoPrincipal"/>
        <w:spacing w:line="360" w:lineRule="auto"/>
      </w:pPr>
      <w:r w:rsidRPr="0007455C">
        <w:t>Sin embargo, cuando los fondos necesarios son significativamente mayores que la financiación interna proporcionada por los emprendedores, los problemas asociados al riesgo moral se intensifican. En este contexto, las fuentes externas de financiación de capital, especialmente los business angels y el capital riesgo, cobran una mayor relevancia. Por otro lado, el emprendedor podría inclinarse por la deuda externa en lugar del capital externo para evitar la posible dilución de la propiedad y el control empresarial, o elegir el capital externo en lugar de la deuda externa para compartir el r</w:t>
      </w:r>
      <w:r w:rsidR="000775EE" w:rsidRPr="0007455C">
        <w:t>iesgo con otros inversionistas.</w:t>
      </w:r>
    </w:p>
    <w:p w14:paraId="3F03E74F" w14:textId="55C1E280" w:rsidR="00D43C85" w:rsidRPr="0007455C" w:rsidRDefault="00D43C85" w:rsidP="00384431">
      <w:pPr>
        <w:pStyle w:val="Ttulo2"/>
        <w:numPr>
          <w:ilvl w:val="2"/>
          <w:numId w:val="2"/>
        </w:numPr>
        <w:spacing w:line="360" w:lineRule="auto"/>
        <w:ind w:left="1287"/>
        <w:rPr>
          <w:rFonts w:cs="Times New Roman"/>
          <w:szCs w:val="24"/>
        </w:rPr>
      </w:pPr>
      <w:bookmarkStart w:id="277" w:name="_Toc159789726"/>
      <w:r w:rsidRPr="0007455C">
        <w:rPr>
          <w:rFonts w:cs="Times New Roman"/>
          <w:szCs w:val="24"/>
        </w:rPr>
        <w:t>TEORÍA DE LOS COSTOS DE TRANSACCIÓN</w:t>
      </w:r>
      <w:bookmarkEnd w:id="277"/>
    </w:p>
    <w:p w14:paraId="161A3D5B" w14:textId="7C0E8B81" w:rsidR="00D43C85" w:rsidRPr="0007455C" w:rsidRDefault="00D43C85" w:rsidP="00D835AB">
      <w:pPr>
        <w:pStyle w:val="TextoPrincipal"/>
        <w:spacing w:before="240" w:line="360" w:lineRule="auto"/>
      </w:pPr>
      <w:r w:rsidRPr="0007455C">
        <w:t>La Teoría de los Costos de Transacción ha evolucionado en las últimas dos décadas con el propósito de explicar aspectos específicos relacionados con el surgimiento</w:t>
      </w:r>
      <w:r w:rsidR="001B27C4" w:rsidRPr="0007455C">
        <w:t xml:space="preserve"> y la expansión de las empresas, </w:t>
      </w:r>
      <w:r w:rsidRPr="0007455C">
        <w:t>fue desarrollada por Oliver E. Williamson, un economista estadounidense, quien recibió el Premio Nobel de Economía en 2009 por sus contribuciones a esta área. La teoría se centra en entender cómo los costos asociados con la coordinación y realización de transacciones económicas afectan la estructura y organización de las empresas.</w:t>
      </w:r>
    </w:p>
    <w:p w14:paraId="07B09617" w14:textId="1AA04113" w:rsidR="00D43C85" w:rsidRPr="0007455C" w:rsidRDefault="001B27C4" w:rsidP="00D835AB">
      <w:pPr>
        <w:pStyle w:val="TextoPrincipal"/>
        <w:spacing w:before="240" w:line="360" w:lineRule="auto"/>
      </w:pPr>
      <w:r w:rsidRPr="0007455C">
        <w:fldChar w:fldCharType="begin"/>
      </w:r>
      <w:r w:rsidRPr="0007455C">
        <w:instrText xml:space="preserve"> ADDIN ZOTERO_ITEM CSL_CITATION {"citationID":"bbOsbe6x","properties":{"formattedCitation":"(Mariz Perez &amp; Calvo Silvosa, 1999)","plainCitation":"(Mariz Perez &amp; Calvo Silvosa, 1999)","noteIndex":0},"citationItems":[{"id":195,"uris":["http://zotero.org/users/local/7nQZ1Q7S/items/S3E5CKMY"],"itemData":{"id":195,"type":"report","title":"La Estrategia De Crecimiento Empresarial","author":[{"family":"Mariz Perez","given":"Rosa María"},{"family":"Calvo Silvosa","given":"Anxo Ramón"}],"issued":{"date-parts":[["1999"]]}}}],"schema":"https://github.com/citation-style-language/schema/raw/master/csl-citation.json"} </w:instrText>
      </w:r>
      <w:r w:rsidRPr="0007455C">
        <w:fldChar w:fldCharType="separate"/>
      </w:r>
      <w:r w:rsidRPr="0007455C">
        <w:t xml:space="preserve">(Mariz </w:t>
      </w:r>
      <w:r w:rsidR="00A1516E" w:rsidRPr="0007455C">
        <w:t>Pérez</w:t>
      </w:r>
      <w:r w:rsidRPr="0007455C">
        <w:t xml:space="preserve"> &amp; Calvo Silvosa, 1999)</w:t>
      </w:r>
      <w:r w:rsidRPr="0007455C">
        <w:fldChar w:fldCharType="end"/>
      </w:r>
      <w:r w:rsidRPr="0007455C">
        <w:t xml:space="preserve"> indica que la teoría </w:t>
      </w:r>
      <w:r w:rsidR="00D43C85" w:rsidRPr="0007455C">
        <w:t xml:space="preserve">es un enfoque económico que </w:t>
      </w:r>
      <w:r w:rsidR="00D43C85" w:rsidRPr="0007455C">
        <w:lastRenderedPageBreak/>
        <w:t xml:space="preserve">analiza los costos asociados con las transacciones económicas y cómo estos afectan las decisiones de organización y coordinación entre las partes. </w:t>
      </w:r>
      <w:r w:rsidRPr="0007455C">
        <w:t>La Teoría en mención, s</w:t>
      </w:r>
      <w:r w:rsidR="00D43C85" w:rsidRPr="0007455C">
        <w:t>e centra en tres factores principales: la especificidad de los activos involucrados, la incertidumbre y la frecuencia y duración de las transacciones. Esta teoría sugiere que, en situaciones donde los costos de transacción son altos, las organizaciones pueden surgir para internalizar ciertas actividades en lugar de depender del mercado, lo que puede ser más eficiente</w:t>
      </w:r>
    </w:p>
    <w:p w14:paraId="5CEB34C4" w14:textId="77777777" w:rsidR="001B27C4" w:rsidRPr="0007455C" w:rsidRDefault="001B27C4" w:rsidP="00D835AB">
      <w:pPr>
        <w:pStyle w:val="TextoPrincipal"/>
        <w:spacing w:before="240" w:line="360" w:lineRule="auto"/>
        <w:ind w:firstLine="0"/>
      </w:pPr>
      <w:r w:rsidRPr="0007455C">
        <w:t>A continuación, se detallan l</w:t>
      </w:r>
      <w:r w:rsidR="00D43C85" w:rsidRPr="0007455C">
        <w:t>os principios fundamentales de la teoría</w:t>
      </w:r>
      <w:r w:rsidRPr="0007455C">
        <w:t>:</w:t>
      </w:r>
    </w:p>
    <w:p w14:paraId="6B34E280" w14:textId="77777777" w:rsidR="001B27C4" w:rsidRPr="0007455C" w:rsidRDefault="00D43C85" w:rsidP="00384431">
      <w:pPr>
        <w:pStyle w:val="TextoPrincipal"/>
        <w:numPr>
          <w:ilvl w:val="0"/>
          <w:numId w:val="12"/>
        </w:numPr>
        <w:spacing w:line="360" w:lineRule="auto"/>
      </w:pPr>
      <w:r w:rsidRPr="0007455C">
        <w:t>Especificidad de los Activos: Cuando los activos son específicos para una transacción o una relación comercial, es decir, no pueden ser fácilmente transferibles o utilizados en otra transacción, surge la dependencia entre las partes.</w:t>
      </w:r>
    </w:p>
    <w:p w14:paraId="71253760" w14:textId="7FE3EA98" w:rsidR="001B27C4" w:rsidRPr="0007455C" w:rsidRDefault="00D43C85" w:rsidP="00384431">
      <w:pPr>
        <w:pStyle w:val="TextoPrincipal"/>
        <w:numPr>
          <w:ilvl w:val="0"/>
          <w:numId w:val="12"/>
        </w:numPr>
        <w:spacing w:line="360" w:lineRule="auto"/>
      </w:pPr>
      <w:r w:rsidRPr="0007455C">
        <w:t xml:space="preserve"> Incertidumbre: La incertidumbre sobre el comportamiento de las partes involucradas y las condiciones del mercado puede aumentar los costos de transacción. La falta de información perfecta puede gener</w:t>
      </w:r>
      <w:r w:rsidR="001B27C4" w:rsidRPr="0007455C">
        <w:t>ar riesgos y costos adicionales.</w:t>
      </w:r>
    </w:p>
    <w:p w14:paraId="4379C69D" w14:textId="75F91EF3" w:rsidR="00D43C85" w:rsidRPr="0007455C" w:rsidRDefault="00D43C85" w:rsidP="00384431">
      <w:pPr>
        <w:pStyle w:val="TextoPrincipal"/>
        <w:numPr>
          <w:ilvl w:val="0"/>
          <w:numId w:val="12"/>
        </w:numPr>
        <w:spacing w:line="360" w:lineRule="auto"/>
      </w:pPr>
      <w:r w:rsidRPr="0007455C">
        <w:t xml:space="preserve"> Frecuencia y Duración: La frecuencia con la que se realiza una transacción y la duración esperada de la relación entre las partes también son factores importantes. Transacciones frecuentes y relaciones a largo plazo pueden justificar la creación de estructuras organizativas más complejas.</w:t>
      </w:r>
    </w:p>
    <w:p w14:paraId="31C54DAD" w14:textId="0DCE3D49" w:rsidR="00D43C85" w:rsidRPr="0007455C" w:rsidRDefault="00D43C85" w:rsidP="00D835AB">
      <w:pPr>
        <w:pStyle w:val="TextoPrincipal"/>
        <w:spacing w:before="240" w:line="360" w:lineRule="auto"/>
      </w:pPr>
      <w:r w:rsidRPr="0007455C">
        <w:t xml:space="preserve">La Teoría de los Costos de Transacción sostiene </w:t>
      </w:r>
      <w:r w:rsidR="001B27C4" w:rsidRPr="0007455C">
        <w:t>que,</w:t>
      </w:r>
      <w:r w:rsidRPr="0007455C">
        <w:t xml:space="preserve"> en presencia de altos costos de transacción, las empresas pueden surgir como una forma de coordinar y realizar actividades económicas de manera más eficiente que a través del mercado. Esto implica que algunas funciones se internalizan en la empresa para reducir los problemas asociados con la coordinación a través del mercado.</w:t>
      </w:r>
    </w:p>
    <w:p w14:paraId="7941BB1D" w14:textId="4ABC8E42" w:rsidR="00D43C85" w:rsidRPr="0007455C" w:rsidRDefault="001B27C4" w:rsidP="00D835AB">
      <w:pPr>
        <w:pStyle w:val="TextoPrincipal"/>
        <w:spacing w:before="240" w:line="360" w:lineRule="auto"/>
      </w:pPr>
      <w:r w:rsidRPr="0007455C">
        <w:t xml:space="preserve">De acuerdo a </w:t>
      </w:r>
      <w:r w:rsidRPr="0007455C">
        <w:fldChar w:fldCharType="begin"/>
      </w:r>
      <w:r w:rsidRPr="0007455C">
        <w:instrText xml:space="preserve"> ADDIN ZOTERO_ITEM CSL_CITATION {"citationID":"xaP82joO","properties":{"formattedCitation":"(Mariz Perez &amp; Calvo Silvosa, 1999)","plainCitation":"(Mariz Perez &amp; Calvo Silvosa, 1999)","noteIndex":0},"citationItems":[{"id":195,"uris":["http://zotero.org/users/local/7nQZ1Q7S/items/S3E5CKMY"],"itemData":{"id":195,"type":"report","title":"La Estrategia De Crecimiento Empresarial","author":[{"family":"Mariz Perez","given":"Rosa María"},{"family":"Calvo Silvosa","given":"Anxo Ramón"}],"issued":{"date-parts":[["1999"]]}}}],"schema":"https://github.com/citation-style-language/schema/raw/master/csl-citation.json"} </w:instrText>
      </w:r>
      <w:r w:rsidRPr="0007455C">
        <w:fldChar w:fldCharType="separate"/>
      </w:r>
      <w:r w:rsidR="00503C46" w:rsidRPr="0007455C">
        <w:t xml:space="preserve">(Mariz </w:t>
      </w:r>
      <w:r w:rsidR="00A1516E" w:rsidRPr="0007455C">
        <w:t>Pérez</w:t>
      </w:r>
      <w:r w:rsidR="00503C46" w:rsidRPr="0007455C">
        <w:t xml:space="preserve"> &amp; Calvo Silvosa, 1999)</w:t>
      </w:r>
      <w:r w:rsidRPr="0007455C">
        <w:fldChar w:fldCharType="end"/>
      </w:r>
      <w:r w:rsidRPr="0007455C">
        <w:t xml:space="preserve">, </w:t>
      </w:r>
      <w:r w:rsidR="00D43C85" w:rsidRPr="0007455C">
        <w:t>Williamson destacó la importancia de comprender cómo los costos de transacción influyen en las decisiones sobre la estructura y organización de las empresas, proporcionando una perspectiva valiosa sobre la economía organizacional.</w:t>
      </w:r>
    </w:p>
    <w:p w14:paraId="4281C2CE" w14:textId="6FD23540" w:rsidR="00D43C85" w:rsidRPr="0007455C" w:rsidRDefault="00D43C85" w:rsidP="00D835AB">
      <w:pPr>
        <w:pStyle w:val="TextoPrincipal"/>
        <w:spacing w:before="240" w:line="360" w:lineRule="auto"/>
      </w:pPr>
      <w:r w:rsidRPr="0007455C">
        <w:t xml:space="preserve">Según la definición propuesta por </w:t>
      </w:r>
      <w:r w:rsidR="001B27C4" w:rsidRPr="0007455C">
        <w:t xml:space="preserve">el desarrollador de dicha </w:t>
      </w:r>
      <w:r w:rsidR="00A1516E" w:rsidRPr="0007455C">
        <w:t>Teoría</w:t>
      </w:r>
      <w:r w:rsidRPr="0007455C">
        <w:t xml:space="preserve">, la especificidad de los </w:t>
      </w:r>
      <w:r w:rsidRPr="0007455C">
        <w:lastRenderedPageBreak/>
        <w:t xml:space="preserve">activos se refiere al nivel en el cual un activo puede ser utilizado para diferentes propósitos por diferentes usuarios sin afectar su valor productivo. La especificidad de los activos guarda cierta relación con el concepto de "costos hundidos" también conocidos como costos irreversibles, son aquellos gastos que una entidad ha incurrido y que no puede recuperar, ya sea abandonando un proyecto, una inversión o una actividad. Estos costos se consideran pasados y no deben influir en las decisiones futuras, ya que no son recuperables. </w:t>
      </w:r>
    </w:p>
    <w:p w14:paraId="071B3D8B" w14:textId="16175714" w:rsidR="00D43C85" w:rsidRPr="0007455C" w:rsidRDefault="00D43C85" w:rsidP="00D835AB">
      <w:pPr>
        <w:pStyle w:val="TextoPrincipal"/>
        <w:spacing w:before="240" w:line="360" w:lineRule="auto"/>
        <w:ind w:firstLine="0"/>
        <w:rPr>
          <w:b/>
        </w:rPr>
      </w:pPr>
      <w:r w:rsidRPr="0007455C">
        <w:rPr>
          <w:b/>
        </w:rPr>
        <w:t>EL PAPEL DE LA INCERTIDUMBRE EN LA ORGANIZACIÓN ECONÓMICA</w:t>
      </w:r>
    </w:p>
    <w:p w14:paraId="248E09DB" w14:textId="719EFE10" w:rsidR="00D43C85" w:rsidRPr="0007455C" w:rsidRDefault="00D43C85" w:rsidP="00D835AB">
      <w:pPr>
        <w:pStyle w:val="TextoPrincipal"/>
        <w:spacing w:before="240" w:line="360" w:lineRule="auto"/>
      </w:pPr>
      <w:r w:rsidRPr="0007455C">
        <w:t xml:space="preserve">La economía del costo de transacción se encuentra estrechamente vinculada al concepto de incertidumbre diseñado por </w:t>
      </w:r>
      <w:r w:rsidR="001B27C4" w:rsidRPr="0007455C">
        <w:t>el Nobel</w:t>
      </w:r>
      <w:r w:rsidRPr="0007455C">
        <w:t xml:space="preserve"> T. Koopmans. En sus escritos, Koopmans destacó que el desafío central de la organización económica en una sociedad consistía en enfrentar y manejar la incertidumbre. En este contexto, Koopmans propuso categorizar la incertidumbre en dos tipos: la incertidumbre primaria, vinculada a los estados naturales, y la incertidumbre secundaria, derivada de la falta de información entre los agentes económicos.</w:t>
      </w:r>
    </w:p>
    <w:p w14:paraId="244DFF0A" w14:textId="382FB45F" w:rsidR="001B27C4" w:rsidRPr="0007455C" w:rsidRDefault="001B27C4" w:rsidP="00D835AB">
      <w:pPr>
        <w:pStyle w:val="TextoPrincipal"/>
        <w:spacing w:before="240" w:line="360" w:lineRule="auto"/>
      </w:pPr>
      <w:r w:rsidRPr="0007455C">
        <w:fldChar w:fldCharType="begin"/>
      </w:r>
      <w:r w:rsidRPr="0007455C">
        <w:instrText xml:space="preserve"> ADDIN ZOTERO_ITEM CSL_CITATION {"citationID":"p4Ruji4L","properties":{"formattedCitation":"(Mariz Perez &amp; Calvo Silvosa, 1999)","plainCitation":"(Mariz Perez &amp; Calvo Silvosa, 1999)","noteIndex":0},"citationItems":[{"id":195,"uris":["http://zotero.org/users/local/7nQZ1Q7S/items/S3E5CKMY"],"itemData":{"id":195,"type":"report","title":"La Estrategia De Crecimiento Empresarial","author":[{"family":"Mariz Perez","given":"Rosa María"},{"family":"Calvo Silvosa","given":"Anxo Ramón"}],"issued":{"date-parts":[["1999"]]}}}],"schema":"https://github.com/citation-style-language/schema/raw/master/csl-citation.json"} </w:instrText>
      </w:r>
      <w:r w:rsidRPr="0007455C">
        <w:fldChar w:fldCharType="separate"/>
      </w:r>
      <w:r w:rsidR="00503C46" w:rsidRPr="0007455C">
        <w:t xml:space="preserve">(Mariz </w:t>
      </w:r>
      <w:r w:rsidR="00A1516E" w:rsidRPr="0007455C">
        <w:t>Pérez</w:t>
      </w:r>
      <w:r w:rsidR="00503C46" w:rsidRPr="0007455C">
        <w:t xml:space="preserve"> &amp; Calvo Silvosa, 1999)</w:t>
      </w:r>
      <w:r w:rsidRPr="0007455C">
        <w:fldChar w:fldCharType="end"/>
      </w:r>
      <w:r w:rsidRPr="0007455C">
        <w:t xml:space="preserve"> refiere que </w:t>
      </w:r>
      <w:r w:rsidR="00D43C85" w:rsidRPr="0007455C">
        <w:t xml:space="preserve">Williamson destaca la presencia de una tercera categoría de incertidumbre, a la que llama incertidumbre comportamental. En este contexto, los riesgos asociados a la dependencia bilateral se originan en la incertidumbre comportamental, la cual emerge de la combinación entre la contratación incompleta y la especificidad de los activos. Esta dimensión adicional de incertidumbre acentúa los desafíos y complejidades en las relaciones contractuales, especialmente cuando se trata de activos específicos. </w:t>
      </w:r>
    </w:p>
    <w:p w14:paraId="1FD19EB8" w14:textId="7B3840B7" w:rsidR="001B27C4" w:rsidRPr="0007455C" w:rsidRDefault="00D43C85" w:rsidP="00D835AB">
      <w:pPr>
        <w:pStyle w:val="TextoPrincipal"/>
        <w:spacing w:before="240" w:line="360" w:lineRule="auto"/>
        <w:ind w:firstLine="708"/>
      </w:pPr>
      <w:r w:rsidRPr="0007455C">
        <w:t>Para comprender mejor la teoría de los costos de transacción, de</w:t>
      </w:r>
      <w:r w:rsidR="00D23014" w:rsidRPr="0007455C">
        <w:t xml:space="preserve">scribimos el siguiente ejemplo: </w:t>
      </w:r>
      <w:r w:rsidRPr="0007455C">
        <w:t>Una empresa necesita un componente muy específico para su producción y decide adquirirlo de un proveedor externo. Según la teoría de los costos de transacción, esta empresa debe considerar varios factores:</w:t>
      </w:r>
    </w:p>
    <w:p w14:paraId="19B591A3" w14:textId="77777777" w:rsidR="001B27C4" w:rsidRPr="0007455C" w:rsidRDefault="00D43C85" w:rsidP="00384431">
      <w:pPr>
        <w:pStyle w:val="TextoPrincipal"/>
        <w:numPr>
          <w:ilvl w:val="0"/>
          <w:numId w:val="13"/>
        </w:numPr>
        <w:spacing w:line="360" w:lineRule="auto"/>
      </w:pPr>
      <w:r w:rsidRPr="0007455C">
        <w:t>Especificidad del activo: Si el componente es altamente específico para las necesidades de la empresa y no puede ser fácilmente reemplazado o utilizado en otros contextos, existe una mayor especificidad del activo.</w:t>
      </w:r>
    </w:p>
    <w:p w14:paraId="18ADA58E" w14:textId="77777777" w:rsidR="001B27C4" w:rsidRPr="0007455C" w:rsidRDefault="00D43C85" w:rsidP="00384431">
      <w:pPr>
        <w:pStyle w:val="TextoPrincipal"/>
        <w:numPr>
          <w:ilvl w:val="0"/>
          <w:numId w:val="13"/>
        </w:numPr>
        <w:spacing w:line="360" w:lineRule="auto"/>
      </w:pPr>
      <w:r w:rsidRPr="0007455C">
        <w:t>Incertidumbre: La empresa no puede prever completamente todos los posibles eventos o cambios en el mercado que podrían afectar su relación con el proveedor.</w:t>
      </w:r>
    </w:p>
    <w:p w14:paraId="4211A6A5" w14:textId="1BDD6D0F" w:rsidR="00D43C85" w:rsidRPr="0007455C" w:rsidRDefault="00D43C85" w:rsidP="00384431">
      <w:pPr>
        <w:pStyle w:val="TextoPrincipal"/>
        <w:numPr>
          <w:ilvl w:val="0"/>
          <w:numId w:val="13"/>
        </w:numPr>
        <w:spacing w:line="360" w:lineRule="auto"/>
      </w:pPr>
      <w:r w:rsidRPr="0007455C">
        <w:lastRenderedPageBreak/>
        <w:t>Frecuencia y duración: Si la empresa planea realizar múltiples transacciones con el mismo proveedor a lo largo del tiempo, debe tener en cuenta la frecuencia y la duración de estas interacciones.</w:t>
      </w:r>
    </w:p>
    <w:p w14:paraId="4356F227" w14:textId="2C1EF3FA" w:rsidR="001B27C4" w:rsidRPr="0007455C" w:rsidRDefault="00D43C85" w:rsidP="00D05206">
      <w:pPr>
        <w:pStyle w:val="TextoPrincipal"/>
        <w:spacing w:before="240" w:line="360" w:lineRule="auto"/>
        <w:jc w:val="center"/>
      </w:pPr>
      <w:r w:rsidRPr="0007455C">
        <w:t>Siguiendo la teoría de Williamson, la empresa podría optar por firmar un contrato a largo plazo con el proveedor para reducir la incertidumbre y garantizar la disponibilidad continua del componente. Sin embargo, esto también implica costos de negociación, supervisión y posiblemente una pérdida de flexibilidad en caso de camb</w:t>
      </w:r>
      <w:r w:rsidR="00D05206" w:rsidRPr="0007455C">
        <w:t xml:space="preserve">ios en el entorno empresarial. </w:t>
      </w:r>
      <w:r w:rsidR="001B27C4" w:rsidRPr="0007455C">
        <w:rPr>
          <w:noProof/>
          <w:lang w:eastAsia="es-HN"/>
        </w:rPr>
        <w:drawing>
          <wp:inline distT="0" distB="0" distL="0" distR="0" wp14:anchorId="219C2700" wp14:editId="2B618784">
            <wp:extent cx="4969709" cy="2200275"/>
            <wp:effectExtent l="0" t="0" r="254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10568" t="7851" r="10807" b="9066"/>
                    <a:stretch/>
                  </pic:blipFill>
                  <pic:spPr bwMode="auto">
                    <a:xfrm>
                      <a:off x="0" y="0"/>
                      <a:ext cx="5026907" cy="2225599"/>
                    </a:xfrm>
                    <a:prstGeom prst="rect">
                      <a:avLst/>
                    </a:prstGeom>
                    <a:ln>
                      <a:noFill/>
                    </a:ln>
                    <a:extLst>
                      <a:ext uri="{53640926-AAD7-44D8-BBD7-CCE9431645EC}">
                        <a14:shadowObscured xmlns:a14="http://schemas.microsoft.com/office/drawing/2010/main"/>
                      </a:ext>
                    </a:extLst>
                  </pic:spPr>
                </pic:pic>
              </a:graphicData>
            </a:graphic>
          </wp:inline>
        </w:drawing>
      </w:r>
    </w:p>
    <w:p w14:paraId="0C8ADC7A" w14:textId="644B5F73" w:rsidR="00D23014" w:rsidRPr="0007455C" w:rsidRDefault="00D23014" w:rsidP="00D835AB">
      <w:pPr>
        <w:pStyle w:val="Descripcin"/>
        <w:spacing w:after="0" w:line="360" w:lineRule="auto"/>
        <w:rPr>
          <w:rFonts w:ascii="Times New Roman" w:hAnsi="Times New Roman" w:cs="Times New Roman"/>
          <w:b/>
          <w:i w:val="0"/>
          <w:color w:val="auto"/>
          <w:sz w:val="24"/>
          <w:szCs w:val="24"/>
        </w:rPr>
      </w:pPr>
      <w:bookmarkStart w:id="278" w:name="_Toc159789808"/>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19</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Relación entre las características de la Transacción (activos específicos e incertidumbre) y la coordinación vertical</w:t>
      </w:r>
      <w:bookmarkEnd w:id="278"/>
    </w:p>
    <w:p w14:paraId="0E62F898" w14:textId="59263C51" w:rsidR="00D43C85" w:rsidRPr="0007455C" w:rsidRDefault="00D23014"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 xml:space="preserve">Fuente: </w:t>
      </w:r>
      <w:r w:rsidRPr="0007455C">
        <w:rPr>
          <w:rFonts w:ascii="Times New Roman" w:hAnsi="Times New Roman" w:cs="Times New Roman"/>
          <w:sz w:val="20"/>
          <w:szCs w:val="24"/>
        </w:rPr>
        <w:fldChar w:fldCharType="begin"/>
      </w:r>
      <w:r w:rsidRPr="0007455C">
        <w:rPr>
          <w:rFonts w:ascii="Times New Roman" w:hAnsi="Times New Roman" w:cs="Times New Roman"/>
          <w:sz w:val="20"/>
          <w:szCs w:val="24"/>
        </w:rPr>
        <w:instrText xml:space="preserve"> ADDIN ZOTERO_ITEM CSL_CITATION {"citationID":"CR0zuggQ","properties":{"formattedCitation":"(Barbero, 2006)","plainCitation":"(Barbero, 2006)","noteIndex":0},"citationItems":[{"id":197,"uris":["http://zotero.org/users/local/7nQZ1Q7S/items/EJAXBV33"],"itemData":{"id":197,"type":"article-journal","title":"Estudios Económicos - Los costos de transacción en la comercialización agropecuaria: un estudio de caso","URL":"http://bibliotecadigital.uns.edu.ar/scielo.php?script=sci_arttext&amp;pid=S2525-12952006001100002&amp;lng=es","author":[{"family":"Barbero","given":"Andrea"}],"accessed":{"date-parts":[["2023",11,18]]},"issued":{"date-parts":[["2006"]]}}}],"schema":"https://github.com/citation-style-language/schema/raw/master/csl-citation.json"} </w:instrText>
      </w:r>
      <w:r w:rsidRPr="0007455C">
        <w:rPr>
          <w:rFonts w:ascii="Times New Roman" w:hAnsi="Times New Roman" w:cs="Times New Roman"/>
          <w:sz w:val="20"/>
          <w:szCs w:val="24"/>
        </w:rPr>
        <w:fldChar w:fldCharType="separate"/>
      </w:r>
      <w:r w:rsidRPr="0007455C">
        <w:rPr>
          <w:rFonts w:ascii="Times New Roman" w:hAnsi="Times New Roman" w:cs="Times New Roman"/>
          <w:sz w:val="20"/>
          <w:szCs w:val="24"/>
        </w:rPr>
        <w:t>(Barbero, 2006)</w:t>
      </w:r>
      <w:r w:rsidRPr="0007455C">
        <w:rPr>
          <w:rFonts w:ascii="Times New Roman" w:hAnsi="Times New Roman" w:cs="Times New Roman"/>
          <w:sz w:val="20"/>
          <w:szCs w:val="24"/>
        </w:rPr>
        <w:fldChar w:fldCharType="end"/>
      </w:r>
    </w:p>
    <w:p w14:paraId="09A048A6" w14:textId="7C078296" w:rsidR="007F5F4D" w:rsidRPr="0007455C" w:rsidRDefault="00D23014" w:rsidP="00374F83">
      <w:pPr>
        <w:pStyle w:val="TextoPrincipal"/>
        <w:spacing w:before="240" w:line="360" w:lineRule="auto"/>
      </w:pPr>
      <w:r w:rsidRPr="0007455C">
        <w:t>En conclusión, la teoría de los costos de transacción busca analizar cómo las empresas eligen estructurar sus relaciones contractuales considerando los costos asociados con la especificidad de los activos, la incertidumbre y la frecuencia de las transacciones.</w:t>
      </w:r>
    </w:p>
    <w:p w14:paraId="67B28D58" w14:textId="77777777" w:rsidR="00DD2437" w:rsidRPr="0007455C" w:rsidRDefault="00DD2437" w:rsidP="00D835AB">
      <w:pPr>
        <w:pStyle w:val="TextoPrincipal"/>
        <w:spacing w:before="240" w:line="360" w:lineRule="auto"/>
      </w:pPr>
    </w:p>
    <w:p w14:paraId="693D5D13" w14:textId="4F5F4FBB" w:rsidR="00195E89" w:rsidRPr="0007455C" w:rsidRDefault="00A871DB" w:rsidP="00384431">
      <w:pPr>
        <w:pStyle w:val="Ttulo2"/>
        <w:numPr>
          <w:ilvl w:val="1"/>
          <w:numId w:val="2"/>
        </w:numPr>
        <w:spacing w:line="360" w:lineRule="auto"/>
        <w:rPr>
          <w:rFonts w:cs="Times New Roman"/>
          <w:b/>
          <w:szCs w:val="24"/>
        </w:rPr>
      </w:pPr>
      <w:bookmarkStart w:id="279" w:name="_Toc159789727"/>
      <w:r w:rsidRPr="0007455C">
        <w:rPr>
          <w:rFonts w:cs="Times New Roman"/>
          <w:b/>
          <w:szCs w:val="24"/>
        </w:rPr>
        <w:t>MARCO LEGAL</w:t>
      </w:r>
      <w:bookmarkEnd w:id="279"/>
    </w:p>
    <w:p w14:paraId="2F3A4932" w14:textId="43740AE0" w:rsidR="00702F72" w:rsidRPr="0007455C" w:rsidRDefault="00427100" w:rsidP="00D835AB">
      <w:pPr>
        <w:pStyle w:val="TextoPrincipal"/>
        <w:spacing w:line="360" w:lineRule="auto"/>
        <w:ind w:firstLine="360"/>
      </w:pPr>
      <w:r w:rsidRPr="0007455C">
        <w:t>En Honduras, se han creado leyes exclusivas para las Micro, Pequeñas y Medianas Empresas (</w:t>
      </w:r>
      <w:r w:rsidR="00374CEA" w:rsidRPr="0007455C">
        <w:t>MIPYME</w:t>
      </w:r>
      <w:r w:rsidRPr="0007455C">
        <w:t xml:space="preserve">), con el propósito de estimular su crecimiento a través de incentivos fiscales, facilitar su formalización y mejorar su acceso a financiamiento y oportunidades de mercado. No obstante, es fundamental reconocer que el marco legal empresarial no se limita a estas leyes específicas, ya que existen regulaciones más amplias que abarcan aspectos laborales, ambientales y de propiedad </w:t>
      </w:r>
      <w:r w:rsidRPr="0007455C">
        <w:lastRenderedPageBreak/>
        <w:t xml:space="preserve">intelectual que afectan tanto a </w:t>
      </w:r>
      <w:r w:rsidR="00374CEA" w:rsidRPr="0007455C">
        <w:t>MIPYME</w:t>
      </w:r>
      <w:r w:rsidRPr="0007455C">
        <w:t xml:space="preserve"> como a empresas de mayor tamaño. En este apartado se abordarán de manera general e ilustrativa las disposiciones específicas para las </w:t>
      </w:r>
      <w:r w:rsidR="00374CEA" w:rsidRPr="0007455C">
        <w:t>MIPYME</w:t>
      </w:r>
      <w:r w:rsidRPr="0007455C">
        <w:t>.</w:t>
      </w:r>
    </w:p>
    <w:p w14:paraId="34ED93F2" w14:textId="47524432" w:rsidR="00D262BC" w:rsidRPr="0007455C" w:rsidRDefault="00D262BC" w:rsidP="00384431">
      <w:pPr>
        <w:pStyle w:val="Ttulo2"/>
        <w:numPr>
          <w:ilvl w:val="2"/>
          <w:numId w:val="2"/>
        </w:numPr>
        <w:spacing w:line="360" w:lineRule="auto"/>
        <w:ind w:left="1287"/>
        <w:rPr>
          <w:rFonts w:cs="Times New Roman"/>
        </w:rPr>
      </w:pPr>
      <w:bookmarkStart w:id="280" w:name="_Toc159789728"/>
      <w:r w:rsidRPr="0007455C">
        <w:rPr>
          <w:rFonts w:cs="Times New Roman"/>
        </w:rPr>
        <w:t>LEY DE APOYO A LA MICRO Y PEQUEÑA EMPRESA</w:t>
      </w:r>
      <w:bookmarkEnd w:id="280"/>
    </w:p>
    <w:p w14:paraId="116DCDD1" w14:textId="0BCAF8C1" w:rsidR="00D262BC" w:rsidRPr="0007455C" w:rsidRDefault="00D262BC" w:rsidP="00D835AB">
      <w:pPr>
        <w:spacing w:line="360" w:lineRule="auto"/>
        <w:ind w:firstLine="576"/>
        <w:jc w:val="both"/>
        <w:rPr>
          <w:rFonts w:ascii="Times New Roman" w:hAnsi="Times New Roman" w:cs="Times New Roman"/>
          <w:sz w:val="24"/>
          <w:szCs w:val="24"/>
        </w:rPr>
      </w:pPr>
      <w:r w:rsidRPr="0007455C">
        <w:rPr>
          <w:rFonts w:ascii="Times New Roman" w:hAnsi="Times New Roman" w:cs="Times New Roman"/>
          <w:sz w:val="24"/>
          <w:szCs w:val="24"/>
        </w:rPr>
        <w:t>¨Que mediante Decreto No.145-2018 de fecha 7 de noviembre del 2018, publicado en el Diario Oficial “La Gaceta” en fecha 28 de noviembre de 2018, en la Edición No.34,806 se aprobó la Ley de Apoyo a la Micro y Pequeña Empresa, mediante la cual se le benefició con una serie de alivios tributarios y simplificación de procesos administrativos a fin de estimular la creación, organización, equipamiento y operación de las Micro y Pequeñas Empresas”</w:t>
      </w:r>
      <w:r w:rsidRPr="0007455C">
        <w:rPr>
          <w:rFonts w:ascii="Times New Roman" w:hAnsi="Times New Roman" w:cs="Times New Roman"/>
          <w:sz w:val="24"/>
          <w:szCs w:val="24"/>
        </w:rPr>
        <w:fldChar w:fldCharType="begin"/>
      </w:r>
      <w:r w:rsidRPr="0007455C">
        <w:rPr>
          <w:rFonts w:ascii="Times New Roman" w:hAnsi="Times New Roman" w:cs="Times New Roman"/>
          <w:sz w:val="24"/>
          <w:szCs w:val="24"/>
        </w:rPr>
        <w:instrText xml:space="preserve"> ADDIN ZOTERO_ITEM CSL_CITATION {"citationID":"7pE11j3m","properties":{"formattedCitation":"({\\i{}Ley de Apoyo a la Micro y Peque\\uc0\\u241{}a Empresa}, 2018)","plainCitation":"(Ley de Apoyo a la Micro y Pequeña Empresa, 2018)","noteIndex":0},"citationItems":[{"id":50,"uris":["http://zotero.org/users/local/7nQZ1Q7S/items/XT4GZ9EY"],"itemData":{"id":50,"type":"webpage","language":"Español","title":"Ley de Apoyo a la Micro y Pequeña Empresa","URL":"https://www.tsc.gob.hn/biblioteca/index.php/leyes/787-ley-de-apoyo-a-la-micro-y-pequena-empresa","accessed":{"date-parts":[["2023",8,25]]},"issued":{"date-parts":[["2018",11,7]]}}}],"schema":"https://github.com/citation-style-language/schema/raw/master/csl-citation.json"} </w:instrText>
      </w:r>
      <w:r w:rsidRPr="0007455C">
        <w:rPr>
          <w:rFonts w:ascii="Times New Roman" w:hAnsi="Times New Roman" w:cs="Times New Roman"/>
          <w:sz w:val="24"/>
          <w:szCs w:val="24"/>
        </w:rPr>
        <w:fldChar w:fldCharType="separate"/>
      </w:r>
      <w:r w:rsidRPr="0007455C">
        <w:rPr>
          <w:rFonts w:ascii="Times New Roman" w:hAnsi="Times New Roman" w:cs="Times New Roman"/>
          <w:sz w:val="24"/>
          <w:szCs w:val="24"/>
        </w:rPr>
        <w:t>(</w:t>
      </w:r>
      <w:r w:rsidRPr="0007455C">
        <w:rPr>
          <w:rFonts w:ascii="Times New Roman" w:hAnsi="Times New Roman" w:cs="Times New Roman"/>
          <w:iCs/>
          <w:sz w:val="24"/>
          <w:szCs w:val="24"/>
        </w:rPr>
        <w:t>Ley de Apoyo a la Micro y Pequeña Empresa</w:t>
      </w:r>
      <w:r w:rsidRPr="0007455C">
        <w:rPr>
          <w:rFonts w:ascii="Times New Roman" w:hAnsi="Times New Roman" w:cs="Times New Roman"/>
          <w:sz w:val="24"/>
          <w:szCs w:val="24"/>
        </w:rPr>
        <w:t>, 2018)</w:t>
      </w:r>
      <w:r w:rsidRPr="0007455C">
        <w:rPr>
          <w:rFonts w:ascii="Times New Roman" w:hAnsi="Times New Roman" w:cs="Times New Roman"/>
          <w:sz w:val="24"/>
          <w:szCs w:val="24"/>
        </w:rPr>
        <w:fldChar w:fldCharType="end"/>
      </w:r>
      <w:r w:rsidR="005B391E" w:rsidRPr="0007455C">
        <w:rPr>
          <w:rFonts w:ascii="Times New Roman" w:hAnsi="Times New Roman" w:cs="Times New Roman"/>
          <w:sz w:val="24"/>
          <w:szCs w:val="24"/>
        </w:rPr>
        <w:t>.</w:t>
      </w:r>
    </w:p>
    <w:p w14:paraId="04B5B7E5" w14:textId="77777777" w:rsidR="00DB62A9" w:rsidRPr="0007455C" w:rsidRDefault="00DB62A9" w:rsidP="00D835AB">
      <w:pPr>
        <w:spacing w:line="360" w:lineRule="auto"/>
        <w:ind w:firstLine="576"/>
        <w:jc w:val="both"/>
        <w:rPr>
          <w:rFonts w:ascii="Times New Roman" w:hAnsi="Times New Roman" w:cs="Times New Roman"/>
          <w:sz w:val="24"/>
          <w:szCs w:val="24"/>
        </w:rPr>
      </w:pPr>
    </w:p>
    <w:p w14:paraId="34A7C570" w14:textId="6BDAD021" w:rsidR="00DB62A9" w:rsidRPr="0007455C" w:rsidRDefault="00DB62A9" w:rsidP="00D835AB">
      <w:pPr>
        <w:spacing w:line="360" w:lineRule="auto"/>
        <w:rPr>
          <w:rFonts w:ascii="Times New Roman" w:hAnsi="Times New Roman" w:cs="Times New Roman"/>
          <w:sz w:val="24"/>
          <w:szCs w:val="24"/>
        </w:rPr>
      </w:pPr>
      <w:bookmarkStart w:id="281" w:name="_Toc159789827"/>
      <w:r w:rsidRPr="0007455C">
        <w:rPr>
          <w:rFonts w:ascii="Times New Roman" w:hAnsi="Times New Roman" w:cs="Times New Roman"/>
          <w:b/>
          <w:sz w:val="24"/>
          <w:szCs w:val="24"/>
        </w:rPr>
        <w:t xml:space="preserve">Tabla </w:t>
      </w:r>
      <w:r w:rsidRPr="0007455C">
        <w:rPr>
          <w:rFonts w:ascii="Times New Roman" w:hAnsi="Times New Roman" w:cs="Times New Roman"/>
          <w:b/>
          <w:sz w:val="24"/>
          <w:szCs w:val="24"/>
        </w:rPr>
        <w:fldChar w:fldCharType="begin"/>
      </w:r>
      <w:r w:rsidRPr="0007455C">
        <w:rPr>
          <w:rFonts w:ascii="Times New Roman" w:hAnsi="Times New Roman" w:cs="Times New Roman"/>
          <w:b/>
          <w:sz w:val="24"/>
          <w:szCs w:val="24"/>
        </w:rPr>
        <w:instrText xml:space="preserve"> SEQ Tabla \* ARABIC </w:instrText>
      </w:r>
      <w:r w:rsidRPr="0007455C">
        <w:rPr>
          <w:rFonts w:ascii="Times New Roman" w:hAnsi="Times New Roman" w:cs="Times New Roman"/>
          <w:b/>
          <w:sz w:val="24"/>
          <w:szCs w:val="24"/>
        </w:rPr>
        <w:fldChar w:fldCharType="separate"/>
      </w:r>
      <w:r w:rsidR="00F66C98">
        <w:rPr>
          <w:rFonts w:ascii="Times New Roman" w:hAnsi="Times New Roman" w:cs="Times New Roman"/>
          <w:b/>
          <w:noProof/>
          <w:sz w:val="24"/>
          <w:szCs w:val="24"/>
        </w:rPr>
        <w:t>2</w:t>
      </w:r>
      <w:r w:rsidRPr="0007455C">
        <w:rPr>
          <w:rFonts w:ascii="Times New Roman" w:hAnsi="Times New Roman" w:cs="Times New Roman"/>
          <w:b/>
          <w:sz w:val="24"/>
          <w:szCs w:val="24"/>
        </w:rPr>
        <w:fldChar w:fldCharType="end"/>
      </w:r>
      <w:r w:rsidRPr="0007455C">
        <w:rPr>
          <w:rFonts w:ascii="Times New Roman" w:hAnsi="Times New Roman" w:cs="Times New Roman"/>
          <w:b/>
          <w:sz w:val="24"/>
          <w:szCs w:val="24"/>
        </w:rPr>
        <w:t xml:space="preserve"> Objeto y Beneficios de la Ley de Apoyo a la Micro y Pequeña Empresa</w:t>
      </w:r>
      <w:bookmarkEnd w:id="281"/>
    </w:p>
    <w:tbl>
      <w:tblPr>
        <w:tblW w:w="9755" w:type="dxa"/>
        <w:tblInd w:w="70" w:type="dxa"/>
        <w:tblCellMar>
          <w:left w:w="70" w:type="dxa"/>
          <w:right w:w="70" w:type="dxa"/>
        </w:tblCellMar>
        <w:tblLook w:val="04A0" w:firstRow="1" w:lastRow="0" w:firstColumn="1" w:lastColumn="0" w:noHBand="0" w:noVBand="1"/>
      </w:tblPr>
      <w:tblGrid>
        <w:gridCol w:w="2977"/>
        <w:gridCol w:w="3827"/>
        <w:gridCol w:w="2951"/>
      </w:tblGrid>
      <w:tr w:rsidR="00D262BC" w:rsidRPr="0007455C" w14:paraId="604C2785" w14:textId="77777777" w:rsidTr="005B391E">
        <w:trPr>
          <w:trHeight w:val="535"/>
        </w:trPr>
        <w:tc>
          <w:tcPr>
            <w:tcW w:w="2977" w:type="dxa"/>
            <w:tcBorders>
              <w:top w:val="single" w:sz="8" w:space="0" w:color="auto"/>
              <w:left w:val="single" w:sz="8" w:space="0" w:color="auto"/>
              <w:bottom w:val="single" w:sz="8" w:space="0" w:color="auto"/>
              <w:right w:val="nil"/>
            </w:tcBorders>
            <w:shd w:val="clear" w:color="000000" w:fill="DCE6F1"/>
            <w:noWrap/>
            <w:vAlign w:val="center"/>
            <w:hideMark/>
          </w:tcPr>
          <w:p w14:paraId="15143242" w14:textId="77777777" w:rsidR="00D262BC" w:rsidRPr="0007455C" w:rsidRDefault="00D262BC" w:rsidP="00D835AB">
            <w:pPr>
              <w:spacing w:line="360" w:lineRule="auto"/>
              <w:jc w:val="center"/>
              <w:rPr>
                <w:rFonts w:ascii="Times New Roman" w:eastAsia="Times New Roman" w:hAnsi="Times New Roman" w:cs="Times New Roman"/>
                <w:b/>
                <w:bCs/>
                <w:color w:val="000000"/>
                <w:sz w:val="20"/>
                <w:lang w:eastAsia="es-HN"/>
              </w:rPr>
            </w:pPr>
            <w:r w:rsidRPr="0007455C">
              <w:rPr>
                <w:rFonts w:ascii="Times New Roman" w:eastAsia="Times New Roman" w:hAnsi="Times New Roman" w:cs="Times New Roman"/>
                <w:b/>
                <w:bCs/>
                <w:color w:val="000000"/>
                <w:sz w:val="20"/>
                <w:lang w:eastAsia="es-HN"/>
              </w:rPr>
              <w:t>Objeto de la ley</w:t>
            </w:r>
          </w:p>
        </w:tc>
        <w:tc>
          <w:tcPr>
            <w:tcW w:w="3827" w:type="dxa"/>
            <w:tcBorders>
              <w:top w:val="single" w:sz="8" w:space="0" w:color="auto"/>
              <w:left w:val="nil"/>
              <w:bottom w:val="single" w:sz="8" w:space="0" w:color="auto"/>
              <w:right w:val="nil"/>
            </w:tcBorders>
            <w:shd w:val="clear" w:color="000000" w:fill="DCE6F1"/>
            <w:noWrap/>
            <w:vAlign w:val="center"/>
            <w:hideMark/>
          </w:tcPr>
          <w:p w14:paraId="42D8D023" w14:textId="77777777" w:rsidR="00D262BC" w:rsidRPr="0007455C" w:rsidRDefault="00D262BC" w:rsidP="00D835AB">
            <w:pPr>
              <w:spacing w:line="360" w:lineRule="auto"/>
              <w:jc w:val="center"/>
              <w:rPr>
                <w:rFonts w:ascii="Times New Roman" w:eastAsia="Times New Roman" w:hAnsi="Times New Roman" w:cs="Times New Roman"/>
                <w:b/>
                <w:bCs/>
                <w:color w:val="000000"/>
                <w:sz w:val="20"/>
                <w:lang w:eastAsia="es-HN"/>
              </w:rPr>
            </w:pPr>
            <w:r w:rsidRPr="0007455C">
              <w:rPr>
                <w:rFonts w:ascii="Times New Roman" w:eastAsia="Times New Roman" w:hAnsi="Times New Roman" w:cs="Times New Roman"/>
                <w:b/>
                <w:bCs/>
                <w:color w:val="000000"/>
                <w:sz w:val="20"/>
                <w:lang w:eastAsia="es-HN"/>
              </w:rPr>
              <w:t>Requisitos que se deben cumplir</w:t>
            </w:r>
          </w:p>
        </w:tc>
        <w:tc>
          <w:tcPr>
            <w:tcW w:w="2951" w:type="dxa"/>
            <w:tcBorders>
              <w:top w:val="single" w:sz="8" w:space="0" w:color="auto"/>
              <w:left w:val="nil"/>
              <w:bottom w:val="single" w:sz="8" w:space="0" w:color="auto"/>
              <w:right w:val="single" w:sz="8" w:space="0" w:color="auto"/>
            </w:tcBorders>
            <w:shd w:val="clear" w:color="000000" w:fill="DCE6F1"/>
            <w:noWrap/>
            <w:vAlign w:val="center"/>
            <w:hideMark/>
          </w:tcPr>
          <w:p w14:paraId="12B5B778" w14:textId="77777777" w:rsidR="00D262BC" w:rsidRPr="0007455C" w:rsidRDefault="00D262BC" w:rsidP="00D835AB">
            <w:pPr>
              <w:spacing w:line="360" w:lineRule="auto"/>
              <w:jc w:val="center"/>
              <w:rPr>
                <w:rFonts w:ascii="Times New Roman" w:eastAsia="Times New Roman" w:hAnsi="Times New Roman" w:cs="Times New Roman"/>
                <w:b/>
                <w:bCs/>
                <w:color w:val="000000"/>
                <w:sz w:val="20"/>
                <w:lang w:eastAsia="es-HN"/>
              </w:rPr>
            </w:pPr>
            <w:r w:rsidRPr="0007455C">
              <w:rPr>
                <w:rFonts w:ascii="Times New Roman" w:eastAsia="Times New Roman" w:hAnsi="Times New Roman" w:cs="Times New Roman"/>
                <w:b/>
                <w:bCs/>
                <w:color w:val="000000"/>
                <w:sz w:val="20"/>
                <w:lang w:eastAsia="es-HN"/>
              </w:rPr>
              <w:t>Beneficios</w:t>
            </w:r>
          </w:p>
        </w:tc>
      </w:tr>
      <w:tr w:rsidR="00D262BC" w:rsidRPr="0007455C" w14:paraId="7D534AD8" w14:textId="77777777" w:rsidTr="005B391E">
        <w:trPr>
          <w:trHeight w:val="255"/>
        </w:trPr>
        <w:tc>
          <w:tcPr>
            <w:tcW w:w="2977" w:type="dxa"/>
            <w:tcBorders>
              <w:top w:val="nil"/>
              <w:left w:val="nil"/>
              <w:bottom w:val="nil"/>
              <w:right w:val="nil"/>
            </w:tcBorders>
            <w:shd w:val="clear" w:color="auto" w:fill="auto"/>
            <w:noWrap/>
            <w:vAlign w:val="bottom"/>
            <w:hideMark/>
          </w:tcPr>
          <w:p w14:paraId="64950A9B" w14:textId="77777777" w:rsidR="00D262BC" w:rsidRPr="0007455C" w:rsidRDefault="00D262BC" w:rsidP="00D835AB">
            <w:pPr>
              <w:spacing w:line="360" w:lineRule="auto"/>
              <w:jc w:val="center"/>
              <w:rPr>
                <w:rFonts w:ascii="Times New Roman" w:eastAsia="Times New Roman" w:hAnsi="Times New Roman" w:cs="Times New Roman"/>
                <w:b/>
                <w:bCs/>
                <w:color w:val="000000"/>
                <w:sz w:val="20"/>
                <w:lang w:eastAsia="es-HN"/>
              </w:rPr>
            </w:pPr>
          </w:p>
        </w:tc>
        <w:tc>
          <w:tcPr>
            <w:tcW w:w="3827" w:type="dxa"/>
            <w:tcBorders>
              <w:top w:val="nil"/>
              <w:left w:val="nil"/>
              <w:bottom w:val="nil"/>
              <w:right w:val="nil"/>
            </w:tcBorders>
            <w:shd w:val="clear" w:color="auto" w:fill="auto"/>
            <w:noWrap/>
            <w:vAlign w:val="bottom"/>
            <w:hideMark/>
          </w:tcPr>
          <w:p w14:paraId="44C4CEB9" w14:textId="77777777" w:rsidR="00D262BC" w:rsidRPr="0007455C" w:rsidRDefault="00D262BC" w:rsidP="00D835AB">
            <w:pPr>
              <w:spacing w:line="360" w:lineRule="auto"/>
              <w:rPr>
                <w:rFonts w:ascii="Times New Roman" w:eastAsia="Times New Roman" w:hAnsi="Times New Roman" w:cs="Times New Roman"/>
                <w:sz w:val="20"/>
                <w:szCs w:val="20"/>
                <w:lang w:eastAsia="es-HN"/>
              </w:rPr>
            </w:pPr>
          </w:p>
        </w:tc>
        <w:tc>
          <w:tcPr>
            <w:tcW w:w="2951" w:type="dxa"/>
            <w:tcBorders>
              <w:top w:val="nil"/>
              <w:left w:val="nil"/>
              <w:bottom w:val="nil"/>
              <w:right w:val="nil"/>
            </w:tcBorders>
            <w:shd w:val="clear" w:color="auto" w:fill="auto"/>
            <w:noWrap/>
            <w:vAlign w:val="bottom"/>
            <w:hideMark/>
          </w:tcPr>
          <w:p w14:paraId="4D3B770F" w14:textId="77777777" w:rsidR="00D262BC" w:rsidRPr="0007455C" w:rsidRDefault="00D262BC" w:rsidP="00D835AB">
            <w:pPr>
              <w:spacing w:line="360" w:lineRule="auto"/>
              <w:rPr>
                <w:rFonts w:ascii="Times New Roman" w:eastAsia="Times New Roman" w:hAnsi="Times New Roman" w:cs="Times New Roman"/>
                <w:sz w:val="20"/>
                <w:szCs w:val="20"/>
                <w:lang w:eastAsia="es-HN"/>
              </w:rPr>
            </w:pPr>
          </w:p>
        </w:tc>
      </w:tr>
      <w:tr w:rsidR="00D262BC" w:rsidRPr="0007455C" w14:paraId="4E92B914" w14:textId="77777777" w:rsidTr="00DB62A9">
        <w:trPr>
          <w:trHeight w:val="2674"/>
        </w:trPr>
        <w:tc>
          <w:tcPr>
            <w:tcW w:w="2977" w:type="dxa"/>
            <w:tcBorders>
              <w:top w:val="single" w:sz="8" w:space="0" w:color="auto"/>
              <w:left w:val="single" w:sz="8" w:space="0" w:color="auto"/>
              <w:bottom w:val="single" w:sz="8" w:space="0" w:color="auto"/>
              <w:right w:val="single" w:sz="4" w:space="0" w:color="auto"/>
            </w:tcBorders>
            <w:shd w:val="clear" w:color="auto" w:fill="auto"/>
            <w:hideMark/>
          </w:tcPr>
          <w:p w14:paraId="7F6B3CD9" w14:textId="77777777" w:rsidR="00D262BC" w:rsidRPr="0007455C" w:rsidRDefault="00D262BC" w:rsidP="00D835AB">
            <w:pPr>
              <w:spacing w:line="360" w:lineRule="auto"/>
              <w:jc w:val="both"/>
              <w:rPr>
                <w:rFonts w:ascii="Times New Roman" w:eastAsia="Times New Roman" w:hAnsi="Times New Roman" w:cs="Times New Roman"/>
                <w:color w:val="000000"/>
                <w:sz w:val="20"/>
                <w:lang w:eastAsia="es-HN"/>
              </w:rPr>
            </w:pPr>
            <w:r w:rsidRPr="0007455C">
              <w:rPr>
                <w:rFonts w:ascii="Times New Roman" w:eastAsia="Times New Roman" w:hAnsi="Times New Roman" w:cs="Times New Roman"/>
                <w:color w:val="000000"/>
                <w:sz w:val="20"/>
                <w:lang w:eastAsia="es-HN"/>
              </w:rPr>
              <w:t>El fomento de la micro y pequeña empresa se logra mediante incentivos que estimulan el crecimiento económico, generan nuevas oportunidades de empleo y promueven el bienestar, desarrollo y autorrealización de los individuos</w:t>
            </w:r>
          </w:p>
        </w:tc>
        <w:tc>
          <w:tcPr>
            <w:tcW w:w="3827" w:type="dxa"/>
            <w:tcBorders>
              <w:top w:val="single" w:sz="8" w:space="0" w:color="auto"/>
              <w:left w:val="nil"/>
              <w:bottom w:val="single" w:sz="8" w:space="0" w:color="auto"/>
              <w:right w:val="single" w:sz="4" w:space="0" w:color="auto"/>
            </w:tcBorders>
            <w:shd w:val="clear" w:color="auto" w:fill="auto"/>
            <w:vAlign w:val="bottom"/>
            <w:hideMark/>
          </w:tcPr>
          <w:p w14:paraId="34163793" w14:textId="40C33E6C" w:rsidR="00D262BC" w:rsidRPr="0007455C" w:rsidRDefault="00D262BC" w:rsidP="00384431">
            <w:pPr>
              <w:pStyle w:val="Prrafodelista"/>
              <w:widowControl/>
              <w:numPr>
                <w:ilvl w:val="0"/>
                <w:numId w:val="5"/>
              </w:numPr>
              <w:spacing w:line="360" w:lineRule="auto"/>
              <w:contextualSpacing/>
              <w:jc w:val="both"/>
              <w:rPr>
                <w:rFonts w:ascii="Times New Roman" w:eastAsia="Times New Roman" w:hAnsi="Times New Roman" w:cs="Times New Roman"/>
                <w:color w:val="000000"/>
                <w:sz w:val="20"/>
                <w:lang w:eastAsia="es-HN"/>
              </w:rPr>
            </w:pPr>
            <w:r w:rsidRPr="0007455C">
              <w:rPr>
                <w:rFonts w:ascii="Times New Roman" w:eastAsia="Times New Roman" w:hAnsi="Times New Roman" w:cs="Times New Roman"/>
                <w:color w:val="000000"/>
                <w:sz w:val="20"/>
                <w:lang w:eastAsia="es-HN"/>
              </w:rPr>
              <w:t>Que compruebe fehacientemente ante la Secretaría de Estado en el Despacho de Desarrollo Económico que entre la vigencia del presente Decreto y el 31 de diciembre de 2019, que ha aumentado en un treinta por ciento (30%) la generación de nuevos empleos remunerados, comparables contra la planilla de empleados remunerados vigente al 30 de septiembre del 2018</w:t>
            </w:r>
          </w:p>
          <w:p w14:paraId="4EFA2036" w14:textId="775F110F" w:rsidR="00D262BC" w:rsidRPr="0007455C" w:rsidRDefault="00D262BC" w:rsidP="00384431">
            <w:pPr>
              <w:pStyle w:val="Prrafodelista"/>
              <w:widowControl/>
              <w:numPr>
                <w:ilvl w:val="0"/>
                <w:numId w:val="5"/>
              </w:numPr>
              <w:spacing w:line="360" w:lineRule="auto"/>
              <w:contextualSpacing/>
              <w:jc w:val="both"/>
              <w:rPr>
                <w:rFonts w:ascii="Times New Roman" w:eastAsia="Times New Roman" w:hAnsi="Times New Roman" w:cs="Times New Roman"/>
                <w:color w:val="000000"/>
                <w:sz w:val="20"/>
                <w:lang w:eastAsia="es-HN"/>
              </w:rPr>
            </w:pPr>
            <w:r w:rsidRPr="0007455C">
              <w:rPr>
                <w:rFonts w:ascii="Times New Roman" w:eastAsia="Times New Roman" w:hAnsi="Times New Roman" w:cs="Times New Roman"/>
                <w:color w:val="000000"/>
                <w:sz w:val="20"/>
                <w:lang w:eastAsia="es-HN"/>
              </w:rPr>
              <w:t>Autorización de la Secretaría de Estado en los Despachos de Trabajo y Seguridad Social.</w:t>
            </w:r>
          </w:p>
          <w:p w14:paraId="1CF85F59" w14:textId="4145C44D" w:rsidR="00D262BC" w:rsidRPr="0007455C" w:rsidRDefault="00D262BC" w:rsidP="00384431">
            <w:pPr>
              <w:pStyle w:val="Prrafodelista"/>
              <w:widowControl/>
              <w:numPr>
                <w:ilvl w:val="0"/>
                <w:numId w:val="5"/>
              </w:numPr>
              <w:spacing w:line="360" w:lineRule="auto"/>
              <w:contextualSpacing/>
              <w:jc w:val="both"/>
              <w:rPr>
                <w:rFonts w:ascii="Times New Roman" w:eastAsia="Times New Roman" w:hAnsi="Times New Roman" w:cs="Times New Roman"/>
                <w:color w:val="000000"/>
                <w:sz w:val="20"/>
                <w:lang w:eastAsia="es-HN"/>
              </w:rPr>
            </w:pPr>
            <w:r w:rsidRPr="0007455C">
              <w:rPr>
                <w:rFonts w:ascii="Times New Roman" w:eastAsia="Times New Roman" w:hAnsi="Times New Roman" w:cs="Times New Roman"/>
                <w:color w:val="000000"/>
                <w:sz w:val="20"/>
                <w:lang w:eastAsia="es-HN"/>
              </w:rPr>
              <w:t>No tener ingresos brutos anuales mayores a Cinco Millones (L. 5,000,000) de lempiras en el Ejercicio Fiscal anterior.</w:t>
            </w:r>
          </w:p>
        </w:tc>
        <w:tc>
          <w:tcPr>
            <w:tcW w:w="2951" w:type="dxa"/>
            <w:tcBorders>
              <w:top w:val="single" w:sz="8" w:space="0" w:color="auto"/>
              <w:left w:val="nil"/>
              <w:bottom w:val="single" w:sz="8" w:space="0" w:color="auto"/>
              <w:right w:val="single" w:sz="8" w:space="0" w:color="auto"/>
            </w:tcBorders>
            <w:shd w:val="clear" w:color="auto" w:fill="auto"/>
            <w:hideMark/>
          </w:tcPr>
          <w:p w14:paraId="7F6E8935" w14:textId="77777777" w:rsidR="00D262BC" w:rsidRPr="0007455C" w:rsidRDefault="00D262BC" w:rsidP="00D835AB">
            <w:pPr>
              <w:spacing w:line="360" w:lineRule="auto"/>
              <w:jc w:val="both"/>
              <w:rPr>
                <w:rFonts w:ascii="Times New Roman" w:eastAsia="Times New Roman" w:hAnsi="Times New Roman" w:cs="Times New Roman"/>
                <w:color w:val="000000"/>
                <w:sz w:val="20"/>
                <w:lang w:eastAsia="es-HN"/>
              </w:rPr>
            </w:pPr>
            <w:r w:rsidRPr="0007455C">
              <w:rPr>
                <w:rFonts w:ascii="Times New Roman" w:eastAsia="Times New Roman" w:hAnsi="Times New Roman" w:cs="Times New Roman"/>
                <w:color w:val="000000"/>
                <w:sz w:val="20"/>
                <w:lang w:eastAsia="es-HN"/>
              </w:rPr>
              <w:t>Las micro o pequeña empresa y que por un período de cinco (5) años, deben estar exentos del pago del:</w:t>
            </w:r>
            <w:r w:rsidRPr="0007455C">
              <w:rPr>
                <w:rFonts w:ascii="Times New Roman" w:eastAsia="Times New Roman" w:hAnsi="Times New Roman" w:cs="Times New Roman"/>
                <w:color w:val="000000"/>
                <w:sz w:val="20"/>
                <w:lang w:eastAsia="es-HN"/>
              </w:rPr>
              <w:br/>
              <w:t>- Impuesto Sobre la Renta</w:t>
            </w:r>
            <w:r w:rsidRPr="0007455C">
              <w:rPr>
                <w:rFonts w:ascii="Times New Roman" w:eastAsia="Times New Roman" w:hAnsi="Times New Roman" w:cs="Times New Roman"/>
                <w:color w:val="000000"/>
                <w:sz w:val="20"/>
                <w:lang w:eastAsia="es-HN"/>
              </w:rPr>
              <w:br/>
              <w:t>- Impuesto al Activo Neto y Aportación Solidaria Temporal.</w:t>
            </w:r>
            <w:r w:rsidRPr="0007455C">
              <w:rPr>
                <w:rFonts w:ascii="Times New Roman" w:eastAsia="Times New Roman" w:hAnsi="Times New Roman" w:cs="Times New Roman"/>
                <w:color w:val="000000"/>
                <w:sz w:val="20"/>
                <w:lang w:eastAsia="es-HN"/>
              </w:rPr>
              <w:br/>
              <w:t>- Anticipos del uno por ciento (1%) y doce punto cinco por ciento (12.5%) en concepto del Impuesto Sobre la Renta.</w:t>
            </w:r>
          </w:p>
        </w:tc>
      </w:tr>
    </w:tbl>
    <w:p w14:paraId="7C54D928" w14:textId="5D117E2E" w:rsidR="003A3D7D" w:rsidRPr="0007455C" w:rsidRDefault="003A3D7D" w:rsidP="00D835AB">
      <w:pPr>
        <w:pStyle w:val="TextoPrincipal"/>
        <w:spacing w:after="0" w:line="360" w:lineRule="auto"/>
        <w:ind w:firstLine="0"/>
        <w:jc w:val="left"/>
        <w:rPr>
          <w:sz w:val="20"/>
        </w:rPr>
      </w:pPr>
      <w:r w:rsidRPr="0007455C">
        <w:rPr>
          <w:sz w:val="20"/>
        </w:rPr>
        <w:t>Fuente: Elaboración propia</w:t>
      </w:r>
    </w:p>
    <w:p w14:paraId="3AA8A840" w14:textId="77777777" w:rsidR="00DB62A9" w:rsidRPr="0007455C" w:rsidRDefault="00DB62A9" w:rsidP="00D835AB">
      <w:pPr>
        <w:pStyle w:val="TextoPrincipal"/>
        <w:spacing w:after="0" w:line="360" w:lineRule="auto"/>
        <w:ind w:firstLine="0"/>
        <w:jc w:val="left"/>
        <w:rPr>
          <w:b/>
        </w:rPr>
      </w:pPr>
    </w:p>
    <w:p w14:paraId="0CB2805E" w14:textId="323E5872" w:rsidR="003A3D7D" w:rsidRPr="0007455C" w:rsidRDefault="003A3D7D" w:rsidP="00384431">
      <w:pPr>
        <w:pStyle w:val="Ttulo2"/>
        <w:numPr>
          <w:ilvl w:val="2"/>
          <w:numId w:val="2"/>
        </w:numPr>
        <w:spacing w:line="360" w:lineRule="auto"/>
        <w:ind w:left="1287"/>
        <w:rPr>
          <w:rFonts w:cs="Times New Roman"/>
        </w:rPr>
      </w:pPr>
      <w:bookmarkStart w:id="282" w:name="_Toc159789729"/>
      <w:r w:rsidRPr="0007455C">
        <w:rPr>
          <w:rFonts w:cs="Times New Roman"/>
        </w:rPr>
        <w:t xml:space="preserve">LEY DE FOMENTO Y DESARROLLO DE COMPETITIVIDAD DE LA </w:t>
      </w:r>
      <w:r w:rsidRPr="0007455C">
        <w:rPr>
          <w:rFonts w:cs="Times New Roman"/>
        </w:rPr>
        <w:lastRenderedPageBreak/>
        <w:t>MICRO, PEQUEÑA Y MEDIANA EMPRESA EN HONDURAS</w:t>
      </w:r>
      <w:bookmarkEnd w:id="282"/>
    </w:p>
    <w:p w14:paraId="3B6971CA" w14:textId="7A72BA46" w:rsidR="00410541" w:rsidRPr="0007455C" w:rsidRDefault="003A3D7D" w:rsidP="00D835AB">
      <w:pPr>
        <w:pStyle w:val="TextoPrincipal"/>
        <w:spacing w:line="360" w:lineRule="auto"/>
      </w:pPr>
      <w:r w:rsidRPr="0007455C">
        <w:t>Esta ley fue creada mediante decreto No. 135-2008, el 14 de enero del 2009 (Congreso Nacional de Honduras, 2009), en la misma se establece la creación del Consejo Nacional de la Micro, Pequeña y Mediana empresa (CONA</w:t>
      </w:r>
      <w:r w:rsidR="009977A6" w:rsidRPr="0007455C">
        <w:t>MIPYME</w:t>
      </w:r>
      <w:r w:rsidRPr="0007455C">
        <w:t>) como un organismo de participación en las propuestas y definiciones de los proceso y asesoría a este sector de la economí</w:t>
      </w:r>
      <w:r w:rsidR="002A6C79" w:rsidRPr="0007455C">
        <w:t xml:space="preserve">a </w:t>
      </w:r>
      <w:r w:rsidR="002A6C79" w:rsidRPr="0007455C">
        <w:fldChar w:fldCharType="begin"/>
      </w:r>
      <w:r w:rsidR="003C47CC" w:rsidRPr="0007455C">
        <w:instrText xml:space="preserve"> ADDIN ZOTERO_ITEM CSL_CITATION {"citationID":"dWkFwgPs","properties":{"formattedCitation":"({\\i{}Ley Para el Fomento de Desarrollo de la Competitividad de la Micro, Peque\\uc0\\u241{}a y Mediana Empresa}, s.\\uc0\\u160{}f.)","plainCitation":"(Ley Para el Fomento de Desarrollo de la Competitividad de la Micro, Pequeña y Mediana Empresa, s. f.)","dontUpdate":true,"noteIndex":0},"citationItems":[{"id":52,"uris":["http://zotero.org/users/local/7nQZ1Q7S/items/VDZAA6QQ"],"itemData":{"id":52,"type":"document","title":"Ley Para el Fomento de Desarrollo de la Competitividad de la Micro, Pequeña y Mediana Empresa","URL":"https://sde.gob.hn/wp-content/uploads/2017/07/LEY-PARA-EL-FOMENTO-DE-DESARROLLO-DE-LA-COMPETITIVIDAD-DE-LA-MICRO-PEQUE%C3%91A-Y-MEDIANA-EMPRESA-1.pdf","accessed":{"date-parts":[["2023",8,25]]}}}],"schema":"https://github.com/citation-style-language/schema/raw/master/csl-citation.json"} </w:instrText>
      </w:r>
      <w:r w:rsidR="002A6C79" w:rsidRPr="0007455C">
        <w:fldChar w:fldCharType="separate"/>
      </w:r>
      <w:r w:rsidR="002A6C79" w:rsidRPr="0007455C">
        <w:t>(</w:t>
      </w:r>
      <w:r w:rsidR="002A6C79" w:rsidRPr="0007455C">
        <w:rPr>
          <w:iCs/>
        </w:rPr>
        <w:t>Ley Para el Fomento de Desarrollo de la Competitividad de la Micro, Pequeña y Mediana Empresa</w:t>
      </w:r>
      <w:r w:rsidR="002A6C79" w:rsidRPr="0007455C">
        <w:t>)</w:t>
      </w:r>
      <w:r w:rsidR="002A6C79" w:rsidRPr="0007455C">
        <w:fldChar w:fldCharType="end"/>
      </w:r>
      <w:r w:rsidR="002A6C79" w:rsidRPr="0007455C">
        <w:t>.</w:t>
      </w:r>
    </w:p>
    <w:p w14:paraId="7092F1AF" w14:textId="1F995EF9" w:rsidR="007C6CBF" w:rsidRPr="0007455C" w:rsidRDefault="00DB62A9" w:rsidP="00D835AB">
      <w:pPr>
        <w:pStyle w:val="Descripcin"/>
        <w:spacing w:line="360" w:lineRule="auto"/>
        <w:rPr>
          <w:rFonts w:ascii="Times New Roman" w:hAnsi="Times New Roman" w:cs="Times New Roman"/>
          <w:b/>
          <w:i w:val="0"/>
          <w:color w:val="auto"/>
          <w:sz w:val="24"/>
          <w:szCs w:val="24"/>
        </w:rPr>
      </w:pPr>
      <w:bookmarkStart w:id="283" w:name="_Toc159789828"/>
      <w:r w:rsidRPr="0007455C">
        <w:rPr>
          <w:rFonts w:ascii="Times New Roman" w:hAnsi="Times New Roman" w:cs="Times New Roman"/>
          <w:b/>
          <w:i w:val="0"/>
          <w:color w:val="auto"/>
          <w:sz w:val="24"/>
          <w:szCs w:val="24"/>
        </w:rPr>
        <w:t xml:space="preserve">Tabla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Tabla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3</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w:t>
      </w:r>
      <w:r w:rsidR="007C6CBF" w:rsidRPr="0007455C">
        <w:rPr>
          <w:rFonts w:ascii="Times New Roman" w:hAnsi="Times New Roman" w:cs="Times New Roman"/>
          <w:b/>
          <w:i w:val="0"/>
          <w:color w:val="auto"/>
          <w:sz w:val="24"/>
          <w:szCs w:val="24"/>
        </w:rPr>
        <w:t>Definición de Micro, Pequeña y Mediana empresa</w:t>
      </w:r>
      <w:bookmarkEnd w:id="283"/>
    </w:p>
    <w:tbl>
      <w:tblPr>
        <w:tblW w:w="9620" w:type="dxa"/>
        <w:jc w:val="center"/>
        <w:tblCellMar>
          <w:left w:w="70" w:type="dxa"/>
          <w:right w:w="70" w:type="dxa"/>
        </w:tblCellMar>
        <w:tblLook w:val="04A0" w:firstRow="1" w:lastRow="0" w:firstColumn="1" w:lastColumn="0" w:noHBand="0" w:noVBand="1"/>
      </w:tblPr>
      <w:tblGrid>
        <w:gridCol w:w="2183"/>
        <w:gridCol w:w="7437"/>
      </w:tblGrid>
      <w:tr w:rsidR="00380426" w:rsidRPr="0007455C" w14:paraId="334DCF24" w14:textId="77777777" w:rsidTr="00380426">
        <w:trPr>
          <w:trHeight w:val="226"/>
          <w:jc w:val="center"/>
        </w:trPr>
        <w:tc>
          <w:tcPr>
            <w:tcW w:w="2183" w:type="dxa"/>
            <w:tcBorders>
              <w:top w:val="single" w:sz="8" w:space="0" w:color="auto"/>
              <w:left w:val="single" w:sz="8" w:space="0" w:color="auto"/>
              <w:bottom w:val="single" w:sz="8" w:space="0" w:color="auto"/>
              <w:right w:val="nil"/>
            </w:tcBorders>
            <w:shd w:val="clear" w:color="000000" w:fill="DCE6F1"/>
            <w:noWrap/>
            <w:vAlign w:val="center"/>
            <w:hideMark/>
          </w:tcPr>
          <w:p w14:paraId="71B31DFE" w14:textId="77777777" w:rsidR="00380426" w:rsidRPr="0007455C" w:rsidRDefault="00380426" w:rsidP="00380426">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lang w:eastAsia="es-HN"/>
              </w:rPr>
              <w:t>Tipo de Empresa</w:t>
            </w:r>
          </w:p>
        </w:tc>
        <w:tc>
          <w:tcPr>
            <w:tcW w:w="7437" w:type="dxa"/>
            <w:tcBorders>
              <w:top w:val="single" w:sz="8" w:space="0" w:color="auto"/>
              <w:left w:val="nil"/>
              <w:bottom w:val="single" w:sz="8" w:space="0" w:color="auto"/>
              <w:right w:val="single" w:sz="8" w:space="0" w:color="auto"/>
            </w:tcBorders>
            <w:shd w:val="clear" w:color="000000" w:fill="DCE6F1"/>
            <w:noWrap/>
            <w:vAlign w:val="center"/>
            <w:hideMark/>
          </w:tcPr>
          <w:p w14:paraId="7F9286E4" w14:textId="77777777" w:rsidR="00380426" w:rsidRPr="0007455C" w:rsidRDefault="00380426" w:rsidP="00380426">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Definición</w:t>
            </w:r>
          </w:p>
        </w:tc>
      </w:tr>
      <w:tr w:rsidR="00380426" w:rsidRPr="0007455C" w14:paraId="24C5C7E2" w14:textId="77777777" w:rsidTr="00380426">
        <w:trPr>
          <w:trHeight w:val="226"/>
          <w:jc w:val="center"/>
        </w:trPr>
        <w:tc>
          <w:tcPr>
            <w:tcW w:w="2183" w:type="dxa"/>
            <w:tcBorders>
              <w:top w:val="nil"/>
              <w:left w:val="nil"/>
              <w:bottom w:val="nil"/>
              <w:right w:val="nil"/>
            </w:tcBorders>
            <w:shd w:val="clear" w:color="auto" w:fill="auto"/>
            <w:noWrap/>
            <w:vAlign w:val="bottom"/>
            <w:hideMark/>
          </w:tcPr>
          <w:p w14:paraId="4B106AB9" w14:textId="77777777" w:rsidR="00380426" w:rsidRPr="0007455C" w:rsidRDefault="00380426" w:rsidP="00380426">
            <w:pPr>
              <w:widowControl/>
              <w:jc w:val="center"/>
              <w:rPr>
                <w:rFonts w:ascii="Times New Roman" w:eastAsia="Times New Roman" w:hAnsi="Times New Roman" w:cs="Times New Roman"/>
                <w:b/>
                <w:bCs/>
                <w:color w:val="000000"/>
                <w:sz w:val="20"/>
                <w:szCs w:val="20"/>
                <w:lang w:eastAsia="es-HN"/>
              </w:rPr>
            </w:pPr>
          </w:p>
        </w:tc>
        <w:tc>
          <w:tcPr>
            <w:tcW w:w="7437" w:type="dxa"/>
            <w:tcBorders>
              <w:top w:val="nil"/>
              <w:left w:val="nil"/>
              <w:bottom w:val="nil"/>
              <w:right w:val="nil"/>
            </w:tcBorders>
            <w:shd w:val="clear" w:color="auto" w:fill="auto"/>
            <w:noWrap/>
            <w:vAlign w:val="bottom"/>
            <w:hideMark/>
          </w:tcPr>
          <w:p w14:paraId="4FDB2275" w14:textId="77777777" w:rsidR="00380426" w:rsidRPr="0007455C" w:rsidRDefault="00380426" w:rsidP="00380426">
            <w:pPr>
              <w:widowControl/>
              <w:rPr>
                <w:rFonts w:ascii="Times New Roman" w:eastAsia="Times New Roman" w:hAnsi="Times New Roman" w:cs="Times New Roman"/>
                <w:sz w:val="20"/>
                <w:szCs w:val="20"/>
                <w:lang w:eastAsia="es-HN"/>
              </w:rPr>
            </w:pPr>
          </w:p>
        </w:tc>
      </w:tr>
      <w:tr w:rsidR="00380426" w:rsidRPr="0007455C" w14:paraId="619EE88B" w14:textId="77777777" w:rsidTr="00380426">
        <w:trPr>
          <w:trHeight w:val="654"/>
          <w:jc w:val="center"/>
        </w:trPr>
        <w:tc>
          <w:tcPr>
            <w:tcW w:w="218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291F9B9" w14:textId="77777777" w:rsidR="00380426" w:rsidRPr="0007455C" w:rsidRDefault="00380426" w:rsidP="00380426">
            <w:pPr>
              <w:widowControl/>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lang w:eastAsia="es-HN"/>
              </w:rPr>
              <w:t>Microempresa</w:t>
            </w:r>
          </w:p>
        </w:tc>
        <w:tc>
          <w:tcPr>
            <w:tcW w:w="7437" w:type="dxa"/>
            <w:tcBorders>
              <w:top w:val="single" w:sz="8" w:space="0" w:color="auto"/>
              <w:left w:val="nil"/>
              <w:bottom w:val="single" w:sz="8" w:space="0" w:color="auto"/>
              <w:right w:val="single" w:sz="8" w:space="0" w:color="auto"/>
            </w:tcBorders>
            <w:shd w:val="clear" w:color="auto" w:fill="auto"/>
            <w:hideMark/>
          </w:tcPr>
          <w:p w14:paraId="45261921" w14:textId="77777777" w:rsidR="00380426" w:rsidRPr="0007455C" w:rsidRDefault="00380426" w:rsidP="00380426">
            <w:pPr>
              <w:widowControl/>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 toda unidad económica con un mínimo de una persona remunerada laborando en ella, la que puede ser su propietario, y un máximo de diez (10) empleados remunerados.</w:t>
            </w:r>
          </w:p>
        </w:tc>
      </w:tr>
      <w:tr w:rsidR="00380426" w:rsidRPr="0007455C" w14:paraId="705D84A0" w14:textId="77777777" w:rsidTr="00380426">
        <w:trPr>
          <w:trHeight w:val="1297"/>
          <w:jc w:val="center"/>
        </w:trPr>
        <w:tc>
          <w:tcPr>
            <w:tcW w:w="2183" w:type="dxa"/>
            <w:tcBorders>
              <w:top w:val="nil"/>
              <w:left w:val="single" w:sz="8" w:space="0" w:color="auto"/>
              <w:bottom w:val="single" w:sz="8" w:space="0" w:color="auto"/>
              <w:right w:val="single" w:sz="8" w:space="0" w:color="auto"/>
            </w:tcBorders>
            <w:shd w:val="clear" w:color="auto" w:fill="auto"/>
            <w:vAlign w:val="center"/>
            <w:hideMark/>
          </w:tcPr>
          <w:p w14:paraId="284C095E" w14:textId="77777777" w:rsidR="00380426" w:rsidRPr="0007455C" w:rsidRDefault="00380426" w:rsidP="00380426">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Pequeñas empresas</w:t>
            </w:r>
          </w:p>
        </w:tc>
        <w:tc>
          <w:tcPr>
            <w:tcW w:w="7437" w:type="dxa"/>
            <w:tcBorders>
              <w:top w:val="nil"/>
              <w:left w:val="nil"/>
              <w:bottom w:val="single" w:sz="8" w:space="0" w:color="auto"/>
              <w:right w:val="single" w:sz="8" w:space="0" w:color="auto"/>
            </w:tcBorders>
            <w:shd w:val="clear" w:color="auto" w:fill="auto"/>
            <w:vAlign w:val="center"/>
            <w:hideMark/>
          </w:tcPr>
          <w:p w14:paraId="08103212" w14:textId="77777777" w:rsidR="00380426" w:rsidRPr="0007455C" w:rsidRDefault="00380426" w:rsidP="00380426">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Son aquellas con una mejor combinación de factores productivos y posicionamiento comercial, que permiten la unidad empresarial; acumular ciertos márgenes de excedentes. Tienen una organización empresarial más definida y mayor formalización en su gestión y registro, cuenta con un mínimo de once (11) y un máximo de cincuenta (50) empleados remunerados. </w:t>
            </w:r>
          </w:p>
        </w:tc>
      </w:tr>
      <w:tr w:rsidR="00380426" w:rsidRPr="0007455C" w14:paraId="0E864C9A" w14:textId="77777777" w:rsidTr="00380426">
        <w:trPr>
          <w:trHeight w:val="1297"/>
          <w:jc w:val="center"/>
        </w:trPr>
        <w:tc>
          <w:tcPr>
            <w:tcW w:w="2183" w:type="dxa"/>
            <w:tcBorders>
              <w:top w:val="nil"/>
              <w:left w:val="single" w:sz="8" w:space="0" w:color="auto"/>
              <w:bottom w:val="single" w:sz="8" w:space="0" w:color="auto"/>
              <w:right w:val="single" w:sz="8" w:space="0" w:color="auto"/>
            </w:tcBorders>
            <w:shd w:val="clear" w:color="auto" w:fill="auto"/>
            <w:vAlign w:val="center"/>
            <w:hideMark/>
          </w:tcPr>
          <w:p w14:paraId="4EB5CEC8" w14:textId="77777777" w:rsidR="00380426" w:rsidRPr="0007455C" w:rsidRDefault="00380426" w:rsidP="00380426">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Medianas empresas</w:t>
            </w:r>
          </w:p>
        </w:tc>
        <w:tc>
          <w:tcPr>
            <w:tcW w:w="7437" w:type="dxa"/>
            <w:tcBorders>
              <w:top w:val="nil"/>
              <w:left w:val="nil"/>
              <w:bottom w:val="single" w:sz="8" w:space="0" w:color="auto"/>
              <w:right w:val="single" w:sz="8" w:space="0" w:color="auto"/>
            </w:tcBorders>
            <w:shd w:val="clear" w:color="auto" w:fill="auto"/>
            <w:vAlign w:val="center"/>
            <w:hideMark/>
          </w:tcPr>
          <w:p w14:paraId="2FCAB4C9" w14:textId="77777777" w:rsidR="00380426" w:rsidRPr="0007455C" w:rsidRDefault="00380426" w:rsidP="00380426">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Son empresas que disponen de mayor inversión en activos fijos, en relación a las anteriores. Asimismo, presentan una relación adecuada en cuanto a su capital de trabajo. Una clara división interna de trabajo y formalidad en sus registros contables y administrativos, emplean un mínimo de cincuenta y uno (51), empleados y un máximo de ciento cincuenta (150) empleados remunerados.</w:t>
            </w:r>
          </w:p>
        </w:tc>
      </w:tr>
    </w:tbl>
    <w:p w14:paraId="7657DF45" w14:textId="2CA50575" w:rsidR="00380426" w:rsidRPr="0007455C" w:rsidRDefault="00380426" w:rsidP="00380426"/>
    <w:p w14:paraId="478B46EB" w14:textId="5384B3DD" w:rsidR="007C6CBF" w:rsidRPr="0007455C" w:rsidRDefault="002A6C79" w:rsidP="00D835AB">
      <w:pPr>
        <w:widowControl/>
        <w:spacing w:after="160" w:line="360" w:lineRule="auto"/>
        <w:rPr>
          <w:rFonts w:ascii="Times New Roman" w:hAnsi="Times New Roman" w:cs="Times New Roman"/>
          <w:sz w:val="20"/>
          <w:szCs w:val="24"/>
        </w:rPr>
      </w:pPr>
      <w:r w:rsidRPr="0007455C">
        <w:rPr>
          <w:rFonts w:ascii="Times New Roman" w:hAnsi="Times New Roman" w:cs="Times New Roman"/>
          <w:sz w:val="20"/>
          <w:szCs w:val="24"/>
        </w:rPr>
        <w:t>Fuente: Elaboración propia</w:t>
      </w:r>
    </w:p>
    <w:p w14:paraId="24F4FDDA" w14:textId="77777777" w:rsidR="00380426" w:rsidRPr="0007455C" w:rsidRDefault="00380426" w:rsidP="00D835AB">
      <w:pPr>
        <w:widowControl/>
        <w:spacing w:after="160" w:line="360" w:lineRule="auto"/>
        <w:rPr>
          <w:rFonts w:ascii="Times New Roman" w:hAnsi="Times New Roman" w:cs="Times New Roman"/>
          <w:sz w:val="20"/>
          <w:szCs w:val="24"/>
        </w:rPr>
      </w:pPr>
    </w:p>
    <w:p w14:paraId="4359F7BC" w14:textId="77777777" w:rsidR="00380426" w:rsidRPr="0007455C" w:rsidRDefault="00380426" w:rsidP="00D835AB">
      <w:pPr>
        <w:widowControl/>
        <w:spacing w:after="160" w:line="360" w:lineRule="auto"/>
        <w:rPr>
          <w:rFonts w:ascii="Times New Roman" w:hAnsi="Times New Roman" w:cs="Times New Roman"/>
          <w:sz w:val="20"/>
          <w:szCs w:val="24"/>
        </w:rPr>
      </w:pPr>
    </w:p>
    <w:p w14:paraId="5CA14445" w14:textId="00C553C6" w:rsidR="002A6C79" w:rsidRPr="0007455C" w:rsidRDefault="002A6C79" w:rsidP="00384431">
      <w:pPr>
        <w:pStyle w:val="Ttulo2"/>
        <w:numPr>
          <w:ilvl w:val="2"/>
          <w:numId w:val="2"/>
        </w:numPr>
        <w:spacing w:line="360" w:lineRule="auto"/>
        <w:ind w:left="1287"/>
        <w:jc w:val="both"/>
        <w:rPr>
          <w:rFonts w:cs="Times New Roman"/>
        </w:rPr>
      </w:pPr>
      <w:bookmarkStart w:id="284" w:name="_Toc159789730"/>
      <w:r w:rsidRPr="0007455C">
        <w:rPr>
          <w:rFonts w:cs="Times New Roman"/>
        </w:rPr>
        <w:t>LEY PARA LA GENERACION DE EMPLEO, FOMENTO A LA INICIATIVA, EMPRESARIAL, FORM</w:t>
      </w:r>
      <w:r w:rsidR="009E6F4D" w:rsidRPr="0007455C">
        <w:rPr>
          <w:rFonts w:cs="Times New Roman"/>
        </w:rPr>
        <w:t>A</w:t>
      </w:r>
      <w:r w:rsidRPr="0007455C">
        <w:rPr>
          <w:rFonts w:cs="Times New Roman"/>
        </w:rPr>
        <w:t>LIZ</w:t>
      </w:r>
      <w:r w:rsidR="009E6F4D" w:rsidRPr="0007455C">
        <w:rPr>
          <w:rFonts w:cs="Times New Roman"/>
        </w:rPr>
        <w:t>A</w:t>
      </w:r>
      <w:r w:rsidRPr="0007455C">
        <w:rPr>
          <w:rFonts w:cs="Times New Roman"/>
        </w:rPr>
        <w:t>CION DE NEGOCIOS Y PROTECCION A LOS DERECHOS DE LOS INVERSIONISTAS.</w:t>
      </w:r>
      <w:bookmarkEnd w:id="284"/>
    </w:p>
    <w:p w14:paraId="04F9DA7B" w14:textId="77777777" w:rsidR="002A6C79" w:rsidRPr="0007455C" w:rsidRDefault="002A6C79" w:rsidP="00D835AB">
      <w:pPr>
        <w:pStyle w:val="TextoPrincipal"/>
        <w:spacing w:line="360" w:lineRule="auto"/>
      </w:pPr>
      <w:r w:rsidRPr="0007455C">
        <w:t>Esta ley nace debido a que la prioridad Nacional debe ser la Promoción de Inversiones como fuentes de generación de empleo y riqueza, en la misma se describe la simplificación para el fomento de la actividad empresarial y la formalización de negocios.</w:t>
      </w:r>
    </w:p>
    <w:p w14:paraId="003F5B5B" w14:textId="363BF3F5" w:rsidR="002A6C79" w:rsidRPr="0007455C" w:rsidRDefault="002A6C79" w:rsidP="00D835AB">
      <w:pPr>
        <w:pStyle w:val="TextoPrincipal"/>
        <w:spacing w:line="360" w:lineRule="auto"/>
      </w:pPr>
      <w:r w:rsidRPr="0007455C">
        <w:t xml:space="preserve">El articulo 5 refiere a ¨ Las sociedades mercantiles formadas al amparo de esta Ley pueden ser creadas con un solo socio. El establecimiento de capital mínimo al momento de su creación será de carácter estrictamente voluntario debiendo insertarse en el documento de su creación como </w:t>
      </w:r>
      <w:r w:rsidRPr="0007455C">
        <w:lastRenderedPageBreak/>
        <w:t>una estipulación de carácter especial en los casos en que así sea requerido por el o los socios¨</w:t>
      </w:r>
      <w:r w:rsidR="003C47CC" w:rsidRPr="0007455C">
        <w:fldChar w:fldCharType="begin"/>
      </w:r>
      <w:r w:rsidR="005B391E" w:rsidRPr="0007455C">
        <w:instrText xml:space="preserve"> ADDIN ZOTERO_ITEM CSL_CITATION {"citationID":"rvkCZboj","properties":{"formattedCitation":"({\\i{}Ley para la generaci\\uc0\\u243{}n de empleo, fomento a la iniciativa empresarial, formalizaci\\uc0\\u243{}n de negocios y protecci\\uc0\\u243{}n a los derechos de los inversionistas}, s.\\uc0\\u160{}f.)","plainCitation":"(Ley para la generación de empleo, fomento a la iniciativa empresarial, formalización de negocios y protección a los derechos de los inversionistas, s. f.)","dontUpdate":true,"noteIndex":0},"citationItems":[{"id":53,"uris":["http://zotero.org/users/local/7nQZ1Q7S/items/L4TAYCPF"],"itemData":{"id":53,"type":"document","title":"Ley para la generación de empleo, fomento a la iniciativa empresarial, formalización de negocios y protección a los derechos de los inversionistas","URL":"https://www.ccichonduras.org/website/Descargas/LEYES/LEYES_MERCANTILES/DECRETO_284-2013_LEY_DE_GENERACION_DE_EMPLEO_Y_FOMENTO_A_LA_INICIATIVA_EMPRESARIAL.pdf","accessed":{"date-parts":[["2023",8,25]]}}}],"schema":"https://github.com/citation-style-language/schema/raw/master/csl-citation.json"} </w:instrText>
      </w:r>
      <w:r w:rsidR="003C47CC" w:rsidRPr="0007455C">
        <w:fldChar w:fldCharType="separate"/>
      </w:r>
      <w:r w:rsidR="003C47CC" w:rsidRPr="0007455C">
        <w:t>(</w:t>
      </w:r>
      <w:r w:rsidR="003C47CC" w:rsidRPr="0007455C">
        <w:rPr>
          <w:iCs/>
        </w:rPr>
        <w:t>Ley para la generación de empleo, fomento a la iniciativa empresarial, formalización de negocios y protección a los derechos de los inversionistas</w:t>
      </w:r>
      <w:r w:rsidR="003C47CC" w:rsidRPr="0007455C">
        <w:t>)</w:t>
      </w:r>
      <w:r w:rsidR="003C47CC" w:rsidRPr="0007455C">
        <w:fldChar w:fldCharType="end"/>
      </w:r>
      <w:r w:rsidR="003C47CC" w:rsidRPr="0007455C">
        <w:t>.</w:t>
      </w:r>
    </w:p>
    <w:p w14:paraId="17D9AD65" w14:textId="50E1A7BC" w:rsidR="002A6C79" w:rsidRPr="0007455C" w:rsidRDefault="002A6C79" w:rsidP="00D835AB">
      <w:pPr>
        <w:pStyle w:val="TextoPrincipal"/>
        <w:spacing w:line="360" w:lineRule="auto"/>
      </w:pPr>
      <w:r w:rsidRPr="0007455C">
        <w:t>Esta ley designa a las autoridades responsables del Registro Mercantil la tarea de establecer los procedimientos necesarios para permitir, en un plazo de un (1) año desde la puesta en marcha de la Ley, que la constitución de sociedades mercantiles pueda realizarse de manera opcional a través de medios digitales, haci</w:t>
      </w:r>
      <w:r w:rsidR="003C47CC" w:rsidRPr="0007455C">
        <w:t>endo uso de firmas electrónicas.</w:t>
      </w:r>
    </w:p>
    <w:p w14:paraId="5E313865" w14:textId="77777777" w:rsidR="004004DC" w:rsidRPr="0007455C" w:rsidRDefault="004004DC" w:rsidP="00384431">
      <w:pPr>
        <w:pStyle w:val="Ttulo2"/>
        <w:numPr>
          <w:ilvl w:val="2"/>
          <w:numId w:val="2"/>
        </w:numPr>
        <w:spacing w:line="360" w:lineRule="auto"/>
        <w:ind w:left="1287"/>
        <w:jc w:val="both"/>
        <w:rPr>
          <w:rFonts w:cs="Times New Roman"/>
        </w:rPr>
      </w:pPr>
      <w:bookmarkStart w:id="285" w:name="_Toc159789731"/>
      <w:r w:rsidRPr="0007455C">
        <w:rPr>
          <w:rFonts w:cs="Times New Roman"/>
        </w:rPr>
        <w:t>LEY PARA LA RECUPERACIÓN Y REACTIVACIÓN ECONÓMICA DE LA MICRO Y PEQUEÑA EMPRESA</w:t>
      </w:r>
      <w:bookmarkEnd w:id="285"/>
    </w:p>
    <w:p w14:paraId="1EC2C734" w14:textId="61D3D713" w:rsidR="00E73837" w:rsidRPr="0007455C" w:rsidRDefault="00381CDA" w:rsidP="00D835AB">
      <w:pPr>
        <w:pStyle w:val="TextoPrincipal"/>
        <w:spacing w:line="360" w:lineRule="auto"/>
      </w:pPr>
      <w:r w:rsidRPr="0007455C">
        <w:t>Creada mediante Decreto No. 48-2022, del 26 de mayo del 2022, y ti</w:t>
      </w:r>
      <w:r w:rsidR="00C12C3F" w:rsidRPr="0007455C">
        <w:t xml:space="preserve">ene por objeto otorgar beneficios e </w:t>
      </w:r>
      <w:r w:rsidR="00A44DA5" w:rsidRPr="0007455C">
        <w:t>incentivos fiscales que promueva</w:t>
      </w:r>
      <w:r w:rsidR="00C12C3F" w:rsidRPr="0007455C">
        <w:t>n</w:t>
      </w:r>
      <w:r w:rsidR="00123A33" w:rsidRPr="0007455C">
        <w:t xml:space="preserve"> </w:t>
      </w:r>
      <w:r w:rsidR="00C12C3F" w:rsidRPr="0007455C">
        <w:t>la creaci</w:t>
      </w:r>
      <w:r w:rsidR="00A44DA5" w:rsidRPr="0007455C">
        <w:t xml:space="preserve">ón, desarrollo, </w:t>
      </w:r>
      <w:r w:rsidR="00C12C3F" w:rsidRPr="0007455C">
        <w:t xml:space="preserve">fortalecimiento </w:t>
      </w:r>
      <w:r w:rsidR="00A44DA5" w:rsidRPr="0007455C">
        <w:t xml:space="preserve">y formalización de la micro y pequeña empresa (MYPE), a fin de contribuir con la mejora de la economía y la capacidad de emprendimiento e innovación, </w:t>
      </w:r>
      <w:r w:rsidR="00810181" w:rsidRPr="0007455C">
        <w:t>así</w:t>
      </w:r>
      <w:r w:rsidR="00A44DA5" w:rsidRPr="0007455C">
        <w:t xml:space="preserve"> como generación de nuevas oportunidades de </w:t>
      </w:r>
      <w:r w:rsidR="004004DC" w:rsidRPr="0007455C">
        <w:t>empleo. Entre</w:t>
      </w:r>
      <w:r w:rsidRPr="0007455C">
        <w:t xml:space="preserve"> los beneficios más significativos de la presente Ley, se destacan los siguientes:</w:t>
      </w:r>
      <w:r w:rsidR="00E73837" w:rsidRPr="0007455C">
        <w:t xml:space="preserve"> </w:t>
      </w:r>
    </w:p>
    <w:p w14:paraId="6267CB2C" w14:textId="77777777" w:rsidR="00E73837" w:rsidRPr="0007455C" w:rsidRDefault="00381CDA" w:rsidP="00384431">
      <w:pPr>
        <w:pStyle w:val="TextoPrincipal"/>
        <w:numPr>
          <w:ilvl w:val="0"/>
          <w:numId w:val="10"/>
        </w:numPr>
        <w:spacing w:line="360" w:lineRule="auto"/>
      </w:pPr>
      <w:r w:rsidRPr="0007455C">
        <w:t>Exención porcentual de Impuesto Sobre la Renta, por un periodo de cinco (</w:t>
      </w:r>
      <w:r w:rsidR="00E658E0" w:rsidRPr="0007455C">
        <w:t>5) años los cuales detallarán de la forma siguiente</w:t>
      </w:r>
      <w:r w:rsidR="00E93BDF" w:rsidRPr="0007455C">
        <w:t>:</w:t>
      </w:r>
    </w:p>
    <w:p w14:paraId="7AB1848D" w14:textId="42EA4EDF" w:rsidR="00E93BDF" w:rsidRPr="0007455C" w:rsidRDefault="00E93BDF" w:rsidP="00384431">
      <w:pPr>
        <w:pStyle w:val="TextoPrincipal"/>
        <w:numPr>
          <w:ilvl w:val="0"/>
          <w:numId w:val="9"/>
        </w:numPr>
        <w:spacing w:line="360" w:lineRule="auto"/>
      </w:pPr>
      <w:r w:rsidRPr="0007455C">
        <w:t>Exención del pago del cien por ciento (100%) en el Impuesto Sobre la Renta por los primeros tres (3) períodos fiscales a partir de su constitución e inscripción en el Registro Mercantil y Cámara de Comercio; y,</w:t>
      </w:r>
    </w:p>
    <w:p w14:paraId="6CD1E641" w14:textId="07371F2B" w:rsidR="00E93BDF" w:rsidRPr="0007455C" w:rsidRDefault="00E93BDF" w:rsidP="00384431">
      <w:pPr>
        <w:pStyle w:val="TextoPrincipal"/>
        <w:numPr>
          <w:ilvl w:val="0"/>
          <w:numId w:val="9"/>
        </w:numPr>
        <w:spacing w:line="360" w:lineRule="auto"/>
      </w:pPr>
      <w:r w:rsidRPr="0007455C">
        <w:t>Exención del pago del cincuenta por ciento (50%) en el Impuesto Sobre la Renta correspondiente a los dos (2) períodos fiscales siguientes.</w:t>
      </w:r>
    </w:p>
    <w:p w14:paraId="68B37788" w14:textId="101F8D72" w:rsidR="00E93BDF" w:rsidRPr="0007455C" w:rsidRDefault="00A512B2" w:rsidP="00384431">
      <w:pPr>
        <w:pStyle w:val="TextoPrincipal"/>
        <w:numPr>
          <w:ilvl w:val="0"/>
          <w:numId w:val="10"/>
        </w:numPr>
        <w:spacing w:line="360" w:lineRule="auto"/>
      </w:pPr>
      <w:r w:rsidRPr="0007455C">
        <w:t>Exención del Impuesto al Activo Neto y Aportación Solidaria Tempora</w:t>
      </w:r>
      <w:r w:rsidR="00F61AB9" w:rsidRPr="0007455C">
        <w:t>l</w:t>
      </w:r>
      <w:r w:rsidRPr="0007455C">
        <w:t xml:space="preserve">, Anticipos del uno por ciento (1%) y </w:t>
      </w:r>
      <w:r w:rsidR="004D7C3F" w:rsidRPr="0007455C">
        <w:t>doce puntos</w:t>
      </w:r>
      <w:r w:rsidRPr="0007455C">
        <w:t xml:space="preserve"> cinco por ciento (12.5% en concepto del</w:t>
      </w:r>
      <w:r w:rsidR="00F61AB9" w:rsidRPr="0007455C">
        <w:t xml:space="preserve"> Impuesto Sobre la Renta por cinco (5) años, a partir de su constitución e inscripción;</w:t>
      </w:r>
    </w:p>
    <w:p w14:paraId="1C49D20C" w14:textId="5A5D704F" w:rsidR="00F61AB9" w:rsidRPr="0007455C" w:rsidRDefault="00F61AB9" w:rsidP="00384431">
      <w:pPr>
        <w:pStyle w:val="TextoPrincipal"/>
        <w:numPr>
          <w:ilvl w:val="0"/>
          <w:numId w:val="10"/>
        </w:numPr>
        <w:spacing w:line="360" w:lineRule="auto"/>
      </w:pPr>
      <w:r w:rsidRPr="0007455C">
        <w:t>Las depreciaciones y amortizaciones de los primeros tres (3) años de operación, comenzarán a ser contabilizadas a partir del cuarto año;</w:t>
      </w:r>
    </w:p>
    <w:p w14:paraId="4DAA68A1" w14:textId="49BEFE6B" w:rsidR="00F61AB9" w:rsidRPr="0007455C" w:rsidRDefault="00F61AB9" w:rsidP="00384431">
      <w:pPr>
        <w:pStyle w:val="TextoPrincipal"/>
        <w:numPr>
          <w:ilvl w:val="0"/>
          <w:numId w:val="10"/>
        </w:numPr>
        <w:spacing w:line="360" w:lineRule="auto"/>
      </w:pPr>
      <w:r w:rsidRPr="0007455C">
        <w:t xml:space="preserve">Exención de Impuestos Sobre Industria, Comercio y Servicios de alquiler Municipal por los primeros tres (3) períodos fiscales a partir de su constitución e </w:t>
      </w:r>
      <w:r w:rsidRPr="0007455C">
        <w:lastRenderedPageBreak/>
        <w:t xml:space="preserve">inscripción. </w:t>
      </w:r>
    </w:p>
    <w:p w14:paraId="0F65A6DC" w14:textId="4EF441F4" w:rsidR="00F61AB9" w:rsidRPr="0007455C" w:rsidRDefault="00D77CBF" w:rsidP="00384431">
      <w:pPr>
        <w:pStyle w:val="TextoPrincipal"/>
        <w:numPr>
          <w:ilvl w:val="0"/>
          <w:numId w:val="10"/>
        </w:numPr>
        <w:spacing w:line="360" w:lineRule="auto"/>
      </w:pPr>
      <w:r w:rsidRPr="0007455C">
        <w:t xml:space="preserve">Exención del pago de las tasas no tributarias, sobretasas y derechos, por los permisos de operación, construcción, autorizaciones y licencias ambientales, así mismo se exime del cargo por registro de cualquier tipo de que se tramite ante el Gobierno Central y municipalidades por los primeros tres (3) periodos fiscales a partir de su constitución e inscripción; </w:t>
      </w:r>
    </w:p>
    <w:p w14:paraId="0B931D96" w14:textId="7F1320D2" w:rsidR="00D77CBF" w:rsidRPr="0007455C" w:rsidRDefault="00D77CBF" w:rsidP="00384431">
      <w:pPr>
        <w:pStyle w:val="TextoPrincipal"/>
        <w:numPr>
          <w:ilvl w:val="0"/>
          <w:numId w:val="10"/>
        </w:numPr>
        <w:spacing w:line="360" w:lineRule="auto"/>
      </w:pPr>
      <w:r w:rsidRPr="0007455C">
        <w:t>Exención del pago por renovación de tasas y permisos que deban solicitarse durante el período de la vigencia del beneficio, establecido en el “Certificado de Beneficiario” que será extendido por el Servicio Nacional de Emprendimiento y Pequeños Negocios (SENPRENDE); y,</w:t>
      </w:r>
    </w:p>
    <w:p w14:paraId="47FD7E1D" w14:textId="42FB53F4" w:rsidR="00E93BDF" w:rsidRPr="0007455C" w:rsidRDefault="00E73837" w:rsidP="00384431">
      <w:pPr>
        <w:pStyle w:val="TextoPrincipal"/>
        <w:numPr>
          <w:ilvl w:val="0"/>
          <w:numId w:val="10"/>
        </w:numPr>
        <w:spacing w:line="360" w:lineRule="auto"/>
      </w:pPr>
      <w:r w:rsidRPr="0007455C">
        <w:t>Exención del pago por concepto de tasas registrales relacionadas con el acto de constitución de la empresa, tasas municipales, cobro por cargos para la emisión de actos administrativos, licencias u otros conceptos necesarios para su operación, que deban realizarse ante instituciones públicas.</w:t>
      </w:r>
    </w:p>
    <w:p w14:paraId="2241D121" w14:textId="5974C436" w:rsidR="009E6F4D" w:rsidRPr="0007455C" w:rsidRDefault="00E6748C" w:rsidP="00384431">
      <w:pPr>
        <w:pStyle w:val="Ttulo2"/>
        <w:numPr>
          <w:ilvl w:val="2"/>
          <w:numId w:val="2"/>
        </w:numPr>
        <w:spacing w:line="360" w:lineRule="auto"/>
        <w:ind w:left="1287"/>
        <w:jc w:val="both"/>
        <w:rPr>
          <w:rFonts w:cs="Times New Roman"/>
        </w:rPr>
      </w:pPr>
      <w:bookmarkStart w:id="286" w:name="_Toc159789732"/>
      <w:r w:rsidRPr="0007455C">
        <w:rPr>
          <w:rFonts w:cs="Times New Roman"/>
        </w:rPr>
        <w:t>LEY DE APOYO FINANCIERO PARA LOS SECTORES PRODUCTIVOS DE HONDURAS</w:t>
      </w:r>
      <w:bookmarkEnd w:id="286"/>
    </w:p>
    <w:p w14:paraId="3CB39B7F" w14:textId="77777777" w:rsidR="00EE1255" w:rsidRPr="0007455C" w:rsidRDefault="00EE1255" w:rsidP="00D835AB">
      <w:pPr>
        <w:pStyle w:val="TextoPrincipal"/>
        <w:spacing w:line="360" w:lineRule="auto"/>
      </w:pPr>
      <w:r w:rsidRPr="0007455C">
        <w:t>El Decreto Legislativo No.175-2008, junto con sus modificaciones, establece la Ley de Apoyo Financiero para los Sectores Productivos de Honduras. Esta ley dirige los recursos hacia la banca comercial, excluyendo a otras instituciones financieras reguladas y al Banco Nacional de Desarrollo Agrícola (BANADESA). Esta exclusión afecta a la población que tradicionalmente utiliza estas instituciones, especialmente el segmento del microcrédito, crucial para la inclusión financiera.</w:t>
      </w:r>
    </w:p>
    <w:p w14:paraId="51612882" w14:textId="77777777" w:rsidR="00EE1255" w:rsidRPr="0007455C" w:rsidRDefault="00EE1255" w:rsidP="00D835AB">
      <w:pPr>
        <w:pStyle w:val="TextoPrincipal"/>
        <w:spacing w:line="360" w:lineRule="auto"/>
      </w:pPr>
      <w:r w:rsidRPr="0007455C">
        <w:t>La financiación del microcrédito se presenta como una opción viable para mejorar la calidad de vida de la población sin acceso al crédito, siendo un factor clave en la reducción de la pobreza, una prioridad en las políticas públicas de países en desarrollo.</w:t>
      </w:r>
    </w:p>
    <w:p w14:paraId="175BE71C" w14:textId="77777777" w:rsidR="00EE1255" w:rsidRPr="0007455C" w:rsidRDefault="00EE1255" w:rsidP="00D835AB">
      <w:pPr>
        <w:pStyle w:val="TextoPrincipal"/>
        <w:spacing w:line="360" w:lineRule="auto"/>
      </w:pPr>
      <w:r w:rsidRPr="0007455C">
        <w:t xml:space="preserve">Dentro de los beneficiarios de la Ley, el sector afectado por eventos climáticos en octubre de 2008 representa el 20% de los recursos. Sin embargo, considerando los problemas derivados de la recesión económica y la crisis financiera internacional, el Poder Ejecutivo propone incluir unidades productivas afectadas para reestructurar sus deudas y aumentar su competitividad. </w:t>
      </w:r>
      <w:r w:rsidRPr="0007455C">
        <w:lastRenderedPageBreak/>
        <w:t>Además, se destina financiamiento a municipalidades para proyectos de infraestructura, buscando impulsar el desarrollo económico y social de las comunidades.</w:t>
      </w:r>
    </w:p>
    <w:p w14:paraId="3BBDD585" w14:textId="641066CA" w:rsidR="00EE1255" w:rsidRPr="0007455C" w:rsidRDefault="00EE1255" w:rsidP="00D835AB">
      <w:pPr>
        <w:pStyle w:val="TextoPrincipal"/>
        <w:spacing w:line="360" w:lineRule="auto"/>
      </w:pPr>
      <w:r w:rsidRPr="0007455C">
        <w:t xml:space="preserve">La ley enuncia que se autoriza al Banco Central de </w:t>
      </w:r>
      <w:r w:rsidR="00DB62A9" w:rsidRPr="0007455C">
        <w:t>Honduras,</w:t>
      </w:r>
      <w:r w:rsidRPr="0007455C">
        <w:t xml:space="preserve"> de manera excepcional y en emergencia, a habilitar recursos financieros por un monto entre cinco mil millones y diez mil millones de lempiras. Estos fondos serán canalizados por el Banco Hondureño para la Producción y la Vivienda (BANHPROVI) para apoyar al sector de la vivienda (40%), la rehabilitación de deudas de unidades productivas afectadas por fenómenos climáticos y crisis económica (20%), y el microcrédito, municipalidades y otros sectores productivos (40%). Estos porcentajes pueden variar según la demanda de crédito de los sectores beneficiados.</w:t>
      </w:r>
    </w:p>
    <w:p w14:paraId="7CB51991" w14:textId="77777777" w:rsidR="00EE1255" w:rsidRPr="0007455C" w:rsidRDefault="00EE1255" w:rsidP="00D835AB">
      <w:pPr>
        <w:pStyle w:val="TextoPrincipal"/>
        <w:spacing w:line="360" w:lineRule="auto"/>
      </w:pPr>
      <w:r w:rsidRPr="0007455C">
        <w:t>Dentro del porcentaje asignado al microcrédito y otros sectores productivos, hasta doscientos cincuenta millones de lempiras podrán ser canalizados por BANHPROVI para que el Banco Nacional de Desarrollo Agrícola (BANADESA) otorgue financiamientos directos o a través de intermediarios como Cajas Rurales, Cooperativas, OPDF'S, Cámaras de Comercio, OPUS y similares.</w:t>
      </w:r>
    </w:p>
    <w:p w14:paraId="6F983B1C" w14:textId="649679B9" w:rsidR="00EE1255" w:rsidRDefault="00EE1255" w:rsidP="00D835AB">
      <w:pPr>
        <w:pStyle w:val="TextoPrincipal"/>
        <w:spacing w:line="360" w:lineRule="auto"/>
      </w:pPr>
    </w:p>
    <w:p w14:paraId="7BC8A737" w14:textId="18B175A1" w:rsidR="002F319C" w:rsidRDefault="002F319C" w:rsidP="00D835AB">
      <w:pPr>
        <w:pStyle w:val="TextoPrincipal"/>
        <w:spacing w:line="360" w:lineRule="auto"/>
      </w:pPr>
    </w:p>
    <w:p w14:paraId="6AFA6479" w14:textId="4AB72A3D" w:rsidR="002F319C" w:rsidRDefault="002F319C" w:rsidP="00D835AB">
      <w:pPr>
        <w:pStyle w:val="TextoPrincipal"/>
        <w:spacing w:line="360" w:lineRule="auto"/>
      </w:pPr>
    </w:p>
    <w:p w14:paraId="6FDC3E59" w14:textId="13F64191" w:rsidR="002F319C" w:rsidRDefault="002F319C" w:rsidP="00D835AB">
      <w:pPr>
        <w:pStyle w:val="TextoPrincipal"/>
        <w:spacing w:line="360" w:lineRule="auto"/>
      </w:pPr>
    </w:p>
    <w:p w14:paraId="693E151D" w14:textId="46A27519" w:rsidR="002F319C" w:rsidRDefault="002F319C" w:rsidP="00D835AB">
      <w:pPr>
        <w:pStyle w:val="TextoPrincipal"/>
        <w:spacing w:line="360" w:lineRule="auto"/>
      </w:pPr>
    </w:p>
    <w:p w14:paraId="61731546" w14:textId="15AF8CFA" w:rsidR="002F319C" w:rsidRDefault="002F319C" w:rsidP="00D835AB">
      <w:pPr>
        <w:pStyle w:val="TextoPrincipal"/>
        <w:spacing w:line="360" w:lineRule="auto"/>
      </w:pPr>
    </w:p>
    <w:p w14:paraId="0AC002C7" w14:textId="77777777" w:rsidR="002F319C" w:rsidRPr="0007455C" w:rsidRDefault="002F319C" w:rsidP="00D835AB">
      <w:pPr>
        <w:pStyle w:val="TextoPrincipal"/>
        <w:spacing w:line="360" w:lineRule="auto"/>
      </w:pPr>
    </w:p>
    <w:p w14:paraId="1C2F0659" w14:textId="170FFAF5" w:rsidR="009E6F4D" w:rsidRPr="0007455C" w:rsidRDefault="009E6F4D" w:rsidP="00D835AB">
      <w:pPr>
        <w:pStyle w:val="TextoPrincipal"/>
        <w:spacing w:line="360" w:lineRule="auto"/>
        <w:rPr>
          <w:rFonts w:eastAsia="Times New Roman"/>
          <w:b/>
          <w:bCs/>
          <w:szCs w:val="32"/>
        </w:rPr>
      </w:pPr>
    </w:p>
    <w:p w14:paraId="5B1B3596" w14:textId="52E0AAA3" w:rsidR="00DB62A9" w:rsidRPr="0007455C" w:rsidRDefault="00DB62A9" w:rsidP="00D835AB">
      <w:pPr>
        <w:pStyle w:val="TextoPrincipal"/>
        <w:spacing w:line="360" w:lineRule="auto"/>
        <w:rPr>
          <w:rFonts w:eastAsia="Times New Roman"/>
          <w:b/>
          <w:bCs/>
          <w:szCs w:val="32"/>
        </w:rPr>
      </w:pPr>
    </w:p>
    <w:p w14:paraId="0FFF084F" w14:textId="20ADF434" w:rsidR="00E015BB" w:rsidRPr="0007455C" w:rsidRDefault="00E015BB" w:rsidP="00D835AB">
      <w:pPr>
        <w:pStyle w:val="TextoPrincipal"/>
        <w:spacing w:line="360" w:lineRule="auto"/>
        <w:rPr>
          <w:rFonts w:eastAsia="Times New Roman"/>
          <w:b/>
          <w:bCs/>
          <w:szCs w:val="32"/>
        </w:rPr>
      </w:pPr>
    </w:p>
    <w:p w14:paraId="3ED09467" w14:textId="37EAE73C" w:rsidR="004004DC" w:rsidRPr="0007455C" w:rsidRDefault="004004DC" w:rsidP="00D835AB">
      <w:pPr>
        <w:pStyle w:val="TextoPrincipal"/>
        <w:spacing w:line="360" w:lineRule="auto"/>
      </w:pPr>
    </w:p>
    <w:p w14:paraId="1D21D9BF" w14:textId="7FF5C720" w:rsidR="003E7358" w:rsidRPr="0007455C" w:rsidRDefault="00F560FD" w:rsidP="00D835AB">
      <w:pPr>
        <w:pStyle w:val="Ttulo1"/>
        <w:spacing w:line="360" w:lineRule="auto"/>
        <w:rPr>
          <w:sz w:val="24"/>
          <w:szCs w:val="24"/>
        </w:rPr>
      </w:pPr>
      <w:bookmarkStart w:id="287" w:name="_Toc474331191"/>
      <w:bookmarkStart w:id="288" w:name="_Toc474331390"/>
      <w:bookmarkStart w:id="289" w:name="_Toc159789733"/>
      <w:r w:rsidRPr="0007455C">
        <w:rPr>
          <w:sz w:val="24"/>
          <w:szCs w:val="24"/>
        </w:rPr>
        <w:lastRenderedPageBreak/>
        <w:t>CAPÍTULO III. METODOLOGÍA</w:t>
      </w:r>
      <w:bookmarkEnd w:id="287"/>
      <w:bookmarkEnd w:id="288"/>
      <w:bookmarkEnd w:id="289"/>
    </w:p>
    <w:p w14:paraId="1704A038" w14:textId="77777777" w:rsidR="006227BC" w:rsidRPr="0007455C" w:rsidRDefault="006227BC" w:rsidP="00384431">
      <w:pPr>
        <w:pStyle w:val="Prrafodelista"/>
        <w:numPr>
          <w:ilvl w:val="0"/>
          <w:numId w:val="6"/>
        </w:numPr>
        <w:spacing w:after="120" w:line="360" w:lineRule="auto"/>
        <w:outlineLvl w:val="1"/>
        <w:rPr>
          <w:rFonts w:ascii="Times New Roman" w:eastAsia="Times New Roman" w:hAnsi="Times New Roman" w:cs="Times New Roman"/>
          <w:b/>
          <w:bCs/>
          <w:vanish/>
          <w:sz w:val="24"/>
          <w:szCs w:val="24"/>
        </w:rPr>
      </w:pPr>
      <w:bookmarkStart w:id="290" w:name="_Toc130288086"/>
      <w:bookmarkStart w:id="291" w:name="_Toc132615452"/>
      <w:bookmarkStart w:id="292" w:name="_Toc143034942"/>
      <w:bookmarkStart w:id="293" w:name="_Toc143299372"/>
      <w:bookmarkStart w:id="294" w:name="_Toc143635073"/>
      <w:bookmarkStart w:id="295" w:name="_Toc143891595"/>
      <w:bookmarkStart w:id="296" w:name="_Toc143891696"/>
      <w:bookmarkStart w:id="297" w:name="_Toc143892793"/>
      <w:bookmarkStart w:id="298" w:name="_Toc143892896"/>
      <w:bookmarkStart w:id="299" w:name="_Toc143905847"/>
      <w:bookmarkStart w:id="300" w:name="_Toc146317534"/>
      <w:bookmarkStart w:id="301" w:name="_Toc146350913"/>
      <w:bookmarkStart w:id="302" w:name="_Toc146470970"/>
      <w:bookmarkStart w:id="303" w:name="_Toc146472634"/>
      <w:bookmarkStart w:id="304" w:name="_Toc146473956"/>
      <w:bookmarkStart w:id="305" w:name="_Toc146474063"/>
      <w:bookmarkStart w:id="306" w:name="_Toc149220398"/>
      <w:bookmarkStart w:id="307" w:name="_Toc149226314"/>
      <w:bookmarkStart w:id="308" w:name="_Toc149226416"/>
      <w:bookmarkStart w:id="309" w:name="_Toc149226836"/>
      <w:bookmarkStart w:id="310" w:name="_Toc149228642"/>
      <w:bookmarkStart w:id="311" w:name="_Toc151234091"/>
      <w:bookmarkStart w:id="312" w:name="_Toc151501262"/>
      <w:bookmarkStart w:id="313" w:name="_Toc151745830"/>
      <w:bookmarkStart w:id="314" w:name="_Toc151764059"/>
      <w:bookmarkStart w:id="315" w:name="_Toc152110553"/>
      <w:bookmarkStart w:id="316" w:name="_Toc152189901"/>
      <w:bookmarkStart w:id="317" w:name="_Toc152718177"/>
      <w:bookmarkStart w:id="318" w:name="_Toc152785805"/>
      <w:bookmarkStart w:id="319" w:name="_Toc152793309"/>
      <w:bookmarkStart w:id="320" w:name="_Toc152793416"/>
      <w:bookmarkStart w:id="321" w:name="_Toc152793521"/>
      <w:bookmarkStart w:id="322" w:name="_Toc153015540"/>
      <w:bookmarkStart w:id="323" w:name="_Toc153015644"/>
      <w:bookmarkStart w:id="324" w:name="_Toc153015750"/>
      <w:bookmarkStart w:id="325" w:name="_Toc153536753"/>
      <w:bookmarkStart w:id="326" w:name="_Toc153599823"/>
      <w:bookmarkStart w:id="327" w:name="_Toc153910228"/>
      <w:bookmarkStart w:id="328" w:name="_Toc158293079"/>
      <w:bookmarkStart w:id="329" w:name="_Toc159788198"/>
      <w:bookmarkStart w:id="330" w:name="_Toc159788818"/>
      <w:bookmarkStart w:id="331" w:name="_Toc159789503"/>
      <w:bookmarkStart w:id="332" w:name="_Toc159789734"/>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7370DD62" w14:textId="77777777" w:rsidR="006227BC" w:rsidRPr="0007455C" w:rsidRDefault="006227BC" w:rsidP="00384431">
      <w:pPr>
        <w:pStyle w:val="Prrafodelista"/>
        <w:numPr>
          <w:ilvl w:val="0"/>
          <w:numId w:val="6"/>
        </w:numPr>
        <w:spacing w:after="120" w:line="360" w:lineRule="auto"/>
        <w:outlineLvl w:val="1"/>
        <w:rPr>
          <w:rFonts w:ascii="Times New Roman" w:eastAsia="Times New Roman" w:hAnsi="Times New Roman" w:cs="Times New Roman"/>
          <w:b/>
          <w:bCs/>
          <w:vanish/>
          <w:sz w:val="24"/>
          <w:szCs w:val="24"/>
        </w:rPr>
      </w:pPr>
      <w:bookmarkStart w:id="333" w:name="_Toc146317535"/>
      <w:bookmarkStart w:id="334" w:name="_Toc146350914"/>
      <w:bookmarkStart w:id="335" w:name="_Toc146470971"/>
      <w:bookmarkStart w:id="336" w:name="_Toc146472635"/>
      <w:bookmarkStart w:id="337" w:name="_Toc146473957"/>
      <w:bookmarkStart w:id="338" w:name="_Toc146474064"/>
      <w:bookmarkStart w:id="339" w:name="_Toc149220399"/>
      <w:bookmarkStart w:id="340" w:name="_Toc149226315"/>
      <w:bookmarkStart w:id="341" w:name="_Toc149226417"/>
      <w:bookmarkStart w:id="342" w:name="_Toc149226837"/>
      <w:bookmarkStart w:id="343" w:name="_Toc149228643"/>
      <w:bookmarkStart w:id="344" w:name="_Toc151234092"/>
      <w:bookmarkStart w:id="345" w:name="_Toc151501263"/>
      <w:bookmarkStart w:id="346" w:name="_Toc151745831"/>
      <w:bookmarkStart w:id="347" w:name="_Toc151764060"/>
      <w:bookmarkStart w:id="348" w:name="_Toc152110554"/>
      <w:bookmarkStart w:id="349" w:name="_Toc152189902"/>
      <w:bookmarkStart w:id="350" w:name="_Toc152718178"/>
      <w:bookmarkStart w:id="351" w:name="_Toc152785806"/>
      <w:bookmarkStart w:id="352" w:name="_Toc152793310"/>
      <w:bookmarkStart w:id="353" w:name="_Toc152793417"/>
      <w:bookmarkStart w:id="354" w:name="_Toc152793522"/>
      <w:bookmarkStart w:id="355" w:name="_Toc153015541"/>
      <w:bookmarkStart w:id="356" w:name="_Toc153015645"/>
      <w:bookmarkStart w:id="357" w:name="_Toc153015751"/>
      <w:bookmarkStart w:id="358" w:name="_Toc153536754"/>
      <w:bookmarkStart w:id="359" w:name="_Toc153599824"/>
      <w:bookmarkStart w:id="360" w:name="_Toc153910229"/>
      <w:bookmarkStart w:id="361" w:name="_Toc158293080"/>
      <w:bookmarkStart w:id="362" w:name="_Toc159788199"/>
      <w:bookmarkStart w:id="363" w:name="_Toc159788819"/>
      <w:bookmarkStart w:id="364" w:name="_Toc159789504"/>
      <w:bookmarkStart w:id="365" w:name="_Toc159789735"/>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p>
    <w:p w14:paraId="14FB18DE" w14:textId="27834EC0" w:rsidR="00F560FD" w:rsidRPr="0007455C" w:rsidRDefault="00A871DB" w:rsidP="00384431">
      <w:pPr>
        <w:pStyle w:val="Ttulo2"/>
        <w:numPr>
          <w:ilvl w:val="1"/>
          <w:numId w:val="6"/>
        </w:numPr>
        <w:spacing w:line="360" w:lineRule="auto"/>
        <w:rPr>
          <w:rFonts w:cs="Times New Roman"/>
          <w:b/>
          <w:szCs w:val="24"/>
        </w:rPr>
      </w:pPr>
      <w:bookmarkStart w:id="366" w:name="_Toc159789736"/>
      <w:r w:rsidRPr="0007455C">
        <w:rPr>
          <w:rFonts w:cs="Times New Roman"/>
          <w:b/>
          <w:szCs w:val="24"/>
        </w:rPr>
        <w:t>CONGRUENCIA METODOLÓGICA</w:t>
      </w:r>
      <w:bookmarkEnd w:id="366"/>
    </w:p>
    <w:p w14:paraId="7796F6E7" w14:textId="77777777" w:rsidR="006227BC" w:rsidRPr="0007455C" w:rsidRDefault="006227BC" w:rsidP="00D835AB">
      <w:pPr>
        <w:pStyle w:val="TextoPrincipal"/>
        <w:spacing w:line="360" w:lineRule="auto"/>
      </w:pPr>
      <w:r w:rsidRPr="0007455C">
        <w:t xml:space="preserve">La congruencia metodológica desempeña un papel fundamental en cualquier investigación, ya que garantiza que los métodos y enfoques utilizados estén en armonía con los objetivos de la investigación y con la naturaleza de los datos que se pretenden recopilar. </w:t>
      </w:r>
    </w:p>
    <w:p w14:paraId="149F7B81" w14:textId="2186494F" w:rsidR="006227BC" w:rsidRPr="0007455C" w:rsidRDefault="00AC5174" w:rsidP="00D835AB">
      <w:pPr>
        <w:pStyle w:val="TextoPrincipal"/>
        <w:spacing w:line="360" w:lineRule="auto"/>
      </w:pPr>
      <w:r w:rsidRPr="0007455C">
        <w:t xml:space="preserve">En el contexto del </w:t>
      </w:r>
      <w:r w:rsidR="006227BC" w:rsidRPr="0007455C">
        <w:t xml:space="preserve">estudio sobre el “Impacto </w:t>
      </w:r>
      <w:r w:rsidR="005D6DEA" w:rsidRPr="0007455C">
        <w:t xml:space="preserve">de </w:t>
      </w:r>
      <w:r w:rsidR="005E46AB" w:rsidRPr="0007455C">
        <w:t>Voces Vitales Honduras</w:t>
      </w:r>
      <w:r w:rsidR="006227BC" w:rsidRPr="0007455C">
        <w:t xml:space="preserve"> como Plataforma de Crecimiento Económico </w:t>
      </w:r>
      <w:r w:rsidR="005E46AB" w:rsidRPr="0007455C">
        <w:t>de las emprendedoras</w:t>
      </w:r>
      <w:r w:rsidR="005D6DEA" w:rsidRPr="0007455C">
        <w:t xml:space="preserve"> adscrita</w:t>
      </w:r>
      <w:r w:rsidR="006227BC" w:rsidRPr="0007455C">
        <w:t xml:space="preserve"> en la Ciudad de Tegucigalpa”, es esencial que esta congruencia se mantenga en todas las etapas del proceso de investigación </w:t>
      </w:r>
    </w:p>
    <w:p w14:paraId="44095423" w14:textId="59FA6A1F" w:rsidR="00223900" w:rsidRPr="0007455C" w:rsidRDefault="005D6DEA" w:rsidP="00D835AB">
      <w:pPr>
        <w:pStyle w:val="TextoPrincipal"/>
        <w:spacing w:line="360" w:lineRule="auto"/>
      </w:pPr>
      <w:r w:rsidRPr="0007455C">
        <w:t xml:space="preserve">Para </w:t>
      </w:r>
      <w:r w:rsidRPr="0007455C">
        <w:fldChar w:fldCharType="begin"/>
      </w:r>
      <w:r w:rsidR="00503C46" w:rsidRPr="0007455C">
        <w:instrText xml:space="preserve"> ADDIN ZOTERO_ITEM CSL_CITATION {"citationID":"jXlUvb3B","properties":{"formattedCitation":"(Vera Perez &amp; Lugo Ortiz, 2016)","plainCitation":"(Vera Perez &amp; Lugo Ortiz, 2016)","dontUpdate":true,"noteIndex":0},"citationItems":[{"id":80,"uris":["http://zotero.org/users/local/7nQZ1Q7S/items/PLTVPZ88"],"itemData":{"id":80,"type":"webpage","abstract":"Una matriz de consistencia consiste en presentar y resumir en forma adecuada, general y sucinta los elementos básicos del proyecto de investigación, la cual mide, evalúa y presenta una visión panorámica elabora al inicio del proceso; si solo formulamos variables, no tiene utilidad; tenemos que integrarla directamente al “objetivo y al problema”, pues la integración o sistematización de ellos es la base de la investigación; en conclusión, la matriz de consistencia posibilita el análisis e interpretación de la operatividad teórica del Proyecto de Investigación.","container-title":"Reporitorio UAEH","language":"Español","title":"Matriz de consistencia metodológica","URL":"https://repository.uaeh.edu.mx/revistas/index.php/huejutla/article/download/318/4703?inline=1&amp;as_qdr=y","author":[{"family":"Vera Perez","given":"Buenaventura Loreto"},{"family":"Lugo Ortiz","given":"Sergio"}],"accessed":{"date-parts":[["2023",9,20]]},"issued":{"date-parts":[["2016"]]}}}],"schema":"https://github.com/citation-style-language/schema/raw/master/csl-citation.json"} </w:instrText>
      </w:r>
      <w:r w:rsidRPr="0007455C">
        <w:fldChar w:fldCharType="separate"/>
      </w:r>
      <w:r w:rsidRPr="0007455C">
        <w:t>(Vera Pérez &amp; Lugo Ortiz, 2016)</w:t>
      </w:r>
      <w:r w:rsidRPr="0007455C">
        <w:fldChar w:fldCharType="end"/>
      </w:r>
      <w:r w:rsidRPr="0007455C">
        <w:t xml:space="preserve"> l</w:t>
      </w:r>
      <w:r w:rsidR="006227BC" w:rsidRPr="0007455C">
        <w:t>a congruencia metodológica, como su nombre indica, tiene un papel fundamental en la consolidación de los elementos clave de todo el proceso de investigación. Además, permite evaluar el nivel de coherencia y la conexión lógica que existe entre el título, el problema de investigación, la hipótesis planteada, los objetivos propuestos, las variables de estudio, el diseño de investigación seleccionado, los instrumentos de recolección de datos, así como la población y la muestra que serán objeto de estudio. Esta herramienta garantiza que cada componente de la investigación esté alineado de manera efectiva, lo que contribuye a la solidez y val</w:t>
      </w:r>
      <w:r w:rsidR="00223900" w:rsidRPr="0007455C">
        <w:t xml:space="preserve">idez del estudio en su conjunto </w:t>
      </w:r>
    </w:p>
    <w:p w14:paraId="6D1A4FFF" w14:textId="427DF950" w:rsidR="006227BC" w:rsidRPr="0007455C" w:rsidRDefault="006227BC" w:rsidP="00D835AB">
      <w:pPr>
        <w:pStyle w:val="TextoPrincipal"/>
        <w:spacing w:line="360" w:lineRule="auto"/>
      </w:pPr>
      <w:r w:rsidRPr="0007455C">
        <w:t>En resumen, la congruencia metodológica en este estudio es esencial para garantizar que la investigación sea sólida, confiable y capaz de proporcionar información valiosa sobre el impacto del programa en los emprendedores. Cada decisión metodológica se toma cuidadosamente para asegurar que esté alineada con los objetivos y la naturaleza de la investigación, y que proporcione una comprensión completa y equilibrada de la situación.</w:t>
      </w:r>
    </w:p>
    <w:p w14:paraId="05DE2A2F" w14:textId="71D724C0" w:rsidR="00F560FD" w:rsidRPr="0007455C" w:rsidRDefault="00A871DB" w:rsidP="00384431">
      <w:pPr>
        <w:pStyle w:val="Ttulo2"/>
        <w:numPr>
          <w:ilvl w:val="2"/>
          <w:numId w:val="6"/>
        </w:numPr>
        <w:spacing w:line="360" w:lineRule="auto"/>
        <w:ind w:left="1287"/>
        <w:rPr>
          <w:rFonts w:cs="Times New Roman"/>
          <w:bCs w:val="0"/>
          <w:szCs w:val="24"/>
        </w:rPr>
      </w:pPr>
      <w:bookmarkStart w:id="367" w:name="_Toc159789737"/>
      <w:r w:rsidRPr="0007455C">
        <w:rPr>
          <w:rFonts w:cs="Times New Roman"/>
          <w:bCs w:val="0"/>
          <w:szCs w:val="24"/>
        </w:rPr>
        <w:t>MATRIZ METODOLÓGICA</w:t>
      </w:r>
      <w:bookmarkEnd w:id="367"/>
    </w:p>
    <w:p w14:paraId="60A772A8" w14:textId="77777777" w:rsidR="007306A3" w:rsidRPr="0007455C" w:rsidRDefault="007306A3" w:rsidP="00D835AB">
      <w:pPr>
        <w:pStyle w:val="TextoPrincipal"/>
        <w:spacing w:line="360" w:lineRule="auto"/>
        <w:rPr>
          <w:color w:val="000000"/>
        </w:rPr>
      </w:pPr>
      <w:r w:rsidRPr="0007455C">
        <w:rPr>
          <w:color w:val="000000"/>
        </w:rPr>
        <w:t>A manera de visualizar y relacionar de manera clara y estructurada los elementos clave del estudio, nos apoyaremos en la matriz metodológica, la cual, es una herramienta fundamental en la planificación y diseño de la investigación.</w:t>
      </w:r>
    </w:p>
    <w:p w14:paraId="756E52ED" w14:textId="5954F14D" w:rsidR="007306A3" w:rsidRPr="0007455C" w:rsidRDefault="007306A3" w:rsidP="00D835AB">
      <w:pPr>
        <w:pStyle w:val="TextoPrincipal"/>
        <w:spacing w:line="360" w:lineRule="auto"/>
        <w:rPr>
          <w:color w:val="000000"/>
        </w:rPr>
      </w:pPr>
      <w:r w:rsidRPr="0007455C">
        <w:rPr>
          <w:color w:val="000000"/>
        </w:rPr>
        <w:t xml:space="preserve">En el contexto de la investigación sobre el </w:t>
      </w:r>
      <w:r w:rsidR="00CA64D6" w:rsidRPr="0007455C">
        <w:t>Impacto de Voces Vitales Honduras como Plataforma de Crecimiento Económico de las emprendedoras adscrita en la Ciudad de Tegucigalpa</w:t>
      </w:r>
      <w:r w:rsidRPr="0007455C">
        <w:rPr>
          <w:color w:val="000000"/>
        </w:rPr>
        <w:t xml:space="preserve">, la matriz metodológica </w:t>
      </w:r>
      <w:r w:rsidR="00297235" w:rsidRPr="0007455C">
        <w:rPr>
          <w:color w:val="000000"/>
        </w:rPr>
        <w:t>se</w:t>
      </w:r>
      <w:r w:rsidRPr="0007455C">
        <w:rPr>
          <w:color w:val="000000"/>
        </w:rPr>
        <w:t xml:space="preserve"> orga</w:t>
      </w:r>
      <w:r w:rsidR="00297235" w:rsidRPr="0007455C">
        <w:rPr>
          <w:color w:val="000000"/>
        </w:rPr>
        <w:t>niza</w:t>
      </w:r>
      <w:r w:rsidRPr="0007455C">
        <w:rPr>
          <w:color w:val="000000"/>
        </w:rPr>
        <w:t xml:space="preserve"> de la siguiente manera:</w:t>
      </w:r>
    </w:p>
    <w:p w14:paraId="1FA7FB85" w14:textId="66049197" w:rsidR="007306A3" w:rsidRPr="0007455C" w:rsidRDefault="00297235" w:rsidP="00384431">
      <w:pPr>
        <w:pStyle w:val="TextoPrincipal"/>
        <w:numPr>
          <w:ilvl w:val="0"/>
          <w:numId w:val="7"/>
        </w:numPr>
        <w:spacing w:line="360" w:lineRule="auto"/>
        <w:rPr>
          <w:color w:val="000000"/>
        </w:rPr>
      </w:pPr>
      <w:r w:rsidRPr="0007455C">
        <w:rPr>
          <w:color w:val="000000"/>
        </w:rPr>
        <w:lastRenderedPageBreak/>
        <w:t>Tema de i</w:t>
      </w:r>
      <w:r w:rsidR="007306A3" w:rsidRPr="0007455C">
        <w:rPr>
          <w:color w:val="000000"/>
        </w:rPr>
        <w:t xml:space="preserve">nvestigación: Aquí se proporciona una descripción concisa del tema de investigación, que en este caso es el </w:t>
      </w:r>
      <w:r w:rsidR="00CA64D6" w:rsidRPr="0007455C">
        <w:rPr>
          <w:color w:val="000000"/>
        </w:rPr>
        <w:t>“</w:t>
      </w:r>
      <w:r w:rsidR="00CA64D6" w:rsidRPr="0007455C">
        <w:t>Impacto de Voces Vitales Honduras como Plataforma de Crecimiento Económico de las emprendedoras adscrita en la Ciudad de Tegucigalpa</w:t>
      </w:r>
      <w:r w:rsidR="007306A3" w:rsidRPr="0007455C">
        <w:rPr>
          <w:color w:val="000000"/>
        </w:rPr>
        <w:t>".</w:t>
      </w:r>
    </w:p>
    <w:p w14:paraId="341C0448" w14:textId="7718BFF7" w:rsidR="007306A3" w:rsidRPr="0007455C" w:rsidRDefault="00297235" w:rsidP="00384431">
      <w:pPr>
        <w:pStyle w:val="TextoPrincipal"/>
        <w:numPr>
          <w:ilvl w:val="0"/>
          <w:numId w:val="7"/>
        </w:numPr>
        <w:spacing w:line="360" w:lineRule="auto"/>
        <w:rPr>
          <w:color w:val="000000"/>
        </w:rPr>
      </w:pPr>
      <w:r w:rsidRPr="0007455C">
        <w:rPr>
          <w:color w:val="000000"/>
        </w:rPr>
        <w:t>Objetivo g</w:t>
      </w:r>
      <w:r w:rsidR="007306A3" w:rsidRPr="0007455C">
        <w:rPr>
          <w:color w:val="000000"/>
        </w:rPr>
        <w:t>eneral: Se enuncia el propósito general de la investigación.</w:t>
      </w:r>
    </w:p>
    <w:p w14:paraId="5D360EAD" w14:textId="59388DC1" w:rsidR="007306A3" w:rsidRPr="0007455C" w:rsidRDefault="00297235" w:rsidP="00384431">
      <w:pPr>
        <w:pStyle w:val="TextoPrincipal"/>
        <w:numPr>
          <w:ilvl w:val="0"/>
          <w:numId w:val="7"/>
        </w:numPr>
        <w:spacing w:line="360" w:lineRule="auto"/>
        <w:rPr>
          <w:color w:val="000000"/>
        </w:rPr>
      </w:pPr>
      <w:r w:rsidRPr="0007455C">
        <w:rPr>
          <w:color w:val="000000"/>
        </w:rPr>
        <w:t>Objetivos e</w:t>
      </w:r>
      <w:r w:rsidR="007306A3" w:rsidRPr="0007455C">
        <w:rPr>
          <w:color w:val="000000"/>
        </w:rPr>
        <w:t>specíficos: En esta sección, se detallan los objetivos específicos que ayudarán a alcanzar el objetivo general.</w:t>
      </w:r>
    </w:p>
    <w:p w14:paraId="17F72A7D" w14:textId="5B2750CB" w:rsidR="007306A3" w:rsidRPr="0007455C" w:rsidRDefault="00297235" w:rsidP="00384431">
      <w:pPr>
        <w:pStyle w:val="TextoPrincipal"/>
        <w:numPr>
          <w:ilvl w:val="0"/>
          <w:numId w:val="7"/>
        </w:numPr>
        <w:spacing w:line="360" w:lineRule="auto"/>
        <w:rPr>
          <w:color w:val="000000"/>
        </w:rPr>
      </w:pPr>
      <w:r w:rsidRPr="0007455C">
        <w:rPr>
          <w:color w:val="000000"/>
        </w:rPr>
        <w:t>Dimensiones de a</w:t>
      </w:r>
      <w:r w:rsidR="007306A3" w:rsidRPr="0007455C">
        <w:rPr>
          <w:color w:val="000000"/>
        </w:rPr>
        <w:t xml:space="preserve">nálisis: Aquí se identifican las dimensiones financieras claves que se explorarán en la investigación. </w:t>
      </w:r>
    </w:p>
    <w:p w14:paraId="6C669961" w14:textId="77777777" w:rsidR="007306A3" w:rsidRPr="0007455C" w:rsidRDefault="007306A3" w:rsidP="00384431">
      <w:pPr>
        <w:pStyle w:val="TextoPrincipal"/>
        <w:numPr>
          <w:ilvl w:val="0"/>
          <w:numId w:val="7"/>
        </w:numPr>
        <w:spacing w:line="360" w:lineRule="auto"/>
        <w:rPr>
          <w:color w:val="000000"/>
        </w:rPr>
      </w:pPr>
      <w:r w:rsidRPr="0007455C">
        <w:rPr>
          <w:color w:val="000000"/>
        </w:rPr>
        <w:t xml:space="preserve">Variables: Se detallan las variables que serán objeto de estudio dentro de cada dimensión. </w:t>
      </w:r>
    </w:p>
    <w:p w14:paraId="180D2DC4" w14:textId="4CC2FBC3" w:rsidR="007306A3" w:rsidRPr="0007455C" w:rsidRDefault="00297235" w:rsidP="00384431">
      <w:pPr>
        <w:pStyle w:val="TextoPrincipal"/>
        <w:numPr>
          <w:ilvl w:val="0"/>
          <w:numId w:val="7"/>
        </w:numPr>
        <w:spacing w:line="360" w:lineRule="auto"/>
        <w:rPr>
          <w:color w:val="000000"/>
        </w:rPr>
      </w:pPr>
      <w:r w:rsidRPr="0007455C">
        <w:rPr>
          <w:color w:val="000000"/>
        </w:rPr>
        <w:t xml:space="preserve">Indicadores: </w:t>
      </w:r>
      <w:r w:rsidR="007306A3" w:rsidRPr="0007455C">
        <w:rPr>
          <w:color w:val="000000"/>
        </w:rPr>
        <w:t>se establecen los indicadores específicos que se utilizarán para medir cada variable.</w:t>
      </w:r>
      <w:r w:rsidR="000D25AF" w:rsidRPr="0007455C">
        <w:rPr>
          <w:color w:val="000000"/>
        </w:rPr>
        <w:t xml:space="preserve"> </w:t>
      </w:r>
    </w:p>
    <w:p w14:paraId="64247EA3" w14:textId="73978D45" w:rsidR="00654093" w:rsidRPr="0007455C" w:rsidRDefault="007306A3" w:rsidP="00D835AB">
      <w:pPr>
        <w:pStyle w:val="TextoPrincipal"/>
        <w:spacing w:line="360" w:lineRule="auto"/>
        <w:rPr>
          <w:color w:val="000000"/>
        </w:rPr>
      </w:pPr>
      <w:r w:rsidRPr="0007455C">
        <w:rPr>
          <w:color w:val="000000"/>
        </w:rPr>
        <w:t xml:space="preserve">La matriz metodológica </w:t>
      </w:r>
      <w:r w:rsidR="008B37C8" w:rsidRPr="0007455C">
        <w:rPr>
          <w:color w:val="000000"/>
        </w:rPr>
        <w:t>que se muestra en la T</w:t>
      </w:r>
      <w:r w:rsidR="00746B78" w:rsidRPr="0007455C">
        <w:rPr>
          <w:color w:val="000000"/>
        </w:rPr>
        <w:t>abla 4</w:t>
      </w:r>
      <w:r w:rsidR="00297235" w:rsidRPr="0007455C">
        <w:rPr>
          <w:color w:val="000000"/>
        </w:rPr>
        <w:t xml:space="preserve"> </w:t>
      </w:r>
      <w:r w:rsidRPr="0007455C">
        <w:rPr>
          <w:color w:val="000000"/>
        </w:rPr>
        <w:t xml:space="preserve">ofrece una base sólida para la investigación al proporcionar una estructura organizada. Esto asegura que los objetivos estén perfectamente alineados con las dimensiones y variables relevantes, </w:t>
      </w:r>
      <w:r w:rsidR="00297235" w:rsidRPr="0007455C">
        <w:rPr>
          <w:color w:val="000000"/>
        </w:rPr>
        <w:t>a la vez</w:t>
      </w:r>
      <w:r w:rsidRPr="0007455C">
        <w:rPr>
          <w:color w:val="000000"/>
        </w:rPr>
        <w:t xml:space="preserve"> brinda una hoja de ruta clara para la recolección y el análisis de datos.</w:t>
      </w:r>
    </w:p>
    <w:p w14:paraId="6613907C"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26B0F942"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433DA61E"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094B2D43"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323AFF05"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6EA7667E"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54A44A66"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0EE4947A"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48A06B98"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6EBC89E2"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59BD2060"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2F742FA8" w14:textId="530B8E7F"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74977B93" w14:textId="77777777" w:rsidR="00654093" w:rsidRPr="0007455C" w:rsidRDefault="00654093" w:rsidP="00D835AB">
      <w:pPr>
        <w:pStyle w:val="Descripcin"/>
        <w:spacing w:after="0" w:line="360" w:lineRule="auto"/>
        <w:rPr>
          <w:rFonts w:ascii="Times New Roman" w:hAnsi="Times New Roman" w:cs="Times New Roman"/>
          <w:b/>
          <w:i w:val="0"/>
          <w:color w:val="auto"/>
          <w:sz w:val="24"/>
          <w:szCs w:val="24"/>
        </w:rPr>
      </w:pPr>
    </w:p>
    <w:p w14:paraId="4693FF75" w14:textId="268C9204" w:rsidR="00654093" w:rsidRPr="0007455C" w:rsidRDefault="00654093" w:rsidP="00D835AB">
      <w:pPr>
        <w:pStyle w:val="TextoPrincipal"/>
        <w:spacing w:line="360" w:lineRule="auto"/>
        <w:ind w:firstLine="0"/>
        <w:rPr>
          <w:color w:val="000000"/>
        </w:rPr>
        <w:sectPr w:rsidR="00654093" w:rsidRPr="0007455C" w:rsidSect="000D25AF">
          <w:pgSz w:w="12240" w:h="15840" w:code="1"/>
          <w:pgMar w:top="1440" w:right="1440" w:bottom="1440" w:left="1440" w:header="709" w:footer="709" w:gutter="0"/>
          <w:cols w:space="708"/>
          <w:docGrid w:linePitch="360"/>
        </w:sectPr>
      </w:pPr>
    </w:p>
    <w:p w14:paraId="351FACA1" w14:textId="77B81BFE" w:rsidR="00654093" w:rsidRPr="0007455C" w:rsidRDefault="00654093" w:rsidP="00D835AB">
      <w:pPr>
        <w:pStyle w:val="Descripcin"/>
        <w:spacing w:line="360" w:lineRule="auto"/>
        <w:rPr>
          <w:rFonts w:ascii="Times New Roman" w:hAnsi="Times New Roman" w:cs="Times New Roman"/>
          <w:b/>
          <w:i w:val="0"/>
          <w:color w:val="auto"/>
          <w:sz w:val="24"/>
          <w:szCs w:val="24"/>
        </w:rPr>
      </w:pPr>
      <w:bookmarkStart w:id="368" w:name="_Toc159789829"/>
      <w:r w:rsidRPr="0007455C">
        <w:rPr>
          <w:rFonts w:ascii="Times New Roman" w:hAnsi="Times New Roman" w:cs="Times New Roman"/>
          <w:b/>
          <w:i w:val="0"/>
          <w:color w:val="auto"/>
          <w:sz w:val="24"/>
          <w:szCs w:val="24"/>
        </w:rPr>
        <w:lastRenderedPageBreak/>
        <w:t xml:space="preserve">Tabla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Tabla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4</w:t>
      </w:r>
      <w:r w:rsidRPr="0007455C">
        <w:rPr>
          <w:rFonts w:ascii="Times New Roman" w:hAnsi="Times New Roman" w:cs="Times New Roman"/>
          <w:b/>
          <w:i w:val="0"/>
          <w:color w:val="auto"/>
          <w:sz w:val="24"/>
          <w:szCs w:val="24"/>
        </w:rPr>
        <w:fldChar w:fldCharType="end"/>
      </w:r>
      <w:r w:rsidR="00BB5245" w:rsidRPr="0007455C">
        <w:rPr>
          <w:rFonts w:ascii="Times New Roman" w:hAnsi="Times New Roman" w:cs="Times New Roman"/>
          <w:b/>
          <w:i w:val="0"/>
          <w:color w:val="auto"/>
          <w:sz w:val="24"/>
          <w:szCs w:val="24"/>
        </w:rPr>
        <w:t xml:space="preserve"> </w:t>
      </w:r>
      <w:r w:rsidRPr="0007455C">
        <w:rPr>
          <w:rFonts w:ascii="Times New Roman" w:hAnsi="Times New Roman" w:cs="Times New Roman"/>
          <w:b/>
          <w:i w:val="0"/>
          <w:color w:val="auto"/>
          <w:sz w:val="24"/>
          <w:szCs w:val="24"/>
        </w:rPr>
        <w:t>Matriz Metodológica</w:t>
      </w:r>
      <w:bookmarkEnd w:id="368"/>
    </w:p>
    <w:tbl>
      <w:tblPr>
        <w:tblW w:w="11576" w:type="dxa"/>
        <w:jc w:val="center"/>
        <w:tblLayout w:type="fixed"/>
        <w:tblCellMar>
          <w:left w:w="70" w:type="dxa"/>
          <w:right w:w="70" w:type="dxa"/>
        </w:tblCellMar>
        <w:tblLook w:val="04A0" w:firstRow="1" w:lastRow="0" w:firstColumn="1" w:lastColumn="0" w:noHBand="0" w:noVBand="1"/>
      </w:tblPr>
      <w:tblGrid>
        <w:gridCol w:w="2267"/>
        <w:gridCol w:w="1487"/>
        <w:gridCol w:w="2486"/>
        <w:gridCol w:w="1474"/>
        <w:gridCol w:w="1403"/>
        <w:gridCol w:w="2459"/>
      </w:tblGrid>
      <w:tr w:rsidR="00CA64D6" w:rsidRPr="0007455C" w14:paraId="4A3EFDF2" w14:textId="77777777" w:rsidTr="00654093">
        <w:trPr>
          <w:trHeight w:val="276"/>
          <w:tblHeader/>
          <w:jc w:val="center"/>
        </w:trPr>
        <w:tc>
          <w:tcPr>
            <w:tcW w:w="11576" w:type="dxa"/>
            <w:gridSpan w:val="6"/>
            <w:tcBorders>
              <w:top w:val="single" w:sz="8" w:space="0" w:color="auto"/>
              <w:left w:val="single" w:sz="8" w:space="0" w:color="auto"/>
              <w:bottom w:val="single" w:sz="8" w:space="0" w:color="auto"/>
              <w:right w:val="single" w:sz="8" w:space="0" w:color="000000"/>
            </w:tcBorders>
            <w:shd w:val="clear" w:color="000000" w:fill="DDEBF7"/>
            <w:noWrap/>
            <w:vAlign w:val="bottom"/>
            <w:hideMark/>
          </w:tcPr>
          <w:p w14:paraId="7BD234C2"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MATRIZ METODOLÓGICA</w:t>
            </w:r>
          </w:p>
        </w:tc>
      </w:tr>
      <w:tr w:rsidR="00CA64D6" w:rsidRPr="0007455C" w14:paraId="0E41EEA1" w14:textId="77777777" w:rsidTr="00654093">
        <w:trPr>
          <w:trHeight w:val="276"/>
          <w:tblHeader/>
          <w:jc w:val="center"/>
        </w:trPr>
        <w:tc>
          <w:tcPr>
            <w:tcW w:w="2267"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6DA11656" w14:textId="0B023519"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Título de la Investigación</w:t>
            </w:r>
          </w:p>
        </w:tc>
        <w:tc>
          <w:tcPr>
            <w:tcW w:w="3973" w:type="dxa"/>
            <w:gridSpan w:val="2"/>
            <w:tcBorders>
              <w:top w:val="single" w:sz="8" w:space="0" w:color="auto"/>
              <w:left w:val="nil"/>
              <w:bottom w:val="single" w:sz="8" w:space="0" w:color="auto"/>
              <w:right w:val="single" w:sz="8" w:space="0" w:color="000000"/>
            </w:tcBorders>
            <w:shd w:val="clear" w:color="000000" w:fill="DDEBF7"/>
            <w:noWrap/>
            <w:vAlign w:val="center"/>
            <w:hideMark/>
          </w:tcPr>
          <w:p w14:paraId="57E2D0E2"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Objetivos de Investigación</w:t>
            </w:r>
          </w:p>
        </w:tc>
        <w:tc>
          <w:tcPr>
            <w:tcW w:w="1474"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337460D1"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Variables</w:t>
            </w:r>
          </w:p>
        </w:tc>
        <w:tc>
          <w:tcPr>
            <w:tcW w:w="1403"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12B30F4A"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Dimensiones</w:t>
            </w:r>
          </w:p>
        </w:tc>
        <w:tc>
          <w:tcPr>
            <w:tcW w:w="2459" w:type="dxa"/>
            <w:vMerge w:val="restart"/>
            <w:tcBorders>
              <w:top w:val="nil"/>
              <w:left w:val="single" w:sz="8" w:space="0" w:color="auto"/>
              <w:bottom w:val="single" w:sz="8" w:space="0" w:color="000000"/>
              <w:right w:val="single" w:sz="8" w:space="0" w:color="auto"/>
            </w:tcBorders>
            <w:shd w:val="clear" w:color="000000" w:fill="DDEBF7"/>
            <w:noWrap/>
            <w:vAlign w:val="center"/>
            <w:hideMark/>
          </w:tcPr>
          <w:p w14:paraId="7A5E49CB"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Indicadores</w:t>
            </w:r>
          </w:p>
        </w:tc>
      </w:tr>
      <w:tr w:rsidR="00CA64D6" w:rsidRPr="0007455C" w14:paraId="2C4DFDBA" w14:textId="77777777" w:rsidTr="00654093">
        <w:trPr>
          <w:trHeight w:val="276"/>
          <w:jc w:val="center"/>
        </w:trPr>
        <w:tc>
          <w:tcPr>
            <w:tcW w:w="2267" w:type="dxa"/>
            <w:vMerge/>
            <w:tcBorders>
              <w:top w:val="nil"/>
              <w:left w:val="single" w:sz="8" w:space="0" w:color="auto"/>
              <w:bottom w:val="single" w:sz="8" w:space="0" w:color="000000"/>
              <w:right w:val="single" w:sz="8" w:space="0" w:color="auto"/>
            </w:tcBorders>
            <w:vAlign w:val="center"/>
            <w:hideMark/>
          </w:tcPr>
          <w:p w14:paraId="126C4FF6"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tcBorders>
              <w:top w:val="nil"/>
              <w:left w:val="nil"/>
              <w:bottom w:val="single" w:sz="8" w:space="0" w:color="auto"/>
              <w:right w:val="single" w:sz="8" w:space="0" w:color="auto"/>
            </w:tcBorders>
            <w:shd w:val="clear" w:color="000000" w:fill="DDEBF7"/>
            <w:noWrap/>
            <w:vAlign w:val="center"/>
            <w:hideMark/>
          </w:tcPr>
          <w:p w14:paraId="6044500E"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General</w:t>
            </w:r>
          </w:p>
        </w:tc>
        <w:tc>
          <w:tcPr>
            <w:tcW w:w="2486" w:type="dxa"/>
            <w:tcBorders>
              <w:top w:val="nil"/>
              <w:left w:val="nil"/>
              <w:bottom w:val="single" w:sz="8" w:space="0" w:color="auto"/>
              <w:right w:val="single" w:sz="8" w:space="0" w:color="auto"/>
            </w:tcBorders>
            <w:shd w:val="clear" w:color="000000" w:fill="DDEBF7"/>
            <w:noWrap/>
            <w:vAlign w:val="center"/>
            <w:hideMark/>
          </w:tcPr>
          <w:p w14:paraId="37C01210" w14:textId="77777777"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Específicos</w:t>
            </w:r>
          </w:p>
        </w:tc>
        <w:tc>
          <w:tcPr>
            <w:tcW w:w="1474" w:type="dxa"/>
            <w:vMerge/>
            <w:tcBorders>
              <w:top w:val="nil"/>
              <w:left w:val="single" w:sz="8" w:space="0" w:color="auto"/>
              <w:bottom w:val="single" w:sz="8" w:space="0" w:color="000000"/>
              <w:right w:val="single" w:sz="8" w:space="0" w:color="auto"/>
            </w:tcBorders>
            <w:vAlign w:val="center"/>
            <w:hideMark/>
          </w:tcPr>
          <w:p w14:paraId="5E81B5A5"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03" w:type="dxa"/>
            <w:vMerge/>
            <w:tcBorders>
              <w:top w:val="nil"/>
              <w:left w:val="single" w:sz="8" w:space="0" w:color="auto"/>
              <w:bottom w:val="single" w:sz="8" w:space="0" w:color="000000"/>
              <w:right w:val="single" w:sz="8" w:space="0" w:color="auto"/>
            </w:tcBorders>
            <w:vAlign w:val="center"/>
            <w:hideMark/>
          </w:tcPr>
          <w:p w14:paraId="31225FDF"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2459" w:type="dxa"/>
            <w:vMerge/>
            <w:tcBorders>
              <w:top w:val="nil"/>
              <w:left w:val="single" w:sz="8" w:space="0" w:color="auto"/>
              <w:bottom w:val="single" w:sz="8" w:space="0" w:color="000000"/>
              <w:right w:val="single" w:sz="8" w:space="0" w:color="auto"/>
            </w:tcBorders>
            <w:vAlign w:val="center"/>
            <w:hideMark/>
          </w:tcPr>
          <w:p w14:paraId="0EC4BB31"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r>
      <w:tr w:rsidR="00CA64D6" w:rsidRPr="0007455C" w14:paraId="0BE2B0B2" w14:textId="77777777" w:rsidTr="00654093">
        <w:trPr>
          <w:trHeight w:val="263"/>
          <w:jc w:val="center"/>
        </w:trPr>
        <w:tc>
          <w:tcPr>
            <w:tcW w:w="2267" w:type="dxa"/>
            <w:vMerge w:val="restart"/>
            <w:tcBorders>
              <w:top w:val="nil"/>
              <w:left w:val="single" w:sz="8" w:space="0" w:color="auto"/>
              <w:bottom w:val="single" w:sz="8" w:space="0" w:color="000000"/>
              <w:right w:val="single" w:sz="8" w:space="0" w:color="auto"/>
            </w:tcBorders>
            <w:shd w:val="clear" w:color="auto" w:fill="auto"/>
            <w:vAlign w:val="center"/>
            <w:hideMark/>
          </w:tcPr>
          <w:p w14:paraId="470B8184" w14:textId="0317CE4E" w:rsidR="00CA64D6" w:rsidRPr="0007455C" w:rsidRDefault="00CA64D6"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IMPACTO DE VOCES VITALES HONDURAS COMO PLATAFORMA DE CRECIMIENTO ECONOMICO DE LAS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xml:space="preserve"> EN LA CIUDAD DE TEGUCIGALPA</w:t>
            </w:r>
            <w:r w:rsidR="00BB5245" w:rsidRPr="0007455C">
              <w:rPr>
                <w:rFonts w:ascii="Times New Roman" w:eastAsia="Times New Roman" w:hAnsi="Times New Roman" w:cs="Times New Roman"/>
                <w:b/>
                <w:bCs/>
                <w:color w:val="000000"/>
                <w:sz w:val="20"/>
                <w:szCs w:val="20"/>
                <w:lang w:eastAsia="es-HN"/>
              </w:rPr>
              <w:t xml:space="preserve"> </w:t>
            </w:r>
          </w:p>
        </w:tc>
        <w:tc>
          <w:tcPr>
            <w:tcW w:w="1487" w:type="dxa"/>
            <w:vMerge w:val="restart"/>
            <w:tcBorders>
              <w:top w:val="nil"/>
              <w:left w:val="single" w:sz="8" w:space="0" w:color="auto"/>
              <w:bottom w:val="single" w:sz="8" w:space="0" w:color="000000"/>
              <w:right w:val="single" w:sz="8" w:space="0" w:color="auto"/>
            </w:tcBorders>
            <w:shd w:val="clear" w:color="auto" w:fill="auto"/>
            <w:vAlign w:val="center"/>
            <w:hideMark/>
          </w:tcPr>
          <w:p w14:paraId="1F748098" w14:textId="77777777" w:rsidR="00CA64D6" w:rsidRPr="0007455C" w:rsidRDefault="00CA64D6"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Analizar el Impacto de Voces Vitales Honduras como Plataforma de Crecimiento Económico de las emprendedoras adscrita en la Ciudad de Tegucigalpa</w:t>
            </w:r>
          </w:p>
        </w:tc>
        <w:tc>
          <w:tcPr>
            <w:tcW w:w="2486" w:type="dxa"/>
            <w:vMerge w:val="restart"/>
            <w:tcBorders>
              <w:top w:val="nil"/>
              <w:left w:val="single" w:sz="8" w:space="0" w:color="auto"/>
              <w:bottom w:val="single" w:sz="4" w:space="0" w:color="000000"/>
              <w:right w:val="single" w:sz="8" w:space="0" w:color="auto"/>
            </w:tcBorders>
            <w:shd w:val="clear" w:color="auto" w:fill="auto"/>
            <w:vAlign w:val="center"/>
            <w:hideMark/>
          </w:tcPr>
          <w:p w14:paraId="53760050" w14:textId="44F3AD10"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1. Analizar el crecimiento económico en términos de ingresos, ventas y utilidades de las emprendedoras </w:t>
            </w:r>
            <w:r w:rsidR="005C578D" w:rsidRPr="0007455C">
              <w:rPr>
                <w:rFonts w:ascii="Times New Roman" w:eastAsia="Times New Roman" w:hAnsi="Times New Roman" w:cs="Times New Roman"/>
                <w:color w:val="000000"/>
                <w:sz w:val="20"/>
                <w:szCs w:val="20"/>
                <w:lang w:eastAsia="es-HN"/>
              </w:rPr>
              <w:t>afiliadas</w:t>
            </w:r>
            <w:r w:rsidRPr="0007455C">
              <w:rPr>
                <w:rFonts w:ascii="Times New Roman" w:eastAsia="Times New Roman" w:hAnsi="Times New Roman" w:cs="Times New Roman"/>
                <w:color w:val="000000"/>
                <w:sz w:val="20"/>
                <w:szCs w:val="20"/>
                <w:lang w:eastAsia="es-HN"/>
              </w:rPr>
              <w:t xml:space="preserve"> a los diferentes programas que promueve “Voces Vitales Honduras”. </w:t>
            </w:r>
          </w:p>
        </w:tc>
        <w:tc>
          <w:tcPr>
            <w:tcW w:w="1474" w:type="dxa"/>
            <w:vMerge w:val="restart"/>
            <w:tcBorders>
              <w:top w:val="nil"/>
              <w:left w:val="single" w:sz="8" w:space="0" w:color="auto"/>
              <w:bottom w:val="single" w:sz="4" w:space="0" w:color="000000"/>
              <w:right w:val="single" w:sz="8" w:space="0" w:color="auto"/>
            </w:tcBorders>
            <w:shd w:val="clear" w:color="auto" w:fill="auto"/>
            <w:vAlign w:val="center"/>
            <w:hideMark/>
          </w:tcPr>
          <w:p w14:paraId="70F6E6A2" w14:textId="742C5BAF" w:rsidR="00CA64D6" w:rsidRPr="0007455C" w:rsidRDefault="00CA64D6"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Crecimiento económico</w:t>
            </w:r>
          </w:p>
        </w:tc>
        <w:tc>
          <w:tcPr>
            <w:tcW w:w="1403" w:type="dxa"/>
            <w:tcBorders>
              <w:top w:val="nil"/>
              <w:left w:val="nil"/>
              <w:bottom w:val="single" w:sz="4" w:space="0" w:color="auto"/>
              <w:right w:val="single" w:sz="8" w:space="0" w:color="auto"/>
            </w:tcBorders>
            <w:shd w:val="clear" w:color="auto" w:fill="auto"/>
            <w:noWrap/>
            <w:vAlign w:val="center"/>
            <w:hideMark/>
          </w:tcPr>
          <w:p w14:paraId="4AFAD26E"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Ingresos</w:t>
            </w:r>
          </w:p>
        </w:tc>
        <w:tc>
          <w:tcPr>
            <w:tcW w:w="2459" w:type="dxa"/>
            <w:tcBorders>
              <w:top w:val="nil"/>
              <w:left w:val="nil"/>
              <w:bottom w:val="single" w:sz="4" w:space="0" w:color="auto"/>
              <w:right w:val="single" w:sz="8" w:space="0" w:color="auto"/>
            </w:tcBorders>
            <w:shd w:val="clear" w:color="auto" w:fill="auto"/>
            <w:noWrap/>
            <w:vAlign w:val="bottom"/>
            <w:hideMark/>
          </w:tcPr>
          <w:p w14:paraId="1367B04A"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Variación Porcentual</w:t>
            </w:r>
          </w:p>
        </w:tc>
      </w:tr>
      <w:tr w:rsidR="00CA64D6" w:rsidRPr="0007455C" w14:paraId="3EB28BA7"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12A15DC8"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53976F36"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7392553D"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4FDCF135"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val="restart"/>
            <w:tcBorders>
              <w:top w:val="nil"/>
              <w:left w:val="single" w:sz="8" w:space="0" w:color="auto"/>
              <w:bottom w:val="single" w:sz="4" w:space="0" w:color="000000"/>
              <w:right w:val="single" w:sz="8" w:space="0" w:color="auto"/>
            </w:tcBorders>
            <w:shd w:val="clear" w:color="auto" w:fill="auto"/>
            <w:noWrap/>
            <w:vAlign w:val="center"/>
            <w:hideMark/>
          </w:tcPr>
          <w:p w14:paraId="6A1E5565"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Rentabilidad o Utilidades</w:t>
            </w:r>
          </w:p>
        </w:tc>
        <w:tc>
          <w:tcPr>
            <w:tcW w:w="2459" w:type="dxa"/>
            <w:tcBorders>
              <w:top w:val="nil"/>
              <w:left w:val="nil"/>
              <w:bottom w:val="single" w:sz="4" w:space="0" w:color="auto"/>
              <w:right w:val="single" w:sz="8" w:space="0" w:color="auto"/>
            </w:tcBorders>
            <w:shd w:val="clear" w:color="auto" w:fill="auto"/>
            <w:noWrap/>
            <w:vAlign w:val="bottom"/>
            <w:hideMark/>
          </w:tcPr>
          <w:p w14:paraId="28BEE70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Costos</w:t>
            </w:r>
          </w:p>
        </w:tc>
      </w:tr>
      <w:tr w:rsidR="00CA64D6" w:rsidRPr="0007455C" w14:paraId="2B5CD748"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62A46CC4"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58ED990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2E13BA98"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45EA1D07"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41687E25"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60BC1ACB"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Gestión Financiera</w:t>
            </w:r>
          </w:p>
        </w:tc>
      </w:tr>
      <w:tr w:rsidR="00CA64D6" w:rsidRPr="0007455C" w14:paraId="60659162"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23BBB076"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26D6765"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6A24874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1667675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val="restart"/>
            <w:tcBorders>
              <w:top w:val="nil"/>
              <w:left w:val="single" w:sz="8" w:space="0" w:color="auto"/>
              <w:bottom w:val="single" w:sz="4" w:space="0" w:color="000000"/>
              <w:right w:val="single" w:sz="8" w:space="0" w:color="auto"/>
            </w:tcBorders>
            <w:shd w:val="clear" w:color="auto" w:fill="auto"/>
            <w:noWrap/>
            <w:vAlign w:val="center"/>
            <w:hideMark/>
          </w:tcPr>
          <w:p w14:paraId="17F3802B"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Expansión del negocio</w:t>
            </w:r>
          </w:p>
        </w:tc>
        <w:tc>
          <w:tcPr>
            <w:tcW w:w="2459" w:type="dxa"/>
            <w:tcBorders>
              <w:top w:val="nil"/>
              <w:left w:val="nil"/>
              <w:bottom w:val="single" w:sz="4" w:space="0" w:color="auto"/>
              <w:right w:val="single" w:sz="8" w:space="0" w:color="auto"/>
            </w:tcBorders>
            <w:shd w:val="clear" w:color="auto" w:fill="auto"/>
            <w:noWrap/>
            <w:vAlign w:val="bottom"/>
            <w:hideMark/>
          </w:tcPr>
          <w:p w14:paraId="7388C11E" w14:textId="18329B51"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Sucursales, expansión geográfica</w:t>
            </w:r>
          </w:p>
        </w:tc>
      </w:tr>
      <w:tr w:rsidR="00CA64D6" w:rsidRPr="0007455C" w14:paraId="66B07512"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3387559D"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69EC28E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23EACB1D"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017EE82A"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7C9D3173"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357F10B3"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Diversificación de productos</w:t>
            </w:r>
          </w:p>
        </w:tc>
      </w:tr>
      <w:tr w:rsidR="00CA64D6" w:rsidRPr="0007455C" w14:paraId="3B94AD9D"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1A882FC6"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59D788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352686D9"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22101391"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5DCB684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5F6B89D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Marketing y Publicidad</w:t>
            </w:r>
          </w:p>
        </w:tc>
      </w:tr>
      <w:tr w:rsidR="00CA64D6" w:rsidRPr="0007455C" w14:paraId="25200E27"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51D54111"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D2E0BA1"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val="restart"/>
            <w:tcBorders>
              <w:top w:val="nil"/>
              <w:left w:val="single" w:sz="8" w:space="0" w:color="auto"/>
              <w:bottom w:val="single" w:sz="4" w:space="0" w:color="000000"/>
              <w:right w:val="single" w:sz="8" w:space="0" w:color="auto"/>
            </w:tcBorders>
            <w:shd w:val="clear" w:color="auto" w:fill="auto"/>
            <w:vAlign w:val="center"/>
            <w:hideMark/>
          </w:tcPr>
          <w:p w14:paraId="6A811340"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 Identificar los factores empresariales que proporciona “Voces Vitales Honduras” y que han contribuido al crecimiento económico de las emprendedoras en Tegucigalpa.</w:t>
            </w:r>
          </w:p>
        </w:tc>
        <w:tc>
          <w:tcPr>
            <w:tcW w:w="1474" w:type="dxa"/>
            <w:vMerge w:val="restart"/>
            <w:tcBorders>
              <w:top w:val="nil"/>
              <w:left w:val="single" w:sz="8" w:space="0" w:color="auto"/>
              <w:bottom w:val="single" w:sz="4" w:space="0" w:color="000000"/>
              <w:right w:val="single" w:sz="8" w:space="0" w:color="auto"/>
            </w:tcBorders>
            <w:shd w:val="clear" w:color="auto" w:fill="auto"/>
            <w:vAlign w:val="center"/>
            <w:hideMark/>
          </w:tcPr>
          <w:p w14:paraId="74CC7083" w14:textId="77777777" w:rsidR="00CA64D6" w:rsidRPr="0007455C" w:rsidRDefault="00CA64D6"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Factores Empresariales</w:t>
            </w:r>
          </w:p>
        </w:tc>
        <w:tc>
          <w:tcPr>
            <w:tcW w:w="1403" w:type="dxa"/>
            <w:vMerge w:val="restart"/>
            <w:tcBorders>
              <w:top w:val="nil"/>
              <w:left w:val="single" w:sz="8" w:space="0" w:color="auto"/>
              <w:bottom w:val="single" w:sz="4" w:space="0" w:color="000000"/>
              <w:right w:val="single" w:sz="8" w:space="0" w:color="auto"/>
            </w:tcBorders>
            <w:shd w:val="clear" w:color="auto" w:fill="auto"/>
            <w:noWrap/>
            <w:vAlign w:val="center"/>
            <w:hideMark/>
          </w:tcPr>
          <w:p w14:paraId="620551DE" w14:textId="77777777" w:rsidR="00CA64D6" w:rsidRPr="0007455C" w:rsidRDefault="00CA64D6"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Desarrollo de habilidades empresariales</w:t>
            </w:r>
          </w:p>
        </w:tc>
        <w:tc>
          <w:tcPr>
            <w:tcW w:w="2459" w:type="dxa"/>
            <w:tcBorders>
              <w:top w:val="nil"/>
              <w:left w:val="nil"/>
              <w:bottom w:val="single" w:sz="4" w:space="0" w:color="auto"/>
              <w:right w:val="single" w:sz="8" w:space="0" w:color="auto"/>
            </w:tcBorders>
            <w:shd w:val="clear" w:color="auto" w:fill="auto"/>
            <w:noWrap/>
            <w:vAlign w:val="bottom"/>
            <w:hideMark/>
          </w:tcPr>
          <w:p w14:paraId="01228A4B"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Adquisición de nuevas habilidades</w:t>
            </w:r>
          </w:p>
        </w:tc>
      </w:tr>
      <w:tr w:rsidR="00CA64D6" w:rsidRPr="0007455C" w14:paraId="40FF35E5"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59CBBCC5"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815A54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717340F4"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6D8FC3A7"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3F51D6FA"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41B111A8"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Finanzas</w:t>
            </w:r>
          </w:p>
        </w:tc>
      </w:tr>
      <w:tr w:rsidR="00CA64D6" w:rsidRPr="0007455C" w14:paraId="0454CCE7"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19C36032"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74E150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0988EC6F"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64E317CB"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7714ACC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noWrap/>
            <w:vAlign w:val="bottom"/>
            <w:hideMark/>
          </w:tcPr>
          <w:p w14:paraId="6F35F715" w14:textId="55FA5A45"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Formación académica</w:t>
            </w:r>
          </w:p>
        </w:tc>
      </w:tr>
      <w:tr w:rsidR="00CA64D6" w:rsidRPr="0007455C" w14:paraId="6A964C5B" w14:textId="77777777" w:rsidTr="00654093">
        <w:trPr>
          <w:trHeight w:val="528"/>
          <w:jc w:val="center"/>
        </w:trPr>
        <w:tc>
          <w:tcPr>
            <w:tcW w:w="2267" w:type="dxa"/>
            <w:vMerge/>
            <w:tcBorders>
              <w:top w:val="nil"/>
              <w:left w:val="single" w:sz="8" w:space="0" w:color="auto"/>
              <w:bottom w:val="single" w:sz="8" w:space="0" w:color="000000"/>
              <w:right w:val="single" w:sz="8" w:space="0" w:color="auto"/>
            </w:tcBorders>
            <w:vAlign w:val="center"/>
            <w:hideMark/>
          </w:tcPr>
          <w:p w14:paraId="44457F87"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393A2E11"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08061BB8"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6D6217A4"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6731D873"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vAlign w:val="bottom"/>
            <w:hideMark/>
          </w:tcPr>
          <w:p w14:paraId="7E49A6F0" w14:textId="02A9E8EE"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Participación continua en programas de capacitación</w:t>
            </w:r>
          </w:p>
        </w:tc>
      </w:tr>
      <w:tr w:rsidR="00CA64D6" w:rsidRPr="0007455C" w14:paraId="725F8C74"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22FC32FA"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403C5439"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6577D969"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41DC6EA8"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tcBorders>
              <w:top w:val="nil"/>
              <w:left w:val="nil"/>
              <w:bottom w:val="single" w:sz="4" w:space="0" w:color="auto"/>
              <w:right w:val="single" w:sz="8" w:space="0" w:color="auto"/>
            </w:tcBorders>
            <w:shd w:val="clear" w:color="auto" w:fill="auto"/>
            <w:noWrap/>
            <w:vAlign w:val="bottom"/>
            <w:hideMark/>
          </w:tcPr>
          <w:p w14:paraId="408DF0E2" w14:textId="62FB4640"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Generación de empleo</w:t>
            </w:r>
          </w:p>
        </w:tc>
        <w:tc>
          <w:tcPr>
            <w:tcW w:w="2459" w:type="dxa"/>
            <w:tcBorders>
              <w:top w:val="nil"/>
              <w:left w:val="nil"/>
              <w:bottom w:val="single" w:sz="4" w:space="0" w:color="auto"/>
              <w:right w:val="single" w:sz="8" w:space="0" w:color="auto"/>
            </w:tcBorders>
            <w:shd w:val="clear" w:color="auto" w:fill="auto"/>
            <w:noWrap/>
            <w:vAlign w:val="bottom"/>
            <w:hideMark/>
          </w:tcPr>
          <w:p w14:paraId="205EDD61" w14:textId="3B820E74"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Número de empleados</w:t>
            </w:r>
          </w:p>
        </w:tc>
      </w:tr>
      <w:tr w:rsidR="00CA64D6" w:rsidRPr="0007455C" w14:paraId="440C697F" w14:textId="77777777" w:rsidTr="00654093">
        <w:trPr>
          <w:trHeight w:val="263"/>
          <w:jc w:val="center"/>
        </w:trPr>
        <w:tc>
          <w:tcPr>
            <w:tcW w:w="2267" w:type="dxa"/>
            <w:vMerge/>
            <w:tcBorders>
              <w:top w:val="nil"/>
              <w:left w:val="single" w:sz="8" w:space="0" w:color="auto"/>
              <w:bottom w:val="single" w:sz="8" w:space="0" w:color="000000"/>
              <w:right w:val="single" w:sz="8" w:space="0" w:color="auto"/>
            </w:tcBorders>
            <w:vAlign w:val="center"/>
            <w:hideMark/>
          </w:tcPr>
          <w:p w14:paraId="569C4383"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43D6DEB8"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252B026D"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7E08D14E"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val="restart"/>
            <w:tcBorders>
              <w:top w:val="nil"/>
              <w:left w:val="single" w:sz="8" w:space="0" w:color="auto"/>
              <w:bottom w:val="single" w:sz="4" w:space="0" w:color="000000"/>
              <w:right w:val="single" w:sz="8" w:space="0" w:color="auto"/>
            </w:tcBorders>
            <w:shd w:val="clear" w:color="auto" w:fill="auto"/>
            <w:noWrap/>
            <w:vAlign w:val="center"/>
            <w:hideMark/>
          </w:tcPr>
          <w:p w14:paraId="3352A901"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Satisfacción y motivación</w:t>
            </w:r>
          </w:p>
        </w:tc>
        <w:tc>
          <w:tcPr>
            <w:tcW w:w="2459" w:type="dxa"/>
            <w:tcBorders>
              <w:top w:val="nil"/>
              <w:left w:val="nil"/>
              <w:bottom w:val="single" w:sz="4" w:space="0" w:color="auto"/>
              <w:right w:val="single" w:sz="8" w:space="0" w:color="auto"/>
            </w:tcBorders>
            <w:shd w:val="clear" w:color="auto" w:fill="auto"/>
            <w:noWrap/>
            <w:vAlign w:val="bottom"/>
            <w:hideMark/>
          </w:tcPr>
          <w:p w14:paraId="052A5506"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Escala de satisfacción empresarial</w:t>
            </w:r>
          </w:p>
        </w:tc>
      </w:tr>
      <w:tr w:rsidR="00CA64D6" w:rsidRPr="0007455C" w14:paraId="3C573994" w14:textId="77777777" w:rsidTr="00654093">
        <w:trPr>
          <w:trHeight w:val="528"/>
          <w:jc w:val="center"/>
        </w:trPr>
        <w:tc>
          <w:tcPr>
            <w:tcW w:w="2267" w:type="dxa"/>
            <w:vMerge/>
            <w:tcBorders>
              <w:top w:val="nil"/>
              <w:left w:val="single" w:sz="8" w:space="0" w:color="auto"/>
              <w:bottom w:val="single" w:sz="8" w:space="0" w:color="000000"/>
              <w:right w:val="single" w:sz="8" w:space="0" w:color="auto"/>
            </w:tcBorders>
            <w:vAlign w:val="center"/>
            <w:hideMark/>
          </w:tcPr>
          <w:p w14:paraId="2B380E52"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208A29D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4" w:space="0" w:color="000000"/>
              <w:right w:val="single" w:sz="8" w:space="0" w:color="auto"/>
            </w:tcBorders>
            <w:vAlign w:val="center"/>
            <w:hideMark/>
          </w:tcPr>
          <w:p w14:paraId="6F73227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4" w:space="0" w:color="000000"/>
              <w:right w:val="single" w:sz="8" w:space="0" w:color="auto"/>
            </w:tcBorders>
            <w:vAlign w:val="center"/>
            <w:hideMark/>
          </w:tcPr>
          <w:p w14:paraId="2EFD625B"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4" w:space="0" w:color="000000"/>
              <w:right w:val="single" w:sz="8" w:space="0" w:color="auto"/>
            </w:tcBorders>
            <w:vAlign w:val="center"/>
            <w:hideMark/>
          </w:tcPr>
          <w:p w14:paraId="49B3091C"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4" w:space="0" w:color="auto"/>
              <w:right w:val="single" w:sz="8" w:space="0" w:color="auto"/>
            </w:tcBorders>
            <w:shd w:val="clear" w:color="auto" w:fill="auto"/>
            <w:vAlign w:val="bottom"/>
            <w:hideMark/>
          </w:tcPr>
          <w:p w14:paraId="74715F05"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continuidad del negocio/plan de sucesión</w:t>
            </w:r>
          </w:p>
        </w:tc>
      </w:tr>
      <w:tr w:rsidR="00CA64D6" w:rsidRPr="0007455C" w14:paraId="053795C2" w14:textId="77777777" w:rsidTr="00654093">
        <w:trPr>
          <w:trHeight w:val="501"/>
          <w:jc w:val="center"/>
        </w:trPr>
        <w:tc>
          <w:tcPr>
            <w:tcW w:w="2267" w:type="dxa"/>
            <w:vMerge/>
            <w:tcBorders>
              <w:top w:val="nil"/>
              <w:left w:val="single" w:sz="8" w:space="0" w:color="auto"/>
              <w:bottom w:val="single" w:sz="8" w:space="0" w:color="000000"/>
              <w:right w:val="single" w:sz="8" w:space="0" w:color="auto"/>
            </w:tcBorders>
            <w:vAlign w:val="center"/>
            <w:hideMark/>
          </w:tcPr>
          <w:p w14:paraId="7948B8DB"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5E89E72"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val="restart"/>
            <w:tcBorders>
              <w:top w:val="nil"/>
              <w:left w:val="single" w:sz="8" w:space="0" w:color="auto"/>
              <w:bottom w:val="single" w:sz="8" w:space="0" w:color="000000"/>
              <w:right w:val="single" w:sz="8" w:space="0" w:color="auto"/>
            </w:tcBorders>
            <w:shd w:val="clear" w:color="auto" w:fill="auto"/>
            <w:vAlign w:val="center"/>
            <w:hideMark/>
          </w:tcPr>
          <w:p w14:paraId="78136309"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 Identificar los desafíos financieros que enfrentan las emprendedoras que participan en los diferentes programas que promueve Voces Vitales Honduras</w:t>
            </w:r>
          </w:p>
        </w:tc>
        <w:tc>
          <w:tcPr>
            <w:tcW w:w="1474" w:type="dxa"/>
            <w:vMerge w:val="restart"/>
            <w:tcBorders>
              <w:top w:val="nil"/>
              <w:left w:val="single" w:sz="8" w:space="0" w:color="auto"/>
              <w:bottom w:val="single" w:sz="8" w:space="0" w:color="000000"/>
              <w:right w:val="single" w:sz="8" w:space="0" w:color="auto"/>
            </w:tcBorders>
            <w:shd w:val="clear" w:color="auto" w:fill="auto"/>
            <w:vAlign w:val="center"/>
            <w:hideMark/>
          </w:tcPr>
          <w:p w14:paraId="1ACB5891"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Desafíos Financieros</w:t>
            </w:r>
          </w:p>
        </w:tc>
        <w:tc>
          <w:tcPr>
            <w:tcW w:w="1403" w:type="dxa"/>
            <w:vMerge w:val="restart"/>
            <w:tcBorders>
              <w:top w:val="nil"/>
              <w:left w:val="single" w:sz="8" w:space="0" w:color="auto"/>
              <w:bottom w:val="single" w:sz="8" w:space="0" w:color="000000"/>
              <w:right w:val="single" w:sz="8" w:space="0" w:color="auto"/>
            </w:tcBorders>
            <w:shd w:val="clear" w:color="auto" w:fill="auto"/>
            <w:vAlign w:val="center"/>
            <w:hideMark/>
          </w:tcPr>
          <w:p w14:paraId="061175BE" w14:textId="209F5B9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Desafíos que limitan el crecimiento económico</w:t>
            </w:r>
          </w:p>
        </w:tc>
        <w:tc>
          <w:tcPr>
            <w:tcW w:w="2459" w:type="dxa"/>
            <w:tcBorders>
              <w:top w:val="nil"/>
              <w:left w:val="nil"/>
              <w:bottom w:val="single" w:sz="4" w:space="0" w:color="auto"/>
              <w:right w:val="single" w:sz="8" w:space="0" w:color="auto"/>
            </w:tcBorders>
            <w:shd w:val="clear" w:color="auto" w:fill="auto"/>
            <w:noWrap/>
            <w:vAlign w:val="center"/>
            <w:hideMark/>
          </w:tcPr>
          <w:p w14:paraId="66DE9CF0"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Factores Externos</w:t>
            </w:r>
          </w:p>
        </w:tc>
      </w:tr>
      <w:tr w:rsidR="00CA64D6" w:rsidRPr="0007455C" w14:paraId="40A68AE7" w14:textId="77777777" w:rsidTr="00654093">
        <w:trPr>
          <w:trHeight w:val="581"/>
          <w:jc w:val="center"/>
        </w:trPr>
        <w:tc>
          <w:tcPr>
            <w:tcW w:w="2267" w:type="dxa"/>
            <w:vMerge/>
            <w:tcBorders>
              <w:top w:val="nil"/>
              <w:left w:val="single" w:sz="8" w:space="0" w:color="auto"/>
              <w:bottom w:val="single" w:sz="8" w:space="0" w:color="000000"/>
              <w:right w:val="single" w:sz="8" w:space="0" w:color="auto"/>
            </w:tcBorders>
            <w:vAlign w:val="center"/>
            <w:hideMark/>
          </w:tcPr>
          <w:p w14:paraId="4078DC8A" w14:textId="77777777" w:rsidR="00CA64D6" w:rsidRPr="0007455C" w:rsidRDefault="00CA64D6" w:rsidP="00D835AB">
            <w:pPr>
              <w:widowControl/>
              <w:spacing w:line="360" w:lineRule="auto"/>
              <w:rPr>
                <w:rFonts w:ascii="Times New Roman" w:eastAsia="Times New Roman" w:hAnsi="Times New Roman" w:cs="Times New Roman"/>
                <w:b/>
                <w:bCs/>
                <w:color w:val="000000"/>
                <w:sz w:val="20"/>
                <w:szCs w:val="20"/>
                <w:lang w:eastAsia="es-HN"/>
              </w:rPr>
            </w:pPr>
          </w:p>
        </w:tc>
        <w:tc>
          <w:tcPr>
            <w:tcW w:w="1487" w:type="dxa"/>
            <w:vMerge/>
            <w:tcBorders>
              <w:top w:val="nil"/>
              <w:left w:val="single" w:sz="8" w:space="0" w:color="auto"/>
              <w:bottom w:val="single" w:sz="8" w:space="0" w:color="000000"/>
              <w:right w:val="single" w:sz="8" w:space="0" w:color="auto"/>
            </w:tcBorders>
            <w:vAlign w:val="center"/>
            <w:hideMark/>
          </w:tcPr>
          <w:p w14:paraId="77B16249"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86" w:type="dxa"/>
            <w:vMerge/>
            <w:tcBorders>
              <w:top w:val="nil"/>
              <w:left w:val="single" w:sz="8" w:space="0" w:color="auto"/>
              <w:bottom w:val="single" w:sz="8" w:space="0" w:color="000000"/>
              <w:right w:val="single" w:sz="8" w:space="0" w:color="auto"/>
            </w:tcBorders>
            <w:vAlign w:val="center"/>
            <w:hideMark/>
          </w:tcPr>
          <w:p w14:paraId="6B1487A6"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74" w:type="dxa"/>
            <w:vMerge/>
            <w:tcBorders>
              <w:top w:val="nil"/>
              <w:left w:val="single" w:sz="8" w:space="0" w:color="auto"/>
              <w:bottom w:val="single" w:sz="8" w:space="0" w:color="000000"/>
              <w:right w:val="single" w:sz="8" w:space="0" w:color="auto"/>
            </w:tcBorders>
            <w:vAlign w:val="center"/>
            <w:hideMark/>
          </w:tcPr>
          <w:p w14:paraId="0DA4D256"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1403" w:type="dxa"/>
            <w:vMerge/>
            <w:tcBorders>
              <w:top w:val="nil"/>
              <w:left w:val="single" w:sz="8" w:space="0" w:color="auto"/>
              <w:bottom w:val="single" w:sz="8" w:space="0" w:color="000000"/>
              <w:right w:val="single" w:sz="8" w:space="0" w:color="auto"/>
            </w:tcBorders>
            <w:vAlign w:val="center"/>
            <w:hideMark/>
          </w:tcPr>
          <w:p w14:paraId="0725D76E"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p>
        </w:tc>
        <w:tc>
          <w:tcPr>
            <w:tcW w:w="2459" w:type="dxa"/>
            <w:tcBorders>
              <w:top w:val="nil"/>
              <w:left w:val="nil"/>
              <w:bottom w:val="single" w:sz="8" w:space="0" w:color="auto"/>
              <w:right w:val="single" w:sz="8" w:space="0" w:color="auto"/>
            </w:tcBorders>
            <w:shd w:val="clear" w:color="auto" w:fill="auto"/>
            <w:noWrap/>
            <w:vAlign w:val="center"/>
            <w:hideMark/>
          </w:tcPr>
          <w:p w14:paraId="51C6548D" w14:textId="77777777" w:rsidR="00CA64D6" w:rsidRPr="0007455C" w:rsidRDefault="00CA64D6"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Factores Internos</w:t>
            </w:r>
          </w:p>
        </w:tc>
      </w:tr>
    </w:tbl>
    <w:p w14:paraId="1E21FB0A" w14:textId="2A67ADB2" w:rsidR="00CA64D6" w:rsidRPr="0007455C" w:rsidRDefault="00CA64D6" w:rsidP="00380426">
      <w:pPr>
        <w:pStyle w:val="Descripcin"/>
        <w:spacing w:after="0" w:line="360" w:lineRule="auto"/>
        <w:ind w:firstLine="708"/>
        <w:rPr>
          <w:rFonts w:ascii="Times New Roman" w:hAnsi="Times New Roman" w:cs="Times New Roman"/>
          <w:i w:val="0"/>
          <w:color w:val="auto"/>
          <w:sz w:val="22"/>
          <w:szCs w:val="24"/>
        </w:rPr>
      </w:pPr>
      <w:r w:rsidRPr="0007455C">
        <w:rPr>
          <w:rFonts w:ascii="Times New Roman" w:hAnsi="Times New Roman" w:cs="Times New Roman"/>
          <w:i w:val="0"/>
          <w:color w:val="auto"/>
          <w:sz w:val="20"/>
          <w:szCs w:val="24"/>
        </w:rPr>
        <w:t>Fuente: Elaboración Propia</w:t>
      </w:r>
    </w:p>
    <w:p w14:paraId="2B3604E2" w14:textId="31E3B66F" w:rsidR="00CA64D6" w:rsidRPr="0007455C" w:rsidRDefault="00CA64D6" w:rsidP="00D835AB">
      <w:pPr>
        <w:tabs>
          <w:tab w:val="left" w:pos="1182"/>
        </w:tabs>
        <w:spacing w:line="360" w:lineRule="auto"/>
        <w:rPr>
          <w:rFonts w:ascii="Times New Roman" w:hAnsi="Times New Roman" w:cs="Times New Roman"/>
        </w:rPr>
        <w:sectPr w:rsidR="00CA64D6" w:rsidRPr="0007455C" w:rsidSect="00CA64D6">
          <w:pgSz w:w="15840" w:h="12240" w:orient="landscape" w:code="1"/>
          <w:pgMar w:top="1440" w:right="1440" w:bottom="1440" w:left="1440" w:header="709" w:footer="709" w:gutter="0"/>
          <w:cols w:space="708"/>
          <w:docGrid w:linePitch="360"/>
        </w:sectPr>
      </w:pPr>
    </w:p>
    <w:p w14:paraId="00A0B0F1" w14:textId="68FC48DC" w:rsidR="00F560FD" w:rsidRPr="0007455C" w:rsidRDefault="00A871DB" w:rsidP="00384431">
      <w:pPr>
        <w:pStyle w:val="Ttulo2"/>
        <w:numPr>
          <w:ilvl w:val="2"/>
          <w:numId w:val="6"/>
        </w:numPr>
        <w:spacing w:line="360" w:lineRule="auto"/>
        <w:ind w:left="1287"/>
        <w:rPr>
          <w:rFonts w:cs="Times New Roman"/>
          <w:bCs w:val="0"/>
          <w:szCs w:val="24"/>
        </w:rPr>
      </w:pPr>
      <w:bookmarkStart w:id="369" w:name="_Toc159789738"/>
      <w:r w:rsidRPr="0007455C">
        <w:rPr>
          <w:rFonts w:cs="Times New Roman"/>
          <w:bCs w:val="0"/>
          <w:szCs w:val="24"/>
        </w:rPr>
        <w:lastRenderedPageBreak/>
        <w:t>ESQUEMA DE VARIABLES DE ESTUDIO</w:t>
      </w:r>
      <w:bookmarkEnd w:id="369"/>
    </w:p>
    <w:p w14:paraId="492FF5DD" w14:textId="57A7B1CA" w:rsidR="00E17295" w:rsidRPr="0007455C" w:rsidRDefault="00E17295" w:rsidP="00D835AB">
      <w:pPr>
        <w:pStyle w:val="TextoPrincipal"/>
        <w:spacing w:line="360" w:lineRule="auto"/>
        <w:rPr>
          <w:color w:val="000000"/>
        </w:rPr>
      </w:pPr>
      <w:r w:rsidRPr="0007455C">
        <w:rPr>
          <w:color w:val="000000"/>
        </w:rPr>
        <w:t xml:space="preserve">En la </w:t>
      </w:r>
      <w:r w:rsidR="00746B78" w:rsidRPr="0007455C">
        <w:rPr>
          <w:color w:val="000000"/>
        </w:rPr>
        <w:t>Figura 20</w:t>
      </w:r>
      <w:r w:rsidRPr="0007455C">
        <w:rPr>
          <w:color w:val="000000"/>
        </w:rPr>
        <w:t xml:space="preserve"> se proporciona una estructura organizada para comprender cómo las dimensiones de análisis se relacionan con el tema de investigación y cómo las variables específicas dentro de cada dimensión se utilizarán para medir el impacto del programa. </w:t>
      </w:r>
    </w:p>
    <w:p w14:paraId="1C7374AA" w14:textId="51C1DD12" w:rsidR="005F6C4C" w:rsidRPr="0007455C" w:rsidRDefault="00E17295" w:rsidP="00D835AB">
      <w:pPr>
        <w:pStyle w:val="TextoPrincipal"/>
        <w:spacing w:line="360" w:lineRule="auto"/>
        <w:rPr>
          <w:color w:val="000000"/>
        </w:rPr>
      </w:pPr>
      <w:r w:rsidRPr="0007455C">
        <w:rPr>
          <w:color w:val="000000"/>
        </w:rPr>
        <w:t xml:space="preserve">La variable de estudio central es el "Crecimiento Económico". Este término se refiere al aumento sostenido y medible en los ingresos, ganancias y activos </w:t>
      </w:r>
      <w:r w:rsidR="005E46AB" w:rsidRPr="0007455C">
        <w:rPr>
          <w:color w:val="000000"/>
        </w:rPr>
        <w:t>de las emprendedoras</w:t>
      </w:r>
      <w:r w:rsidRPr="0007455C">
        <w:rPr>
          <w:color w:val="000000"/>
        </w:rPr>
        <w:t xml:space="preserve"> </w:t>
      </w:r>
      <w:r w:rsidR="005C578D" w:rsidRPr="0007455C">
        <w:rPr>
          <w:color w:val="000000"/>
        </w:rPr>
        <w:t>afiliadas</w:t>
      </w:r>
      <w:r w:rsidRPr="0007455C">
        <w:rPr>
          <w:color w:val="000000"/>
        </w:rPr>
        <w:t xml:space="preserve"> al programa. Para medir este crecimiento, utilizaremos indicadores cuantitativos clave, como el crecimiento porcentual de los ingresos, el margen de ganancia y el retorno sobre la inversión. Estos indicadores se relacionan estrechamente con las dimensiones de análisis, que incluyen aspectos económicos, financieros y empresariales.</w:t>
      </w:r>
    </w:p>
    <w:p w14:paraId="3366C652" w14:textId="77777777" w:rsidR="008B37C8" w:rsidRPr="0007455C" w:rsidRDefault="008B37C8" w:rsidP="00D835AB">
      <w:pPr>
        <w:pStyle w:val="TextoPrincipal"/>
        <w:spacing w:line="360" w:lineRule="auto"/>
        <w:rPr>
          <w:color w:val="000000"/>
        </w:rPr>
      </w:pPr>
    </w:p>
    <w:p w14:paraId="6BD5A615" w14:textId="335F120C" w:rsidR="005F6C4C" w:rsidRPr="0007455C" w:rsidRDefault="005F6C4C" w:rsidP="00D05206">
      <w:pPr>
        <w:pStyle w:val="TextoPrincipal"/>
        <w:spacing w:line="360" w:lineRule="auto"/>
        <w:ind w:firstLine="0"/>
        <w:jc w:val="center"/>
      </w:pPr>
      <w:r w:rsidRPr="0007455C">
        <w:rPr>
          <w:noProof/>
          <w:lang w:eastAsia="es-HN"/>
        </w:rPr>
        <w:drawing>
          <wp:inline distT="0" distB="0" distL="0" distR="0" wp14:anchorId="58691F14" wp14:editId="282CA4D1">
            <wp:extent cx="4166558" cy="4334920"/>
            <wp:effectExtent l="0" t="0" r="0" b="889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2">
                      <a:extLst>
                        <a:ext uri="{28A0092B-C50C-407E-A947-70E740481C1C}">
                          <a14:useLocalDpi xmlns:a14="http://schemas.microsoft.com/office/drawing/2010/main" val="0"/>
                        </a:ext>
                      </a:extLst>
                    </a:blip>
                    <a:srcRect l="16416" r="16956"/>
                    <a:stretch/>
                  </pic:blipFill>
                  <pic:spPr bwMode="auto">
                    <a:xfrm>
                      <a:off x="0" y="0"/>
                      <a:ext cx="4242045" cy="4413457"/>
                    </a:xfrm>
                    <a:prstGeom prst="rect">
                      <a:avLst/>
                    </a:prstGeom>
                    <a:noFill/>
                    <a:ln>
                      <a:noFill/>
                    </a:ln>
                    <a:extLst>
                      <a:ext uri="{53640926-AAD7-44D8-BBD7-CCE9431645EC}">
                        <a14:shadowObscured xmlns:a14="http://schemas.microsoft.com/office/drawing/2010/main"/>
                      </a:ext>
                    </a:extLst>
                  </pic:spPr>
                </pic:pic>
              </a:graphicData>
            </a:graphic>
          </wp:inline>
        </w:drawing>
      </w:r>
    </w:p>
    <w:p w14:paraId="0B156647" w14:textId="084BCDEB" w:rsidR="000D7E1A" w:rsidRPr="0007455C" w:rsidRDefault="000D7E1A" w:rsidP="00D835AB">
      <w:pPr>
        <w:pStyle w:val="Descripcin"/>
        <w:spacing w:after="0" w:line="360" w:lineRule="auto"/>
        <w:rPr>
          <w:rFonts w:ascii="Times New Roman" w:hAnsi="Times New Roman" w:cs="Times New Roman"/>
          <w:b/>
          <w:i w:val="0"/>
          <w:color w:val="auto"/>
          <w:sz w:val="24"/>
          <w:szCs w:val="24"/>
        </w:rPr>
      </w:pPr>
      <w:bookmarkStart w:id="370" w:name="_Toc159789809"/>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20</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Esquema de variables de estudio</w:t>
      </w:r>
      <w:bookmarkEnd w:id="370"/>
    </w:p>
    <w:p w14:paraId="22B7A679" w14:textId="2B552915" w:rsidR="000D7E1A" w:rsidRPr="0007455C" w:rsidRDefault="000D7E1A"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Fuente: Elaboración Propia</w:t>
      </w:r>
    </w:p>
    <w:p w14:paraId="4627F9C9" w14:textId="66F2183F" w:rsidR="00297235" w:rsidRPr="0007455C" w:rsidRDefault="00A871DB" w:rsidP="00384431">
      <w:pPr>
        <w:pStyle w:val="Ttulo2"/>
        <w:numPr>
          <w:ilvl w:val="2"/>
          <w:numId w:val="6"/>
        </w:numPr>
        <w:spacing w:line="360" w:lineRule="auto"/>
        <w:ind w:left="1287"/>
        <w:rPr>
          <w:rFonts w:cs="Times New Roman"/>
          <w:bCs w:val="0"/>
          <w:szCs w:val="24"/>
        </w:rPr>
      </w:pPr>
      <w:bookmarkStart w:id="371" w:name="_Toc159789739"/>
      <w:r w:rsidRPr="0007455C">
        <w:rPr>
          <w:rFonts w:cs="Times New Roman"/>
          <w:bCs w:val="0"/>
          <w:szCs w:val="24"/>
        </w:rPr>
        <w:lastRenderedPageBreak/>
        <w:t>OPERACIONALIZACIÓN DE LAS VARIABLES</w:t>
      </w:r>
      <w:bookmarkEnd w:id="371"/>
    </w:p>
    <w:p w14:paraId="5C7A2860" w14:textId="77A1DCE2" w:rsidR="002138CF" w:rsidRPr="0007455C" w:rsidRDefault="002138CF" w:rsidP="00D835AB">
      <w:pPr>
        <w:pStyle w:val="TextoPrincipal"/>
        <w:spacing w:line="360" w:lineRule="auto"/>
      </w:pPr>
      <w:r w:rsidRPr="0007455C">
        <w:t xml:space="preserve">La matriz de operacionalización de variables </w:t>
      </w:r>
      <w:r w:rsidR="00555B3F" w:rsidRPr="0007455C">
        <w:t xml:space="preserve">consiste en descomponer la variable de estudio de la investigación y traducirla en dimensiones de análisis y estas a su vez en indicadores medibles que permitan cuantificar, comprender y registrar a través del instrumento de recolección de datos la información objetiva para llegar a conclusiones concretas que den respuesta a las preguntas planteadas, y cumplir con el objetivo de la investigación. </w:t>
      </w:r>
    </w:p>
    <w:p w14:paraId="72F3666F" w14:textId="152A9FCC" w:rsidR="008A6136" w:rsidRPr="0007455C" w:rsidRDefault="008B37C8" w:rsidP="00D835AB">
      <w:pPr>
        <w:pStyle w:val="TextoPrincipal"/>
        <w:spacing w:line="360" w:lineRule="auto"/>
      </w:pPr>
      <w:r w:rsidRPr="0007455C">
        <w:t>En la Tabla 5</w:t>
      </w:r>
      <w:r w:rsidR="008A6136" w:rsidRPr="0007455C">
        <w:t xml:space="preserve">, </w:t>
      </w:r>
      <w:r w:rsidR="00555B3F" w:rsidRPr="0007455C">
        <w:t xml:space="preserve">se muestra </w:t>
      </w:r>
      <w:r w:rsidR="00BA7684" w:rsidRPr="0007455C">
        <w:t xml:space="preserve">la Matriz de Operacionalización de variables de la investigación, en la cual </w:t>
      </w:r>
      <w:r w:rsidR="00555B3F" w:rsidRPr="0007455C">
        <w:t>el crecimiento económico</w:t>
      </w:r>
      <w:r w:rsidR="00BA7684" w:rsidRPr="0007455C">
        <w:t xml:space="preserve"> se establece</w:t>
      </w:r>
      <w:r w:rsidR="00555B3F" w:rsidRPr="0007455C">
        <w:t xml:space="preserve"> como</w:t>
      </w:r>
      <w:r w:rsidR="00052186" w:rsidRPr="0007455C">
        <w:t xml:space="preserve"> la</w:t>
      </w:r>
      <w:r w:rsidR="00555B3F" w:rsidRPr="0007455C">
        <w:t xml:space="preserve"> variable principal de estudio, </w:t>
      </w:r>
      <w:r w:rsidR="00BA7684" w:rsidRPr="0007455C">
        <w:t xml:space="preserve">misma que </w:t>
      </w:r>
      <w:r w:rsidR="00052186" w:rsidRPr="0007455C">
        <w:t>se</w:t>
      </w:r>
      <w:r w:rsidR="00555B3F" w:rsidRPr="0007455C">
        <w:t xml:space="preserve"> define como el aumento sostenido en la producción, ventas y rentabilidad de las mismas durante un período d</w:t>
      </w:r>
      <w:r w:rsidR="008A6136" w:rsidRPr="0007455C">
        <w:t>e tiempo determinado y se</w:t>
      </w:r>
      <w:r w:rsidR="00555B3F" w:rsidRPr="0007455C">
        <w:t xml:space="preserve"> puede medir a través de la expansión de su presencia en el mercado, adopción de nuevas tecnologías y la diversificació</w:t>
      </w:r>
      <w:r w:rsidR="00B46AAE" w:rsidRPr="0007455C">
        <w:t xml:space="preserve">n de sus productos o servicios y </w:t>
      </w:r>
      <w:r w:rsidR="00555B3F" w:rsidRPr="0007455C">
        <w:t>creación de nuevas fuentes de</w:t>
      </w:r>
      <w:r w:rsidR="00555B3F" w:rsidRPr="0007455C">
        <w:rPr>
          <w:rFonts w:eastAsia="Times New Roman"/>
          <w:color w:val="000000"/>
          <w:sz w:val="20"/>
          <w:szCs w:val="20"/>
          <w:lang w:eastAsia="es-HN"/>
        </w:rPr>
        <w:t xml:space="preserve"> </w:t>
      </w:r>
      <w:r w:rsidR="00555B3F" w:rsidRPr="0007455C">
        <w:t>empleo.</w:t>
      </w:r>
    </w:p>
    <w:p w14:paraId="26568169" w14:textId="25007A5D" w:rsidR="008A6136" w:rsidRPr="0007455C" w:rsidRDefault="008A6136" w:rsidP="00D835AB">
      <w:pPr>
        <w:pStyle w:val="TextoPrincipal"/>
        <w:spacing w:line="360" w:lineRule="auto"/>
      </w:pPr>
      <w:r w:rsidRPr="0007455C">
        <w:t>A partir de esta variable principal, se derivan las dimensiones de análisis, que son aspectos más específicos y relevantes</w:t>
      </w:r>
      <w:r w:rsidR="00BA7684" w:rsidRPr="0007455C">
        <w:t xml:space="preserve"> que </w:t>
      </w:r>
      <w:r w:rsidRPr="0007455C">
        <w:t>ayudan a desglosar el concepto de estudio en partes más manejables y concretas.</w:t>
      </w:r>
    </w:p>
    <w:p w14:paraId="457A5A4A" w14:textId="7E28AF4A" w:rsidR="008A6136" w:rsidRPr="0007455C" w:rsidRDefault="008A6136" w:rsidP="00D835AB">
      <w:pPr>
        <w:pStyle w:val="TextoPrincipal"/>
        <w:spacing w:line="360" w:lineRule="auto"/>
      </w:pPr>
      <w:r w:rsidRPr="0007455C">
        <w:t>Luego, dentro de cada dimensión de análisis,</w:t>
      </w:r>
      <w:r w:rsidR="00A71291" w:rsidRPr="0007455C">
        <w:t xml:space="preserve"> se establecen los indicadores, que se definen como</w:t>
      </w:r>
      <w:r w:rsidRPr="0007455C">
        <w:t xml:space="preserve"> herramientas concretas de medición que nos permiten cuantificar y evaluar cada dimensión. </w:t>
      </w:r>
    </w:p>
    <w:p w14:paraId="52F4149C" w14:textId="77777777" w:rsidR="00A71291" w:rsidRPr="0007455C" w:rsidRDefault="008A6136" w:rsidP="00D835AB">
      <w:pPr>
        <w:pStyle w:val="TextoPrincipal"/>
        <w:spacing w:line="360" w:lineRule="auto"/>
      </w:pPr>
      <w:r w:rsidRPr="0007455C">
        <w:t>En última instancia, estos indicadores</w:t>
      </w:r>
      <w:r w:rsidR="00A71291" w:rsidRPr="0007455C">
        <w:t xml:space="preserve"> se miden a través del instrumento de recolección de datos, mismo que se conforma de ítems (preguntas) que pueden estar formuladas bajo las categorías de escala de rangos, ordinal o nominal.</w:t>
      </w:r>
    </w:p>
    <w:p w14:paraId="0425C184" w14:textId="77777777" w:rsidR="00A71291" w:rsidRPr="0007455C" w:rsidRDefault="00A71291" w:rsidP="00D835AB">
      <w:pPr>
        <w:pStyle w:val="TextoPrincipal"/>
        <w:spacing w:line="360" w:lineRule="auto"/>
      </w:pPr>
      <w:r w:rsidRPr="0007455C">
        <w:t xml:space="preserve">Los ítems sirven como base para la construcción del instrumento de recolección de datos, mismo que está orientado a evaluar el comportamiento de la unidad de análisis. </w:t>
      </w:r>
    </w:p>
    <w:p w14:paraId="2B445987" w14:textId="30E6A525" w:rsidR="00654093" w:rsidRPr="0007455C" w:rsidRDefault="00A71291" w:rsidP="00D835AB">
      <w:pPr>
        <w:pStyle w:val="TextoPrincipal"/>
        <w:spacing w:line="360" w:lineRule="auto"/>
      </w:pPr>
      <w:r w:rsidRPr="0007455C">
        <w:t>Para mayor comprensión de lo</w:t>
      </w:r>
      <w:r w:rsidR="00E5153B" w:rsidRPr="0007455C">
        <w:t xml:space="preserve"> antes expuesto, visualizar la Tabla </w:t>
      </w:r>
      <w:r w:rsidR="00654093" w:rsidRPr="0007455C">
        <w:t>5</w:t>
      </w:r>
      <w:r w:rsidRPr="0007455C">
        <w:t xml:space="preserve"> y como complemento ver anexo </w:t>
      </w:r>
      <w:r w:rsidR="00303006" w:rsidRPr="0007455C">
        <w:t>1</w:t>
      </w:r>
      <w:r w:rsidRPr="0007455C">
        <w:t xml:space="preserve">, </w:t>
      </w:r>
      <w:r w:rsidR="00303006" w:rsidRPr="0007455C">
        <w:t xml:space="preserve">en </w:t>
      </w:r>
      <w:r w:rsidRPr="0007455C">
        <w:t xml:space="preserve">el cual se enlistan los ítems </w:t>
      </w:r>
      <w:r w:rsidR="00253053" w:rsidRPr="0007455C">
        <w:t>relacionados con cada indica</w:t>
      </w:r>
      <w:r w:rsidR="00654093" w:rsidRPr="0007455C">
        <w:t>.</w:t>
      </w:r>
    </w:p>
    <w:p w14:paraId="31B615EB" w14:textId="3FA494E1" w:rsidR="00654093" w:rsidRPr="0007455C" w:rsidRDefault="00654093" w:rsidP="00D835AB">
      <w:pPr>
        <w:tabs>
          <w:tab w:val="left" w:pos="3870"/>
        </w:tabs>
        <w:spacing w:line="360" w:lineRule="auto"/>
      </w:pPr>
    </w:p>
    <w:p w14:paraId="27F04A58" w14:textId="1B42F157" w:rsidR="00654093" w:rsidRPr="0007455C" w:rsidRDefault="00654093" w:rsidP="00D835AB">
      <w:pPr>
        <w:tabs>
          <w:tab w:val="left" w:pos="3870"/>
        </w:tabs>
        <w:spacing w:line="360" w:lineRule="auto"/>
      </w:pPr>
    </w:p>
    <w:p w14:paraId="4F137DFF" w14:textId="0DF2EE4C" w:rsidR="00654093" w:rsidRPr="0007455C" w:rsidRDefault="00654093" w:rsidP="00D835AB">
      <w:pPr>
        <w:tabs>
          <w:tab w:val="left" w:pos="3870"/>
        </w:tabs>
        <w:spacing w:line="360" w:lineRule="auto"/>
      </w:pPr>
    </w:p>
    <w:p w14:paraId="15FF3424" w14:textId="445BDB56" w:rsidR="00654093" w:rsidRPr="0007455C" w:rsidRDefault="00654093" w:rsidP="00D835AB">
      <w:pPr>
        <w:tabs>
          <w:tab w:val="left" w:pos="3870"/>
        </w:tabs>
        <w:spacing w:line="360" w:lineRule="auto"/>
        <w:sectPr w:rsidR="00654093" w:rsidRPr="0007455C" w:rsidSect="00CA64D6">
          <w:pgSz w:w="12240" w:h="15840" w:code="1"/>
          <w:pgMar w:top="1440" w:right="1440" w:bottom="1440" w:left="1440" w:header="709" w:footer="709" w:gutter="0"/>
          <w:cols w:space="708"/>
          <w:docGrid w:linePitch="360"/>
        </w:sectPr>
      </w:pPr>
    </w:p>
    <w:p w14:paraId="2B1D15A4" w14:textId="0D14F627" w:rsidR="00654093" w:rsidRPr="0007455C" w:rsidRDefault="00654093" w:rsidP="00D835AB">
      <w:pPr>
        <w:pStyle w:val="Descripcin"/>
        <w:spacing w:line="360" w:lineRule="auto"/>
        <w:rPr>
          <w:rFonts w:ascii="Times New Roman" w:hAnsi="Times New Roman" w:cs="Times New Roman"/>
          <w:b/>
          <w:i w:val="0"/>
          <w:color w:val="auto"/>
          <w:sz w:val="24"/>
        </w:rPr>
      </w:pPr>
      <w:bookmarkStart w:id="372" w:name="_Toc159789830"/>
      <w:r w:rsidRPr="0007455C">
        <w:rPr>
          <w:rFonts w:ascii="Times New Roman" w:hAnsi="Times New Roman" w:cs="Times New Roman"/>
          <w:b/>
          <w:i w:val="0"/>
          <w:color w:val="auto"/>
          <w:sz w:val="24"/>
        </w:rPr>
        <w:lastRenderedPageBreak/>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5</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w:t>
      </w:r>
      <w:r w:rsidR="00D8496D" w:rsidRPr="0007455C">
        <w:rPr>
          <w:rFonts w:ascii="Times New Roman" w:hAnsi="Times New Roman" w:cs="Times New Roman"/>
          <w:b/>
          <w:i w:val="0"/>
          <w:color w:val="auto"/>
          <w:sz w:val="24"/>
        </w:rPr>
        <w:t>Matriz de Operacionalización de Variables</w:t>
      </w:r>
      <w:bookmarkEnd w:id="372"/>
    </w:p>
    <w:tbl>
      <w:tblPr>
        <w:tblW w:w="0" w:type="auto"/>
        <w:jc w:val="center"/>
        <w:tblCellMar>
          <w:left w:w="70" w:type="dxa"/>
          <w:right w:w="70" w:type="dxa"/>
        </w:tblCellMar>
        <w:tblLook w:val="04A0" w:firstRow="1" w:lastRow="0" w:firstColumn="1" w:lastColumn="0" w:noHBand="0" w:noVBand="1"/>
      </w:tblPr>
      <w:tblGrid>
        <w:gridCol w:w="1164"/>
        <w:gridCol w:w="2490"/>
        <w:gridCol w:w="2248"/>
        <w:gridCol w:w="2932"/>
        <w:gridCol w:w="1920"/>
        <w:gridCol w:w="718"/>
        <w:gridCol w:w="1468"/>
      </w:tblGrid>
      <w:tr w:rsidR="006D3F6F" w:rsidRPr="0007455C" w14:paraId="1A2DCD24" w14:textId="77777777" w:rsidTr="006D3F6F">
        <w:trPr>
          <w:trHeight w:val="255"/>
          <w:tblHeader/>
          <w:jc w:val="center"/>
        </w:trPr>
        <w:tc>
          <w:tcPr>
            <w:tcW w:w="0" w:type="auto"/>
            <w:gridSpan w:val="7"/>
            <w:tcBorders>
              <w:top w:val="single" w:sz="8" w:space="0" w:color="auto"/>
              <w:left w:val="single" w:sz="8" w:space="0" w:color="auto"/>
              <w:bottom w:val="nil"/>
              <w:right w:val="single" w:sz="8" w:space="0" w:color="000000"/>
            </w:tcBorders>
            <w:shd w:val="clear" w:color="000000" w:fill="B8CCE4"/>
            <w:vAlign w:val="center"/>
            <w:hideMark/>
          </w:tcPr>
          <w:p w14:paraId="4065BDC4"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MATRIZ DE OPERACIONALIZACION DE VARIABLES</w:t>
            </w:r>
          </w:p>
        </w:tc>
      </w:tr>
      <w:tr w:rsidR="006D3F6F" w:rsidRPr="0007455C" w14:paraId="7234BF03" w14:textId="77777777" w:rsidTr="006D3F6F">
        <w:trPr>
          <w:trHeight w:val="270"/>
          <w:tblHeader/>
          <w:jc w:val="center"/>
        </w:trPr>
        <w:tc>
          <w:tcPr>
            <w:tcW w:w="0" w:type="auto"/>
            <w:gridSpan w:val="7"/>
            <w:tcBorders>
              <w:top w:val="nil"/>
              <w:left w:val="single" w:sz="8" w:space="0" w:color="auto"/>
              <w:bottom w:val="single" w:sz="8" w:space="0" w:color="auto"/>
              <w:right w:val="single" w:sz="8" w:space="0" w:color="000000"/>
            </w:tcBorders>
            <w:shd w:val="clear" w:color="000000" w:fill="B8CCE4"/>
            <w:vAlign w:val="bottom"/>
            <w:hideMark/>
          </w:tcPr>
          <w:p w14:paraId="6A2395BF" w14:textId="72CEDD12" w:rsidR="006D3F6F" w:rsidRPr="0007455C" w:rsidRDefault="006D3F6F" w:rsidP="00D835AB">
            <w:pPr>
              <w:widowControl/>
              <w:spacing w:after="240"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IMPACTO DE “VOCES VITALES HONDURAS” COMO PLATAFORMA DE IMPULSO AL CRECIMIENTO ECONÓMICO DE LAS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EN TEGUCIGALPA</w:t>
            </w:r>
          </w:p>
        </w:tc>
      </w:tr>
      <w:tr w:rsidR="006D3F6F" w:rsidRPr="0007455C" w14:paraId="107E7A29" w14:textId="77777777" w:rsidTr="006D3F6F">
        <w:trPr>
          <w:trHeight w:val="840"/>
          <w:tblHeader/>
          <w:jc w:val="center"/>
        </w:trPr>
        <w:tc>
          <w:tcPr>
            <w:tcW w:w="0" w:type="auto"/>
            <w:tcBorders>
              <w:top w:val="single" w:sz="8" w:space="0" w:color="auto"/>
              <w:left w:val="single" w:sz="8" w:space="0" w:color="auto"/>
              <w:bottom w:val="single" w:sz="8" w:space="0" w:color="auto"/>
              <w:right w:val="single" w:sz="8" w:space="0" w:color="auto"/>
            </w:tcBorders>
            <w:shd w:val="clear" w:color="000000" w:fill="B8CCE4"/>
            <w:vAlign w:val="center"/>
            <w:hideMark/>
          </w:tcPr>
          <w:p w14:paraId="09519506"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Variable</w:t>
            </w:r>
          </w:p>
        </w:tc>
        <w:tc>
          <w:tcPr>
            <w:tcW w:w="0" w:type="auto"/>
            <w:tcBorders>
              <w:top w:val="single" w:sz="8" w:space="0" w:color="auto"/>
              <w:left w:val="nil"/>
              <w:bottom w:val="single" w:sz="8" w:space="0" w:color="auto"/>
              <w:right w:val="single" w:sz="8" w:space="0" w:color="auto"/>
            </w:tcBorders>
            <w:shd w:val="clear" w:color="000000" w:fill="B8CCE4"/>
            <w:vAlign w:val="center"/>
            <w:hideMark/>
          </w:tcPr>
          <w:p w14:paraId="19CEB689"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Definición conceptual</w:t>
            </w:r>
          </w:p>
        </w:tc>
        <w:tc>
          <w:tcPr>
            <w:tcW w:w="0" w:type="auto"/>
            <w:tcBorders>
              <w:top w:val="single" w:sz="8" w:space="0" w:color="auto"/>
              <w:left w:val="nil"/>
              <w:bottom w:val="single" w:sz="8" w:space="0" w:color="auto"/>
              <w:right w:val="single" w:sz="8" w:space="0" w:color="auto"/>
            </w:tcBorders>
            <w:shd w:val="clear" w:color="000000" w:fill="B8CCE4"/>
            <w:vAlign w:val="center"/>
            <w:hideMark/>
          </w:tcPr>
          <w:p w14:paraId="2A3D77D1"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Definición operacional</w:t>
            </w:r>
          </w:p>
        </w:tc>
        <w:tc>
          <w:tcPr>
            <w:tcW w:w="0" w:type="auto"/>
            <w:tcBorders>
              <w:top w:val="single" w:sz="8" w:space="0" w:color="auto"/>
              <w:left w:val="nil"/>
              <w:bottom w:val="single" w:sz="8" w:space="0" w:color="auto"/>
              <w:right w:val="single" w:sz="8" w:space="0" w:color="auto"/>
            </w:tcBorders>
            <w:shd w:val="clear" w:color="000000" w:fill="B8CCE4"/>
            <w:vAlign w:val="center"/>
            <w:hideMark/>
          </w:tcPr>
          <w:p w14:paraId="132A62CC"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Dimensiones de análisis</w:t>
            </w:r>
          </w:p>
        </w:tc>
        <w:tc>
          <w:tcPr>
            <w:tcW w:w="0" w:type="auto"/>
            <w:tcBorders>
              <w:top w:val="single" w:sz="8" w:space="0" w:color="auto"/>
              <w:left w:val="nil"/>
              <w:bottom w:val="single" w:sz="8" w:space="0" w:color="auto"/>
              <w:right w:val="single" w:sz="8" w:space="0" w:color="auto"/>
            </w:tcBorders>
            <w:shd w:val="clear" w:color="000000" w:fill="B8CCE4"/>
            <w:vAlign w:val="center"/>
            <w:hideMark/>
          </w:tcPr>
          <w:p w14:paraId="5C1CE5BA"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Indicadores</w:t>
            </w:r>
          </w:p>
        </w:tc>
        <w:tc>
          <w:tcPr>
            <w:tcW w:w="718" w:type="dxa"/>
            <w:tcBorders>
              <w:top w:val="single" w:sz="8" w:space="0" w:color="auto"/>
              <w:left w:val="nil"/>
              <w:bottom w:val="single" w:sz="8" w:space="0" w:color="auto"/>
              <w:right w:val="single" w:sz="8" w:space="0" w:color="auto"/>
            </w:tcBorders>
            <w:shd w:val="clear" w:color="000000" w:fill="B8CCE4"/>
            <w:vAlign w:val="center"/>
            <w:hideMark/>
          </w:tcPr>
          <w:p w14:paraId="5BA6048F"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Ítems</w:t>
            </w:r>
          </w:p>
        </w:tc>
        <w:tc>
          <w:tcPr>
            <w:tcW w:w="1468" w:type="dxa"/>
            <w:tcBorders>
              <w:top w:val="single" w:sz="8" w:space="0" w:color="auto"/>
              <w:left w:val="nil"/>
              <w:bottom w:val="single" w:sz="8" w:space="0" w:color="auto"/>
              <w:right w:val="single" w:sz="8" w:space="0" w:color="auto"/>
            </w:tcBorders>
            <w:shd w:val="clear" w:color="000000" w:fill="B8CCE4"/>
            <w:vAlign w:val="center"/>
            <w:hideMark/>
          </w:tcPr>
          <w:p w14:paraId="0B09C2AF" w14:textId="77777777" w:rsidR="006D3F6F" w:rsidRPr="0007455C" w:rsidRDefault="006D3F6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Nivel de medición</w:t>
            </w:r>
          </w:p>
        </w:tc>
      </w:tr>
      <w:tr w:rsidR="006D3F6F" w:rsidRPr="0007455C" w14:paraId="1F8A7220" w14:textId="77777777" w:rsidTr="006D3F6F">
        <w:trPr>
          <w:trHeight w:val="1065"/>
          <w:jc w:val="center"/>
        </w:trPr>
        <w:tc>
          <w:tcPr>
            <w:tcW w:w="0" w:type="auto"/>
            <w:vMerge w:val="restart"/>
            <w:tcBorders>
              <w:top w:val="nil"/>
              <w:left w:val="single" w:sz="8" w:space="0" w:color="auto"/>
              <w:bottom w:val="single" w:sz="8" w:space="0" w:color="000000"/>
              <w:right w:val="single" w:sz="4" w:space="0" w:color="auto"/>
            </w:tcBorders>
            <w:shd w:val="clear" w:color="auto" w:fill="auto"/>
            <w:hideMark/>
          </w:tcPr>
          <w:p w14:paraId="5F212E6A" w14:textId="6669B3C1"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Crecimiento económico</w:t>
            </w:r>
          </w:p>
        </w:tc>
        <w:tc>
          <w:tcPr>
            <w:tcW w:w="0" w:type="auto"/>
            <w:vMerge w:val="restart"/>
            <w:tcBorders>
              <w:top w:val="nil"/>
              <w:left w:val="single" w:sz="4" w:space="0" w:color="auto"/>
              <w:bottom w:val="single" w:sz="8" w:space="0" w:color="000000"/>
              <w:right w:val="single" w:sz="4" w:space="0" w:color="auto"/>
            </w:tcBorders>
            <w:shd w:val="clear" w:color="auto" w:fill="auto"/>
            <w:hideMark/>
          </w:tcPr>
          <w:p w14:paraId="16FE8934" w14:textId="69AEDA20" w:rsidR="006D3F6F" w:rsidRPr="0007455C" w:rsidRDefault="006D3F6F" w:rsidP="00D835AB">
            <w:pPr>
              <w:widowControl/>
              <w:spacing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crecimiento económico de las Micros, Pequeñas y Medianas Empresas (MiPymes) refiere al aumento sostenido en la producción, ventas y rentabilidad de las mismas durante un período de tiempo determinado. Asi mismo, se puede medir a través de la expansión de su presencia en el mercado, adopción de nuevas tecnologías y la diversificación de sus productos o servicios, creación de nuevas fuentes de empleo.</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Fuente:</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(Dini &amp; Stumpo, 2020).</w:t>
            </w:r>
          </w:p>
        </w:tc>
        <w:tc>
          <w:tcPr>
            <w:tcW w:w="0" w:type="auto"/>
            <w:vMerge w:val="restart"/>
            <w:tcBorders>
              <w:top w:val="nil"/>
              <w:left w:val="single" w:sz="4" w:space="0" w:color="auto"/>
              <w:bottom w:val="single" w:sz="8" w:space="0" w:color="000000"/>
              <w:right w:val="single" w:sz="4" w:space="0" w:color="auto"/>
            </w:tcBorders>
            <w:shd w:val="clear" w:color="auto" w:fill="auto"/>
            <w:hideMark/>
          </w:tcPr>
          <w:p w14:paraId="3DE24A8F" w14:textId="38514F83" w:rsidR="006D3F6F" w:rsidRPr="0007455C" w:rsidRDefault="006D3F6F" w:rsidP="00D835AB">
            <w:pPr>
              <w:widowControl/>
              <w:spacing w:after="240"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El crecimiento económico de una empresa se define operacionalmente como el aumento porcentual de sus ingresos netos en un año fiscal en comparación con los ingresos netos del año fiscal anterior.</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t>Fórmula de Medición:</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u w:val="single"/>
                <w:lang w:eastAsia="es-HN"/>
              </w:rPr>
              <w:t>(Ingresos netos del año actual-</w:t>
            </w:r>
            <w:r w:rsidR="00BB5245" w:rsidRPr="0007455C">
              <w:rPr>
                <w:rFonts w:ascii="Times New Roman" w:eastAsia="Times New Roman" w:hAnsi="Times New Roman" w:cs="Times New Roman"/>
                <w:b/>
                <w:bCs/>
                <w:color w:val="000000"/>
                <w:sz w:val="20"/>
                <w:szCs w:val="20"/>
                <w:u w:val="single"/>
                <w:lang w:eastAsia="es-HN"/>
              </w:rPr>
              <w:t xml:space="preserve"> </w:t>
            </w:r>
            <w:r w:rsidRPr="0007455C">
              <w:rPr>
                <w:rFonts w:ascii="Times New Roman" w:eastAsia="Times New Roman" w:hAnsi="Times New Roman" w:cs="Times New Roman"/>
                <w:b/>
                <w:bCs/>
                <w:color w:val="000000"/>
                <w:sz w:val="20"/>
                <w:szCs w:val="20"/>
                <w:u w:val="single"/>
                <w:lang w:eastAsia="es-HN"/>
              </w:rPr>
              <w:t xml:space="preserve">Ingresos netos del año anterior) </w:t>
            </w:r>
            <w:r w:rsidRPr="0007455C">
              <w:rPr>
                <w:rFonts w:ascii="Times New Roman" w:eastAsia="Times New Roman" w:hAnsi="Times New Roman" w:cs="Times New Roman"/>
                <w:b/>
                <w:bCs/>
                <w:color w:val="000000"/>
                <w:sz w:val="20"/>
                <w:szCs w:val="20"/>
                <w:lang w:eastAsia="es-HN"/>
              </w:rPr>
              <w:t>X100</w:t>
            </w:r>
            <w:r w:rsidRPr="0007455C">
              <w:rPr>
                <w:rFonts w:ascii="Times New Roman" w:eastAsia="Times New Roman" w:hAnsi="Times New Roman" w:cs="Times New Roman"/>
                <w:b/>
                <w:bCs/>
                <w:color w:val="000000"/>
                <w:sz w:val="20"/>
                <w:szCs w:val="20"/>
                <w:u w:val="single"/>
                <w:lang w:eastAsia="es-HN"/>
              </w:rPr>
              <w:br/>
            </w:r>
            <w:r w:rsidR="009B2F63">
              <w:rPr>
                <w:rFonts w:ascii="Times New Roman" w:eastAsia="Times New Roman" w:hAnsi="Times New Roman" w:cs="Times New Roman"/>
                <w:b/>
                <w:bCs/>
                <w:color w:val="000000"/>
                <w:sz w:val="20"/>
                <w:szCs w:val="20"/>
                <w:lang w:eastAsia="es-HN"/>
              </w:rPr>
              <w:t xml:space="preserve"> </w:t>
            </w:r>
            <w:r w:rsidRPr="0007455C">
              <w:rPr>
                <w:rFonts w:ascii="Times New Roman" w:eastAsia="Times New Roman" w:hAnsi="Times New Roman" w:cs="Times New Roman"/>
                <w:b/>
                <w:bCs/>
                <w:color w:val="000000"/>
                <w:sz w:val="20"/>
                <w:szCs w:val="20"/>
                <w:lang w:eastAsia="es-HN"/>
              </w:rPr>
              <w:t>Ingresos netos del año anterior</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 Ingresos Netos del Año Actual: Representa los ingresos totales de la empresa después de deducir todos los costos y gastos durante el año fiscal actual.</w:t>
            </w:r>
            <w:r w:rsidRPr="0007455C">
              <w:rPr>
                <w:rFonts w:ascii="Times New Roman" w:eastAsia="Times New Roman" w:hAnsi="Times New Roman" w:cs="Times New Roman"/>
                <w:color w:val="000000"/>
                <w:sz w:val="20"/>
                <w:szCs w:val="20"/>
                <w:lang w:eastAsia="es-HN"/>
              </w:rPr>
              <w:br/>
              <w:t>- Ingresos Netos del Año Anterior: Representa los ingresos totales de la empresa después de deducir todos los costos y gastos durante el año fiscal anterior.</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t xml:space="preserve">Esta fórmula calcula el aumento porcentual en los ingresos netos de la empresa entre dos años </w:t>
            </w:r>
            <w:r w:rsidRPr="0007455C">
              <w:rPr>
                <w:rFonts w:ascii="Times New Roman" w:eastAsia="Times New Roman" w:hAnsi="Times New Roman" w:cs="Times New Roman"/>
                <w:color w:val="000000"/>
                <w:sz w:val="20"/>
                <w:szCs w:val="20"/>
                <w:lang w:eastAsia="es-HN"/>
              </w:rPr>
              <w:lastRenderedPageBreak/>
              <w:t>fiscales consecutivos, lo que proporciona una medida cuantitativa del crecimiento económico de la empresa en términos de generación de ingresos.</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D533268"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33" w:anchor="'Matriz Anexo'!C3" w:history="1">
              <w:r w:rsidR="006D3F6F" w:rsidRPr="0007455C">
                <w:rPr>
                  <w:rFonts w:ascii="Times New Roman" w:eastAsia="Times New Roman" w:hAnsi="Times New Roman" w:cs="Times New Roman"/>
                  <w:color w:val="0000FF"/>
                  <w:sz w:val="20"/>
                  <w:szCs w:val="20"/>
                  <w:u w:val="single"/>
                  <w:lang w:eastAsia="es-HN"/>
                </w:rPr>
                <w:t>Ingresos</w:t>
              </w:r>
              <w:r w:rsidR="006D3F6F" w:rsidRPr="0007455C">
                <w:rPr>
                  <w:rFonts w:ascii="Times New Roman" w:eastAsia="Times New Roman" w:hAnsi="Times New Roman" w:cs="Times New Roman"/>
                  <w:color w:val="0000FF"/>
                  <w:sz w:val="20"/>
                  <w:szCs w:val="20"/>
                  <w:u w:val="single"/>
                  <w:lang w:eastAsia="es-HN"/>
                </w:rPr>
                <w:br/>
              </w:r>
            </w:hyperlink>
          </w:p>
        </w:tc>
        <w:tc>
          <w:tcPr>
            <w:tcW w:w="0" w:type="auto"/>
            <w:vMerge w:val="restart"/>
            <w:tcBorders>
              <w:top w:val="nil"/>
              <w:left w:val="nil"/>
              <w:bottom w:val="nil"/>
              <w:right w:val="nil"/>
            </w:tcBorders>
            <w:shd w:val="clear" w:color="auto" w:fill="auto"/>
            <w:noWrap/>
            <w:vAlign w:val="center"/>
            <w:hideMark/>
          </w:tcPr>
          <w:p w14:paraId="6BC18D2E" w14:textId="0112677E" w:rsidR="006D3F6F" w:rsidRPr="0007455C" w:rsidRDefault="008D1D3F" w:rsidP="00D835AB">
            <w:pPr>
              <w:widowControl/>
              <w:spacing w:line="360" w:lineRule="auto"/>
              <w:rPr>
                <w:rFonts w:ascii="Times New Roman" w:eastAsia="Times New Roman" w:hAnsi="Times New Roman" w:cs="Times New Roman"/>
                <w:color w:val="0000FF"/>
                <w:sz w:val="20"/>
                <w:szCs w:val="20"/>
                <w:u w:val="single"/>
                <w:lang w:eastAsia="es-HN"/>
              </w:rPr>
            </w:pPr>
            <w:hyperlink r:id="rId34" w:anchor="RANGE!C4" w:history="1">
              <w:r w:rsidR="006D3F6F" w:rsidRPr="0007455C">
                <w:rPr>
                  <w:rFonts w:ascii="Times New Roman" w:eastAsia="Times New Roman" w:hAnsi="Times New Roman" w:cs="Times New Roman"/>
                  <w:color w:val="0000FF"/>
                  <w:sz w:val="20"/>
                  <w:szCs w:val="20"/>
                  <w:u w:val="single"/>
                  <w:lang w:eastAsia="es-HN"/>
                </w:rPr>
                <w:t>Variación porcentual</w:t>
              </w:r>
            </w:hyperlink>
          </w:p>
        </w:tc>
        <w:tc>
          <w:tcPr>
            <w:tcW w:w="718" w:type="dxa"/>
            <w:tcBorders>
              <w:top w:val="nil"/>
              <w:left w:val="single" w:sz="4" w:space="0" w:color="auto"/>
              <w:bottom w:val="single" w:sz="4" w:space="0" w:color="auto"/>
              <w:right w:val="single" w:sz="4" w:space="0" w:color="auto"/>
            </w:tcBorders>
            <w:shd w:val="clear" w:color="auto" w:fill="auto"/>
            <w:vAlign w:val="center"/>
            <w:hideMark/>
          </w:tcPr>
          <w:p w14:paraId="7B520FE6"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 y 3</w:t>
            </w:r>
          </w:p>
        </w:tc>
        <w:tc>
          <w:tcPr>
            <w:tcW w:w="1468" w:type="dxa"/>
            <w:tcBorders>
              <w:top w:val="nil"/>
              <w:left w:val="nil"/>
              <w:bottom w:val="nil"/>
              <w:right w:val="single" w:sz="8" w:space="0" w:color="auto"/>
            </w:tcBorders>
            <w:shd w:val="clear" w:color="auto" w:fill="auto"/>
            <w:noWrap/>
            <w:vAlign w:val="center"/>
            <w:hideMark/>
          </w:tcPr>
          <w:p w14:paraId="1638E3DE"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62818F76" w14:textId="77777777" w:rsidTr="006D3F6F">
        <w:trPr>
          <w:trHeight w:val="990"/>
          <w:jc w:val="center"/>
        </w:trPr>
        <w:tc>
          <w:tcPr>
            <w:tcW w:w="0" w:type="auto"/>
            <w:vMerge/>
            <w:tcBorders>
              <w:top w:val="nil"/>
              <w:left w:val="single" w:sz="8" w:space="0" w:color="auto"/>
              <w:bottom w:val="single" w:sz="8" w:space="0" w:color="000000"/>
              <w:right w:val="single" w:sz="4" w:space="0" w:color="auto"/>
            </w:tcBorders>
            <w:vAlign w:val="center"/>
            <w:hideMark/>
          </w:tcPr>
          <w:p w14:paraId="1D48EB20"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170F8A1"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35FEEF56"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10308E96"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tcBorders>
              <w:top w:val="nil"/>
              <w:left w:val="nil"/>
              <w:bottom w:val="nil"/>
              <w:right w:val="nil"/>
            </w:tcBorders>
            <w:vAlign w:val="center"/>
            <w:hideMark/>
          </w:tcPr>
          <w:p w14:paraId="31DAC9E3"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718" w:type="dxa"/>
            <w:tcBorders>
              <w:top w:val="nil"/>
              <w:left w:val="single" w:sz="4" w:space="0" w:color="auto"/>
              <w:bottom w:val="nil"/>
              <w:right w:val="single" w:sz="4" w:space="0" w:color="auto"/>
            </w:tcBorders>
            <w:shd w:val="clear" w:color="auto" w:fill="auto"/>
            <w:vAlign w:val="center"/>
            <w:hideMark/>
          </w:tcPr>
          <w:p w14:paraId="317FE88D"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 y 4</w:t>
            </w:r>
          </w:p>
        </w:tc>
        <w:tc>
          <w:tcPr>
            <w:tcW w:w="1468" w:type="dxa"/>
            <w:tcBorders>
              <w:top w:val="single" w:sz="4" w:space="0" w:color="auto"/>
              <w:left w:val="nil"/>
              <w:bottom w:val="single" w:sz="4" w:space="0" w:color="auto"/>
              <w:right w:val="single" w:sz="8" w:space="0" w:color="auto"/>
            </w:tcBorders>
            <w:shd w:val="clear" w:color="auto" w:fill="auto"/>
            <w:noWrap/>
            <w:vAlign w:val="center"/>
            <w:hideMark/>
          </w:tcPr>
          <w:p w14:paraId="13092FF5"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Escala por rangos</w:t>
            </w:r>
          </w:p>
        </w:tc>
      </w:tr>
      <w:tr w:rsidR="006D3F6F" w:rsidRPr="0007455C" w14:paraId="7F34E641" w14:textId="77777777" w:rsidTr="006D3F6F">
        <w:trPr>
          <w:trHeight w:val="750"/>
          <w:jc w:val="center"/>
        </w:trPr>
        <w:tc>
          <w:tcPr>
            <w:tcW w:w="0" w:type="auto"/>
            <w:vMerge/>
            <w:tcBorders>
              <w:top w:val="nil"/>
              <w:left w:val="single" w:sz="8" w:space="0" w:color="auto"/>
              <w:bottom w:val="single" w:sz="8" w:space="0" w:color="000000"/>
              <w:right w:val="single" w:sz="4" w:space="0" w:color="auto"/>
            </w:tcBorders>
            <w:vAlign w:val="center"/>
            <w:hideMark/>
          </w:tcPr>
          <w:p w14:paraId="1F698A5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2EEC2735"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34A8F7AB"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513225AD"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35" w:anchor="'Matriz Anexo'!C9" w:history="1">
              <w:r w:rsidR="006D3F6F" w:rsidRPr="0007455C">
                <w:rPr>
                  <w:rFonts w:ascii="Times New Roman" w:eastAsia="Times New Roman" w:hAnsi="Times New Roman" w:cs="Times New Roman"/>
                  <w:color w:val="0000FF"/>
                  <w:sz w:val="20"/>
                  <w:szCs w:val="20"/>
                  <w:u w:val="single"/>
                  <w:lang w:eastAsia="es-HN"/>
                </w:rPr>
                <w:t>Rentabilidad/ganancias/utilidades</w:t>
              </w:r>
            </w:hyperlink>
          </w:p>
        </w:tc>
        <w:tc>
          <w:tcPr>
            <w:tcW w:w="0" w:type="auto"/>
            <w:tcBorders>
              <w:top w:val="single" w:sz="4" w:space="0" w:color="auto"/>
              <w:left w:val="nil"/>
              <w:bottom w:val="nil"/>
              <w:right w:val="single" w:sz="4" w:space="0" w:color="auto"/>
            </w:tcBorders>
            <w:shd w:val="clear" w:color="auto" w:fill="auto"/>
            <w:vAlign w:val="center"/>
            <w:hideMark/>
          </w:tcPr>
          <w:p w14:paraId="0BDC2D6D"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36" w:anchor="RANGE!C10" w:history="1">
              <w:r w:rsidR="006D3F6F" w:rsidRPr="0007455C">
                <w:rPr>
                  <w:rFonts w:ascii="Times New Roman" w:eastAsia="Times New Roman" w:hAnsi="Times New Roman" w:cs="Times New Roman"/>
                  <w:color w:val="0000FF"/>
                  <w:sz w:val="20"/>
                  <w:szCs w:val="20"/>
                  <w:u w:val="single"/>
                  <w:lang w:eastAsia="es-HN"/>
                </w:rPr>
                <w:t>Costos</w:t>
              </w:r>
            </w:hyperlink>
          </w:p>
        </w:tc>
        <w:tc>
          <w:tcPr>
            <w:tcW w:w="718" w:type="dxa"/>
            <w:tcBorders>
              <w:top w:val="single" w:sz="4" w:space="0" w:color="auto"/>
              <w:left w:val="nil"/>
              <w:bottom w:val="single" w:sz="4" w:space="0" w:color="auto"/>
              <w:right w:val="single" w:sz="4" w:space="0" w:color="auto"/>
            </w:tcBorders>
            <w:shd w:val="clear" w:color="auto" w:fill="auto"/>
            <w:vAlign w:val="center"/>
            <w:hideMark/>
          </w:tcPr>
          <w:p w14:paraId="18C75E54"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5 - 6 </w:t>
            </w:r>
          </w:p>
        </w:tc>
        <w:tc>
          <w:tcPr>
            <w:tcW w:w="1468" w:type="dxa"/>
            <w:tcBorders>
              <w:top w:val="nil"/>
              <w:left w:val="nil"/>
              <w:bottom w:val="single" w:sz="4" w:space="0" w:color="auto"/>
              <w:right w:val="single" w:sz="8" w:space="0" w:color="auto"/>
            </w:tcBorders>
            <w:shd w:val="clear" w:color="auto" w:fill="auto"/>
            <w:vAlign w:val="center"/>
            <w:hideMark/>
          </w:tcPr>
          <w:p w14:paraId="337A8B0B"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68A477EB" w14:textId="77777777" w:rsidTr="006D3F6F">
        <w:trPr>
          <w:trHeight w:val="750"/>
          <w:jc w:val="center"/>
        </w:trPr>
        <w:tc>
          <w:tcPr>
            <w:tcW w:w="0" w:type="auto"/>
            <w:vMerge/>
            <w:tcBorders>
              <w:top w:val="nil"/>
              <w:left w:val="single" w:sz="8" w:space="0" w:color="auto"/>
              <w:bottom w:val="single" w:sz="8" w:space="0" w:color="000000"/>
              <w:right w:val="single" w:sz="4" w:space="0" w:color="auto"/>
            </w:tcBorders>
            <w:vAlign w:val="center"/>
            <w:hideMark/>
          </w:tcPr>
          <w:p w14:paraId="2B7253D6"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5C06F4E9"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1EE6304"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0159582A"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B97F037" w14:textId="0ECF8435"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37" w:anchor="RANGE!C13" w:history="1">
              <w:r w:rsidR="006D3F6F" w:rsidRPr="0007455C">
                <w:rPr>
                  <w:rFonts w:ascii="Times New Roman" w:eastAsia="Times New Roman" w:hAnsi="Times New Roman" w:cs="Times New Roman"/>
                  <w:color w:val="0000FF"/>
                  <w:sz w:val="20"/>
                  <w:szCs w:val="20"/>
                  <w:u w:val="single"/>
                  <w:lang w:eastAsia="es-HN"/>
                </w:rPr>
                <w:t>Gestión financiera</w:t>
              </w:r>
            </w:hyperlink>
          </w:p>
        </w:tc>
        <w:tc>
          <w:tcPr>
            <w:tcW w:w="718" w:type="dxa"/>
            <w:tcBorders>
              <w:top w:val="nil"/>
              <w:left w:val="nil"/>
              <w:bottom w:val="single" w:sz="4" w:space="0" w:color="auto"/>
              <w:right w:val="single" w:sz="4" w:space="0" w:color="auto"/>
            </w:tcBorders>
            <w:shd w:val="clear" w:color="auto" w:fill="auto"/>
            <w:vAlign w:val="center"/>
            <w:hideMark/>
          </w:tcPr>
          <w:p w14:paraId="6EE74738"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7</w:t>
            </w:r>
          </w:p>
        </w:tc>
        <w:tc>
          <w:tcPr>
            <w:tcW w:w="1468" w:type="dxa"/>
            <w:tcBorders>
              <w:top w:val="nil"/>
              <w:left w:val="nil"/>
              <w:bottom w:val="single" w:sz="4" w:space="0" w:color="auto"/>
              <w:right w:val="single" w:sz="8" w:space="0" w:color="auto"/>
            </w:tcBorders>
            <w:shd w:val="clear" w:color="auto" w:fill="auto"/>
            <w:vAlign w:val="center"/>
            <w:hideMark/>
          </w:tcPr>
          <w:p w14:paraId="39A42176"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Ordinal</w:t>
            </w:r>
          </w:p>
        </w:tc>
      </w:tr>
      <w:tr w:rsidR="006D3F6F" w:rsidRPr="0007455C" w14:paraId="727B6874" w14:textId="77777777" w:rsidTr="006D3F6F">
        <w:trPr>
          <w:trHeight w:val="915"/>
          <w:jc w:val="center"/>
        </w:trPr>
        <w:tc>
          <w:tcPr>
            <w:tcW w:w="0" w:type="auto"/>
            <w:vMerge/>
            <w:tcBorders>
              <w:top w:val="nil"/>
              <w:left w:val="single" w:sz="8" w:space="0" w:color="auto"/>
              <w:bottom w:val="single" w:sz="8" w:space="0" w:color="000000"/>
              <w:right w:val="single" w:sz="4" w:space="0" w:color="auto"/>
            </w:tcBorders>
            <w:vAlign w:val="center"/>
            <w:hideMark/>
          </w:tcPr>
          <w:p w14:paraId="08995A3A"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7E270D1A"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3B2E9AD4"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5F67E93" w14:textId="186C5658"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38" w:anchor="'Matriz Anexo'!C22" w:history="1">
              <w:r w:rsidR="006D3F6F" w:rsidRPr="0007455C">
                <w:rPr>
                  <w:rFonts w:ascii="Times New Roman" w:eastAsia="Times New Roman" w:hAnsi="Times New Roman" w:cs="Times New Roman"/>
                  <w:color w:val="0000FF"/>
                  <w:sz w:val="20"/>
                  <w:szCs w:val="20"/>
                  <w:u w:val="single"/>
                  <w:lang w:eastAsia="es-HN"/>
                </w:rPr>
                <w:t>Expansión del negocio</w:t>
              </w:r>
            </w:hyperlink>
          </w:p>
        </w:tc>
        <w:tc>
          <w:tcPr>
            <w:tcW w:w="0" w:type="auto"/>
            <w:tcBorders>
              <w:top w:val="nil"/>
              <w:left w:val="nil"/>
              <w:bottom w:val="single" w:sz="4" w:space="0" w:color="auto"/>
              <w:right w:val="single" w:sz="4" w:space="0" w:color="auto"/>
            </w:tcBorders>
            <w:shd w:val="clear" w:color="auto" w:fill="auto"/>
            <w:vAlign w:val="center"/>
            <w:hideMark/>
          </w:tcPr>
          <w:p w14:paraId="5C6292C9" w14:textId="4D3411BF"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39" w:anchor="RANGE!C16" w:history="1">
              <w:r w:rsidR="006D3F6F" w:rsidRPr="0007455C">
                <w:rPr>
                  <w:rFonts w:ascii="Times New Roman" w:eastAsia="Times New Roman" w:hAnsi="Times New Roman" w:cs="Times New Roman"/>
                  <w:color w:val="0000FF"/>
                  <w:sz w:val="20"/>
                  <w:szCs w:val="20"/>
                  <w:u w:val="single"/>
                  <w:lang w:eastAsia="es-HN"/>
                </w:rPr>
                <w:t>Sucursales, expansión geográfica</w:t>
              </w:r>
            </w:hyperlink>
          </w:p>
        </w:tc>
        <w:tc>
          <w:tcPr>
            <w:tcW w:w="718" w:type="dxa"/>
            <w:tcBorders>
              <w:top w:val="nil"/>
              <w:left w:val="nil"/>
              <w:bottom w:val="single" w:sz="4" w:space="0" w:color="auto"/>
              <w:right w:val="single" w:sz="4" w:space="0" w:color="auto"/>
            </w:tcBorders>
            <w:shd w:val="clear" w:color="auto" w:fill="auto"/>
            <w:vAlign w:val="center"/>
            <w:hideMark/>
          </w:tcPr>
          <w:p w14:paraId="4CA60A80"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8</w:t>
            </w:r>
          </w:p>
        </w:tc>
        <w:tc>
          <w:tcPr>
            <w:tcW w:w="1468" w:type="dxa"/>
            <w:tcBorders>
              <w:top w:val="nil"/>
              <w:left w:val="nil"/>
              <w:bottom w:val="single" w:sz="4" w:space="0" w:color="auto"/>
              <w:right w:val="single" w:sz="8" w:space="0" w:color="auto"/>
            </w:tcBorders>
            <w:shd w:val="clear" w:color="auto" w:fill="auto"/>
            <w:noWrap/>
            <w:vAlign w:val="center"/>
            <w:hideMark/>
          </w:tcPr>
          <w:p w14:paraId="18EDB668"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6CB321E0" w14:textId="77777777" w:rsidTr="006D3F6F">
        <w:trPr>
          <w:trHeight w:val="675"/>
          <w:jc w:val="center"/>
        </w:trPr>
        <w:tc>
          <w:tcPr>
            <w:tcW w:w="0" w:type="auto"/>
            <w:vMerge/>
            <w:tcBorders>
              <w:top w:val="nil"/>
              <w:left w:val="single" w:sz="8" w:space="0" w:color="auto"/>
              <w:bottom w:val="single" w:sz="8" w:space="0" w:color="000000"/>
              <w:right w:val="single" w:sz="4" w:space="0" w:color="auto"/>
            </w:tcBorders>
            <w:vAlign w:val="center"/>
            <w:hideMark/>
          </w:tcPr>
          <w:p w14:paraId="03631E95"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0C98F819"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637292DF"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3D797344"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tcBorders>
              <w:top w:val="nil"/>
              <w:left w:val="nil"/>
              <w:bottom w:val="nil"/>
              <w:right w:val="nil"/>
            </w:tcBorders>
            <w:shd w:val="clear" w:color="auto" w:fill="auto"/>
            <w:vAlign w:val="bottom"/>
            <w:hideMark/>
          </w:tcPr>
          <w:p w14:paraId="7747D403" w14:textId="3175D6BD"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0" w:anchor="RANGE!C18" w:history="1">
              <w:r w:rsidR="006D3F6F" w:rsidRPr="0007455C">
                <w:rPr>
                  <w:rFonts w:ascii="Times New Roman" w:eastAsia="Times New Roman" w:hAnsi="Times New Roman" w:cs="Times New Roman"/>
                  <w:color w:val="0000FF"/>
                  <w:sz w:val="20"/>
                  <w:szCs w:val="20"/>
                  <w:u w:val="single"/>
                  <w:lang w:eastAsia="es-HN"/>
                </w:rPr>
                <w:t>Diversificación de productos</w:t>
              </w:r>
            </w:hyperlink>
          </w:p>
        </w:tc>
        <w:tc>
          <w:tcPr>
            <w:tcW w:w="718" w:type="dxa"/>
            <w:tcBorders>
              <w:top w:val="nil"/>
              <w:left w:val="single" w:sz="4" w:space="0" w:color="auto"/>
              <w:bottom w:val="single" w:sz="4" w:space="0" w:color="auto"/>
              <w:right w:val="single" w:sz="4" w:space="0" w:color="auto"/>
            </w:tcBorders>
            <w:shd w:val="clear" w:color="auto" w:fill="auto"/>
            <w:vAlign w:val="center"/>
            <w:hideMark/>
          </w:tcPr>
          <w:p w14:paraId="199D6EE7"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9</w:t>
            </w:r>
          </w:p>
        </w:tc>
        <w:tc>
          <w:tcPr>
            <w:tcW w:w="1468" w:type="dxa"/>
            <w:tcBorders>
              <w:top w:val="nil"/>
              <w:left w:val="nil"/>
              <w:bottom w:val="single" w:sz="4" w:space="0" w:color="auto"/>
              <w:right w:val="single" w:sz="8" w:space="0" w:color="auto"/>
            </w:tcBorders>
            <w:shd w:val="clear" w:color="auto" w:fill="auto"/>
            <w:noWrap/>
            <w:vAlign w:val="center"/>
            <w:hideMark/>
          </w:tcPr>
          <w:p w14:paraId="47B4587A"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4077058A" w14:textId="77777777" w:rsidTr="006D3F6F">
        <w:trPr>
          <w:trHeight w:val="675"/>
          <w:jc w:val="center"/>
        </w:trPr>
        <w:tc>
          <w:tcPr>
            <w:tcW w:w="0" w:type="auto"/>
            <w:vMerge/>
            <w:tcBorders>
              <w:top w:val="nil"/>
              <w:left w:val="single" w:sz="8" w:space="0" w:color="auto"/>
              <w:bottom w:val="single" w:sz="8" w:space="0" w:color="000000"/>
              <w:right w:val="single" w:sz="4" w:space="0" w:color="auto"/>
            </w:tcBorders>
            <w:vAlign w:val="center"/>
            <w:hideMark/>
          </w:tcPr>
          <w:p w14:paraId="2F277B3F"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8AFF6E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319EEB28"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38B03A12"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BB08487"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1" w:anchor="RANGE!C20" w:history="1">
              <w:r w:rsidR="006D3F6F" w:rsidRPr="0007455C">
                <w:rPr>
                  <w:rFonts w:ascii="Times New Roman" w:eastAsia="Times New Roman" w:hAnsi="Times New Roman" w:cs="Times New Roman"/>
                  <w:color w:val="0000FF"/>
                  <w:sz w:val="20"/>
                  <w:szCs w:val="20"/>
                  <w:u w:val="single"/>
                  <w:lang w:eastAsia="es-HN"/>
                </w:rPr>
                <w:t>Marketing y publicidad</w:t>
              </w:r>
            </w:hyperlink>
          </w:p>
        </w:tc>
        <w:tc>
          <w:tcPr>
            <w:tcW w:w="718" w:type="dxa"/>
            <w:tcBorders>
              <w:top w:val="nil"/>
              <w:left w:val="nil"/>
              <w:bottom w:val="single" w:sz="4" w:space="0" w:color="auto"/>
              <w:right w:val="single" w:sz="4" w:space="0" w:color="auto"/>
            </w:tcBorders>
            <w:shd w:val="clear" w:color="auto" w:fill="auto"/>
            <w:vAlign w:val="center"/>
            <w:hideMark/>
          </w:tcPr>
          <w:p w14:paraId="1DD90D88"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w:t>
            </w:r>
          </w:p>
        </w:tc>
        <w:tc>
          <w:tcPr>
            <w:tcW w:w="1468" w:type="dxa"/>
            <w:tcBorders>
              <w:top w:val="nil"/>
              <w:left w:val="nil"/>
              <w:bottom w:val="single" w:sz="4" w:space="0" w:color="auto"/>
              <w:right w:val="single" w:sz="8" w:space="0" w:color="auto"/>
            </w:tcBorders>
            <w:shd w:val="clear" w:color="auto" w:fill="auto"/>
            <w:noWrap/>
            <w:vAlign w:val="center"/>
            <w:hideMark/>
          </w:tcPr>
          <w:p w14:paraId="2AE8CFC2"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4D42D7B2" w14:textId="77777777" w:rsidTr="006D3F6F">
        <w:trPr>
          <w:trHeight w:val="900"/>
          <w:jc w:val="center"/>
        </w:trPr>
        <w:tc>
          <w:tcPr>
            <w:tcW w:w="0" w:type="auto"/>
            <w:vMerge/>
            <w:tcBorders>
              <w:top w:val="nil"/>
              <w:left w:val="single" w:sz="8" w:space="0" w:color="auto"/>
              <w:bottom w:val="single" w:sz="8" w:space="0" w:color="000000"/>
              <w:right w:val="single" w:sz="4" w:space="0" w:color="auto"/>
            </w:tcBorders>
            <w:vAlign w:val="center"/>
            <w:hideMark/>
          </w:tcPr>
          <w:p w14:paraId="311C6496"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294BA616"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562F5A6E"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1AD0FE4"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2" w:anchor="'Matriz Anexo'!C22" w:history="1">
              <w:r w:rsidR="006D3F6F" w:rsidRPr="0007455C">
                <w:rPr>
                  <w:rFonts w:ascii="Times New Roman" w:eastAsia="Times New Roman" w:hAnsi="Times New Roman" w:cs="Times New Roman"/>
                  <w:color w:val="0000FF"/>
                  <w:sz w:val="20"/>
                  <w:szCs w:val="20"/>
                  <w:u w:val="single"/>
                  <w:lang w:eastAsia="es-HN"/>
                </w:rPr>
                <w:t>Desarrollo de habilidades empresariales/Capacitaciones</w:t>
              </w:r>
            </w:hyperlink>
          </w:p>
        </w:tc>
        <w:tc>
          <w:tcPr>
            <w:tcW w:w="0" w:type="auto"/>
            <w:tcBorders>
              <w:top w:val="nil"/>
              <w:left w:val="nil"/>
              <w:bottom w:val="single" w:sz="4" w:space="0" w:color="auto"/>
              <w:right w:val="single" w:sz="4" w:space="0" w:color="auto"/>
            </w:tcBorders>
            <w:shd w:val="clear" w:color="auto" w:fill="auto"/>
            <w:vAlign w:val="center"/>
            <w:hideMark/>
          </w:tcPr>
          <w:p w14:paraId="1747872E" w14:textId="435C0CF5"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3" w:anchor="RANGE!C23" w:history="1">
              <w:r w:rsidR="006D3F6F" w:rsidRPr="0007455C">
                <w:rPr>
                  <w:rFonts w:ascii="Times New Roman" w:eastAsia="Times New Roman" w:hAnsi="Times New Roman" w:cs="Times New Roman"/>
                  <w:color w:val="0000FF"/>
                  <w:sz w:val="20"/>
                  <w:szCs w:val="20"/>
                  <w:u w:val="single"/>
                  <w:lang w:eastAsia="es-HN"/>
                </w:rPr>
                <w:t>Adquisición de nuevas habilidades</w:t>
              </w:r>
            </w:hyperlink>
          </w:p>
        </w:tc>
        <w:tc>
          <w:tcPr>
            <w:tcW w:w="718" w:type="dxa"/>
            <w:tcBorders>
              <w:top w:val="nil"/>
              <w:left w:val="nil"/>
              <w:bottom w:val="single" w:sz="4" w:space="0" w:color="auto"/>
              <w:right w:val="single" w:sz="4" w:space="0" w:color="auto"/>
            </w:tcBorders>
            <w:shd w:val="clear" w:color="auto" w:fill="auto"/>
            <w:vAlign w:val="center"/>
            <w:hideMark/>
          </w:tcPr>
          <w:p w14:paraId="2E19B22C"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11 - 12</w:t>
            </w:r>
          </w:p>
        </w:tc>
        <w:tc>
          <w:tcPr>
            <w:tcW w:w="1468" w:type="dxa"/>
            <w:tcBorders>
              <w:top w:val="nil"/>
              <w:left w:val="nil"/>
              <w:bottom w:val="nil"/>
              <w:right w:val="single" w:sz="8" w:space="0" w:color="auto"/>
            </w:tcBorders>
            <w:shd w:val="clear" w:color="auto" w:fill="auto"/>
            <w:vAlign w:val="center"/>
            <w:hideMark/>
          </w:tcPr>
          <w:p w14:paraId="2AD5203F"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6FAE329F" w14:textId="77777777" w:rsidTr="006D3F6F">
        <w:trPr>
          <w:trHeight w:val="1770"/>
          <w:jc w:val="center"/>
        </w:trPr>
        <w:tc>
          <w:tcPr>
            <w:tcW w:w="0" w:type="auto"/>
            <w:vMerge/>
            <w:tcBorders>
              <w:top w:val="nil"/>
              <w:left w:val="single" w:sz="8" w:space="0" w:color="auto"/>
              <w:bottom w:val="single" w:sz="8" w:space="0" w:color="000000"/>
              <w:right w:val="single" w:sz="4" w:space="0" w:color="auto"/>
            </w:tcBorders>
            <w:vAlign w:val="center"/>
            <w:hideMark/>
          </w:tcPr>
          <w:p w14:paraId="18599418"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3F931AAF"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09738DBC"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311116D3"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tcBorders>
              <w:top w:val="nil"/>
              <w:left w:val="nil"/>
              <w:bottom w:val="nil"/>
              <w:right w:val="single" w:sz="4" w:space="0" w:color="auto"/>
            </w:tcBorders>
            <w:shd w:val="clear" w:color="auto" w:fill="auto"/>
            <w:vAlign w:val="center"/>
            <w:hideMark/>
          </w:tcPr>
          <w:p w14:paraId="77A578F6"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4" w:anchor="RANGE!C26" w:history="1">
              <w:r w:rsidR="006D3F6F" w:rsidRPr="0007455C">
                <w:rPr>
                  <w:rFonts w:ascii="Times New Roman" w:eastAsia="Times New Roman" w:hAnsi="Times New Roman" w:cs="Times New Roman"/>
                  <w:color w:val="0000FF"/>
                  <w:sz w:val="20"/>
                  <w:szCs w:val="20"/>
                  <w:u w:val="single"/>
                  <w:lang w:eastAsia="es-HN"/>
                </w:rPr>
                <w:t>Finanzas</w:t>
              </w:r>
            </w:hyperlink>
          </w:p>
        </w:tc>
        <w:tc>
          <w:tcPr>
            <w:tcW w:w="718" w:type="dxa"/>
            <w:tcBorders>
              <w:top w:val="nil"/>
              <w:left w:val="nil"/>
              <w:bottom w:val="single" w:sz="4" w:space="0" w:color="auto"/>
              <w:right w:val="single" w:sz="4" w:space="0" w:color="auto"/>
            </w:tcBorders>
            <w:shd w:val="clear" w:color="auto" w:fill="auto"/>
            <w:vAlign w:val="center"/>
            <w:hideMark/>
          </w:tcPr>
          <w:p w14:paraId="221E6D2E"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13- 15</w:t>
            </w:r>
          </w:p>
        </w:tc>
        <w:tc>
          <w:tcPr>
            <w:tcW w:w="1468" w:type="dxa"/>
            <w:tcBorders>
              <w:top w:val="single" w:sz="4" w:space="0" w:color="auto"/>
              <w:left w:val="nil"/>
              <w:bottom w:val="nil"/>
              <w:right w:val="single" w:sz="8" w:space="0" w:color="auto"/>
            </w:tcBorders>
            <w:shd w:val="clear" w:color="auto" w:fill="auto"/>
            <w:vAlign w:val="center"/>
            <w:hideMark/>
          </w:tcPr>
          <w:p w14:paraId="044F4246"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69E4B5A9" w14:textId="77777777" w:rsidTr="006D3F6F">
        <w:trPr>
          <w:trHeight w:val="915"/>
          <w:jc w:val="center"/>
        </w:trPr>
        <w:tc>
          <w:tcPr>
            <w:tcW w:w="0" w:type="auto"/>
            <w:vMerge/>
            <w:tcBorders>
              <w:top w:val="nil"/>
              <w:left w:val="single" w:sz="8" w:space="0" w:color="auto"/>
              <w:bottom w:val="single" w:sz="8" w:space="0" w:color="000000"/>
              <w:right w:val="single" w:sz="4" w:space="0" w:color="auto"/>
            </w:tcBorders>
            <w:vAlign w:val="center"/>
            <w:hideMark/>
          </w:tcPr>
          <w:p w14:paraId="08D8EAA3"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04AE1FD9"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270876E4"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0AC5BF01"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5F3D495A" w14:textId="047E72AF"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5" w:anchor="RANGE!C30" w:history="1">
              <w:r w:rsidR="006D3F6F" w:rsidRPr="0007455C">
                <w:rPr>
                  <w:rFonts w:ascii="Times New Roman" w:eastAsia="Times New Roman" w:hAnsi="Times New Roman" w:cs="Times New Roman"/>
                  <w:color w:val="0000FF"/>
                  <w:sz w:val="20"/>
                  <w:szCs w:val="20"/>
                  <w:u w:val="single"/>
                  <w:lang w:eastAsia="es-HN"/>
                </w:rPr>
                <w:t>Formación académica</w:t>
              </w:r>
            </w:hyperlink>
          </w:p>
        </w:tc>
        <w:tc>
          <w:tcPr>
            <w:tcW w:w="718" w:type="dxa"/>
            <w:tcBorders>
              <w:top w:val="nil"/>
              <w:left w:val="nil"/>
              <w:bottom w:val="nil"/>
              <w:right w:val="nil"/>
            </w:tcBorders>
            <w:shd w:val="clear" w:color="auto" w:fill="auto"/>
            <w:vAlign w:val="center"/>
            <w:hideMark/>
          </w:tcPr>
          <w:p w14:paraId="4D33E02E"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16</w:t>
            </w:r>
          </w:p>
        </w:tc>
        <w:tc>
          <w:tcPr>
            <w:tcW w:w="146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5A2C206C"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0A5F3F9D" w14:textId="77777777" w:rsidTr="006D3F6F">
        <w:trPr>
          <w:trHeight w:val="600"/>
          <w:jc w:val="center"/>
        </w:trPr>
        <w:tc>
          <w:tcPr>
            <w:tcW w:w="0" w:type="auto"/>
            <w:vMerge/>
            <w:tcBorders>
              <w:top w:val="nil"/>
              <w:left w:val="single" w:sz="8" w:space="0" w:color="auto"/>
              <w:bottom w:val="single" w:sz="8" w:space="0" w:color="000000"/>
              <w:right w:val="single" w:sz="4" w:space="0" w:color="auto"/>
            </w:tcBorders>
            <w:vAlign w:val="center"/>
            <w:hideMark/>
          </w:tcPr>
          <w:p w14:paraId="0619F9DA"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2D92D16D"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74790308"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61765233"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133C57F4" w14:textId="3C58B936"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6" w:anchor="RANGE!C32" w:history="1">
              <w:r w:rsidR="006D3F6F" w:rsidRPr="0007455C">
                <w:rPr>
                  <w:rFonts w:ascii="Times New Roman" w:eastAsia="Times New Roman" w:hAnsi="Times New Roman" w:cs="Times New Roman"/>
                  <w:color w:val="0000FF"/>
                  <w:sz w:val="20"/>
                  <w:szCs w:val="20"/>
                  <w:u w:val="single"/>
                  <w:lang w:eastAsia="es-HN"/>
                </w:rPr>
                <w:t>Participación continua en programas de capacitación</w:t>
              </w:r>
            </w:hyperlink>
          </w:p>
        </w:tc>
        <w:tc>
          <w:tcPr>
            <w:tcW w:w="718" w:type="dxa"/>
            <w:tcBorders>
              <w:top w:val="single" w:sz="4" w:space="0" w:color="auto"/>
              <w:left w:val="nil"/>
              <w:bottom w:val="single" w:sz="4" w:space="0" w:color="auto"/>
              <w:right w:val="single" w:sz="4" w:space="0" w:color="auto"/>
            </w:tcBorders>
            <w:shd w:val="clear" w:color="auto" w:fill="auto"/>
            <w:vAlign w:val="center"/>
            <w:hideMark/>
          </w:tcPr>
          <w:p w14:paraId="0D06F4ED"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17</w:t>
            </w:r>
          </w:p>
        </w:tc>
        <w:tc>
          <w:tcPr>
            <w:tcW w:w="1468" w:type="dxa"/>
            <w:tcBorders>
              <w:top w:val="nil"/>
              <w:left w:val="nil"/>
              <w:bottom w:val="single" w:sz="4" w:space="0" w:color="auto"/>
              <w:right w:val="single" w:sz="8" w:space="0" w:color="auto"/>
            </w:tcBorders>
            <w:shd w:val="clear" w:color="auto" w:fill="auto"/>
            <w:noWrap/>
            <w:vAlign w:val="center"/>
            <w:hideMark/>
          </w:tcPr>
          <w:p w14:paraId="5EEECDEF"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284EBB36" w14:textId="77777777" w:rsidTr="006D3F6F">
        <w:trPr>
          <w:trHeight w:val="720"/>
          <w:jc w:val="center"/>
        </w:trPr>
        <w:tc>
          <w:tcPr>
            <w:tcW w:w="0" w:type="auto"/>
            <w:vMerge/>
            <w:tcBorders>
              <w:top w:val="nil"/>
              <w:left w:val="single" w:sz="8" w:space="0" w:color="auto"/>
              <w:bottom w:val="single" w:sz="8" w:space="0" w:color="000000"/>
              <w:right w:val="single" w:sz="4" w:space="0" w:color="auto"/>
            </w:tcBorders>
            <w:vAlign w:val="center"/>
            <w:hideMark/>
          </w:tcPr>
          <w:p w14:paraId="0318323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524A5891"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0934998F"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41F3B620"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3D9EC5CA"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718" w:type="dxa"/>
            <w:tcBorders>
              <w:top w:val="nil"/>
              <w:left w:val="nil"/>
              <w:bottom w:val="single" w:sz="4" w:space="0" w:color="auto"/>
              <w:right w:val="single" w:sz="4" w:space="0" w:color="auto"/>
            </w:tcBorders>
            <w:shd w:val="clear" w:color="auto" w:fill="auto"/>
            <w:vAlign w:val="center"/>
            <w:hideMark/>
          </w:tcPr>
          <w:p w14:paraId="0F1699E6"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18</w:t>
            </w:r>
          </w:p>
        </w:tc>
        <w:tc>
          <w:tcPr>
            <w:tcW w:w="1468" w:type="dxa"/>
            <w:tcBorders>
              <w:top w:val="nil"/>
              <w:left w:val="nil"/>
              <w:bottom w:val="single" w:sz="4" w:space="0" w:color="auto"/>
              <w:right w:val="single" w:sz="8" w:space="0" w:color="auto"/>
            </w:tcBorders>
            <w:shd w:val="clear" w:color="auto" w:fill="auto"/>
            <w:vAlign w:val="center"/>
            <w:hideMark/>
          </w:tcPr>
          <w:p w14:paraId="711AB2EA"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Escala de rangos</w:t>
            </w:r>
          </w:p>
        </w:tc>
      </w:tr>
      <w:tr w:rsidR="006D3F6F" w:rsidRPr="0007455C" w14:paraId="3126441F" w14:textId="77777777" w:rsidTr="006D3F6F">
        <w:trPr>
          <w:trHeight w:val="825"/>
          <w:jc w:val="center"/>
        </w:trPr>
        <w:tc>
          <w:tcPr>
            <w:tcW w:w="0" w:type="auto"/>
            <w:vMerge/>
            <w:tcBorders>
              <w:top w:val="nil"/>
              <w:left w:val="single" w:sz="8" w:space="0" w:color="auto"/>
              <w:bottom w:val="single" w:sz="8" w:space="0" w:color="000000"/>
              <w:right w:val="single" w:sz="4" w:space="0" w:color="auto"/>
            </w:tcBorders>
            <w:vAlign w:val="center"/>
            <w:hideMark/>
          </w:tcPr>
          <w:p w14:paraId="6F70D85D"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57294824"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65C17DB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val="restart"/>
            <w:tcBorders>
              <w:top w:val="nil"/>
              <w:left w:val="nil"/>
              <w:bottom w:val="nil"/>
              <w:right w:val="nil"/>
            </w:tcBorders>
            <w:shd w:val="clear" w:color="auto" w:fill="auto"/>
            <w:vAlign w:val="center"/>
            <w:hideMark/>
          </w:tcPr>
          <w:p w14:paraId="4AFFEFBA" w14:textId="7551ED4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7" w:anchor="'Matriz Anexo'!C35" w:history="1">
              <w:r w:rsidR="006D3F6F" w:rsidRPr="0007455C">
                <w:rPr>
                  <w:rFonts w:ascii="Times New Roman" w:eastAsia="Times New Roman" w:hAnsi="Times New Roman" w:cs="Times New Roman"/>
                  <w:color w:val="0000FF"/>
                  <w:sz w:val="20"/>
                  <w:szCs w:val="20"/>
                  <w:u w:val="single"/>
                  <w:lang w:eastAsia="es-HN"/>
                </w:rPr>
                <w:t>Generación de empleo</w:t>
              </w:r>
            </w:hyperlink>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579C9925" w14:textId="47DBF0AD"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8" w:anchor="RANGE!C36" w:history="1">
              <w:r w:rsidR="006D3F6F" w:rsidRPr="0007455C">
                <w:rPr>
                  <w:rFonts w:ascii="Times New Roman" w:eastAsia="Times New Roman" w:hAnsi="Times New Roman" w:cs="Times New Roman"/>
                  <w:color w:val="0000FF"/>
                  <w:sz w:val="20"/>
                  <w:szCs w:val="20"/>
                  <w:u w:val="single"/>
                  <w:lang w:eastAsia="es-HN"/>
                </w:rPr>
                <w:t>Número de empleados</w:t>
              </w:r>
            </w:hyperlink>
          </w:p>
        </w:tc>
        <w:tc>
          <w:tcPr>
            <w:tcW w:w="718" w:type="dxa"/>
            <w:tcBorders>
              <w:top w:val="nil"/>
              <w:left w:val="nil"/>
              <w:bottom w:val="single" w:sz="4" w:space="0" w:color="auto"/>
              <w:right w:val="single" w:sz="4" w:space="0" w:color="auto"/>
            </w:tcBorders>
            <w:shd w:val="clear" w:color="auto" w:fill="auto"/>
            <w:vAlign w:val="center"/>
            <w:hideMark/>
          </w:tcPr>
          <w:p w14:paraId="2DAC13D5"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19</w:t>
            </w:r>
          </w:p>
        </w:tc>
        <w:tc>
          <w:tcPr>
            <w:tcW w:w="1468" w:type="dxa"/>
            <w:tcBorders>
              <w:top w:val="nil"/>
              <w:left w:val="nil"/>
              <w:bottom w:val="single" w:sz="4" w:space="0" w:color="auto"/>
              <w:right w:val="single" w:sz="8" w:space="0" w:color="auto"/>
            </w:tcBorders>
            <w:shd w:val="clear" w:color="auto" w:fill="auto"/>
            <w:vAlign w:val="center"/>
            <w:hideMark/>
          </w:tcPr>
          <w:p w14:paraId="3D81A1BA"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Escala de rangos</w:t>
            </w:r>
          </w:p>
        </w:tc>
      </w:tr>
      <w:tr w:rsidR="006D3F6F" w:rsidRPr="0007455C" w14:paraId="20E4D98A" w14:textId="77777777" w:rsidTr="006D3F6F">
        <w:trPr>
          <w:trHeight w:val="735"/>
          <w:jc w:val="center"/>
        </w:trPr>
        <w:tc>
          <w:tcPr>
            <w:tcW w:w="0" w:type="auto"/>
            <w:vMerge/>
            <w:tcBorders>
              <w:top w:val="nil"/>
              <w:left w:val="single" w:sz="8" w:space="0" w:color="auto"/>
              <w:bottom w:val="single" w:sz="8" w:space="0" w:color="000000"/>
              <w:right w:val="single" w:sz="4" w:space="0" w:color="auto"/>
            </w:tcBorders>
            <w:vAlign w:val="center"/>
            <w:hideMark/>
          </w:tcPr>
          <w:p w14:paraId="24103427"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CAD7C4F"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4686A8C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nil"/>
              <w:bottom w:val="nil"/>
              <w:right w:val="nil"/>
            </w:tcBorders>
            <w:vAlign w:val="center"/>
            <w:hideMark/>
          </w:tcPr>
          <w:p w14:paraId="3704EDF3"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53294417"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718" w:type="dxa"/>
            <w:tcBorders>
              <w:top w:val="nil"/>
              <w:left w:val="nil"/>
              <w:bottom w:val="single" w:sz="4" w:space="0" w:color="auto"/>
              <w:right w:val="single" w:sz="4" w:space="0" w:color="auto"/>
            </w:tcBorders>
            <w:shd w:val="clear" w:color="auto" w:fill="auto"/>
            <w:vAlign w:val="center"/>
            <w:hideMark/>
          </w:tcPr>
          <w:p w14:paraId="712604C3"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20</w:t>
            </w:r>
          </w:p>
        </w:tc>
        <w:tc>
          <w:tcPr>
            <w:tcW w:w="1468" w:type="dxa"/>
            <w:tcBorders>
              <w:top w:val="nil"/>
              <w:left w:val="nil"/>
              <w:bottom w:val="single" w:sz="4" w:space="0" w:color="auto"/>
              <w:right w:val="single" w:sz="8" w:space="0" w:color="auto"/>
            </w:tcBorders>
            <w:shd w:val="clear" w:color="auto" w:fill="auto"/>
            <w:vAlign w:val="center"/>
            <w:hideMark/>
          </w:tcPr>
          <w:p w14:paraId="5A91A7F2"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22B1F085" w14:textId="77777777" w:rsidTr="006D3F6F">
        <w:trPr>
          <w:trHeight w:val="885"/>
          <w:jc w:val="center"/>
        </w:trPr>
        <w:tc>
          <w:tcPr>
            <w:tcW w:w="0" w:type="auto"/>
            <w:vMerge/>
            <w:tcBorders>
              <w:top w:val="nil"/>
              <w:left w:val="single" w:sz="8" w:space="0" w:color="auto"/>
              <w:bottom w:val="single" w:sz="8" w:space="0" w:color="000000"/>
              <w:right w:val="single" w:sz="4" w:space="0" w:color="auto"/>
            </w:tcBorders>
            <w:vAlign w:val="center"/>
            <w:hideMark/>
          </w:tcPr>
          <w:p w14:paraId="067A48D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C4850EC"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D551CCB"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53E4DEB" w14:textId="4B021936"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49" w:anchor="'Matriz Anexo'!C39" w:history="1">
              <w:r w:rsidR="006D3F6F" w:rsidRPr="0007455C">
                <w:rPr>
                  <w:rFonts w:ascii="Times New Roman" w:eastAsia="Times New Roman" w:hAnsi="Times New Roman" w:cs="Times New Roman"/>
                  <w:color w:val="0000FF"/>
                  <w:sz w:val="20"/>
                  <w:szCs w:val="20"/>
                  <w:u w:val="single"/>
                  <w:lang w:eastAsia="es-HN"/>
                </w:rPr>
                <w:t>Satisfacción y motivación</w:t>
              </w:r>
            </w:hyperlink>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24016BA" w14:textId="0390BE19"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50" w:anchor="RANGE!C40" w:history="1">
              <w:r w:rsidR="006D3F6F" w:rsidRPr="0007455C">
                <w:rPr>
                  <w:rFonts w:ascii="Times New Roman" w:eastAsia="Times New Roman" w:hAnsi="Times New Roman" w:cs="Times New Roman"/>
                  <w:color w:val="0000FF"/>
                  <w:sz w:val="20"/>
                  <w:szCs w:val="20"/>
                  <w:u w:val="single"/>
                  <w:lang w:eastAsia="es-HN"/>
                </w:rPr>
                <w:t>Escala de satisfacción empresarial</w:t>
              </w:r>
            </w:hyperlink>
          </w:p>
        </w:tc>
        <w:tc>
          <w:tcPr>
            <w:tcW w:w="718" w:type="dxa"/>
            <w:tcBorders>
              <w:top w:val="nil"/>
              <w:left w:val="nil"/>
              <w:bottom w:val="nil"/>
              <w:right w:val="nil"/>
            </w:tcBorders>
            <w:shd w:val="clear" w:color="auto" w:fill="auto"/>
            <w:vAlign w:val="center"/>
            <w:hideMark/>
          </w:tcPr>
          <w:p w14:paraId="0FB495B2"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21</w:t>
            </w:r>
          </w:p>
        </w:tc>
        <w:tc>
          <w:tcPr>
            <w:tcW w:w="1468" w:type="dxa"/>
            <w:tcBorders>
              <w:top w:val="nil"/>
              <w:left w:val="single" w:sz="4" w:space="0" w:color="auto"/>
              <w:bottom w:val="nil"/>
              <w:right w:val="single" w:sz="8" w:space="0" w:color="auto"/>
            </w:tcBorders>
            <w:shd w:val="clear" w:color="auto" w:fill="auto"/>
            <w:vAlign w:val="center"/>
            <w:hideMark/>
          </w:tcPr>
          <w:p w14:paraId="1DDF8304"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Ordinal</w:t>
            </w:r>
          </w:p>
        </w:tc>
      </w:tr>
      <w:tr w:rsidR="006D3F6F" w:rsidRPr="0007455C" w14:paraId="64F39B15" w14:textId="77777777" w:rsidTr="006D3F6F">
        <w:trPr>
          <w:trHeight w:val="750"/>
          <w:jc w:val="center"/>
        </w:trPr>
        <w:tc>
          <w:tcPr>
            <w:tcW w:w="0" w:type="auto"/>
            <w:vMerge/>
            <w:tcBorders>
              <w:top w:val="nil"/>
              <w:left w:val="single" w:sz="8" w:space="0" w:color="auto"/>
              <w:bottom w:val="single" w:sz="8" w:space="0" w:color="000000"/>
              <w:right w:val="single" w:sz="4" w:space="0" w:color="auto"/>
            </w:tcBorders>
            <w:vAlign w:val="center"/>
            <w:hideMark/>
          </w:tcPr>
          <w:p w14:paraId="1F64DD69"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7B8EB65E"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2CF74151"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4917BFF"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7C4EA89F"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718" w:type="dxa"/>
            <w:tcBorders>
              <w:top w:val="single" w:sz="4" w:space="0" w:color="auto"/>
              <w:left w:val="nil"/>
              <w:bottom w:val="single" w:sz="4" w:space="0" w:color="auto"/>
              <w:right w:val="single" w:sz="4" w:space="0" w:color="auto"/>
            </w:tcBorders>
            <w:shd w:val="clear" w:color="auto" w:fill="auto"/>
            <w:vAlign w:val="center"/>
            <w:hideMark/>
          </w:tcPr>
          <w:p w14:paraId="70A7C46F"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22</w:t>
            </w:r>
          </w:p>
        </w:tc>
        <w:tc>
          <w:tcPr>
            <w:tcW w:w="1468" w:type="dxa"/>
            <w:tcBorders>
              <w:top w:val="single" w:sz="4" w:space="0" w:color="auto"/>
              <w:left w:val="nil"/>
              <w:bottom w:val="nil"/>
              <w:right w:val="single" w:sz="8" w:space="0" w:color="auto"/>
            </w:tcBorders>
            <w:shd w:val="clear" w:color="auto" w:fill="auto"/>
            <w:vAlign w:val="center"/>
            <w:hideMark/>
          </w:tcPr>
          <w:p w14:paraId="6F27CD15"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053D2B7E" w14:textId="77777777" w:rsidTr="006D3F6F">
        <w:trPr>
          <w:trHeight w:val="705"/>
          <w:jc w:val="center"/>
        </w:trPr>
        <w:tc>
          <w:tcPr>
            <w:tcW w:w="0" w:type="auto"/>
            <w:vMerge/>
            <w:tcBorders>
              <w:top w:val="nil"/>
              <w:left w:val="single" w:sz="8" w:space="0" w:color="auto"/>
              <w:bottom w:val="single" w:sz="8" w:space="0" w:color="000000"/>
              <w:right w:val="single" w:sz="4" w:space="0" w:color="auto"/>
            </w:tcBorders>
            <w:vAlign w:val="center"/>
            <w:hideMark/>
          </w:tcPr>
          <w:p w14:paraId="70916997"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158CB474"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51F37D83"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522ED59"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7F8323F" w14:textId="676A003B"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51" w:anchor="RANGE!C43" w:history="1">
              <w:r w:rsidR="006D3F6F" w:rsidRPr="0007455C">
                <w:rPr>
                  <w:rFonts w:ascii="Times New Roman" w:eastAsia="Times New Roman" w:hAnsi="Times New Roman" w:cs="Times New Roman"/>
                  <w:color w:val="0000FF"/>
                  <w:sz w:val="20"/>
                  <w:szCs w:val="20"/>
                  <w:u w:val="single"/>
                  <w:lang w:eastAsia="es-HN"/>
                </w:rPr>
                <w:t>Continuidad del negocio/plan de sucesión</w:t>
              </w:r>
            </w:hyperlink>
          </w:p>
        </w:tc>
        <w:tc>
          <w:tcPr>
            <w:tcW w:w="718" w:type="dxa"/>
            <w:tcBorders>
              <w:top w:val="nil"/>
              <w:left w:val="nil"/>
              <w:bottom w:val="nil"/>
              <w:right w:val="nil"/>
            </w:tcBorders>
            <w:shd w:val="clear" w:color="auto" w:fill="auto"/>
            <w:vAlign w:val="center"/>
            <w:hideMark/>
          </w:tcPr>
          <w:p w14:paraId="77AC563A"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23</w:t>
            </w:r>
          </w:p>
        </w:tc>
        <w:tc>
          <w:tcPr>
            <w:tcW w:w="1468"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2974E9E1"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Escala de rangos</w:t>
            </w:r>
          </w:p>
        </w:tc>
      </w:tr>
      <w:tr w:rsidR="006D3F6F" w:rsidRPr="0007455C" w14:paraId="2F58FD4C" w14:textId="77777777" w:rsidTr="006D3F6F">
        <w:trPr>
          <w:trHeight w:val="660"/>
          <w:jc w:val="center"/>
        </w:trPr>
        <w:tc>
          <w:tcPr>
            <w:tcW w:w="0" w:type="auto"/>
            <w:vMerge/>
            <w:tcBorders>
              <w:top w:val="nil"/>
              <w:left w:val="single" w:sz="8" w:space="0" w:color="auto"/>
              <w:bottom w:val="single" w:sz="8" w:space="0" w:color="000000"/>
              <w:right w:val="single" w:sz="4" w:space="0" w:color="auto"/>
            </w:tcBorders>
            <w:vAlign w:val="center"/>
            <w:hideMark/>
          </w:tcPr>
          <w:p w14:paraId="16BA3095"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7FE67341"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46E08E7B"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2FC6E6EA"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vMerge/>
            <w:tcBorders>
              <w:top w:val="nil"/>
              <w:left w:val="single" w:sz="4" w:space="0" w:color="auto"/>
              <w:bottom w:val="single" w:sz="4" w:space="0" w:color="000000"/>
              <w:right w:val="single" w:sz="4" w:space="0" w:color="auto"/>
            </w:tcBorders>
            <w:vAlign w:val="center"/>
            <w:hideMark/>
          </w:tcPr>
          <w:p w14:paraId="7C957DDD"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718" w:type="dxa"/>
            <w:tcBorders>
              <w:top w:val="single" w:sz="4" w:space="0" w:color="auto"/>
              <w:left w:val="nil"/>
              <w:bottom w:val="single" w:sz="4" w:space="0" w:color="auto"/>
              <w:right w:val="single" w:sz="4" w:space="0" w:color="auto"/>
            </w:tcBorders>
            <w:shd w:val="clear" w:color="auto" w:fill="auto"/>
            <w:vAlign w:val="center"/>
            <w:hideMark/>
          </w:tcPr>
          <w:p w14:paraId="0E0A85D8"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24</w:t>
            </w:r>
          </w:p>
        </w:tc>
        <w:tc>
          <w:tcPr>
            <w:tcW w:w="1468" w:type="dxa"/>
            <w:tcBorders>
              <w:top w:val="nil"/>
              <w:left w:val="nil"/>
              <w:bottom w:val="single" w:sz="4" w:space="0" w:color="auto"/>
              <w:right w:val="single" w:sz="8" w:space="0" w:color="auto"/>
            </w:tcBorders>
            <w:shd w:val="clear" w:color="auto" w:fill="auto"/>
            <w:noWrap/>
            <w:vAlign w:val="center"/>
            <w:hideMark/>
          </w:tcPr>
          <w:p w14:paraId="44BD5B01"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303AAA73" w14:textId="77777777" w:rsidTr="006D3F6F">
        <w:trPr>
          <w:trHeight w:val="885"/>
          <w:jc w:val="center"/>
        </w:trPr>
        <w:tc>
          <w:tcPr>
            <w:tcW w:w="0" w:type="auto"/>
            <w:vMerge/>
            <w:tcBorders>
              <w:top w:val="nil"/>
              <w:left w:val="single" w:sz="8" w:space="0" w:color="auto"/>
              <w:bottom w:val="single" w:sz="8" w:space="0" w:color="000000"/>
              <w:right w:val="single" w:sz="4" w:space="0" w:color="auto"/>
            </w:tcBorders>
            <w:vAlign w:val="center"/>
            <w:hideMark/>
          </w:tcPr>
          <w:p w14:paraId="03FA0E7A"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2B0A04D6"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3A684728"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val="restart"/>
            <w:tcBorders>
              <w:top w:val="nil"/>
              <w:left w:val="single" w:sz="4" w:space="0" w:color="auto"/>
              <w:bottom w:val="single" w:sz="8" w:space="0" w:color="000000"/>
              <w:right w:val="single" w:sz="4" w:space="0" w:color="auto"/>
            </w:tcBorders>
            <w:shd w:val="clear" w:color="auto" w:fill="auto"/>
            <w:vAlign w:val="center"/>
            <w:hideMark/>
          </w:tcPr>
          <w:p w14:paraId="4D7E92F6" w14:textId="756FE43E"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52" w:anchor="'Matriz Anexo'!C46" w:history="1">
              <w:r w:rsidR="006D3F6F" w:rsidRPr="0007455C">
                <w:rPr>
                  <w:rFonts w:ascii="Times New Roman" w:eastAsia="Times New Roman" w:hAnsi="Times New Roman" w:cs="Times New Roman"/>
                  <w:color w:val="0000FF"/>
                  <w:sz w:val="20"/>
                  <w:szCs w:val="20"/>
                  <w:u w:val="single"/>
                  <w:lang w:eastAsia="es-HN"/>
                </w:rPr>
                <w:t>Desafíos que enfrentan y que limitan su crecimiento económico</w:t>
              </w:r>
            </w:hyperlink>
          </w:p>
        </w:tc>
        <w:tc>
          <w:tcPr>
            <w:tcW w:w="0" w:type="auto"/>
            <w:tcBorders>
              <w:top w:val="nil"/>
              <w:left w:val="nil"/>
              <w:bottom w:val="nil"/>
              <w:right w:val="single" w:sz="4" w:space="0" w:color="auto"/>
            </w:tcBorders>
            <w:shd w:val="clear" w:color="auto" w:fill="auto"/>
            <w:vAlign w:val="center"/>
            <w:hideMark/>
          </w:tcPr>
          <w:p w14:paraId="0BD8C182"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53" w:anchor="RANGE!C47" w:history="1">
              <w:r w:rsidR="006D3F6F" w:rsidRPr="0007455C">
                <w:rPr>
                  <w:rFonts w:ascii="Times New Roman" w:eastAsia="Times New Roman" w:hAnsi="Times New Roman" w:cs="Times New Roman"/>
                  <w:color w:val="0000FF"/>
                  <w:sz w:val="20"/>
                  <w:szCs w:val="20"/>
                  <w:u w:val="single"/>
                  <w:lang w:eastAsia="es-HN"/>
                </w:rPr>
                <w:t>Factores externos</w:t>
              </w:r>
            </w:hyperlink>
          </w:p>
        </w:tc>
        <w:tc>
          <w:tcPr>
            <w:tcW w:w="718" w:type="dxa"/>
            <w:tcBorders>
              <w:top w:val="nil"/>
              <w:left w:val="nil"/>
              <w:bottom w:val="nil"/>
              <w:right w:val="nil"/>
            </w:tcBorders>
            <w:shd w:val="clear" w:color="auto" w:fill="auto"/>
            <w:vAlign w:val="center"/>
            <w:hideMark/>
          </w:tcPr>
          <w:p w14:paraId="15845F69"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25-26 </w:t>
            </w:r>
          </w:p>
        </w:tc>
        <w:tc>
          <w:tcPr>
            <w:tcW w:w="1468" w:type="dxa"/>
            <w:tcBorders>
              <w:top w:val="nil"/>
              <w:left w:val="single" w:sz="4" w:space="0" w:color="auto"/>
              <w:bottom w:val="nil"/>
              <w:right w:val="single" w:sz="8" w:space="0" w:color="auto"/>
            </w:tcBorders>
            <w:shd w:val="clear" w:color="auto" w:fill="auto"/>
            <w:noWrap/>
            <w:vAlign w:val="center"/>
            <w:hideMark/>
          </w:tcPr>
          <w:p w14:paraId="124D080E"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r w:rsidR="006D3F6F" w:rsidRPr="0007455C" w14:paraId="209635BF" w14:textId="77777777" w:rsidTr="006D3F6F">
        <w:trPr>
          <w:trHeight w:val="945"/>
          <w:jc w:val="center"/>
        </w:trPr>
        <w:tc>
          <w:tcPr>
            <w:tcW w:w="0" w:type="auto"/>
            <w:vMerge/>
            <w:tcBorders>
              <w:top w:val="nil"/>
              <w:left w:val="single" w:sz="8" w:space="0" w:color="auto"/>
              <w:bottom w:val="single" w:sz="8" w:space="0" w:color="000000"/>
              <w:right w:val="single" w:sz="4" w:space="0" w:color="auto"/>
            </w:tcBorders>
            <w:vAlign w:val="center"/>
            <w:hideMark/>
          </w:tcPr>
          <w:p w14:paraId="55A9BB71"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6B88CAB2"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79D4F709" w14:textId="77777777" w:rsidR="006D3F6F" w:rsidRPr="0007455C" w:rsidRDefault="006D3F6F" w:rsidP="00D835AB">
            <w:pPr>
              <w:widowControl/>
              <w:spacing w:line="360" w:lineRule="auto"/>
              <w:rPr>
                <w:rFonts w:ascii="Times New Roman" w:eastAsia="Times New Roman" w:hAnsi="Times New Roman" w:cs="Times New Roman"/>
                <w:color w:val="000000"/>
                <w:sz w:val="20"/>
                <w:szCs w:val="20"/>
                <w:lang w:eastAsia="es-HN"/>
              </w:rPr>
            </w:pPr>
          </w:p>
        </w:tc>
        <w:tc>
          <w:tcPr>
            <w:tcW w:w="0" w:type="auto"/>
            <w:vMerge/>
            <w:tcBorders>
              <w:top w:val="nil"/>
              <w:left w:val="single" w:sz="4" w:space="0" w:color="auto"/>
              <w:bottom w:val="single" w:sz="8" w:space="0" w:color="000000"/>
              <w:right w:val="single" w:sz="4" w:space="0" w:color="auto"/>
            </w:tcBorders>
            <w:vAlign w:val="center"/>
            <w:hideMark/>
          </w:tcPr>
          <w:p w14:paraId="7A161585" w14:textId="77777777" w:rsidR="006D3F6F" w:rsidRPr="0007455C" w:rsidRDefault="006D3F6F" w:rsidP="00D835AB">
            <w:pPr>
              <w:widowControl/>
              <w:spacing w:line="360" w:lineRule="auto"/>
              <w:rPr>
                <w:rFonts w:ascii="Times New Roman" w:eastAsia="Times New Roman" w:hAnsi="Times New Roman" w:cs="Times New Roman"/>
                <w:color w:val="0000FF"/>
                <w:sz w:val="20"/>
                <w:szCs w:val="20"/>
                <w:u w:val="single"/>
                <w:lang w:eastAsia="es-HN"/>
              </w:rPr>
            </w:pPr>
          </w:p>
        </w:tc>
        <w:tc>
          <w:tcPr>
            <w:tcW w:w="0" w:type="auto"/>
            <w:tcBorders>
              <w:top w:val="single" w:sz="4" w:space="0" w:color="auto"/>
              <w:left w:val="nil"/>
              <w:bottom w:val="single" w:sz="8" w:space="0" w:color="auto"/>
              <w:right w:val="single" w:sz="4" w:space="0" w:color="auto"/>
            </w:tcBorders>
            <w:shd w:val="clear" w:color="auto" w:fill="auto"/>
            <w:vAlign w:val="center"/>
            <w:hideMark/>
          </w:tcPr>
          <w:p w14:paraId="3C4475E5" w14:textId="77777777" w:rsidR="006D3F6F" w:rsidRPr="0007455C" w:rsidRDefault="008D1D3F" w:rsidP="00D835AB">
            <w:pPr>
              <w:widowControl/>
              <w:spacing w:line="360" w:lineRule="auto"/>
              <w:jc w:val="center"/>
              <w:rPr>
                <w:rFonts w:ascii="Times New Roman" w:eastAsia="Times New Roman" w:hAnsi="Times New Roman" w:cs="Times New Roman"/>
                <w:color w:val="0000FF"/>
                <w:sz w:val="20"/>
                <w:szCs w:val="20"/>
                <w:u w:val="single"/>
                <w:lang w:eastAsia="es-HN"/>
              </w:rPr>
            </w:pPr>
            <w:hyperlink r:id="rId54" w:anchor="RANGE!C50" w:history="1">
              <w:r w:rsidR="006D3F6F" w:rsidRPr="0007455C">
                <w:rPr>
                  <w:rFonts w:ascii="Times New Roman" w:eastAsia="Times New Roman" w:hAnsi="Times New Roman" w:cs="Times New Roman"/>
                  <w:color w:val="0000FF"/>
                  <w:sz w:val="20"/>
                  <w:szCs w:val="20"/>
                  <w:u w:val="single"/>
                  <w:lang w:eastAsia="es-HN"/>
                </w:rPr>
                <w:t>Factores Internos</w:t>
              </w:r>
            </w:hyperlink>
          </w:p>
        </w:tc>
        <w:tc>
          <w:tcPr>
            <w:tcW w:w="718" w:type="dxa"/>
            <w:tcBorders>
              <w:top w:val="single" w:sz="4" w:space="0" w:color="auto"/>
              <w:left w:val="nil"/>
              <w:bottom w:val="single" w:sz="8" w:space="0" w:color="auto"/>
              <w:right w:val="single" w:sz="4" w:space="0" w:color="auto"/>
            </w:tcBorders>
            <w:shd w:val="clear" w:color="auto" w:fill="auto"/>
            <w:vAlign w:val="center"/>
            <w:hideMark/>
          </w:tcPr>
          <w:p w14:paraId="296B9F4B"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27</w:t>
            </w:r>
          </w:p>
        </w:tc>
        <w:tc>
          <w:tcPr>
            <w:tcW w:w="1468" w:type="dxa"/>
            <w:tcBorders>
              <w:top w:val="single" w:sz="4" w:space="0" w:color="auto"/>
              <w:left w:val="nil"/>
              <w:bottom w:val="single" w:sz="8" w:space="0" w:color="auto"/>
              <w:right w:val="single" w:sz="8" w:space="0" w:color="auto"/>
            </w:tcBorders>
            <w:shd w:val="clear" w:color="auto" w:fill="auto"/>
            <w:noWrap/>
            <w:vAlign w:val="center"/>
            <w:hideMark/>
          </w:tcPr>
          <w:p w14:paraId="20CAD691" w14:textId="77777777" w:rsidR="006D3F6F" w:rsidRPr="0007455C" w:rsidRDefault="006D3F6F"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Nominal</w:t>
            </w:r>
          </w:p>
        </w:tc>
      </w:tr>
    </w:tbl>
    <w:p w14:paraId="2E562AE2" w14:textId="6A378CD8" w:rsidR="00654093" w:rsidRPr="0007455C" w:rsidRDefault="00654093" w:rsidP="00D835AB">
      <w:pPr>
        <w:spacing w:line="360" w:lineRule="auto"/>
      </w:pPr>
    </w:p>
    <w:p w14:paraId="1D6EB071" w14:textId="289D06DD" w:rsidR="002C2834" w:rsidRPr="0007455C" w:rsidRDefault="001B0D58" w:rsidP="00D835AB">
      <w:pPr>
        <w:spacing w:line="360" w:lineRule="auto"/>
        <w:rPr>
          <w:rFonts w:ascii="Times New Roman" w:hAnsi="Times New Roman" w:cs="Times New Roman"/>
          <w:sz w:val="16"/>
        </w:rPr>
        <w:sectPr w:rsidR="002C2834" w:rsidRPr="0007455C" w:rsidSect="000D7E1A">
          <w:pgSz w:w="15840" w:h="12240" w:orient="landscape" w:code="1"/>
          <w:pgMar w:top="1440" w:right="1440" w:bottom="1440" w:left="1440" w:header="709" w:footer="709" w:gutter="0"/>
          <w:cols w:space="708"/>
          <w:docGrid w:linePitch="360"/>
        </w:sectPr>
      </w:pPr>
      <w:r w:rsidRPr="0007455C">
        <w:rPr>
          <w:rFonts w:ascii="Times New Roman" w:hAnsi="Times New Roman" w:cs="Times New Roman"/>
          <w:sz w:val="20"/>
          <w:szCs w:val="24"/>
        </w:rPr>
        <w:t>Fuente: Elaboración propia</w:t>
      </w:r>
    </w:p>
    <w:p w14:paraId="6354F048" w14:textId="45926D95" w:rsidR="00F560FD" w:rsidRPr="0007455C" w:rsidRDefault="00A871DB" w:rsidP="00384431">
      <w:pPr>
        <w:pStyle w:val="Ttulo2"/>
        <w:numPr>
          <w:ilvl w:val="2"/>
          <w:numId w:val="6"/>
        </w:numPr>
        <w:spacing w:line="360" w:lineRule="auto"/>
        <w:ind w:left="1287"/>
        <w:rPr>
          <w:rFonts w:cs="Times New Roman"/>
          <w:bCs w:val="0"/>
          <w:szCs w:val="24"/>
        </w:rPr>
      </w:pPr>
      <w:bookmarkStart w:id="373" w:name="_Toc159789740"/>
      <w:r w:rsidRPr="0007455C">
        <w:rPr>
          <w:rFonts w:cs="Times New Roman"/>
          <w:bCs w:val="0"/>
          <w:szCs w:val="24"/>
        </w:rPr>
        <w:lastRenderedPageBreak/>
        <w:t>HIPÓTESIS</w:t>
      </w:r>
      <w:bookmarkEnd w:id="373"/>
    </w:p>
    <w:p w14:paraId="1E61DA8D" w14:textId="6164A596" w:rsidR="00556D2D" w:rsidRPr="0007455C" w:rsidRDefault="00556D2D" w:rsidP="00D835AB">
      <w:pPr>
        <w:pStyle w:val="TextoPrincipal"/>
        <w:spacing w:line="360" w:lineRule="auto"/>
      </w:pPr>
      <w:r w:rsidRPr="0007455C">
        <w:t xml:space="preserve">Este estudio adopta un enfoque </w:t>
      </w:r>
      <w:r w:rsidR="009B4EBA" w:rsidRPr="0007455C">
        <w:t>descriptivo</w:t>
      </w:r>
      <w:r w:rsidRPr="0007455C">
        <w:t xml:space="preserve"> que se fundamenta en la ausencia de hipótesis predefinidas. En este contexto, no formular hipótesis específicas permite mantener una mente abierta y receptiva a nuevas perspectivas y hallazgos durante la investigación. </w:t>
      </w:r>
    </w:p>
    <w:p w14:paraId="1D82B74F" w14:textId="3F223541" w:rsidR="00404357" w:rsidRPr="0007455C" w:rsidRDefault="00556D2D" w:rsidP="00D835AB">
      <w:pPr>
        <w:pStyle w:val="TextoPrincipal"/>
        <w:spacing w:line="360" w:lineRule="auto"/>
      </w:pPr>
      <w:r w:rsidRPr="0007455C">
        <w:t>Al no adoptar hipótesis previas, se evita limitar la exploración y se está mejor preparado para comprender a fondo los factores y las dinámicas que rodean el objeto de estudio, lo que, a su vez, sienta las bases para futuras investigaciones más específicas y detalladas.</w:t>
      </w:r>
    </w:p>
    <w:p w14:paraId="4D30C00E" w14:textId="7C6AA3A6" w:rsidR="001B0D58" w:rsidRPr="0007455C" w:rsidRDefault="00A871DB" w:rsidP="00384431">
      <w:pPr>
        <w:pStyle w:val="Ttulo2"/>
        <w:numPr>
          <w:ilvl w:val="1"/>
          <w:numId w:val="6"/>
        </w:numPr>
        <w:spacing w:line="360" w:lineRule="auto"/>
        <w:rPr>
          <w:rFonts w:cs="Times New Roman"/>
          <w:b/>
          <w:szCs w:val="24"/>
        </w:rPr>
      </w:pPr>
      <w:bookmarkStart w:id="374" w:name="_Toc159789741"/>
      <w:r w:rsidRPr="0007455C">
        <w:rPr>
          <w:rFonts w:cs="Times New Roman"/>
          <w:b/>
          <w:szCs w:val="24"/>
        </w:rPr>
        <w:t>ENFOQUE Y MÉTODOS</w:t>
      </w:r>
      <w:bookmarkEnd w:id="374"/>
    </w:p>
    <w:p w14:paraId="729A279C" w14:textId="0FEB33D9" w:rsidR="008A6136" w:rsidRPr="0007455C" w:rsidRDefault="008A6136" w:rsidP="00D835AB">
      <w:pPr>
        <w:pStyle w:val="TextoPrincipal"/>
        <w:spacing w:line="360" w:lineRule="auto"/>
      </w:pPr>
      <w:r w:rsidRPr="0007455C">
        <w:t>El desarrollo de esta investigación se fundamenta en un enfoque cuantitativo que tiene como objetivo ampliar su alcance mediante la recopilación y análisis de datos numéricos. Este enfoque se orienta hacia la obtención de resultados objetivos, apoyándose en la verificación de hipótesis que van desde lo más general hasta lo más específico.</w:t>
      </w:r>
    </w:p>
    <w:p w14:paraId="38B8470D" w14:textId="6D191075" w:rsidR="00F9484D" w:rsidRPr="0007455C" w:rsidRDefault="008A6136" w:rsidP="00D835AB">
      <w:pPr>
        <w:pStyle w:val="TextoPrincipal"/>
        <w:spacing w:line="360" w:lineRule="auto"/>
      </w:pPr>
      <w:r w:rsidRPr="0007455C">
        <w:t xml:space="preserve">Para lograr esta objetividad, se emplean instrumentos de recolección de datos estandarizados, tales como cuestionarios y entrevistas, que tienen como finalidad recabar información confiable y cuantificable. Según </w:t>
      </w:r>
      <w:r w:rsidRPr="0007455C">
        <w:fldChar w:fldCharType="begin"/>
      </w:r>
      <w:r w:rsidR="000D6DDC" w:rsidRPr="0007455C">
        <w:instrText xml:space="preserve"> ADDIN ZOTERO_ITEM CSL_CITATION {"citationID":"uvyiWwdL","properties":{"formattedCitation":"(Hernandez Sampieri, 2014)","plainCitation":"(Hernandez Sampieri, 2014)","dontUpdate":true,"noteIndex":0},"citationItems":[{"id":13,"uris":["http://zotero.org/users/local/7nQZ1Q7S/items/D7JG574I"],"itemData":{"id":13,"type":"webpage","container-title":"Google Docs","title":"Metodologia de la Investigacion - Sampieri (6ta edicion).pdf'","URL":"https://drive.google.com/file/d/0B7fKI4RAT39QeHNzTGh0N19SME0/view?resourcekey=0-Tg3V3qROROH0Aw4maw5dDQ&amp;usp=embed_facebook","author":[{"family":"Sampieri","given":"Roberto"}],"accessed":{"date-parts":[["2023",8,21]]},"issued":{"date-parts":[["2014"]]}}}],"schema":"https://github.com/citation-style-language/schema/raw/master/csl-citation.json"} </w:instrText>
      </w:r>
      <w:r w:rsidRPr="0007455C">
        <w:fldChar w:fldCharType="separate"/>
      </w:r>
      <w:r w:rsidRPr="0007455C">
        <w:t xml:space="preserve"> Sampieri (2014)</w:t>
      </w:r>
      <w:r w:rsidRPr="0007455C">
        <w:fldChar w:fldCharType="end"/>
      </w:r>
      <w:r w:rsidRPr="0007455C">
        <w:t>, el enfoque cuantitativo se caracteriza por el uso de la recolección de datos para poner a prueba hipótesis mediante mediciones numéricas y análisis estadísticos, lo que permite establecer patrones de comportamiento y verificar teorías.</w:t>
      </w:r>
    </w:p>
    <w:p w14:paraId="4C3A1377" w14:textId="049B5CAC" w:rsidR="0077001B" w:rsidRPr="0007455C" w:rsidRDefault="0077001B" w:rsidP="00D835AB">
      <w:pPr>
        <w:pStyle w:val="TextoPrincipal"/>
        <w:spacing w:line="360" w:lineRule="auto"/>
      </w:pPr>
      <w:r w:rsidRPr="0007455C">
        <w:t xml:space="preserve">La relevancia del alcance de investigación radica en la realización de un estudio descriptivo, el cual se justifica por la necesidad de comprender los aspectos cuantitativos del crecimiento económico </w:t>
      </w:r>
      <w:r w:rsidR="005E46AB" w:rsidRPr="0007455C">
        <w:t>de las emprendedoras</w:t>
      </w:r>
      <w:r w:rsidRPr="0007455C">
        <w:t xml:space="preserve"> </w:t>
      </w:r>
      <w:r w:rsidR="005C578D" w:rsidRPr="0007455C">
        <w:t>afiliadas</w:t>
      </w:r>
      <w:r w:rsidRPr="0007455C">
        <w:t xml:space="preserve"> </w:t>
      </w:r>
      <w:r w:rsidR="005E46AB" w:rsidRPr="0007455C">
        <w:t>Voces Vitales Honduras</w:t>
      </w:r>
      <w:r w:rsidRPr="0007455C">
        <w:t xml:space="preserve"> en la ciudad de Tegucigalpa. Un estudio</w:t>
      </w:r>
      <w:r w:rsidR="00502848" w:rsidRPr="0007455C">
        <w:t xml:space="preserve"> descriptivo</w:t>
      </w:r>
      <w:r w:rsidR="00123A33" w:rsidRPr="0007455C">
        <w:t xml:space="preserve"> </w:t>
      </w:r>
      <w:r w:rsidRPr="0007455C">
        <w:t>permitirá cuantificar y analizar los indicadores económicos claves, como ingresos y rentabilidad.</w:t>
      </w:r>
    </w:p>
    <w:p w14:paraId="620F52BA" w14:textId="20B2A4E6" w:rsidR="0077001B" w:rsidRPr="0007455C" w:rsidRDefault="009A1D69" w:rsidP="00D835AB">
      <w:pPr>
        <w:pStyle w:val="TextoPrincipal"/>
        <w:spacing w:line="360" w:lineRule="auto"/>
      </w:pPr>
      <w:r w:rsidRPr="0007455C">
        <w:t>En la Figura 21</w:t>
      </w:r>
      <w:r w:rsidR="00EE1255" w:rsidRPr="0007455C">
        <w:t xml:space="preserve"> se</w:t>
      </w:r>
      <w:r w:rsidR="0077001B" w:rsidRPr="0007455C">
        <w:t xml:space="preserve"> muestra un resumen de la estructura del Marco Metodológico que se aplicará en la investigación.</w:t>
      </w:r>
    </w:p>
    <w:p w14:paraId="522EC76B" w14:textId="1D2A7F6C" w:rsidR="00AC5174" w:rsidRPr="0007455C" w:rsidRDefault="00AF7A78" w:rsidP="00D05206">
      <w:pPr>
        <w:pStyle w:val="TextoPrincipal"/>
        <w:spacing w:line="360" w:lineRule="auto"/>
        <w:ind w:firstLine="0"/>
        <w:jc w:val="center"/>
      </w:pPr>
      <w:r w:rsidRPr="0007455C">
        <w:rPr>
          <w:noProof/>
          <w:lang w:eastAsia="es-HN"/>
        </w:rPr>
        <w:lastRenderedPageBreak/>
        <w:drawing>
          <wp:inline distT="0" distB="0" distL="0" distR="0" wp14:anchorId="09AD74E3" wp14:editId="3E3E63F8">
            <wp:extent cx="5620307" cy="43053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627652" cy="4310926"/>
                    </a:xfrm>
                    <a:prstGeom prst="rect">
                      <a:avLst/>
                    </a:prstGeom>
                  </pic:spPr>
                </pic:pic>
              </a:graphicData>
            </a:graphic>
          </wp:inline>
        </w:drawing>
      </w:r>
    </w:p>
    <w:p w14:paraId="7CE166E1" w14:textId="401615E6" w:rsidR="00EE1255" w:rsidRPr="0007455C" w:rsidRDefault="00EE1255" w:rsidP="00D835AB">
      <w:pPr>
        <w:pStyle w:val="Descripcin"/>
        <w:spacing w:after="0" w:line="360" w:lineRule="auto"/>
        <w:rPr>
          <w:rFonts w:ascii="Times New Roman" w:hAnsi="Times New Roman" w:cs="Times New Roman"/>
          <w:b/>
          <w:i w:val="0"/>
          <w:color w:val="auto"/>
          <w:sz w:val="24"/>
          <w:szCs w:val="24"/>
        </w:rPr>
      </w:pPr>
      <w:bookmarkStart w:id="375" w:name="_Toc159789810"/>
      <w:r w:rsidRPr="0007455C">
        <w:rPr>
          <w:rFonts w:ascii="Times New Roman" w:hAnsi="Times New Roman" w:cs="Times New Roman"/>
          <w:b/>
          <w:i w:val="0"/>
          <w:color w:val="auto"/>
          <w:sz w:val="24"/>
          <w:szCs w:val="24"/>
        </w:rPr>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21</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Infografía del Marco Metodológico</w:t>
      </w:r>
      <w:bookmarkEnd w:id="375"/>
    </w:p>
    <w:p w14:paraId="5A4AE4FC" w14:textId="6FC1FA59" w:rsidR="0077001B" w:rsidRPr="0007455C" w:rsidRDefault="0077001B" w:rsidP="00D835AB">
      <w:pPr>
        <w:spacing w:line="360" w:lineRule="auto"/>
        <w:rPr>
          <w:rFonts w:ascii="Times New Roman" w:hAnsi="Times New Roman" w:cs="Times New Roman"/>
          <w:sz w:val="20"/>
          <w:szCs w:val="24"/>
        </w:rPr>
      </w:pPr>
      <w:r w:rsidRPr="0007455C">
        <w:rPr>
          <w:rFonts w:ascii="Times New Roman" w:hAnsi="Times New Roman" w:cs="Times New Roman"/>
          <w:sz w:val="20"/>
          <w:szCs w:val="24"/>
        </w:rPr>
        <w:t>Fuente: Elaboración propia</w:t>
      </w:r>
    </w:p>
    <w:p w14:paraId="7FAE2D1A" w14:textId="77777777" w:rsidR="00EE1255" w:rsidRPr="0007455C" w:rsidRDefault="00EE1255" w:rsidP="00D835AB">
      <w:pPr>
        <w:spacing w:line="360" w:lineRule="auto"/>
        <w:rPr>
          <w:rFonts w:ascii="Times New Roman" w:hAnsi="Times New Roman" w:cs="Times New Roman"/>
          <w:sz w:val="20"/>
          <w:szCs w:val="24"/>
        </w:rPr>
      </w:pPr>
    </w:p>
    <w:p w14:paraId="3E89DDF0" w14:textId="5D2318F2" w:rsidR="007A01EE" w:rsidRPr="0007455C" w:rsidRDefault="00A871DB" w:rsidP="00384431">
      <w:pPr>
        <w:pStyle w:val="Ttulo2"/>
        <w:numPr>
          <w:ilvl w:val="1"/>
          <w:numId w:val="6"/>
        </w:numPr>
        <w:spacing w:line="360" w:lineRule="auto"/>
        <w:rPr>
          <w:rFonts w:cs="Times New Roman"/>
          <w:b/>
          <w:szCs w:val="24"/>
        </w:rPr>
      </w:pPr>
      <w:bookmarkStart w:id="376" w:name="_Toc159789742"/>
      <w:r w:rsidRPr="0007455C">
        <w:rPr>
          <w:rFonts w:cs="Times New Roman"/>
          <w:b/>
          <w:szCs w:val="24"/>
        </w:rPr>
        <w:t>DISEÑO DE LA INVESTIGACIÓN</w:t>
      </w:r>
      <w:bookmarkEnd w:id="376"/>
    </w:p>
    <w:p w14:paraId="33BECAAF" w14:textId="11E5FCA1" w:rsidR="007659E4" w:rsidRPr="0007455C" w:rsidRDefault="007659E4" w:rsidP="00D835AB">
      <w:pPr>
        <w:pStyle w:val="TextoPrincipal"/>
        <w:spacing w:line="360" w:lineRule="auto"/>
      </w:pPr>
      <w:r w:rsidRPr="0007455C">
        <w:t>Se ha determinado que para cumplir con los objetivos de investigación y dar respuesta a las preguntas planteadas el diseño má</w:t>
      </w:r>
      <w:r w:rsidR="00A71291" w:rsidRPr="0007455C">
        <w:t xml:space="preserve">s apropiado a aplicar es el </w:t>
      </w:r>
      <w:r w:rsidRPr="0007455C">
        <w:t>denominado</w:t>
      </w:r>
      <w:r w:rsidR="00A71291" w:rsidRPr="0007455C">
        <w:t xml:space="preserve"> “Diseño </w:t>
      </w:r>
      <w:r w:rsidR="00AD2453" w:rsidRPr="0007455C">
        <w:t>de investigación no e</w:t>
      </w:r>
      <w:r w:rsidRPr="0007455C">
        <w:t>xperimental”.</w:t>
      </w:r>
    </w:p>
    <w:p w14:paraId="4A141DEC" w14:textId="0A7CE625" w:rsidR="007A01EE" w:rsidRPr="0007455C" w:rsidRDefault="007659E4" w:rsidP="00D835AB">
      <w:pPr>
        <w:pStyle w:val="TextoPrincipal"/>
        <w:spacing w:line="360" w:lineRule="auto"/>
      </w:pPr>
      <w:r w:rsidRPr="0007455C">
        <w:t>De</w:t>
      </w:r>
      <w:r w:rsidR="00B75034" w:rsidRPr="0007455C">
        <w:t xml:space="preserve"> acuerdo a </w:t>
      </w:r>
      <w:r w:rsidR="00B75034" w:rsidRPr="0007455C">
        <w:fldChar w:fldCharType="begin"/>
      </w:r>
      <w:r w:rsidR="000D6DDC" w:rsidRPr="0007455C">
        <w:instrText xml:space="preserve"> ADDIN ZOTERO_ITEM CSL_CITATION {"citationID":"yl4LrNG6","properties":{"formattedCitation":"(Hernandez Sampieri, 2014)","plainCitation":"(Hernandez Sampieri, 2014)","dontUpdate":true,"noteIndex":0},"citationItems":[{"id":13,"uris":["http://zotero.org/users/local/7nQZ1Q7S/items/D7JG574I"],"itemData":{"id":13,"type":"webpage","container-title":"Google Docs","title":"Metodologia de la Investigacion - Sampieri (6ta edicion).pdf'","URL":"https://drive.google.com/file/d/0B7fKI4RAT39QeHNzTGh0N19SME0/view?resourcekey=0-Tg3V3qROROH0Aw4maw5dDQ&amp;usp=embed_facebook","author":[{"family":"Sampieri","given":"Roberto"}],"accessed":{"date-parts":[["2023",8,21]]},"issued":{"date-parts":[["2014"]]}}}],"schema":"https://github.com/citation-style-language/schema/raw/master/csl-citation.json"} </w:instrText>
      </w:r>
      <w:r w:rsidR="00B75034" w:rsidRPr="0007455C">
        <w:fldChar w:fldCharType="separate"/>
      </w:r>
      <w:r w:rsidR="00AF7A78" w:rsidRPr="0007455C">
        <w:t>Sampieri (</w:t>
      </w:r>
      <w:r w:rsidR="00B75034" w:rsidRPr="0007455C">
        <w:t>2014)</w:t>
      </w:r>
      <w:r w:rsidR="00B75034" w:rsidRPr="0007455C">
        <w:fldChar w:fldCharType="end"/>
      </w:r>
      <w:r w:rsidR="00B75034" w:rsidRPr="0007455C">
        <w:t xml:space="preserve">, </w:t>
      </w:r>
      <w:r w:rsidRPr="0007455C">
        <w:t xml:space="preserve">el diseño no experimental, tiene como principal característica ser </w:t>
      </w:r>
      <w:r w:rsidR="00B75034" w:rsidRPr="0007455C">
        <w:t xml:space="preserve">un estudio </w:t>
      </w:r>
      <w:r w:rsidRPr="0007455C">
        <w:t>que se realiza</w:t>
      </w:r>
      <w:r w:rsidR="00B75034" w:rsidRPr="0007455C">
        <w:t xml:space="preserve"> sin la manipulación </w:t>
      </w:r>
      <w:r w:rsidRPr="0007455C">
        <w:t>deliberada de variables y en la</w:t>
      </w:r>
      <w:r w:rsidR="00B75034" w:rsidRPr="0007455C">
        <w:t xml:space="preserve"> que se observan los fenómenos en su ambiente natural para analizarlos.</w:t>
      </w:r>
    </w:p>
    <w:p w14:paraId="4DA01B22" w14:textId="327692EC" w:rsidR="006D3F6F" w:rsidRPr="0007455C" w:rsidRDefault="008C5CC1" w:rsidP="004D226F">
      <w:pPr>
        <w:pStyle w:val="TextoPrincipal"/>
        <w:spacing w:line="360" w:lineRule="auto"/>
      </w:pPr>
      <w:r w:rsidRPr="0007455C">
        <w:t>Lo anterior, revela que los resultados obtenidos en la misma, no tendrán sesgo alguno, dado que no hay influencia ni manipulación intencional p</w:t>
      </w:r>
      <w:r w:rsidR="00AF7A78" w:rsidRPr="0007455C">
        <w:t xml:space="preserve">or parte de los investigadores ni de las unidades de análisis. </w:t>
      </w:r>
    </w:p>
    <w:p w14:paraId="24BF7BAB" w14:textId="75293AC9" w:rsidR="007A01EE" w:rsidRPr="0007455C" w:rsidRDefault="00A871DB" w:rsidP="00384431">
      <w:pPr>
        <w:pStyle w:val="Ttulo2"/>
        <w:numPr>
          <w:ilvl w:val="2"/>
          <w:numId w:val="6"/>
        </w:numPr>
        <w:spacing w:line="360" w:lineRule="auto"/>
        <w:ind w:left="1287"/>
        <w:rPr>
          <w:rFonts w:cs="Times New Roman"/>
          <w:bCs w:val="0"/>
          <w:szCs w:val="24"/>
        </w:rPr>
      </w:pPr>
      <w:bookmarkStart w:id="377" w:name="_Toc159789743"/>
      <w:r w:rsidRPr="0007455C">
        <w:rPr>
          <w:rFonts w:cs="Times New Roman"/>
          <w:bCs w:val="0"/>
          <w:szCs w:val="24"/>
        </w:rPr>
        <w:lastRenderedPageBreak/>
        <w:t>POBLACIÓN</w:t>
      </w:r>
      <w:bookmarkEnd w:id="377"/>
    </w:p>
    <w:p w14:paraId="7F441E6F" w14:textId="7C6ED261" w:rsidR="00AD2453" w:rsidRPr="0007455C" w:rsidRDefault="00AD2453" w:rsidP="00D835AB">
      <w:pPr>
        <w:pStyle w:val="TextoPrincipal"/>
        <w:spacing w:line="360" w:lineRule="auto"/>
      </w:pPr>
      <w:r w:rsidRPr="0007455C">
        <w:t xml:space="preserve">La caracterización de la población en la investigación reviste una importancia fundamental, ya que define el alcance y la aplicabilidad de los resultados. Bajo este contexto, la población de interés se compone </w:t>
      </w:r>
      <w:r w:rsidR="005E46AB" w:rsidRPr="0007455C">
        <w:t>de las emprendedoras</w:t>
      </w:r>
      <w:r w:rsidR="00AF7A78" w:rsidRPr="0007455C">
        <w:t xml:space="preserve"> que forman parte activa de</w:t>
      </w:r>
      <w:r w:rsidRPr="0007455C">
        <w:t xml:space="preserve"> </w:t>
      </w:r>
      <w:r w:rsidR="005E46AB" w:rsidRPr="0007455C">
        <w:t>Voces Vitales Honduras</w:t>
      </w:r>
      <w:r w:rsidRPr="0007455C">
        <w:t xml:space="preserve">, plataforma que está orientada a brindar apoyo a los </w:t>
      </w:r>
      <w:r w:rsidR="00AF7A78" w:rsidRPr="0007455C">
        <w:t>emprendedora</w:t>
      </w:r>
      <w:r w:rsidRPr="0007455C">
        <w:t xml:space="preserve">s en Tegucigalpa. </w:t>
      </w:r>
    </w:p>
    <w:p w14:paraId="03A70794" w14:textId="2C443B46" w:rsidR="00AD2453" w:rsidRPr="0007455C" w:rsidRDefault="00AF7A78" w:rsidP="00D835AB">
      <w:pPr>
        <w:pStyle w:val="TextoPrincipal"/>
        <w:spacing w:line="360" w:lineRule="auto"/>
      </w:pPr>
      <w:r w:rsidRPr="0007455C">
        <w:t>Este universo engloba a todas las emprendedoras afiliadas</w:t>
      </w:r>
      <w:r w:rsidR="00AD2453" w:rsidRPr="0007455C">
        <w:t xml:space="preserve"> en Tegucigalpa, lo que abarca una amplia diversidad de perfiles y actividades comerciales. Este enfoque en la población total permite que los hallazgos sean representativos</w:t>
      </w:r>
      <w:r w:rsidRPr="0007455C">
        <w:t xml:space="preserve"> de la comunidad de emprendedora</w:t>
      </w:r>
      <w:r w:rsidR="00AD2453" w:rsidRPr="0007455C">
        <w:t>s a la que se dirige</w:t>
      </w:r>
      <w:r w:rsidRPr="0007455C">
        <w:t>n los diferentes</w:t>
      </w:r>
      <w:r w:rsidR="00AD2453" w:rsidRPr="0007455C">
        <w:t xml:space="preserve"> programa</w:t>
      </w:r>
      <w:r w:rsidRPr="0007455C">
        <w:t>s que facilita Voces Vitales Honduras</w:t>
      </w:r>
      <w:r w:rsidR="00AD2453" w:rsidRPr="0007455C">
        <w:t xml:space="preserve"> y, por lo tanto, brinda una base sólida para generalizar los resultados y formular recomendaciones que tengan un impacto significativo en la mejora de l</w:t>
      </w:r>
      <w:r w:rsidRPr="0007455C">
        <w:t>a plataforma y en el apoyo a las</w:t>
      </w:r>
      <w:r w:rsidR="00AD2453" w:rsidRPr="0007455C">
        <w:t xml:space="preserve"> e</w:t>
      </w:r>
      <w:r w:rsidRPr="0007455C">
        <w:t>mprendedora</w:t>
      </w:r>
      <w:r w:rsidR="00AD2453" w:rsidRPr="0007455C">
        <w:t>s en su búsqueda de crecimiento económico.</w:t>
      </w:r>
    </w:p>
    <w:p w14:paraId="72F01933" w14:textId="25AC61A6" w:rsidR="00556D2D" w:rsidRPr="0007455C" w:rsidRDefault="00AD2453" w:rsidP="00D835AB">
      <w:pPr>
        <w:pStyle w:val="TextoPrincipal"/>
        <w:spacing w:line="360" w:lineRule="auto"/>
      </w:pPr>
      <w:r w:rsidRPr="0007455C">
        <w:t xml:space="preserve">De acuerdo lo expresado por la </w:t>
      </w:r>
      <w:r w:rsidR="00AF7A78" w:rsidRPr="0007455C">
        <w:t xml:space="preserve">Gerente de </w:t>
      </w:r>
      <w:r w:rsidRPr="0007455C">
        <w:t>programa</w:t>
      </w:r>
      <w:r w:rsidR="00AF7A78" w:rsidRPr="0007455C">
        <w:t>s</w:t>
      </w:r>
      <w:r w:rsidRPr="0007455C">
        <w:t xml:space="preserve">, </w:t>
      </w:r>
      <w:r w:rsidR="00BD1CBA" w:rsidRPr="0007455C">
        <w:t xml:space="preserve">la licenciada </w:t>
      </w:r>
      <w:r w:rsidR="00AF7A78" w:rsidRPr="0007455C">
        <w:t>Isiss Durón</w:t>
      </w:r>
      <w:r w:rsidR="00BD1CBA" w:rsidRPr="0007455C">
        <w:t xml:space="preserve">, en fecha </w:t>
      </w:r>
      <w:r w:rsidR="00AF7A78" w:rsidRPr="0007455C">
        <w:t>21</w:t>
      </w:r>
      <w:r w:rsidR="00BD1CBA" w:rsidRPr="0007455C">
        <w:t xml:space="preserve"> de </w:t>
      </w:r>
      <w:r w:rsidR="00AF7A78" w:rsidRPr="0007455C">
        <w:t>noviembre</w:t>
      </w:r>
      <w:r w:rsidR="00BD1CBA" w:rsidRPr="0007455C">
        <w:t xml:space="preserve"> 2023, actualmente</w:t>
      </w:r>
      <w:r w:rsidRPr="0007455C">
        <w:t xml:space="preserve"> </w:t>
      </w:r>
      <w:r w:rsidR="005E46AB" w:rsidRPr="0007455C">
        <w:t>Voces Vitales Honduras</w:t>
      </w:r>
      <w:r w:rsidR="00AF7A78" w:rsidRPr="0007455C">
        <w:t xml:space="preserve"> cuenta con aproximadamente 160</w:t>
      </w:r>
      <w:r w:rsidR="00BD1CBA" w:rsidRPr="0007455C">
        <w:t xml:space="preserve"> empre</w:t>
      </w:r>
      <w:r w:rsidR="00AF7A78" w:rsidRPr="0007455C">
        <w:t>ndedoras activa</w:t>
      </w:r>
      <w:r w:rsidR="00BD1CBA" w:rsidRPr="0007455C">
        <w:t xml:space="preserve">s </w:t>
      </w:r>
      <w:r w:rsidR="005C578D" w:rsidRPr="0007455C">
        <w:t>afiliadas</w:t>
      </w:r>
      <w:r w:rsidR="00BD1CBA" w:rsidRPr="0007455C">
        <w:t xml:space="preserve"> en la ciudad</w:t>
      </w:r>
      <w:r w:rsidRPr="0007455C">
        <w:t xml:space="preserve"> de Tegucigalpa. </w:t>
      </w:r>
    </w:p>
    <w:p w14:paraId="2A5E22E7" w14:textId="06C07AF4" w:rsidR="00BD1CBA" w:rsidRPr="0007455C" w:rsidRDefault="00A871DB" w:rsidP="00384431">
      <w:pPr>
        <w:pStyle w:val="Ttulo2"/>
        <w:numPr>
          <w:ilvl w:val="2"/>
          <w:numId w:val="6"/>
        </w:numPr>
        <w:spacing w:line="360" w:lineRule="auto"/>
        <w:ind w:left="1287"/>
        <w:rPr>
          <w:rFonts w:cs="Times New Roman"/>
          <w:bCs w:val="0"/>
          <w:szCs w:val="24"/>
        </w:rPr>
      </w:pPr>
      <w:bookmarkStart w:id="378" w:name="_Toc159789744"/>
      <w:r w:rsidRPr="0007455C">
        <w:rPr>
          <w:rFonts w:cs="Times New Roman"/>
          <w:bCs w:val="0"/>
          <w:szCs w:val="24"/>
        </w:rPr>
        <w:t>MUESTRA</w:t>
      </w:r>
      <w:bookmarkEnd w:id="378"/>
    </w:p>
    <w:p w14:paraId="715B4BF2" w14:textId="6A23BB78" w:rsidR="00B916C6" w:rsidRPr="0007455C" w:rsidRDefault="00B916C6" w:rsidP="00D835AB">
      <w:pPr>
        <w:pStyle w:val="TextoPrincipal"/>
        <w:spacing w:line="360" w:lineRule="auto"/>
      </w:pPr>
      <w:r w:rsidRPr="0007455C">
        <w:t xml:space="preserve">Para el proceso cuantitativo, </w:t>
      </w:r>
      <w:r w:rsidR="00AF7A78" w:rsidRPr="0007455C">
        <w:fldChar w:fldCharType="begin"/>
      </w:r>
      <w:r w:rsidR="00AF7A78" w:rsidRPr="0007455C">
        <w:instrText xml:space="preserve"> ADDIN ZOTERO_ITEM CSL_CITATION {"citationID":"F8DrKGSQ","properties":{"formattedCitation":"(Hernandez Sampieri, 2014)","plainCitation":"(Hernandez Sampieri, 2014)","dontUpdate":true,"noteIndex":0},"citationItems":[{"id":13,"uris":["http://zotero.org/users/local/7nQZ1Q7S/items/D7JG574I"],"itemData":{"id":13,"type":"webpage","container-title":"Google Docs","title":"Metodologia de la Investigacion - Sampieri (6ta edicion).pdf'","URL":"https://drive.google.com/file/d/0B7fKI4RAT39QeHNzTGh0N19SME0/view?resourcekey=0-Tg3V3qROROH0Aw4maw5dDQ&amp;usp=embed_facebook","author":[{"family":"Sampieri","given":"Roberto"}],"accessed":{"date-parts":[["2023",8,21]]},"issued":{"date-parts":[["2014"]]}}}],"schema":"https://github.com/citation-style-language/schema/raw/master/csl-citation.json"} </w:instrText>
      </w:r>
      <w:r w:rsidR="00AF7A78" w:rsidRPr="0007455C">
        <w:fldChar w:fldCharType="separate"/>
      </w:r>
      <w:r w:rsidR="00AF7A78" w:rsidRPr="0007455C">
        <w:t>( Sampieri, 2014)</w:t>
      </w:r>
      <w:r w:rsidR="00AF7A78" w:rsidRPr="0007455C">
        <w:fldChar w:fldCharType="end"/>
      </w:r>
      <w:r w:rsidR="00AF7A78" w:rsidRPr="0007455C">
        <w:t xml:space="preserve"> refiere que </w:t>
      </w:r>
      <w:r w:rsidRPr="0007455C">
        <w:t>la muestra es un subgrupo de la población de interés sobre el cual se recolectarán datos, y que tiene que definirse y delimitarse de antemano con precisión, además de que debe ser</w:t>
      </w:r>
      <w:r w:rsidR="00AF7A78" w:rsidRPr="0007455C">
        <w:t xml:space="preserve"> representativo de la población.</w:t>
      </w:r>
    </w:p>
    <w:p w14:paraId="2DB85F6F" w14:textId="13C19B2A" w:rsidR="00BD1CBA" w:rsidRPr="0007455C" w:rsidRDefault="00972668" w:rsidP="00D835AB">
      <w:pPr>
        <w:pStyle w:val="TextoPrincipal"/>
        <w:spacing w:line="360" w:lineRule="auto"/>
      </w:pPr>
      <w:r w:rsidRPr="0007455C">
        <w:t xml:space="preserve">Para realizar el </w:t>
      </w:r>
      <w:r w:rsidR="003A278F" w:rsidRPr="0007455C">
        <w:t>cálculo</w:t>
      </w:r>
      <w:r w:rsidRPr="0007455C">
        <w:t xml:space="preserve"> del tamaño de la muestra </w:t>
      </w:r>
      <w:r w:rsidR="00B916C6" w:rsidRPr="0007455C">
        <w:t xml:space="preserve">a la que se le aplicara el cuestionario, </w:t>
      </w:r>
      <w:r w:rsidRPr="0007455C">
        <w:t xml:space="preserve">se ha utilizado la </w:t>
      </w:r>
      <w:r w:rsidR="008B2047" w:rsidRPr="0007455C">
        <w:t>fórmula</w:t>
      </w:r>
      <w:r w:rsidR="006D3F6F" w:rsidRPr="0007455C">
        <w:t xml:space="preserve"> </w:t>
      </w:r>
      <w:r w:rsidR="008B2047" w:rsidRPr="0007455C">
        <w:t>que se muestra en la Figura 20.</w:t>
      </w:r>
    </w:p>
    <w:p w14:paraId="73D9CA70" w14:textId="02B63FC5" w:rsidR="00AF7A78" w:rsidRPr="0007455C" w:rsidRDefault="00AF7A78" w:rsidP="00D835AB">
      <w:pPr>
        <w:pStyle w:val="TextoPrincipal"/>
        <w:spacing w:after="0" w:line="360" w:lineRule="auto"/>
        <w:ind w:firstLine="0"/>
        <w:jc w:val="center"/>
      </w:pPr>
      <w:r w:rsidRPr="0007455C">
        <w:rPr>
          <w:noProof/>
          <w:lang w:eastAsia="es-HN"/>
        </w:rPr>
        <w:drawing>
          <wp:inline distT="0" distB="0" distL="0" distR="0" wp14:anchorId="654EF064" wp14:editId="4BA46C53">
            <wp:extent cx="3897414" cy="1314450"/>
            <wp:effectExtent l="19050" t="19050" r="27305" b="190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026505" cy="1357987"/>
                    </a:xfrm>
                    <a:prstGeom prst="rect">
                      <a:avLst/>
                    </a:prstGeom>
                    <a:noFill/>
                    <a:ln w="3175">
                      <a:solidFill>
                        <a:schemeClr val="tx1"/>
                      </a:solidFill>
                    </a:ln>
                  </pic:spPr>
                </pic:pic>
              </a:graphicData>
            </a:graphic>
          </wp:inline>
        </w:drawing>
      </w:r>
    </w:p>
    <w:p w14:paraId="24B9239D" w14:textId="71DAD413" w:rsidR="006D3F6F" w:rsidRPr="0007455C" w:rsidRDefault="006D3F6F" w:rsidP="00D835AB">
      <w:pPr>
        <w:pStyle w:val="Descripcin"/>
        <w:spacing w:after="0" w:line="360" w:lineRule="auto"/>
        <w:rPr>
          <w:rFonts w:ascii="Times New Roman" w:hAnsi="Times New Roman" w:cs="Times New Roman"/>
          <w:b/>
          <w:i w:val="0"/>
          <w:color w:val="auto"/>
          <w:sz w:val="24"/>
        </w:rPr>
      </w:pPr>
      <w:bookmarkStart w:id="379" w:name="_Toc159789811"/>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22</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Formula de cálculo de muestra</w:t>
      </w:r>
      <w:bookmarkEnd w:id="379"/>
    </w:p>
    <w:p w14:paraId="6ACC77E1" w14:textId="79B0DFD5" w:rsidR="006D3F6F" w:rsidRPr="0007455C" w:rsidRDefault="006267A3" w:rsidP="00D835AB">
      <w:pPr>
        <w:pStyle w:val="TextoPrincipal"/>
        <w:spacing w:after="0" w:line="360" w:lineRule="auto"/>
        <w:ind w:firstLine="0"/>
        <w:rPr>
          <w:sz w:val="20"/>
        </w:rPr>
      </w:pPr>
      <w:r w:rsidRPr="0007455C">
        <w:rPr>
          <w:sz w:val="20"/>
        </w:rPr>
        <w:t xml:space="preserve">Fuente: </w:t>
      </w:r>
      <w:r w:rsidRPr="0007455C">
        <w:rPr>
          <w:sz w:val="20"/>
        </w:rPr>
        <w:fldChar w:fldCharType="begin"/>
      </w:r>
      <w:r w:rsidRPr="0007455C">
        <w:rPr>
          <w:sz w:val="20"/>
        </w:rPr>
        <w:instrText xml:space="preserve"> ADDIN ZOTERO_ITEM CSL_CITATION {"citationID":"oQ3s0nZi","properties":{"formattedCitation":"(Molina, 2023)","plainCitation":"(Molina, 2023)","noteIndex":0},"citationItems":[{"id":82,"uris":["http://zotero.org/users/local/7nQZ1Q7S/items/AI4IVHWN"],"itemData":{"id":82,"type":"webpage","title":"Presentación_Clase Magistral_Marco Metodológico (Cap. III).pdf: 10019 METODOLOGÍA DE LA INVESTIGACIÓN","URL":"https://unitechonduras.instructure.com/courses/21364/files/4597873?module_item_id=1684782","author":[{"family":"Molina","given":"Oscar"}],"accessed":{"date-parts":[["2023",9,24]]},"issued":{"date-parts":[["2023"]]}}}],"schema":"https://github.com/citation-style-language/schema/raw/master/csl-citation.json"} </w:instrText>
      </w:r>
      <w:r w:rsidRPr="0007455C">
        <w:rPr>
          <w:sz w:val="20"/>
        </w:rPr>
        <w:fldChar w:fldCharType="separate"/>
      </w:r>
      <w:r w:rsidRPr="0007455C">
        <w:rPr>
          <w:sz w:val="20"/>
        </w:rPr>
        <w:t>(Molina, 2023)</w:t>
      </w:r>
      <w:r w:rsidRPr="0007455C">
        <w:rPr>
          <w:sz w:val="20"/>
        </w:rPr>
        <w:fldChar w:fldCharType="end"/>
      </w:r>
    </w:p>
    <w:p w14:paraId="1187E2AC" w14:textId="77777777" w:rsidR="006D3F6F" w:rsidRPr="0007455C" w:rsidRDefault="006D3F6F" w:rsidP="00D835AB">
      <w:pPr>
        <w:pStyle w:val="TextoPrincipal"/>
        <w:spacing w:after="0" w:line="360" w:lineRule="auto"/>
        <w:ind w:firstLine="0"/>
        <w:rPr>
          <w:sz w:val="20"/>
        </w:rPr>
      </w:pPr>
    </w:p>
    <w:p w14:paraId="40DA3F17" w14:textId="2C37E182" w:rsidR="00BD1CBA" w:rsidRPr="0007455C" w:rsidRDefault="00AF7A78" w:rsidP="00D835AB">
      <w:pPr>
        <w:pStyle w:val="TextoPrincipal"/>
        <w:spacing w:line="360" w:lineRule="auto"/>
        <w:ind w:firstLine="0"/>
        <w:rPr>
          <w:b/>
          <w:u w:val="single"/>
        </w:rPr>
      </w:pPr>
      <w:r w:rsidRPr="0007455C">
        <w:rPr>
          <w:b/>
          <w:u w:val="single"/>
        </w:rPr>
        <w:lastRenderedPageBreak/>
        <w:t>D</w:t>
      </w:r>
      <w:r w:rsidR="00BD1CBA" w:rsidRPr="0007455C">
        <w:rPr>
          <w:b/>
          <w:u w:val="single"/>
        </w:rPr>
        <w:t xml:space="preserve">onde: </w:t>
      </w:r>
    </w:p>
    <w:p w14:paraId="5F897011" w14:textId="2AA8BE9D" w:rsidR="00BD1CBA" w:rsidRPr="0007455C" w:rsidRDefault="00B916C6" w:rsidP="00D835AB">
      <w:pPr>
        <w:pStyle w:val="CitaLarga"/>
        <w:spacing w:after="0" w:line="360" w:lineRule="auto"/>
        <w:ind w:left="0"/>
        <w:rPr>
          <w:sz w:val="24"/>
          <w:szCs w:val="24"/>
        </w:rPr>
      </w:pPr>
      <w:r w:rsidRPr="0007455C">
        <w:rPr>
          <w:sz w:val="24"/>
          <w:szCs w:val="24"/>
        </w:rPr>
        <w:t>n: E</w:t>
      </w:r>
      <w:r w:rsidR="00BD1CBA" w:rsidRPr="0007455C">
        <w:rPr>
          <w:sz w:val="24"/>
          <w:szCs w:val="24"/>
        </w:rPr>
        <w:t>s el número de elementos de la muestra</w:t>
      </w:r>
    </w:p>
    <w:p w14:paraId="469E43E1" w14:textId="7AA0889B" w:rsidR="00BD1CBA" w:rsidRPr="0007455C" w:rsidRDefault="00B916C6" w:rsidP="00D835AB">
      <w:pPr>
        <w:pStyle w:val="CitaLarga"/>
        <w:spacing w:after="0" w:line="360" w:lineRule="auto"/>
        <w:ind w:left="0"/>
        <w:rPr>
          <w:sz w:val="24"/>
          <w:szCs w:val="24"/>
        </w:rPr>
      </w:pPr>
      <w:r w:rsidRPr="0007455C">
        <w:rPr>
          <w:sz w:val="24"/>
          <w:szCs w:val="24"/>
        </w:rPr>
        <w:t>N: E</w:t>
      </w:r>
      <w:r w:rsidR="00BD1CBA" w:rsidRPr="0007455C">
        <w:rPr>
          <w:sz w:val="24"/>
          <w:szCs w:val="24"/>
        </w:rPr>
        <w:t>s la población</w:t>
      </w:r>
    </w:p>
    <w:p w14:paraId="409EEA87" w14:textId="03A3AF42" w:rsidR="00BD1CBA" w:rsidRPr="0007455C" w:rsidRDefault="00B916C6" w:rsidP="00D835AB">
      <w:pPr>
        <w:pStyle w:val="CitaLarga"/>
        <w:spacing w:after="0" w:line="360" w:lineRule="auto"/>
        <w:ind w:left="0"/>
        <w:rPr>
          <w:sz w:val="24"/>
          <w:szCs w:val="24"/>
        </w:rPr>
      </w:pPr>
      <w:r w:rsidRPr="0007455C">
        <w:rPr>
          <w:sz w:val="24"/>
          <w:szCs w:val="24"/>
        </w:rPr>
        <w:t>p: E</w:t>
      </w:r>
      <w:r w:rsidR="00BD1CBA" w:rsidRPr="0007455C">
        <w:rPr>
          <w:sz w:val="24"/>
          <w:szCs w:val="24"/>
        </w:rPr>
        <w:t>s la probabilidad</w:t>
      </w:r>
      <w:r w:rsidRPr="0007455C">
        <w:rPr>
          <w:sz w:val="24"/>
          <w:szCs w:val="24"/>
        </w:rPr>
        <w:t xml:space="preserve"> que el evento suceda</w:t>
      </w:r>
    </w:p>
    <w:p w14:paraId="05AFDCBD" w14:textId="5CA1E10F" w:rsidR="00F9484D" w:rsidRPr="0007455C" w:rsidRDefault="00B916C6" w:rsidP="00D835AB">
      <w:pPr>
        <w:pStyle w:val="CitaLarga"/>
        <w:spacing w:after="0" w:line="360" w:lineRule="auto"/>
        <w:ind w:left="0"/>
        <w:rPr>
          <w:sz w:val="24"/>
          <w:szCs w:val="24"/>
        </w:rPr>
      </w:pPr>
      <w:r w:rsidRPr="0007455C">
        <w:rPr>
          <w:sz w:val="24"/>
          <w:szCs w:val="24"/>
        </w:rPr>
        <w:t>q: E</w:t>
      </w:r>
      <w:r w:rsidR="00F9484D" w:rsidRPr="0007455C">
        <w:rPr>
          <w:sz w:val="24"/>
          <w:szCs w:val="24"/>
        </w:rPr>
        <w:t>s la probabilidad</w:t>
      </w:r>
      <w:r w:rsidRPr="0007455C">
        <w:rPr>
          <w:sz w:val="24"/>
          <w:szCs w:val="24"/>
        </w:rPr>
        <w:t xml:space="preserve"> que el evento no suceda</w:t>
      </w:r>
    </w:p>
    <w:p w14:paraId="0324D445" w14:textId="78C227C1" w:rsidR="00B916C6" w:rsidRPr="0007455C" w:rsidRDefault="0077001B" w:rsidP="00D835AB">
      <w:pPr>
        <w:pStyle w:val="CitaLarga"/>
        <w:spacing w:after="0" w:line="360" w:lineRule="auto"/>
        <w:ind w:left="0"/>
        <w:rPr>
          <w:sz w:val="24"/>
          <w:szCs w:val="24"/>
        </w:rPr>
      </w:pPr>
      <w:r w:rsidRPr="0007455C">
        <w:rPr>
          <w:sz w:val="24"/>
          <w:szCs w:val="24"/>
        </w:rPr>
        <w:t>E: es el error estándar</w:t>
      </w:r>
      <w:r w:rsidR="00B916C6" w:rsidRPr="0007455C">
        <w:rPr>
          <w:sz w:val="24"/>
          <w:szCs w:val="24"/>
        </w:rPr>
        <w:t xml:space="preserve"> (error muestral)</w:t>
      </w:r>
    </w:p>
    <w:p w14:paraId="27F56E18" w14:textId="17824111" w:rsidR="00AF7A78" w:rsidRPr="0007455C" w:rsidRDefault="00B916C6" w:rsidP="00D835AB">
      <w:pPr>
        <w:pStyle w:val="CitaLarga"/>
        <w:spacing w:after="0" w:line="360" w:lineRule="auto"/>
        <w:ind w:left="0"/>
        <w:rPr>
          <w:sz w:val="24"/>
          <w:szCs w:val="24"/>
        </w:rPr>
      </w:pPr>
      <w:r w:rsidRPr="0007455C">
        <w:rPr>
          <w:sz w:val="24"/>
          <w:szCs w:val="24"/>
        </w:rPr>
        <w:t>Z: Es el nivel de confianza</w:t>
      </w:r>
      <w:r w:rsidR="00123A33" w:rsidRPr="0007455C">
        <w:rPr>
          <w:sz w:val="24"/>
          <w:szCs w:val="24"/>
        </w:rPr>
        <w:t xml:space="preserve"> </w:t>
      </w:r>
    </w:p>
    <w:p w14:paraId="14A34A9C" w14:textId="343D7E15" w:rsidR="00B916C6" w:rsidRPr="0007455C" w:rsidRDefault="00B916C6" w:rsidP="00D835AB">
      <w:pPr>
        <w:pStyle w:val="CitaLarga"/>
        <w:spacing w:line="360" w:lineRule="auto"/>
        <w:ind w:left="0"/>
        <w:rPr>
          <w:sz w:val="24"/>
          <w:szCs w:val="24"/>
        </w:rPr>
      </w:pPr>
      <w:r w:rsidRPr="0007455C">
        <w:rPr>
          <w:sz w:val="24"/>
          <w:szCs w:val="24"/>
        </w:rPr>
        <w:t>Para términos del estudio se ha decidido aplicar un nivel de confianza del 93% (Z=1.81) y un error muestral del 7% (E= 0.07)</w:t>
      </w:r>
      <w:r w:rsidR="008B2047" w:rsidRPr="0007455C">
        <w:rPr>
          <w:sz w:val="24"/>
          <w:szCs w:val="24"/>
        </w:rPr>
        <w:t>, tal como se observa en la Figura 21.</w:t>
      </w:r>
    </w:p>
    <w:p w14:paraId="0DC6BE4B" w14:textId="1E9D76E2" w:rsidR="00AF7A78" w:rsidRPr="0007455C" w:rsidRDefault="00AF7A78" w:rsidP="00D835AB">
      <w:pPr>
        <w:pStyle w:val="CitaLarga"/>
        <w:spacing w:after="0" w:line="360" w:lineRule="auto"/>
        <w:ind w:left="0"/>
        <w:jc w:val="center"/>
      </w:pPr>
      <w:r w:rsidRPr="0007455C">
        <w:rPr>
          <w:noProof/>
          <w:lang w:eastAsia="es-HN"/>
        </w:rPr>
        <w:drawing>
          <wp:inline distT="0" distB="0" distL="0" distR="0" wp14:anchorId="4A8FB4AF" wp14:editId="061388E0">
            <wp:extent cx="4172386" cy="648587"/>
            <wp:effectExtent l="19050" t="19050" r="19050" b="18415"/>
            <wp:docPr id="161" name="Imagen 161" descr="C:\Users\arace\AppData\Local\Packages\5319275A.WhatsAppDesktop_cv1g1gvanyjgm\TempState\D2DDEA18F00665CE8623E36BD4E3C7C5\Imagen de WhatsApp 2023-09-24 a las 17.3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ace\AppData\Local\Packages\5319275A.WhatsAppDesktop_cv1g1gvanyjgm\TempState\D2DDEA18F00665CE8623E36BD4E3C7C5\Imagen de WhatsApp 2023-09-24 a las 17.32.38.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294809" cy="667617"/>
                    </a:xfrm>
                    <a:prstGeom prst="rect">
                      <a:avLst/>
                    </a:prstGeom>
                    <a:noFill/>
                    <a:ln w="3175">
                      <a:solidFill>
                        <a:schemeClr val="tx1"/>
                      </a:solidFill>
                    </a:ln>
                  </pic:spPr>
                </pic:pic>
              </a:graphicData>
            </a:graphic>
          </wp:inline>
        </w:drawing>
      </w:r>
    </w:p>
    <w:p w14:paraId="19E68469" w14:textId="4D4D2442" w:rsidR="008B2047" w:rsidRPr="0007455C" w:rsidRDefault="008B2047" w:rsidP="00D835AB">
      <w:pPr>
        <w:pStyle w:val="Descripcin"/>
        <w:spacing w:after="0" w:line="360" w:lineRule="auto"/>
        <w:rPr>
          <w:rFonts w:ascii="Times New Roman" w:hAnsi="Times New Roman" w:cs="Times New Roman"/>
          <w:b/>
          <w:i w:val="0"/>
          <w:color w:val="auto"/>
          <w:sz w:val="24"/>
        </w:rPr>
      </w:pPr>
      <w:bookmarkStart w:id="380" w:name="_Toc159789812"/>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23</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Nivel de Confianza y Valor de Z</w:t>
      </w:r>
      <w:bookmarkEnd w:id="380"/>
    </w:p>
    <w:p w14:paraId="0A538A6F" w14:textId="45D44532" w:rsidR="00AF7A78" w:rsidRPr="0007455C" w:rsidRDefault="006267A3" w:rsidP="00D835AB">
      <w:pPr>
        <w:pStyle w:val="CitaLarga"/>
        <w:spacing w:after="0" w:line="360" w:lineRule="auto"/>
        <w:ind w:left="0"/>
        <w:rPr>
          <w:sz w:val="20"/>
        </w:rPr>
      </w:pPr>
      <w:r w:rsidRPr="0007455C">
        <w:rPr>
          <w:sz w:val="20"/>
        </w:rPr>
        <w:t xml:space="preserve">Fuente: </w:t>
      </w:r>
      <w:r w:rsidRPr="0007455C">
        <w:rPr>
          <w:sz w:val="20"/>
        </w:rPr>
        <w:fldChar w:fldCharType="begin"/>
      </w:r>
      <w:r w:rsidR="00B10E15" w:rsidRPr="0007455C">
        <w:rPr>
          <w:sz w:val="20"/>
        </w:rPr>
        <w:instrText xml:space="preserve"> ADDIN ZOTERO_ITEM CSL_CITATION {"citationID":"LavK2x1l","properties":{"formattedCitation":"(Molina, 2023)","plainCitation":"(Molina, 2023)","noteIndex":0},"citationItems":[{"id":82,"uris":["http://zotero.org/users/local/7nQZ1Q7S/items/AI4IVHWN"],"itemData":{"id":82,"type":"webpage","title":"Presentación_Clase Magistral_Marco Metodológico (Cap. III).pdf: 10019 METODOLOGÍA DE LA INVESTIGACIÓN","URL":"https://unitechonduras.instructure.com/courses/21364/files/4597873?module_item_id=1684782","author":[{"family":"Molina","given":"Oscar"}],"accessed":{"date-parts":[["2023",9,24]]},"issued":{"date-parts":[["2023"]]}}}],"schema":"https://github.com/citation-style-language/schema/raw/master/csl-citation.json"} </w:instrText>
      </w:r>
      <w:r w:rsidRPr="0007455C">
        <w:rPr>
          <w:sz w:val="20"/>
        </w:rPr>
        <w:fldChar w:fldCharType="separate"/>
      </w:r>
      <w:r w:rsidRPr="0007455C">
        <w:rPr>
          <w:sz w:val="20"/>
        </w:rPr>
        <w:t>(Molina, 2023)</w:t>
      </w:r>
      <w:r w:rsidRPr="0007455C">
        <w:rPr>
          <w:sz w:val="20"/>
        </w:rPr>
        <w:fldChar w:fldCharType="end"/>
      </w:r>
    </w:p>
    <w:p w14:paraId="5A3C52BD" w14:textId="0B971DD7" w:rsidR="008B2047" w:rsidRPr="0007455C" w:rsidRDefault="00446131" w:rsidP="00D835AB">
      <w:pPr>
        <w:pStyle w:val="CitaLarga"/>
        <w:spacing w:line="360" w:lineRule="auto"/>
        <w:ind w:left="0"/>
        <w:rPr>
          <w:sz w:val="24"/>
          <w:szCs w:val="24"/>
        </w:rPr>
      </w:pPr>
      <w:r w:rsidRPr="0007455C">
        <w:rPr>
          <w:noProof/>
          <w:lang w:eastAsia="es-HN"/>
        </w:rPr>
        <mc:AlternateContent>
          <mc:Choice Requires="wps">
            <w:drawing>
              <wp:anchor distT="0" distB="0" distL="114300" distR="114300" simplePos="0" relativeHeight="251658240" behindDoc="1" locked="0" layoutInCell="1" allowOverlap="1" wp14:anchorId="4F200512" wp14:editId="7CA46BDF">
                <wp:simplePos x="0" y="0"/>
                <wp:positionH relativeFrom="column">
                  <wp:posOffset>2142490</wp:posOffset>
                </wp:positionH>
                <wp:positionV relativeFrom="paragraph">
                  <wp:posOffset>275590</wp:posOffset>
                </wp:positionV>
                <wp:extent cx="1679944" cy="297712"/>
                <wp:effectExtent l="0" t="0" r="15875" b="26670"/>
                <wp:wrapNone/>
                <wp:docPr id="169" name="Rectángulo 169"/>
                <wp:cNvGraphicFramePr/>
                <a:graphic xmlns:a="http://schemas.openxmlformats.org/drawingml/2006/main">
                  <a:graphicData uri="http://schemas.microsoft.com/office/word/2010/wordprocessingShape">
                    <wps:wsp>
                      <wps:cNvSpPr/>
                      <wps:spPr>
                        <a:xfrm>
                          <a:off x="0" y="0"/>
                          <a:ext cx="1679944" cy="29771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AA8400" id="Rectángulo 169" o:spid="_x0000_s1026" style="position:absolute;margin-left:168.7pt;margin-top:21.7pt;width:132.3pt;height:23.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" fillcolor="white [3201]" strokecolor="black [3200]" strokeweight="1pt"/>
            </w:pict>
          </mc:Fallback>
        </mc:AlternateContent>
      </w:r>
    </w:p>
    <w:p w14:paraId="272D89A3" w14:textId="603680B0" w:rsidR="00A11F7E" w:rsidRPr="0007455C" w:rsidRDefault="00A11F7E" w:rsidP="00D835AB">
      <w:pPr>
        <w:pStyle w:val="CitaLarga"/>
        <w:spacing w:line="360" w:lineRule="auto"/>
        <w:ind w:left="0"/>
        <w:rPr>
          <w:sz w:val="24"/>
          <w:szCs w:val="24"/>
        </w:rPr>
      </w:pPr>
      <w:r w:rsidRPr="0007455C">
        <w:rPr>
          <w:sz w:val="24"/>
        </w:rPr>
        <w:tab/>
        <w:t>n:</w:t>
      </w:r>
      <w:r w:rsidR="002A08BA" w:rsidRPr="0007455C">
        <w:rPr>
          <w:sz w:val="24"/>
        </w:rPr>
        <w:t xml:space="preserve"> </w:t>
      </w:r>
      <w:r w:rsidR="00850D72" w:rsidRPr="0007455C">
        <w:rPr>
          <w:sz w:val="24"/>
          <w:u w:val="single"/>
        </w:rPr>
        <w:t>16</w:t>
      </w:r>
      <w:r w:rsidRPr="0007455C">
        <w:rPr>
          <w:sz w:val="24"/>
          <w:u w:val="single"/>
        </w:rPr>
        <w:t>0*1.81ˆ</w:t>
      </w:r>
      <w:r w:rsidRPr="0007455C">
        <w:rPr>
          <w:sz w:val="24"/>
          <w:u w:val="single"/>
          <w:vertAlign w:val="superscript"/>
        </w:rPr>
        <w:t xml:space="preserve">2 </w:t>
      </w:r>
      <w:r w:rsidRPr="0007455C">
        <w:rPr>
          <w:sz w:val="24"/>
          <w:u w:val="single"/>
        </w:rPr>
        <w:t>*0.5*0.5 ___</w:t>
      </w:r>
      <w:r w:rsidRPr="0007455C">
        <w:rPr>
          <w:sz w:val="24"/>
        </w:rPr>
        <w:t xml:space="preserve"> </w:t>
      </w:r>
      <w:r w:rsidR="00446131" w:rsidRPr="0007455C">
        <w:rPr>
          <w:b/>
          <w:sz w:val="24"/>
        </w:rPr>
        <w:t>= 82</w:t>
      </w:r>
      <w:r w:rsidR="00850D72" w:rsidRPr="0007455C">
        <w:rPr>
          <w:b/>
          <w:sz w:val="24"/>
        </w:rPr>
        <w:t xml:space="preserve"> </w:t>
      </w:r>
      <w:r w:rsidR="00AF7A78" w:rsidRPr="0007455C">
        <w:rPr>
          <w:sz w:val="24"/>
        </w:rPr>
        <w:t>Emprendedoras</w:t>
      </w:r>
    </w:p>
    <w:p w14:paraId="5842AA76" w14:textId="7D6E96E2" w:rsidR="00A11F7E" w:rsidRPr="0007455C" w:rsidRDefault="00A11F7E" w:rsidP="00D835AB">
      <w:pPr>
        <w:pStyle w:val="CitaLarga"/>
        <w:spacing w:line="360" w:lineRule="auto"/>
        <w:rPr>
          <w:sz w:val="24"/>
        </w:rPr>
      </w:pPr>
      <w:r w:rsidRPr="0007455C">
        <w:rPr>
          <w:sz w:val="24"/>
        </w:rPr>
        <w:tab/>
      </w:r>
      <w:r w:rsidR="00BB5245" w:rsidRPr="0007455C">
        <w:rPr>
          <w:sz w:val="24"/>
        </w:rPr>
        <w:t xml:space="preserve"> </w:t>
      </w:r>
      <w:r w:rsidRPr="0007455C">
        <w:rPr>
          <w:sz w:val="24"/>
        </w:rPr>
        <w:t>0.07ˆ</w:t>
      </w:r>
      <w:r w:rsidRPr="0007455C">
        <w:rPr>
          <w:sz w:val="24"/>
          <w:vertAlign w:val="superscript"/>
        </w:rPr>
        <w:t>2</w:t>
      </w:r>
      <w:r w:rsidR="00850D72" w:rsidRPr="0007455C">
        <w:rPr>
          <w:sz w:val="24"/>
        </w:rPr>
        <w:t>*(16</w:t>
      </w:r>
      <w:r w:rsidRPr="0007455C">
        <w:rPr>
          <w:sz w:val="24"/>
        </w:rPr>
        <w:t>0-1) + 1.81ˆ</w:t>
      </w:r>
      <w:r w:rsidRPr="0007455C">
        <w:rPr>
          <w:sz w:val="24"/>
          <w:vertAlign w:val="superscript"/>
        </w:rPr>
        <w:t>2</w:t>
      </w:r>
      <w:r w:rsidRPr="0007455C">
        <w:rPr>
          <w:sz w:val="24"/>
        </w:rPr>
        <w:t xml:space="preserve"> *0.5*0.5</w:t>
      </w:r>
    </w:p>
    <w:p w14:paraId="20EAC5FB" w14:textId="46DF890E" w:rsidR="00A11F7E" w:rsidRPr="0007455C" w:rsidRDefault="00A11F7E" w:rsidP="00D835AB">
      <w:pPr>
        <w:pStyle w:val="CitaLarga"/>
        <w:spacing w:line="360" w:lineRule="auto"/>
        <w:ind w:left="0" w:firstLine="680"/>
        <w:rPr>
          <w:sz w:val="24"/>
        </w:rPr>
      </w:pPr>
      <w:r w:rsidRPr="0007455C">
        <w:rPr>
          <w:sz w:val="24"/>
          <w:szCs w:val="24"/>
        </w:rPr>
        <w:t>De</w:t>
      </w:r>
      <w:r w:rsidRPr="0007455C">
        <w:rPr>
          <w:sz w:val="24"/>
        </w:rPr>
        <w:t xml:space="preserve"> acuerdo a los resultados obtenidos en el cálculo de la muestra, se deberá</w:t>
      </w:r>
      <w:r w:rsidR="00850D72" w:rsidRPr="0007455C">
        <w:rPr>
          <w:sz w:val="24"/>
        </w:rPr>
        <w:t xml:space="preserve"> encuestar un total de 82 emprendedora</w:t>
      </w:r>
      <w:r w:rsidRPr="0007455C">
        <w:rPr>
          <w:sz w:val="24"/>
        </w:rPr>
        <w:t xml:space="preserve">s </w:t>
      </w:r>
      <w:r w:rsidR="005C578D" w:rsidRPr="0007455C">
        <w:rPr>
          <w:sz w:val="24"/>
        </w:rPr>
        <w:t>afiliadas</w:t>
      </w:r>
      <w:r w:rsidRPr="0007455C">
        <w:rPr>
          <w:sz w:val="24"/>
        </w:rPr>
        <w:t xml:space="preserve"> </w:t>
      </w:r>
      <w:r w:rsidR="00850D72" w:rsidRPr="0007455C">
        <w:rPr>
          <w:sz w:val="24"/>
        </w:rPr>
        <w:t xml:space="preserve">a </w:t>
      </w:r>
      <w:r w:rsidR="005E46AB" w:rsidRPr="0007455C">
        <w:rPr>
          <w:sz w:val="24"/>
        </w:rPr>
        <w:t>Voces Vitales Honduras de la ciudad de Tegucigalpa.</w:t>
      </w:r>
    </w:p>
    <w:p w14:paraId="338F1E92" w14:textId="00F2498D" w:rsidR="007A01EE" w:rsidRPr="0007455C" w:rsidRDefault="00A871DB" w:rsidP="00384431">
      <w:pPr>
        <w:pStyle w:val="Ttulo2"/>
        <w:numPr>
          <w:ilvl w:val="2"/>
          <w:numId w:val="6"/>
        </w:numPr>
        <w:spacing w:line="360" w:lineRule="auto"/>
        <w:ind w:left="1287"/>
        <w:rPr>
          <w:rFonts w:cs="Times New Roman"/>
          <w:bCs w:val="0"/>
          <w:szCs w:val="24"/>
        </w:rPr>
      </w:pPr>
      <w:bookmarkStart w:id="381" w:name="_Toc159789745"/>
      <w:r w:rsidRPr="0007455C">
        <w:rPr>
          <w:rFonts w:cs="Times New Roman"/>
          <w:bCs w:val="0"/>
          <w:szCs w:val="24"/>
        </w:rPr>
        <w:t>TÉCNICAS DE MUESTREO</w:t>
      </w:r>
      <w:bookmarkEnd w:id="381"/>
    </w:p>
    <w:p w14:paraId="4F7E8C6C" w14:textId="48B459AC" w:rsidR="00972668" w:rsidRPr="0007455C" w:rsidRDefault="00972668" w:rsidP="00D835AB">
      <w:pPr>
        <w:pStyle w:val="TextoPrincipal"/>
        <w:spacing w:line="360" w:lineRule="auto"/>
      </w:pPr>
      <w:r w:rsidRPr="0007455C">
        <w:t>La elección de aplicar el método de muestreo probabilístico aleatorio simple es crucial en la investigación, ya que garan</w:t>
      </w:r>
      <w:r w:rsidR="00850D72" w:rsidRPr="0007455C">
        <w:t xml:space="preserve">tiza que </w:t>
      </w:r>
      <w:r w:rsidR="00D44143" w:rsidRPr="0007455C">
        <w:t>todas las emprendedoras afiliadas</w:t>
      </w:r>
      <w:r w:rsidRPr="0007455C">
        <w:t xml:space="preserve"> </w:t>
      </w:r>
      <w:r w:rsidR="00850D72" w:rsidRPr="0007455C">
        <w:t xml:space="preserve">a </w:t>
      </w:r>
      <w:r w:rsidR="005E46AB" w:rsidRPr="0007455C">
        <w:t>Voces Vitales Honduras</w:t>
      </w:r>
      <w:r w:rsidRPr="0007455C">
        <w:t xml:space="preserve"> en Tegucigalpa tengan una oport</w:t>
      </w:r>
      <w:r w:rsidR="00850D72" w:rsidRPr="0007455C">
        <w:t>unidad igual de ser seleccionada</w:t>
      </w:r>
      <w:r w:rsidRPr="0007455C">
        <w:t>s como parte de la muestra. Esto significa que cada miembro de la población tiene una probabilidad conocida y no nu</w:t>
      </w:r>
      <w:r w:rsidR="00850D72" w:rsidRPr="0007455C">
        <w:t>la de ser incluida</w:t>
      </w:r>
      <w:r w:rsidRPr="0007455C">
        <w:t xml:space="preserve"> en la muestra, lo que aporta imparcialidad y representatividad a la investigación.</w:t>
      </w:r>
    </w:p>
    <w:p w14:paraId="44DDDE68" w14:textId="77777777" w:rsidR="00972668" w:rsidRPr="0007455C" w:rsidRDefault="00972668" w:rsidP="00D835AB">
      <w:pPr>
        <w:pStyle w:val="TextoPrincipal"/>
        <w:spacing w:line="360" w:lineRule="auto"/>
      </w:pPr>
      <w:r w:rsidRPr="0007455C">
        <w:t>Este enfoque de muestreo es particularmente apropiado en un estudio donde se busca generalizar los resultados de la muestra a la población total. Al recopilar datos de manera aleatoria simple, se reduce el riesgo de sesgos de selección y se aumenta la validez externa de los resultados.</w:t>
      </w:r>
    </w:p>
    <w:p w14:paraId="0EAA0716" w14:textId="2F971AAD" w:rsidR="00972668" w:rsidRPr="0007455C" w:rsidRDefault="00972668" w:rsidP="00D835AB">
      <w:pPr>
        <w:pStyle w:val="TextoPrincipal"/>
        <w:spacing w:line="360" w:lineRule="auto"/>
      </w:pPr>
      <w:r w:rsidRPr="0007455C">
        <w:t>Ad</w:t>
      </w:r>
      <w:r w:rsidR="00850D72" w:rsidRPr="0007455C">
        <w:t>emás, al proporcionar a todos las emprendedora</w:t>
      </w:r>
      <w:r w:rsidRPr="0007455C">
        <w:t xml:space="preserve">s la misma oportunidad de participar, se </w:t>
      </w:r>
      <w:r w:rsidRPr="0007455C">
        <w:lastRenderedPageBreak/>
        <w:t>asegura que la muestra sea un reflejo fiel de la diversidad dentro de la población de interés.</w:t>
      </w:r>
    </w:p>
    <w:p w14:paraId="5CC09CC2" w14:textId="3373B184" w:rsidR="00A11F7E" w:rsidRPr="0007455C" w:rsidRDefault="00972668" w:rsidP="00D835AB">
      <w:pPr>
        <w:pStyle w:val="TextoPrincipal"/>
        <w:spacing w:line="360" w:lineRule="auto"/>
      </w:pPr>
      <w:r w:rsidRPr="0007455C">
        <w:t>Este método de muestreo también simplifica la aplicación y el análisis de la investigación, lo que facilita la interpretación de los resultados y la formulación de conclusiones que se pueden extrapolar de manera más sólida a t</w:t>
      </w:r>
      <w:r w:rsidR="00850D72" w:rsidRPr="0007455C">
        <w:t>oda la población de emprendedora</w:t>
      </w:r>
      <w:r w:rsidRPr="0007455C">
        <w:t xml:space="preserve">s </w:t>
      </w:r>
      <w:r w:rsidR="005C578D" w:rsidRPr="0007455C">
        <w:t>afiliadas</w:t>
      </w:r>
      <w:r w:rsidRPr="0007455C">
        <w:t xml:space="preserve"> </w:t>
      </w:r>
      <w:r w:rsidR="00850D72" w:rsidRPr="0007455C">
        <w:t>a</w:t>
      </w:r>
      <w:r w:rsidRPr="0007455C">
        <w:t xml:space="preserve"> </w:t>
      </w:r>
      <w:r w:rsidR="005E46AB" w:rsidRPr="0007455C">
        <w:t>Voces Vitales Honduras</w:t>
      </w:r>
      <w:r w:rsidRPr="0007455C">
        <w:t xml:space="preserve"> en Tegucigalpa.</w:t>
      </w:r>
    </w:p>
    <w:p w14:paraId="3973002F" w14:textId="56A1AD84" w:rsidR="00E708FB" w:rsidRPr="0007455C" w:rsidRDefault="00A871DB" w:rsidP="00384431">
      <w:pPr>
        <w:pStyle w:val="Ttulo2"/>
        <w:numPr>
          <w:ilvl w:val="1"/>
          <w:numId w:val="6"/>
        </w:numPr>
        <w:spacing w:line="360" w:lineRule="auto"/>
        <w:rPr>
          <w:rFonts w:cs="Times New Roman"/>
          <w:b/>
          <w:szCs w:val="24"/>
        </w:rPr>
      </w:pPr>
      <w:bookmarkStart w:id="382" w:name="_Toc159789746"/>
      <w:r w:rsidRPr="0007455C">
        <w:rPr>
          <w:rFonts w:cs="Times New Roman"/>
          <w:b/>
          <w:szCs w:val="24"/>
        </w:rPr>
        <w:t>TÉCNICAS, INSTRUMENTOS Y PROCEDIMIENTOS APLICADOS</w:t>
      </w:r>
      <w:bookmarkEnd w:id="382"/>
    </w:p>
    <w:p w14:paraId="77031FA3" w14:textId="77777777" w:rsidR="00404357" w:rsidRPr="0007455C" w:rsidRDefault="00E708FB" w:rsidP="00D835AB">
      <w:pPr>
        <w:pStyle w:val="TextoPrincipal"/>
        <w:spacing w:line="360" w:lineRule="auto"/>
      </w:pPr>
      <w:r w:rsidRPr="0007455C">
        <w:t>En todo proceso de investigación es necesario conocer la fuente de donde se obtiene la información ya que de esta depende en gran manera la validación y confiabilidad de los datos brindados</w:t>
      </w:r>
      <w:r w:rsidR="00404357" w:rsidRPr="0007455C">
        <w:t>.</w:t>
      </w:r>
    </w:p>
    <w:p w14:paraId="220A2FCE" w14:textId="1E3C6E80" w:rsidR="00E708FB" w:rsidRPr="0007455C" w:rsidRDefault="00404357" w:rsidP="00D835AB">
      <w:pPr>
        <w:pStyle w:val="TextoPrincipal"/>
        <w:spacing w:line="360" w:lineRule="auto"/>
      </w:pPr>
      <w:r w:rsidRPr="0007455C">
        <w:t>P</w:t>
      </w:r>
      <w:r w:rsidR="00E708FB" w:rsidRPr="0007455C">
        <w:t xml:space="preserve">ara ejecutar este </w:t>
      </w:r>
      <w:r w:rsidRPr="0007455C">
        <w:t>proceso de validación</w:t>
      </w:r>
      <w:r w:rsidR="00E708FB" w:rsidRPr="0007455C">
        <w:t xml:space="preserve"> existen diferentes </w:t>
      </w:r>
      <w:r w:rsidRPr="0007455C">
        <w:t>técnicas, instrumentos y procedimientos las cu</w:t>
      </w:r>
      <w:r w:rsidR="00377B5F" w:rsidRPr="0007455C">
        <w:t>ales se detallan a continuación:</w:t>
      </w:r>
      <w:r w:rsidRPr="0007455C">
        <w:t xml:space="preserve"> </w:t>
      </w:r>
    </w:p>
    <w:p w14:paraId="48F077CD" w14:textId="242DE405" w:rsidR="00E708FB" w:rsidRPr="0007455C" w:rsidRDefault="00E708FB" w:rsidP="00384431">
      <w:pPr>
        <w:pStyle w:val="Ttulo2"/>
        <w:numPr>
          <w:ilvl w:val="2"/>
          <w:numId w:val="6"/>
        </w:numPr>
        <w:spacing w:line="360" w:lineRule="auto"/>
        <w:ind w:left="1287"/>
        <w:rPr>
          <w:rFonts w:cs="Times New Roman"/>
          <w:szCs w:val="24"/>
        </w:rPr>
      </w:pPr>
      <w:bookmarkStart w:id="383" w:name="_Toc159789747"/>
      <w:r w:rsidRPr="0007455C">
        <w:rPr>
          <w:rFonts w:cs="Times New Roman"/>
          <w:szCs w:val="24"/>
        </w:rPr>
        <w:t>TECNICAS</w:t>
      </w:r>
      <w:bookmarkEnd w:id="383"/>
      <w:r w:rsidR="00556D2D" w:rsidRPr="0007455C">
        <w:rPr>
          <w:rFonts w:cs="Times New Roman"/>
          <w:szCs w:val="24"/>
        </w:rPr>
        <w:t xml:space="preserve"> </w:t>
      </w:r>
    </w:p>
    <w:p w14:paraId="13C18A63" w14:textId="2B356184" w:rsidR="00556D2D" w:rsidRPr="0007455C" w:rsidRDefault="00556D2D" w:rsidP="00D835AB">
      <w:pPr>
        <w:pStyle w:val="TextoPrincipal"/>
        <w:spacing w:line="360" w:lineRule="auto"/>
      </w:pPr>
      <w:r w:rsidRPr="0007455C">
        <w:t>Para la recopilación de informaci</w:t>
      </w:r>
      <w:r w:rsidR="00377B5F" w:rsidRPr="0007455C">
        <w:t xml:space="preserve">ón se empleará la </w:t>
      </w:r>
      <w:r w:rsidR="005E424F" w:rsidRPr="0007455C">
        <w:t xml:space="preserve">técnica de encuesta, a través del instrumento </w:t>
      </w:r>
      <w:r w:rsidR="00377B5F" w:rsidRPr="0007455C">
        <w:t>del cuestionario</w:t>
      </w:r>
      <w:r w:rsidR="005E424F" w:rsidRPr="0007455C">
        <w:t xml:space="preserve"> en formato </w:t>
      </w:r>
      <w:r w:rsidR="00377B5F" w:rsidRPr="0007455C">
        <w:t xml:space="preserve">online (Google Forms) </w:t>
      </w:r>
      <w:r w:rsidR="005E424F" w:rsidRPr="0007455C">
        <w:t xml:space="preserve">aplicados </w:t>
      </w:r>
      <w:r w:rsidR="00377B5F" w:rsidRPr="0007455C">
        <w:t>a las emprendedora</w:t>
      </w:r>
      <w:r w:rsidRPr="0007455C">
        <w:t xml:space="preserve">s </w:t>
      </w:r>
      <w:r w:rsidR="005C578D" w:rsidRPr="0007455C">
        <w:t>afiliadas</w:t>
      </w:r>
      <w:r w:rsidR="00377B5F" w:rsidRPr="0007455C">
        <w:t xml:space="preserve"> a</w:t>
      </w:r>
      <w:r w:rsidRPr="0007455C">
        <w:t xml:space="preserve"> </w:t>
      </w:r>
      <w:r w:rsidR="005E46AB" w:rsidRPr="0007455C">
        <w:t>Voces Vitales Honduras</w:t>
      </w:r>
      <w:r w:rsidRPr="0007455C">
        <w:t xml:space="preserve"> en la ciudad de Tegucigalpa, de acuerdo a la muestra obtenida en el numeral 3.3.2 de este documento. </w:t>
      </w:r>
    </w:p>
    <w:p w14:paraId="2D8F69B6" w14:textId="7D0A74EC" w:rsidR="00E708FB" w:rsidRPr="0007455C" w:rsidRDefault="00E708FB" w:rsidP="00384431">
      <w:pPr>
        <w:pStyle w:val="Ttulo2"/>
        <w:numPr>
          <w:ilvl w:val="2"/>
          <w:numId w:val="6"/>
        </w:numPr>
        <w:spacing w:line="360" w:lineRule="auto"/>
        <w:ind w:left="1287"/>
        <w:rPr>
          <w:rFonts w:cs="Times New Roman"/>
          <w:szCs w:val="24"/>
        </w:rPr>
      </w:pPr>
      <w:bookmarkStart w:id="384" w:name="_Toc159789748"/>
      <w:r w:rsidRPr="0007455C">
        <w:rPr>
          <w:rFonts w:cs="Times New Roman"/>
          <w:szCs w:val="24"/>
        </w:rPr>
        <w:t>INSTRUMENTO</w:t>
      </w:r>
      <w:bookmarkEnd w:id="384"/>
    </w:p>
    <w:p w14:paraId="5439E8B8" w14:textId="00B73757" w:rsidR="003D3AFC" w:rsidRPr="0007455C" w:rsidRDefault="00DA64E7" w:rsidP="00D835AB">
      <w:pPr>
        <w:pStyle w:val="TextoPrincipal"/>
        <w:spacing w:line="360" w:lineRule="auto"/>
      </w:pPr>
      <w:r w:rsidRPr="0007455C">
        <w:t xml:space="preserve">Se diseñó el instrumento de </w:t>
      </w:r>
      <w:r w:rsidR="00AC5174" w:rsidRPr="0007455C">
        <w:t>cuestionario</w:t>
      </w:r>
      <w:r w:rsidR="00377B5F" w:rsidRPr="0007455C">
        <w:t>, para aplicar a las Emprendedora</w:t>
      </w:r>
      <w:r w:rsidRPr="0007455C">
        <w:t xml:space="preserve">s </w:t>
      </w:r>
      <w:r w:rsidR="005C578D" w:rsidRPr="0007455C">
        <w:t>afiliadas</w:t>
      </w:r>
      <w:r w:rsidRPr="0007455C">
        <w:t xml:space="preserve"> </w:t>
      </w:r>
      <w:r w:rsidR="00377B5F" w:rsidRPr="0007455C">
        <w:t>a</w:t>
      </w:r>
      <w:r w:rsidRPr="0007455C">
        <w:t xml:space="preserve"> </w:t>
      </w:r>
      <w:r w:rsidR="005E46AB" w:rsidRPr="0007455C">
        <w:t>Voces Vitales Honduras</w:t>
      </w:r>
      <w:r w:rsidRPr="0007455C">
        <w:t xml:space="preserve"> en la Ciudad de Tegucigalpa, </w:t>
      </w:r>
      <w:r w:rsidR="00377B5F" w:rsidRPr="0007455C">
        <w:t>el cual se deriva</w:t>
      </w:r>
      <w:r w:rsidRPr="0007455C">
        <w:t xml:space="preserve"> del esquema de </w:t>
      </w:r>
      <w:r w:rsidR="00377B5F" w:rsidRPr="0007455C">
        <w:t>operacionalización</w:t>
      </w:r>
      <w:r w:rsidRPr="0007455C">
        <w:t xml:space="preserve"> de variables, con el propósito de recopilar datos relevantes y significativos que respalden el</w:t>
      </w:r>
      <w:r w:rsidR="003D3AFC" w:rsidRPr="0007455C">
        <w:t xml:space="preserve"> objetivo de la investigación. </w:t>
      </w:r>
    </w:p>
    <w:p w14:paraId="735FF33D" w14:textId="1F3AEE58" w:rsidR="00DA64E7" w:rsidRPr="0007455C" w:rsidRDefault="00DA64E7" w:rsidP="00D835AB">
      <w:pPr>
        <w:pStyle w:val="TextoPrincipal"/>
        <w:spacing w:line="360" w:lineRule="auto"/>
      </w:pPr>
      <w:r w:rsidRPr="0007455C">
        <w:t>Es</w:t>
      </w:r>
      <w:r w:rsidR="00377B5F" w:rsidRPr="0007455C">
        <w:t>te cuestionario se compone de 27</w:t>
      </w:r>
      <w:r w:rsidRPr="0007455C">
        <w:t xml:space="preserve"> preguntas estratégicas y estructuradas cuidadosamente para explorar diversas dimensiones críticas, como los ingresos, la rentabilidad, la expansión del negocio y las experiencias </w:t>
      </w:r>
      <w:r w:rsidR="005E46AB" w:rsidRPr="0007455C">
        <w:t xml:space="preserve">de las </w:t>
      </w:r>
      <w:r w:rsidR="0088698C" w:rsidRPr="0007455C">
        <w:t xml:space="preserve">emprendedoras </w:t>
      </w:r>
      <w:r w:rsidR="005C578D" w:rsidRPr="0007455C">
        <w:t>afiliadas</w:t>
      </w:r>
      <w:r w:rsidR="00377B5F" w:rsidRPr="0007455C">
        <w:t xml:space="preserve"> a Voces Vitales Honduras.</w:t>
      </w:r>
      <w:r w:rsidR="00BB5245" w:rsidRPr="0007455C">
        <w:t xml:space="preserve"> </w:t>
      </w:r>
    </w:p>
    <w:p w14:paraId="430360A6" w14:textId="6498477E" w:rsidR="00DA64E7" w:rsidRPr="0007455C" w:rsidRDefault="00DA64E7" w:rsidP="00D835AB">
      <w:pPr>
        <w:pStyle w:val="TextoPrincipal"/>
        <w:spacing w:line="360" w:lineRule="auto"/>
      </w:pPr>
      <w:r w:rsidRPr="0007455C">
        <w:t>Además, se han incluido preguntas que evalúan la satisfacción y la percepción de la efectividad de</w:t>
      </w:r>
      <w:r w:rsidR="00377B5F" w:rsidRPr="0007455C">
        <w:t xml:space="preserve"> </w:t>
      </w:r>
      <w:r w:rsidRPr="0007455C">
        <w:t>l</w:t>
      </w:r>
      <w:r w:rsidR="00377B5F" w:rsidRPr="0007455C">
        <w:t>os diferentes programas</w:t>
      </w:r>
      <w:r w:rsidRPr="0007455C">
        <w:t xml:space="preserve"> </w:t>
      </w:r>
      <w:r w:rsidR="00377B5F" w:rsidRPr="0007455C">
        <w:t>que ofrece Voces Vitales Honduras</w:t>
      </w:r>
      <w:r w:rsidRPr="0007455C">
        <w:t xml:space="preserve">. Este instrumento de </w:t>
      </w:r>
      <w:r w:rsidR="00377B5F" w:rsidRPr="0007455C">
        <w:t>cuestionario</w:t>
      </w:r>
      <w:r w:rsidRPr="0007455C">
        <w:t xml:space="preserve"> se considera esencial para obtener información precisa y valiosa que permitirá una evaluación integral de cómo </w:t>
      </w:r>
      <w:r w:rsidR="005E46AB" w:rsidRPr="0007455C">
        <w:t>Voces Vitales Honduras</w:t>
      </w:r>
      <w:r w:rsidRPr="0007455C">
        <w:t xml:space="preserve"> impacta en el crecimiento económico </w:t>
      </w:r>
      <w:r w:rsidR="005E46AB" w:rsidRPr="0007455C">
        <w:t xml:space="preserve">de las </w:t>
      </w:r>
      <w:r w:rsidR="005E46AB" w:rsidRPr="0007455C">
        <w:lastRenderedPageBreak/>
        <w:t>emprendedoras</w:t>
      </w:r>
      <w:r w:rsidRPr="0007455C">
        <w:t xml:space="preserve"> </w:t>
      </w:r>
      <w:r w:rsidR="005C578D" w:rsidRPr="0007455C">
        <w:t>afiliadas</w:t>
      </w:r>
      <w:r w:rsidR="00377B5F" w:rsidRPr="0007455C">
        <w:t xml:space="preserve"> a este.</w:t>
      </w:r>
      <w:r w:rsidR="00BB5245" w:rsidRPr="0007455C">
        <w:t xml:space="preserve"> </w:t>
      </w:r>
    </w:p>
    <w:p w14:paraId="69D36CC9" w14:textId="5114320D" w:rsidR="00C44690" w:rsidRPr="0007455C" w:rsidRDefault="00C44690" w:rsidP="00384431">
      <w:pPr>
        <w:pStyle w:val="Ttulo2"/>
        <w:numPr>
          <w:ilvl w:val="2"/>
          <w:numId w:val="6"/>
        </w:numPr>
        <w:spacing w:line="360" w:lineRule="auto"/>
        <w:ind w:left="1287"/>
        <w:rPr>
          <w:rFonts w:cs="Times New Roman"/>
        </w:rPr>
      </w:pPr>
      <w:bookmarkStart w:id="385" w:name="_Toc159789749"/>
      <w:r w:rsidRPr="0007455C">
        <w:rPr>
          <w:rFonts w:cs="Times New Roman"/>
        </w:rPr>
        <w:t>VALIDACIÓN DEL INSTRUMENTO</w:t>
      </w:r>
      <w:bookmarkEnd w:id="385"/>
    </w:p>
    <w:p w14:paraId="7EFB3857" w14:textId="40511263" w:rsidR="00BF6D24" w:rsidRPr="0007455C" w:rsidRDefault="00BF6D24" w:rsidP="00D835AB">
      <w:pPr>
        <w:pStyle w:val="TextoPrincipal"/>
        <w:spacing w:line="360" w:lineRule="auto"/>
      </w:pPr>
      <w:r w:rsidRPr="0007455C">
        <w:t>El instrumento se sometió a un riguroso proceso de validación a través de tres (3) expertos en el área de finanzas, que evaluaron minuciosamente cada ítem del cuestionario, a fin de garantizar su relevancia, claridad y coherencia con los objetivos de la investigación.</w:t>
      </w:r>
    </w:p>
    <w:p w14:paraId="5909AA80" w14:textId="1D4644FE" w:rsidR="00DA64E7" w:rsidRPr="0007455C" w:rsidRDefault="00BF6D24" w:rsidP="00D835AB">
      <w:pPr>
        <w:pStyle w:val="TextoPrincipal"/>
        <w:spacing w:line="360" w:lineRule="auto"/>
      </w:pPr>
      <w:r w:rsidRPr="0007455C">
        <w:t>Esta validación se aplicó bajo la técnica de “juicio</w:t>
      </w:r>
      <w:r w:rsidR="00424D33" w:rsidRPr="0007455C">
        <w:t xml:space="preserve"> de</w:t>
      </w:r>
      <w:r w:rsidRPr="0007455C">
        <w:t xml:space="preserve"> experto”, </w:t>
      </w:r>
      <w:r w:rsidR="00103115" w:rsidRPr="0007455C">
        <w:t xml:space="preserve">que de acuerdo a </w:t>
      </w:r>
      <w:r w:rsidR="00103115" w:rsidRPr="0007455C">
        <w:fldChar w:fldCharType="begin"/>
      </w:r>
      <w:r w:rsidR="00103115" w:rsidRPr="0007455C">
        <w:instrText xml:space="preserve"> ADDIN ZOTERO_ITEM CSL_CITATION {"citationID":"4xIvonKV","properties":{"formattedCitation":"(Cabero Almenara &amp; Llorente Cejudo, 2013)","plainCitation":"(Cabero Almenara &amp; Llorente Cejudo, 2013)","noteIndex":0},"citationItems":[{"id":199,"uris":["http://zotero.org/users/local/7nQZ1Q7S/items/W7ZKXZME"],"itemData":{"id":199,"type":"article-journal","title":"La Aplicación del Juicio de Experto como Técnica de Evaluación de las Tecnologías de la Información y Comunicación (TIC)","author":[{"family":"Cabero Almenara","given":"Julio"},{"family":"Llorente Cejudo","given":"María del Carmen"}],"issued":{"date-parts":[["2013"]]}}}],"schema":"https://github.com/citation-style-language/schema/raw/master/csl-citation.json"} </w:instrText>
      </w:r>
      <w:r w:rsidR="00103115" w:rsidRPr="0007455C">
        <w:fldChar w:fldCharType="separate"/>
      </w:r>
      <w:r w:rsidR="00103115" w:rsidRPr="0007455C">
        <w:t>(Cabero Almenara &amp; Llorente Cejudo, 2013)</w:t>
      </w:r>
      <w:r w:rsidR="00103115" w:rsidRPr="0007455C">
        <w:fldChar w:fldCharType="end"/>
      </w:r>
      <w:r w:rsidR="00103115" w:rsidRPr="0007455C">
        <w:t xml:space="preserve"> consiste básicamente, en solicitar a personas altamente calificadas en el tema de estudio, la demanda de un juicio hacia un instrumento, un material de enseñanza, o su opinión respecto a un aspecto concreto.</w:t>
      </w:r>
      <w:r w:rsidR="00D37508" w:rsidRPr="0007455C">
        <w:t xml:space="preserve"> </w:t>
      </w:r>
      <w:r w:rsidR="00DA64E7" w:rsidRPr="0007455C">
        <w:t xml:space="preserve">En la tabla </w:t>
      </w:r>
      <w:r w:rsidR="00103115" w:rsidRPr="0007455C">
        <w:t>6</w:t>
      </w:r>
      <w:r w:rsidR="00DA64E7" w:rsidRPr="0007455C">
        <w:t xml:space="preserve"> se muestra un resumen de los resultados obtenidos en la validación realizada. </w:t>
      </w:r>
    </w:p>
    <w:p w14:paraId="0A3EE7F3" w14:textId="2F2EFF30" w:rsidR="005E424F" w:rsidRPr="0007455C" w:rsidRDefault="00103115" w:rsidP="005E424F">
      <w:pPr>
        <w:pStyle w:val="Descripcin"/>
        <w:spacing w:line="360" w:lineRule="auto"/>
        <w:rPr>
          <w:rFonts w:ascii="Times New Roman" w:hAnsi="Times New Roman" w:cs="Times New Roman"/>
          <w:b/>
          <w:i w:val="0"/>
          <w:color w:val="auto"/>
          <w:sz w:val="24"/>
          <w:szCs w:val="24"/>
        </w:rPr>
      </w:pPr>
      <w:bookmarkStart w:id="386" w:name="_Toc159789831"/>
      <w:r w:rsidRPr="0007455C">
        <w:rPr>
          <w:rFonts w:ascii="Times New Roman" w:hAnsi="Times New Roman" w:cs="Times New Roman"/>
          <w:b/>
          <w:i w:val="0"/>
          <w:color w:val="auto"/>
          <w:sz w:val="24"/>
          <w:szCs w:val="24"/>
        </w:rPr>
        <w:t xml:space="preserve">Tabla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Tabla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6</w:t>
      </w:r>
      <w:r w:rsidRPr="0007455C">
        <w:rPr>
          <w:rFonts w:ascii="Times New Roman" w:hAnsi="Times New Roman" w:cs="Times New Roman"/>
          <w:b/>
          <w:i w:val="0"/>
          <w:color w:val="auto"/>
          <w:sz w:val="24"/>
          <w:szCs w:val="24"/>
        </w:rPr>
        <w:fldChar w:fldCharType="end"/>
      </w:r>
      <w:r w:rsidR="00BF6D24" w:rsidRPr="0007455C">
        <w:rPr>
          <w:rFonts w:ascii="Times New Roman" w:hAnsi="Times New Roman" w:cs="Times New Roman"/>
          <w:b/>
          <w:i w:val="0"/>
          <w:color w:val="auto"/>
          <w:sz w:val="24"/>
          <w:szCs w:val="24"/>
        </w:rPr>
        <w:t xml:space="preserve"> Resumen de Validación de Instrumento</w:t>
      </w:r>
      <w:bookmarkEnd w:id="386"/>
    </w:p>
    <w:tbl>
      <w:tblPr>
        <w:tblW w:w="0" w:type="auto"/>
        <w:tblCellMar>
          <w:left w:w="70" w:type="dxa"/>
          <w:right w:w="70" w:type="dxa"/>
        </w:tblCellMar>
        <w:tblLook w:val="04A0" w:firstRow="1" w:lastRow="0" w:firstColumn="1" w:lastColumn="0" w:noHBand="0" w:noVBand="1"/>
      </w:tblPr>
      <w:tblGrid>
        <w:gridCol w:w="435"/>
        <w:gridCol w:w="5236"/>
        <w:gridCol w:w="890"/>
        <w:gridCol w:w="887"/>
        <w:gridCol w:w="890"/>
        <w:gridCol w:w="1022"/>
      </w:tblGrid>
      <w:tr w:rsidR="00BF6D24" w:rsidRPr="0007455C" w14:paraId="212F5BAF" w14:textId="77777777" w:rsidTr="00BF6D24">
        <w:trPr>
          <w:trHeight w:val="450"/>
          <w:tblHeader/>
        </w:trPr>
        <w:tc>
          <w:tcPr>
            <w:tcW w:w="0" w:type="auto"/>
            <w:gridSpan w:val="6"/>
            <w:vMerge w:val="restart"/>
            <w:tcBorders>
              <w:top w:val="nil"/>
              <w:left w:val="nil"/>
              <w:bottom w:val="single" w:sz="4" w:space="0" w:color="000000"/>
              <w:right w:val="nil"/>
            </w:tcBorders>
            <w:shd w:val="clear" w:color="auto" w:fill="auto"/>
            <w:vAlign w:val="center"/>
            <w:hideMark/>
          </w:tcPr>
          <w:p w14:paraId="3579EABE" w14:textId="46ED8975" w:rsidR="005E424F" w:rsidRPr="0007455C" w:rsidRDefault="00BF6D24" w:rsidP="005E424F">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Tabla Resumen de Validación de Instrumento</w:t>
            </w:r>
            <w:r w:rsidRPr="0007455C">
              <w:rPr>
                <w:rFonts w:ascii="Times New Roman" w:eastAsia="Times New Roman" w:hAnsi="Times New Roman" w:cs="Times New Roman"/>
                <w:b/>
                <w:bCs/>
                <w:color w:val="000000"/>
                <w:sz w:val="20"/>
                <w:szCs w:val="20"/>
                <w:lang w:eastAsia="es-HN"/>
              </w:rPr>
              <w:br/>
              <w:t>Técnica Juicio Experto</w:t>
            </w:r>
          </w:p>
        </w:tc>
      </w:tr>
      <w:tr w:rsidR="00BF6D24" w:rsidRPr="0007455C" w14:paraId="2A8FFB72" w14:textId="77777777" w:rsidTr="00BF6D24">
        <w:trPr>
          <w:trHeight w:val="450"/>
          <w:tblHeader/>
        </w:trPr>
        <w:tc>
          <w:tcPr>
            <w:tcW w:w="0" w:type="auto"/>
            <w:gridSpan w:val="6"/>
            <w:vMerge/>
            <w:tcBorders>
              <w:top w:val="nil"/>
              <w:left w:val="nil"/>
              <w:bottom w:val="single" w:sz="4" w:space="0" w:color="000000"/>
              <w:right w:val="nil"/>
            </w:tcBorders>
            <w:vAlign w:val="center"/>
            <w:hideMark/>
          </w:tcPr>
          <w:p w14:paraId="30DD0831" w14:textId="77777777" w:rsidR="00BF6D24" w:rsidRPr="0007455C" w:rsidRDefault="00BF6D24" w:rsidP="00D835AB">
            <w:pPr>
              <w:widowControl/>
              <w:spacing w:line="360" w:lineRule="auto"/>
              <w:rPr>
                <w:rFonts w:ascii="Times New Roman" w:eastAsia="Times New Roman" w:hAnsi="Times New Roman" w:cs="Times New Roman"/>
                <w:b/>
                <w:bCs/>
                <w:color w:val="000000"/>
                <w:sz w:val="20"/>
                <w:szCs w:val="20"/>
                <w:lang w:eastAsia="es-HN"/>
              </w:rPr>
            </w:pPr>
          </w:p>
        </w:tc>
      </w:tr>
      <w:tr w:rsidR="00BF6D24" w:rsidRPr="0007455C" w14:paraId="49405A96" w14:textId="77777777" w:rsidTr="00BF6D24">
        <w:trPr>
          <w:trHeight w:val="300"/>
          <w:tblHeader/>
        </w:trPr>
        <w:tc>
          <w:tcPr>
            <w:tcW w:w="0" w:type="auto"/>
            <w:vMerge w:val="restart"/>
            <w:tcBorders>
              <w:top w:val="nil"/>
              <w:left w:val="single" w:sz="4" w:space="0" w:color="auto"/>
              <w:bottom w:val="single" w:sz="4" w:space="0" w:color="auto"/>
              <w:right w:val="single" w:sz="4" w:space="0" w:color="auto"/>
            </w:tcBorders>
            <w:shd w:val="clear" w:color="000000" w:fill="DDEBF7"/>
            <w:noWrap/>
            <w:vAlign w:val="center"/>
            <w:hideMark/>
          </w:tcPr>
          <w:p w14:paraId="70AE0E5E"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vMerge w:val="restart"/>
            <w:tcBorders>
              <w:top w:val="nil"/>
              <w:left w:val="single" w:sz="4" w:space="0" w:color="auto"/>
              <w:bottom w:val="single" w:sz="4" w:space="0" w:color="auto"/>
              <w:right w:val="single" w:sz="4" w:space="0" w:color="auto"/>
            </w:tcBorders>
            <w:shd w:val="clear" w:color="000000" w:fill="DDEBF7"/>
            <w:noWrap/>
            <w:vAlign w:val="center"/>
            <w:hideMark/>
          </w:tcPr>
          <w:p w14:paraId="606A10B3"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Preguntas Evaluadas</w:t>
            </w:r>
          </w:p>
        </w:tc>
        <w:tc>
          <w:tcPr>
            <w:tcW w:w="0" w:type="auto"/>
            <w:tcBorders>
              <w:top w:val="nil"/>
              <w:left w:val="nil"/>
              <w:bottom w:val="single" w:sz="4" w:space="0" w:color="auto"/>
              <w:right w:val="single" w:sz="4" w:space="0" w:color="auto"/>
            </w:tcBorders>
            <w:shd w:val="clear" w:color="000000" w:fill="DDEBF7"/>
            <w:vAlign w:val="center"/>
            <w:hideMark/>
          </w:tcPr>
          <w:p w14:paraId="600F9A3D"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Experto A</w:t>
            </w:r>
          </w:p>
        </w:tc>
        <w:tc>
          <w:tcPr>
            <w:tcW w:w="0" w:type="auto"/>
            <w:tcBorders>
              <w:top w:val="nil"/>
              <w:left w:val="nil"/>
              <w:bottom w:val="single" w:sz="4" w:space="0" w:color="auto"/>
              <w:right w:val="single" w:sz="4" w:space="0" w:color="auto"/>
            </w:tcBorders>
            <w:shd w:val="clear" w:color="000000" w:fill="DDEBF7"/>
            <w:vAlign w:val="center"/>
            <w:hideMark/>
          </w:tcPr>
          <w:p w14:paraId="519CEFA0"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Experto B</w:t>
            </w:r>
          </w:p>
        </w:tc>
        <w:tc>
          <w:tcPr>
            <w:tcW w:w="0" w:type="auto"/>
            <w:tcBorders>
              <w:top w:val="nil"/>
              <w:left w:val="nil"/>
              <w:bottom w:val="single" w:sz="4" w:space="0" w:color="auto"/>
              <w:right w:val="single" w:sz="4" w:space="0" w:color="auto"/>
            </w:tcBorders>
            <w:shd w:val="clear" w:color="000000" w:fill="DDEBF7"/>
            <w:vAlign w:val="center"/>
            <w:hideMark/>
          </w:tcPr>
          <w:p w14:paraId="0CA1A252"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Experto C</w:t>
            </w:r>
          </w:p>
        </w:tc>
        <w:tc>
          <w:tcPr>
            <w:tcW w:w="0" w:type="auto"/>
            <w:vMerge w:val="restart"/>
            <w:tcBorders>
              <w:top w:val="nil"/>
              <w:left w:val="single" w:sz="4" w:space="0" w:color="auto"/>
              <w:bottom w:val="single" w:sz="4" w:space="0" w:color="auto"/>
              <w:right w:val="single" w:sz="4" w:space="0" w:color="auto"/>
            </w:tcBorders>
            <w:shd w:val="clear" w:color="000000" w:fill="DDEBF7"/>
            <w:vAlign w:val="center"/>
            <w:hideMark/>
          </w:tcPr>
          <w:p w14:paraId="2FDCEB6C" w14:textId="25D51F3D"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Validez del Ítem </w:t>
            </w:r>
          </w:p>
        </w:tc>
      </w:tr>
      <w:tr w:rsidR="00BF6D24" w:rsidRPr="0007455C" w14:paraId="226D3783" w14:textId="77777777" w:rsidTr="00BF6D24">
        <w:trPr>
          <w:trHeight w:val="300"/>
        </w:trPr>
        <w:tc>
          <w:tcPr>
            <w:tcW w:w="0" w:type="auto"/>
            <w:vMerge/>
            <w:tcBorders>
              <w:top w:val="nil"/>
              <w:left w:val="single" w:sz="4" w:space="0" w:color="auto"/>
              <w:bottom w:val="single" w:sz="4" w:space="0" w:color="auto"/>
              <w:right w:val="single" w:sz="4" w:space="0" w:color="auto"/>
            </w:tcBorders>
            <w:vAlign w:val="center"/>
            <w:hideMark/>
          </w:tcPr>
          <w:p w14:paraId="44E009DA" w14:textId="77777777" w:rsidR="00BF6D24" w:rsidRPr="0007455C" w:rsidRDefault="00BF6D24" w:rsidP="00D835AB">
            <w:pPr>
              <w:widowControl/>
              <w:spacing w:line="360" w:lineRule="auto"/>
              <w:rPr>
                <w:rFonts w:ascii="Times New Roman" w:eastAsia="Times New Roman" w:hAnsi="Times New Roman" w:cs="Times New Roman"/>
                <w:b/>
                <w:bCs/>
                <w:color w:val="000000"/>
                <w:sz w:val="20"/>
                <w:szCs w:val="20"/>
                <w:lang w:eastAsia="es-HN"/>
              </w:rPr>
            </w:pPr>
          </w:p>
        </w:tc>
        <w:tc>
          <w:tcPr>
            <w:tcW w:w="0" w:type="auto"/>
            <w:vMerge/>
            <w:tcBorders>
              <w:top w:val="nil"/>
              <w:left w:val="single" w:sz="4" w:space="0" w:color="auto"/>
              <w:bottom w:val="single" w:sz="4" w:space="0" w:color="auto"/>
              <w:right w:val="single" w:sz="4" w:space="0" w:color="auto"/>
            </w:tcBorders>
            <w:vAlign w:val="center"/>
            <w:hideMark/>
          </w:tcPr>
          <w:p w14:paraId="61E6D678" w14:textId="77777777" w:rsidR="00BF6D24" w:rsidRPr="0007455C" w:rsidRDefault="00BF6D24" w:rsidP="00D835AB">
            <w:pPr>
              <w:widowControl/>
              <w:spacing w:line="360" w:lineRule="auto"/>
              <w:rPr>
                <w:rFonts w:ascii="Times New Roman" w:eastAsia="Times New Roman" w:hAnsi="Times New Roman" w:cs="Times New Roman"/>
                <w:b/>
                <w:bCs/>
                <w:color w:val="000000"/>
                <w:sz w:val="20"/>
                <w:szCs w:val="20"/>
                <w:lang w:eastAsia="es-HN"/>
              </w:rPr>
            </w:pPr>
          </w:p>
        </w:tc>
        <w:tc>
          <w:tcPr>
            <w:tcW w:w="0" w:type="auto"/>
            <w:gridSpan w:val="3"/>
            <w:tcBorders>
              <w:top w:val="single" w:sz="4" w:space="0" w:color="auto"/>
              <w:left w:val="nil"/>
              <w:bottom w:val="single" w:sz="4" w:space="0" w:color="auto"/>
              <w:right w:val="single" w:sz="4" w:space="0" w:color="auto"/>
            </w:tcBorders>
            <w:shd w:val="clear" w:color="000000" w:fill="DDEBF7"/>
            <w:vAlign w:val="center"/>
            <w:hideMark/>
          </w:tcPr>
          <w:p w14:paraId="6FBEB778"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¿Tiene Observación?</w:t>
            </w:r>
          </w:p>
        </w:tc>
        <w:tc>
          <w:tcPr>
            <w:tcW w:w="0" w:type="auto"/>
            <w:vMerge/>
            <w:tcBorders>
              <w:top w:val="nil"/>
              <w:left w:val="single" w:sz="4" w:space="0" w:color="auto"/>
              <w:bottom w:val="single" w:sz="4" w:space="0" w:color="auto"/>
              <w:right w:val="single" w:sz="4" w:space="0" w:color="auto"/>
            </w:tcBorders>
            <w:vAlign w:val="center"/>
            <w:hideMark/>
          </w:tcPr>
          <w:p w14:paraId="02917CCB" w14:textId="77777777" w:rsidR="00BF6D24" w:rsidRPr="0007455C" w:rsidRDefault="00BF6D24" w:rsidP="00D835AB">
            <w:pPr>
              <w:widowControl/>
              <w:spacing w:line="360" w:lineRule="auto"/>
              <w:rPr>
                <w:rFonts w:ascii="Times New Roman" w:eastAsia="Times New Roman" w:hAnsi="Times New Roman" w:cs="Times New Roman"/>
                <w:b/>
                <w:bCs/>
                <w:color w:val="000000"/>
                <w:sz w:val="20"/>
                <w:szCs w:val="20"/>
                <w:lang w:eastAsia="es-HN"/>
              </w:rPr>
            </w:pPr>
          </w:p>
        </w:tc>
      </w:tr>
      <w:tr w:rsidR="00BF6D24" w:rsidRPr="0007455C" w14:paraId="06B4AF75" w14:textId="77777777" w:rsidTr="00BF6D24">
        <w:trPr>
          <w:trHeight w:val="18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F7662C" w14:textId="77777777" w:rsidR="00BF6D24" w:rsidRPr="0007455C" w:rsidRDefault="00BF6D24"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w:t>
            </w:r>
          </w:p>
        </w:tc>
        <w:tc>
          <w:tcPr>
            <w:tcW w:w="0" w:type="auto"/>
            <w:tcBorders>
              <w:top w:val="nil"/>
              <w:left w:val="nil"/>
              <w:bottom w:val="single" w:sz="4" w:space="0" w:color="auto"/>
              <w:right w:val="single" w:sz="4" w:space="0" w:color="auto"/>
            </w:tcBorders>
            <w:shd w:val="clear" w:color="auto" w:fill="auto"/>
            <w:vAlign w:val="center"/>
            <w:hideMark/>
          </w:tcPr>
          <w:p w14:paraId="78177EB2" w14:textId="2411EFE3"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 ¿Cuál es su edad?</w:t>
            </w:r>
            <w:r w:rsidRPr="0007455C">
              <w:rPr>
                <w:rFonts w:ascii="Times New Roman" w:eastAsia="Times New Roman" w:hAnsi="Times New Roman" w:cs="Times New Roman"/>
                <w:b/>
                <w:bCs/>
                <w:color w:val="000000"/>
                <w:sz w:val="20"/>
                <w:szCs w:val="20"/>
                <w:lang w:eastAsia="es-HN"/>
              </w:rPr>
              <w:br/>
            </w:r>
            <w:r w:rsidRPr="0007455C">
              <w:rPr>
                <w:rFonts w:ascii="Times New Roman" w:eastAsia="Times New Roman" w:hAnsi="Times New Roman" w:cs="Times New Roman"/>
                <w:color w:val="000000"/>
                <w:sz w:val="20"/>
                <w:szCs w:val="20"/>
                <w:lang w:eastAsia="es-HN"/>
              </w:rPr>
              <w:t>a</w:t>
            </w:r>
            <w:r w:rsidRPr="0007455C">
              <w:rPr>
                <w:rFonts w:ascii="Times New Roman" w:eastAsia="Times New Roman" w:hAnsi="Times New Roman" w:cs="Times New Roman"/>
                <w:b/>
                <w:bCs/>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Menos de 18 años</w:t>
            </w:r>
            <w:r w:rsidRPr="0007455C">
              <w:rPr>
                <w:rFonts w:ascii="Times New Roman" w:eastAsia="Times New Roman" w:hAnsi="Times New Roman" w:cs="Times New Roman"/>
                <w:color w:val="000000"/>
                <w:sz w:val="20"/>
                <w:szCs w:val="20"/>
                <w:lang w:eastAsia="es-HN"/>
              </w:rPr>
              <w:br/>
              <w:t>b. de 19 a 30 años</w:t>
            </w:r>
            <w:r w:rsidRPr="0007455C">
              <w:rPr>
                <w:rFonts w:ascii="Times New Roman" w:eastAsia="Times New Roman" w:hAnsi="Times New Roman" w:cs="Times New Roman"/>
                <w:color w:val="000000"/>
                <w:sz w:val="20"/>
                <w:szCs w:val="20"/>
                <w:lang w:eastAsia="es-HN"/>
              </w:rPr>
              <w:br/>
              <w:t>c. de 31 a 40 años</w:t>
            </w:r>
            <w:r w:rsidRPr="0007455C">
              <w:rPr>
                <w:rFonts w:ascii="Times New Roman" w:eastAsia="Times New Roman" w:hAnsi="Times New Roman" w:cs="Times New Roman"/>
                <w:color w:val="000000"/>
                <w:sz w:val="20"/>
                <w:szCs w:val="20"/>
                <w:lang w:eastAsia="es-HN"/>
              </w:rPr>
              <w:br/>
              <w:t>d. de 41 a 50 años</w:t>
            </w:r>
            <w:r w:rsidRPr="0007455C">
              <w:rPr>
                <w:rFonts w:ascii="Times New Roman" w:eastAsia="Times New Roman" w:hAnsi="Times New Roman" w:cs="Times New Roman"/>
                <w:color w:val="000000"/>
                <w:sz w:val="20"/>
                <w:szCs w:val="20"/>
                <w:lang w:eastAsia="es-HN"/>
              </w:rPr>
              <w:br/>
              <w:t>e. más de 51 años</w:t>
            </w:r>
          </w:p>
        </w:tc>
        <w:tc>
          <w:tcPr>
            <w:tcW w:w="0" w:type="auto"/>
            <w:tcBorders>
              <w:top w:val="nil"/>
              <w:left w:val="nil"/>
              <w:bottom w:val="single" w:sz="4" w:space="0" w:color="auto"/>
              <w:right w:val="single" w:sz="4" w:space="0" w:color="auto"/>
            </w:tcBorders>
            <w:shd w:val="clear" w:color="auto" w:fill="auto"/>
            <w:noWrap/>
            <w:vAlign w:val="center"/>
            <w:hideMark/>
          </w:tcPr>
          <w:p w14:paraId="3864754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0F37C43"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17F2BF8E"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56AB5A51"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07BF9940" w14:textId="77777777" w:rsidTr="00BF6D24">
        <w:trPr>
          <w:trHeight w:val="125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92C63A" w14:textId="69486E6A"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w:t>
            </w:r>
          </w:p>
        </w:tc>
        <w:tc>
          <w:tcPr>
            <w:tcW w:w="0" w:type="auto"/>
            <w:tcBorders>
              <w:top w:val="nil"/>
              <w:left w:val="nil"/>
              <w:bottom w:val="single" w:sz="4" w:space="0" w:color="auto"/>
              <w:right w:val="single" w:sz="4" w:space="0" w:color="auto"/>
            </w:tcBorders>
            <w:shd w:val="clear" w:color="auto" w:fill="auto"/>
            <w:hideMark/>
          </w:tcPr>
          <w:p w14:paraId="68CB553E"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¿Cuál es su nivel académico?</w:t>
            </w:r>
            <w:r w:rsidRPr="0007455C">
              <w:rPr>
                <w:rFonts w:ascii="Times New Roman" w:eastAsia="Times New Roman" w:hAnsi="Times New Roman" w:cs="Times New Roman"/>
                <w:color w:val="000000"/>
                <w:sz w:val="20"/>
                <w:szCs w:val="20"/>
                <w:lang w:eastAsia="es-HN"/>
              </w:rPr>
              <w:br/>
              <w:t>a. Educación Primaria</w:t>
            </w:r>
            <w:r w:rsidRPr="0007455C">
              <w:rPr>
                <w:rFonts w:ascii="Times New Roman" w:eastAsia="Times New Roman" w:hAnsi="Times New Roman" w:cs="Times New Roman"/>
                <w:color w:val="000000"/>
                <w:sz w:val="20"/>
                <w:szCs w:val="20"/>
                <w:lang w:eastAsia="es-HN"/>
              </w:rPr>
              <w:br/>
              <w:t>b. Educación Secundaria</w:t>
            </w:r>
            <w:r w:rsidRPr="0007455C">
              <w:rPr>
                <w:rFonts w:ascii="Times New Roman" w:eastAsia="Times New Roman" w:hAnsi="Times New Roman" w:cs="Times New Roman"/>
                <w:color w:val="000000"/>
                <w:sz w:val="20"/>
                <w:szCs w:val="20"/>
                <w:lang w:eastAsia="es-HN"/>
              </w:rPr>
              <w:br/>
              <w:t>c. Educación Universitaria</w:t>
            </w:r>
            <w:r w:rsidRPr="0007455C">
              <w:rPr>
                <w:rFonts w:ascii="Times New Roman" w:eastAsia="Times New Roman" w:hAnsi="Times New Roman" w:cs="Times New Roman"/>
                <w:color w:val="000000"/>
                <w:sz w:val="20"/>
                <w:szCs w:val="20"/>
                <w:lang w:eastAsia="es-HN"/>
              </w:rPr>
              <w:br/>
              <w:t>d. Ninguna de las anteriores</w:t>
            </w:r>
          </w:p>
        </w:tc>
        <w:tc>
          <w:tcPr>
            <w:tcW w:w="0" w:type="auto"/>
            <w:tcBorders>
              <w:top w:val="nil"/>
              <w:left w:val="nil"/>
              <w:bottom w:val="single" w:sz="4" w:space="0" w:color="auto"/>
              <w:right w:val="single" w:sz="4" w:space="0" w:color="auto"/>
            </w:tcBorders>
            <w:shd w:val="clear" w:color="auto" w:fill="auto"/>
            <w:noWrap/>
            <w:vAlign w:val="center"/>
            <w:hideMark/>
          </w:tcPr>
          <w:p w14:paraId="5B9211E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DC49CD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4AC27FA2"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22A7504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406C3705" w14:textId="77777777" w:rsidTr="00BF6D24">
        <w:trPr>
          <w:trHeight w:val="1558"/>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C66DD7A" w14:textId="0B4FD3CF"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w:t>
            </w:r>
          </w:p>
        </w:tc>
        <w:tc>
          <w:tcPr>
            <w:tcW w:w="0" w:type="auto"/>
            <w:tcBorders>
              <w:top w:val="nil"/>
              <w:left w:val="nil"/>
              <w:bottom w:val="single" w:sz="4" w:space="0" w:color="auto"/>
              <w:right w:val="single" w:sz="4" w:space="0" w:color="auto"/>
            </w:tcBorders>
            <w:shd w:val="clear" w:color="auto" w:fill="auto"/>
            <w:vAlign w:val="center"/>
            <w:hideMark/>
          </w:tcPr>
          <w:p w14:paraId="714B781F" w14:textId="7326680B" w:rsidR="00BF6D24" w:rsidRPr="0007455C" w:rsidRDefault="00430AC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 tiempo lleva afiliado a</w:t>
            </w:r>
            <w:r w:rsidR="00BF6D24" w:rsidRPr="0007455C">
              <w:rPr>
                <w:rFonts w:ascii="Times New Roman" w:eastAsia="Times New Roman" w:hAnsi="Times New Roman" w:cs="Times New Roman"/>
                <w:color w:val="000000"/>
                <w:sz w:val="20"/>
                <w:szCs w:val="20"/>
                <w:lang w:eastAsia="es-HN"/>
              </w:rPr>
              <w:t xml:space="preserve"> </w:t>
            </w:r>
            <w:r w:rsidR="005E46AB" w:rsidRPr="0007455C">
              <w:rPr>
                <w:rFonts w:ascii="Times New Roman" w:eastAsia="Times New Roman" w:hAnsi="Times New Roman" w:cs="Times New Roman"/>
                <w:color w:val="000000"/>
                <w:sz w:val="20"/>
                <w:szCs w:val="20"/>
                <w:lang w:eastAsia="es-HN"/>
              </w:rPr>
              <w:t>Voces Vitales Honduras</w:t>
            </w:r>
            <w:r w:rsidR="00BF6D24" w:rsidRPr="0007455C">
              <w:rPr>
                <w:rFonts w:ascii="Times New Roman" w:eastAsia="Times New Roman" w:hAnsi="Times New Roman" w:cs="Times New Roman"/>
                <w:color w:val="000000"/>
                <w:sz w:val="20"/>
                <w:szCs w:val="20"/>
                <w:lang w:eastAsia="es-HN"/>
              </w:rPr>
              <w:t>?</w:t>
            </w:r>
            <w:r w:rsidR="00BF6D24" w:rsidRPr="0007455C">
              <w:rPr>
                <w:rFonts w:ascii="Times New Roman" w:eastAsia="Times New Roman" w:hAnsi="Times New Roman" w:cs="Times New Roman"/>
                <w:color w:val="000000"/>
                <w:sz w:val="20"/>
                <w:szCs w:val="20"/>
                <w:lang w:eastAsia="es-HN"/>
              </w:rPr>
              <w:br/>
              <w:t>a. de 1 a 6 meses</w:t>
            </w:r>
            <w:r w:rsidR="00BF6D24" w:rsidRPr="0007455C">
              <w:rPr>
                <w:rFonts w:ascii="Times New Roman" w:eastAsia="Times New Roman" w:hAnsi="Times New Roman" w:cs="Times New Roman"/>
                <w:color w:val="000000"/>
                <w:sz w:val="20"/>
                <w:szCs w:val="20"/>
                <w:lang w:eastAsia="es-HN"/>
              </w:rPr>
              <w:br/>
              <w:t>b. de 7 a 12 meses</w:t>
            </w:r>
            <w:r w:rsidR="00BF6D24" w:rsidRPr="0007455C">
              <w:rPr>
                <w:rFonts w:ascii="Times New Roman" w:eastAsia="Times New Roman" w:hAnsi="Times New Roman" w:cs="Times New Roman"/>
                <w:color w:val="000000"/>
                <w:sz w:val="20"/>
                <w:szCs w:val="20"/>
                <w:lang w:eastAsia="es-HN"/>
              </w:rPr>
              <w:br/>
              <w:t>c. de 1 a 2 años</w:t>
            </w:r>
            <w:r w:rsidR="00BF6D24" w:rsidRPr="0007455C">
              <w:rPr>
                <w:rFonts w:ascii="Times New Roman" w:eastAsia="Times New Roman" w:hAnsi="Times New Roman" w:cs="Times New Roman"/>
                <w:color w:val="000000"/>
                <w:sz w:val="20"/>
                <w:szCs w:val="20"/>
                <w:lang w:eastAsia="es-HN"/>
              </w:rPr>
              <w:br/>
            </w:r>
            <w:r w:rsidR="00BF6D24" w:rsidRPr="0007455C">
              <w:rPr>
                <w:rFonts w:ascii="Times New Roman" w:eastAsia="Times New Roman" w:hAnsi="Times New Roman" w:cs="Times New Roman"/>
                <w:color w:val="000000"/>
                <w:sz w:val="20"/>
                <w:szCs w:val="20"/>
                <w:lang w:eastAsia="es-HN"/>
              </w:rPr>
              <w:lastRenderedPageBreak/>
              <w:t>d. de 2 a 5 años</w:t>
            </w:r>
            <w:r w:rsidR="00BF6D24" w:rsidRPr="0007455C">
              <w:rPr>
                <w:rFonts w:ascii="Times New Roman" w:eastAsia="Times New Roman" w:hAnsi="Times New Roman" w:cs="Times New Roman"/>
                <w:color w:val="000000"/>
                <w:sz w:val="20"/>
                <w:szCs w:val="20"/>
                <w:lang w:eastAsia="es-HN"/>
              </w:rPr>
              <w:br/>
              <w:t>e. más de 5 años</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774C1F31"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lastRenderedPageBreak/>
              <w:t>SI</w:t>
            </w:r>
          </w:p>
        </w:tc>
        <w:tc>
          <w:tcPr>
            <w:tcW w:w="0" w:type="auto"/>
            <w:tcBorders>
              <w:top w:val="nil"/>
              <w:left w:val="nil"/>
              <w:bottom w:val="single" w:sz="4" w:space="0" w:color="auto"/>
              <w:right w:val="single" w:sz="4" w:space="0" w:color="auto"/>
            </w:tcBorders>
            <w:shd w:val="clear" w:color="auto" w:fill="auto"/>
            <w:noWrap/>
            <w:vAlign w:val="center"/>
            <w:hideMark/>
          </w:tcPr>
          <w:p w14:paraId="3E55843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71BE6E6C"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319F1EC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1C810572" w14:textId="77777777" w:rsidTr="00BF6D24">
        <w:trPr>
          <w:trHeight w:val="97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2879149" w14:textId="67792D43"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4</w:t>
            </w:r>
          </w:p>
        </w:tc>
        <w:tc>
          <w:tcPr>
            <w:tcW w:w="0" w:type="auto"/>
            <w:tcBorders>
              <w:top w:val="nil"/>
              <w:left w:val="nil"/>
              <w:bottom w:val="single" w:sz="4" w:space="0" w:color="auto"/>
              <w:right w:val="single" w:sz="4" w:space="0" w:color="auto"/>
            </w:tcBorders>
            <w:shd w:val="clear" w:color="auto" w:fill="auto"/>
            <w:vAlign w:val="bottom"/>
            <w:hideMark/>
          </w:tcPr>
          <w:p w14:paraId="75DD6885"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incrementar sus ingresos desde que forma parte del programa?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49FFAFB3"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710449C1"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4C8E684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E4231E6"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4504E74C" w14:textId="77777777" w:rsidTr="00BF6D24">
        <w:trPr>
          <w:trHeight w:val="1709"/>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BAA56E" w14:textId="47540A6C"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5</w:t>
            </w:r>
          </w:p>
        </w:tc>
        <w:tc>
          <w:tcPr>
            <w:tcW w:w="0" w:type="auto"/>
            <w:tcBorders>
              <w:top w:val="nil"/>
              <w:left w:val="nil"/>
              <w:bottom w:val="single" w:sz="4" w:space="0" w:color="auto"/>
              <w:right w:val="single" w:sz="4" w:space="0" w:color="auto"/>
            </w:tcBorders>
            <w:shd w:val="clear" w:color="auto" w:fill="auto"/>
            <w:hideMark/>
          </w:tcPr>
          <w:p w14:paraId="3F693D96" w14:textId="63FB3B56"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si ¿En qué porcentaje ha logrado incrementar sus ingreso)</w:t>
            </w:r>
            <w:r w:rsidRPr="0007455C">
              <w:rPr>
                <w:rFonts w:ascii="Times New Roman" w:eastAsia="Times New Roman" w:hAnsi="Times New Roman" w:cs="Times New Roman"/>
                <w:color w:val="000000"/>
                <w:sz w:val="20"/>
                <w:szCs w:val="20"/>
                <w:lang w:eastAsia="es-HN"/>
              </w:rPr>
              <w:br/>
              <w:t>a. 1% al 10%</w:t>
            </w:r>
            <w:r w:rsidRPr="0007455C">
              <w:rPr>
                <w:rFonts w:ascii="Times New Roman" w:eastAsia="Times New Roman" w:hAnsi="Times New Roman" w:cs="Times New Roman"/>
                <w:color w:val="000000"/>
                <w:sz w:val="20"/>
                <w:szCs w:val="20"/>
                <w:lang w:eastAsia="es-HN"/>
              </w:rPr>
              <w:br/>
              <w:t>b. 11% al 15%</w:t>
            </w:r>
            <w:r w:rsidRPr="0007455C">
              <w:rPr>
                <w:rFonts w:ascii="Times New Roman" w:eastAsia="Times New Roman" w:hAnsi="Times New Roman" w:cs="Times New Roman"/>
                <w:color w:val="000000"/>
                <w:sz w:val="20"/>
                <w:szCs w:val="20"/>
                <w:lang w:eastAsia="es-HN"/>
              </w:rPr>
              <w:br/>
              <w:t>c. 16% al 20%</w:t>
            </w:r>
            <w:r w:rsidRPr="0007455C">
              <w:rPr>
                <w:rFonts w:ascii="Times New Roman" w:eastAsia="Times New Roman" w:hAnsi="Times New Roman" w:cs="Times New Roman"/>
                <w:color w:val="000000"/>
                <w:sz w:val="20"/>
                <w:szCs w:val="20"/>
                <w:lang w:eastAsia="es-HN"/>
              </w:rPr>
              <w:br/>
              <w:t>d. 21% al 25%</w:t>
            </w:r>
            <w:r w:rsidRPr="0007455C">
              <w:rPr>
                <w:rFonts w:ascii="Times New Roman" w:eastAsia="Times New Roman" w:hAnsi="Times New Roman" w:cs="Times New Roman"/>
                <w:color w:val="000000"/>
                <w:sz w:val="20"/>
                <w:szCs w:val="20"/>
                <w:lang w:eastAsia="es-HN"/>
              </w:rPr>
              <w:br/>
              <w:t>e. más del 25%</w:t>
            </w:r>
          </w:p>
        </w:tc>
        <w:tc>
          <w:tcPr>
            <w:tcW w:w="0" w:type="auto"/>
            <w:tcBorders>
              <w:top w:val="nil"/>
              <w:left w:val="nil"/>
              <w:bottom w:val="single" w:sz="4" w:space="0" w:color="auto"/>
              <w:right w:val="single" w:sz="4" w:space="0" w:color="auto"/>
            </w:tcBorders>
            <w:shd w:val="clear" w:color="auto" w:fill="auto"/>
            <w:noWrap/>
            <w:vAlign w:val="center"/>
            <w:hideMark/>
          </w:tcPr>
          <w:p w14:paraId="436C680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30E09C4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33D83CA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99C1CAE"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00EDB989" w14:textId="77777777" w:rsidTr="006C1352">
        <w:trPr>
          <w:trHeight w:val="238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82A2F44" w14:textId="4CB4C742"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w:t>
            </w:r>
          </w:p>
        </w:tc>
        <w:tc>
          <w:tcPr>
            <w:tcW w:w="0" w:type="auto"/>
            <w:tcBorders>
              <w:top w:val="nil"/>
              <w:left w:val="nil"/>
              <w:bottom w:val="single" w:sz="4" w:space="0" w:color="auto"/>
              <w:right w:val="single" w:sz="4" w:space="0" w:color="auto"/>
            </w:tcBorders>
            <w:shd w:val="clear" w:color="auto" w:fill="auto"/>
            <w:hideMark/>
          </w:tcPr>
          <w:p w14:paraId="356429AE" w14:textId="78176E64"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En caso de no tener crecimiento en sus ingresos, favor seleccionar la </w:t>
            </w:r>
            <w:r w:rsidRPr="0007455C">
              <w:rPr>
                <w:rFonts w:ascii="Times New Roman" w:eastAsia="Times New Roman" w:hAnsi="Times New Roman" w:cs="Times New Roman"/>
                <w:sz w:val="20"/>
                <w:szCs w:val="20"/>
                <w:lang w:eastAsia="es-HN"/>
              </w:rPr>
              <w:t>causa</w:t>
            </w:r>
            <w:r w:rsidRPr="0007455C">
              <w:rPr>
                <w:rFonts w:ascii="Times New Roman" w:eastAsia="Times New Roman" w:hAnsi="Times New Roman" w:cs="Times New Roman"/>
                <w:color w:val="000000"/>
                <w:sz w:val="20"/>
                <w:szCs w:val="20"/>
                <w:lang w:eastAsia="es-HN"/>
              </w:rPr>
              <w:t xml:space="preserve"> a la que se atribuye.</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t>a. Situación económica del país</w:t>
            </w:r>
            <w:r w:rsidRPr="0007455C">
              <w:rPr>
                <w:rFonts w:ascii="Times New Roman" w:eastAsia="Times New Roman" w:hAnsi="Times New Roman" w:cs="Times New Roman"/>
                <w:color w:val="000000"/>
                <w:sz w:val="20"/>
                <w:szCs w:val="20"/>
                <w:lang w:eastAsia="es-HN"/>
              </w:rPr>
              <w:br/>
              <w:t>b. Existe mucha competencia de los productos y/o servicios que ofrezco</w:t>
            </w:r>
            <w:r w:rsidRPr="0007455C">
              <w:rPr>
                <w:rFonts w:ascii="Times New Roman" w:eastAsia="Times New Roman" w:hAnsi="Times New Roman" w:cs="Times New Roman"/>
                <w:color w:val="000000"/>
                <w:sz w:val="20"/>
                <w:szCs w:val="20"/>
                <w:lang w:eastAsia="es-HN"/>
              </w:rPr>
              <w:br/>
              <w:t>c. No puedo competir en precios</w:t>
            </w:r>
            <w:r w:rsidRPr="0007455C">
              <w:rPr>
                <w:rFonts w:ascii="Times New Roman" w:eastAsia="Times New Roman" w:hAnsi="Times New Roman" w:cs="Times New Roman"/>
                <w:color w:val="000000"/>
                <w:sz w:val="20"/>
                <w:szCs w:val="20"/>
                <w:lang w:eastAsia="es-HN"/>
              </w:rPr>
              <w:br/>
              <w:t>d. Limitados recursos para comprar inventarios</w:t>
            </w:r>
            <w:r w:rsidRPr="0007455C">
              <w:rPr>
                <w:rFonts w:ascii="Times New Roman" w:eastAsia="Times New Roman" w:hAnsi="Times New Roman" w:cs="Times New Roman"/>
                <w:color w:val="000000"/>
                <w:sz w:val="20"/>
                <w:szCs w:val="20"/>
                <w:lang w:eastAsia="es-HN"/>
              </w:rPr>
              <w:br/>
              <w:t>e. No he promocionado mi producto y/o servicios en otros medios</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E9FDA37"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3583604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C12282B"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2F9BA3F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499715BB" w14:textId="77777777" w:rsidTr="006C1352">
        <w:trPr>
          <w:trHeight w:val="1613"/>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F373D8" w14:textId="26A0B6AC"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7</w:t>
            </w:r>
          </w:p>
        </w:tc>
        <w:tc>
          <w:tcPr>
            <w:tcW w:w="0" w:type="auto"/>
            <w:tcBorders>
              <w:top w:val="nil"/>
              <w:left w:val="nil"/>
              <w:bottom w:val="single" w:sz="4" w:space="0" w:color="auto"/>
              <w:right w:val="single" w:sz="4" w:space="0" w:color="auto"/>
            </w:tcBorders>
            <w:shd w:val="clear" w:color="auto" w:fill="auto"/>
            <w:vAlign w:val="bottom"/>
            <w:hideMark/>
          </w:tcPr>
          <w:p w14:paraId="28AFEC5B" w14:textId="4B17DF1E"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el porcentaje de utilidad (Precio de venta - costo de venta) de sus productos y/o servicios?</w:t>
            </w:r>
            <w:r w:rsidRPr="0007455C">
              <w:rPr>
                <w:rFonts w:ascii="Times New Roman" w:eastAsia="Times New Roman" w:hAnsi="Times New Roman" w:cs="Times New Roman"/>
                <w:color w:val="000000"/>
                <w:sz w:val="20"/>
                <w:szCs w:val="20"/>
                <w:lang w:eastAsia="es-HN"/>
              </w:rPr>
              <w:br/>
              <w:t>a. del 1 al 10%</w:t>
            </w:r>
            <w:r w:rsidRPr="0007455C">
              <w:rPr>
                <w:rFonts w:ascii="Times New Roman" w:eastAsia="Times New Roman" w:hAnsi="Times New Roman" w:cs="Times New Roman"/>
                <w:color w:val="000000"/>
                <w:sz w:val="20"/>
                <w:szCs w:val="20"/>
                <w:lang w:eastAsia="es-HN"/>
              </w:rPr>
              <w:br/>
              <w:t>b. del 11% al 20%</w:t>
            </w:r>
            <w:r w:rsidRPr="0007455C">
              <w:rPr>
                <w:rFonts w:ascii="Times New Roman" w:eastAsia="Times New Roman" w:hAnsi="Times New Roman" w:cs="Times New Roman"/>
                <w:color w:val="000000"/>
                <w:sz w:val="20"/>
                <w:szCs w:val="20"/>
                <w:lang w:eastAsia="es-HN"/>
              </w:rPr>
              <w:br/>
              <w:t>c. del 21 al 30%</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d. del 31% al 40%</w:t>
            </w:r>
            <w:r w:rsidRPr="0007455C">
              <w:rPr>
                <w:rFonts w:ascii="Times New Roman" w:eastAsia="Times New Roman" w:hAnsi="Times New Roman" w:cs="Times New Roman"/>
                <w:color w:val="000000"/>
                <w:sz w:val="20"/>
                <w:szCs w:val="20"/>
                <w:lang w:eastAsia="es-HN"/>
              </w:rPr>
              <w:br/>
              <w:t>e. más del 41%</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00B178F"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lastRenderedPageBreak/>
              <w:t>SI</w:t>
            </w:r>
          </w:p>
        </w:tc>
        <w:tc>
          <w:tcPr>
            <w:tcW w:w="0" w:type="auto"/>
            <w:tcBorders>
              <w:top w:val="nil"/>
              <w:left w:val="nil"/>
              <w:bottom w:val="single" w:sz="4" w:space="0" w:color="auto"/>
              <w:right w:val="single" w:sz="4" w:space="0" w:color="auto"/>
            </w:tcBorders>
            <w:shd w:val="clear" w:color="auto" w:fill="auto"/>
            <w:noWrap/>
            <w:vAlign w:val="center"/>
            <w:hideMark/>
          </w:tcPr>
          <w:p w14:paraId="44937AC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68D9F61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CC3AB8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3B96839D" w14:textId="77777777" w:rsidTr="006C1352">
        <w:trPr>
          <w:trHeight w:val="1188"/>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42984AB" w14:textId="7C5E2448"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8</w:t>
            </w:r>
          </w:p>
        </w:tc>
        <w:tc>
          <w:tcPr>
            <w:tcW w:w="0" w:type="auto"/>
            <w:tcBorders>
              <w:top w:val="nil"/>
              <w:left w:val="nil"/>
              <w:bottom w:val="single" w:sz="4" w:space="0" w:color="auto"/>
              <w:right w:val="single" w:sz="4" w:space="0" w:color="auto"/>
            </w:tcBorders>
            <w:shd w:val="clear" w:color="auto" w:fill="auto"/>
            <w:vAlign w:val="bottom"/>
            <w:hideMark/>
          </w:tcPr>
          <w:p w14:paraId="07D376E1" w14:textId="023E2980"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¿Realiza</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análisis de sus costos y gastos operativos que le permitan optimizar sus ganancias?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r w:rsidRPr="0007455C">
              <w:rPr>
                <w:rFonts w:ascii="Times New Roman" w:eastAsia="Times New Roman" w:hAnsi="Times New Roman" w:cs="Times New Roman"/>
                <w:color w:val="000000"/>
                <w:sz w:val="20"/>
                <w:szCs w:val="20"/>
                <w:lang w:eastAsia="es-HN"/>
              </w:rPr>
              <w:br/>
              <w:t>c. Eventualmente</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68458A6"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2E49BA03"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D71D988"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73B32B71"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45BB47FE" w14:textId="77777777" w:rsidTr="00BF6D24">
        <w:trPr>
          <w:trHeight w:val="12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843F7BA" w14:textId="5A11EF8E"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9</w:t>
            </w:r>
          </w:p>
        </w:tc>
        <w:tc>
          <w:tcPr>
            <w:tcW w:w="0" w:type="auto"/>
            <w:tcBorders>
              <w:top w:val="nil"/>
              <w:left w:val="nil"/>
              <w:bottom w:val="single" w:sz="4" w:space="0" w:color="auto"/>
              <w:right w:val="single" w:sz="4" w:space="0" w:color="auto"/>
            </w:tcBorders>
            <w:shd w:val="clear" w:color="auto" w:fill="auto"/>
            <w:vAlign w:val="bottom"/>
            <w:hideMark/>
          </w:tcPr>
          <w:p w14:paraId="02835E4F"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diversificar los productos y/o servicios que ofrece?</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4C5B7F9"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302F7293"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274B34D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B3685E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335E1184" w14:textId="77777777" w:rsidTr="006C1352">
        <w:trPr>
          <w:trHeight w:val="118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C5BA65" w14:textId="0AC8A01D"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w:t>
            </w:r>
          </w:p>
        </w:tc>
        <w:tc>
          <w:tcPr>
            <w:tcW w:w="0" w:type="auto"/>
            <w:tcBorders>
              <w:top w:val="nil"/>
              <w:left w:val="nil"/>
              <w:bottom w:val="single" w:sz="4" w:space="0" w:color="auto"/>
              <w:right w:val="single" w:sz="4" w:space="0" w:color="auto"/>
            </w:tcBorders>
            <w:shd w:val="clear" w:color="auto" w:fill="auto"/>
            <w:vAlign w:val="bottom"/>
            <w:hideMark/>
          </w:tcPr>
          <w:p w14:paraId="088C920E" w14:textId="702ECBC2"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¿Cómo calificaría su nivel de competencia</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en la gestión financiera de su negocio?</w:t>
            </w:r>
            <w:r w:rsidRPr="0007455C">
              <w:rPr>
                <w:rFonts w:ascii="Times New Roman" w:eastAsia="Times New Roman" w:hAnsi="Times New Roman" w:cs="Times New Roman"/>
                <w:color w:val="000000"/>
                <w:sz w:val="20"/>
                <w:szCs w:val="20"/>
                <w:lang w:eastAsia="es-HN"/>
              </w:rPr>
              <w:br/>
              <w:t>a. Muy buena</w:t>
            </w:r>
            <w:r w:rsidRPr="0007455C">
              <w:rPr>
                <w:rFonts w:ascii="Times New Roman" w:eastAsia="Times New Roman" w:hAnsi="Times New Roman" w:cs="Times New Roman"/>
                <w:color w:val="000000"/>
                <w:sz w:val="20"/>
                <w:szCs w:val="20"/>
                <w:lang w:eastAsia="es-HN"/>
              </w:rPr>
              <w:br/>
              <w:t>b. Buena</w:t>
            </w:r>
            <w:r w:rsidRPr="0007455C">
              <w:rPr>
                <w:rFonts w:ascii="Times New Roman" w:eastAsia="Times New Roman" w:hAnsi="Times New Roman" w:cs="Times New Roman"/>
                <w:color w:val="000000"/>
                <w:sz w:val="20"/>
                <w:szCs w:val="20"/>
                <w:lang w:eastAsia="es-HN"/>
              </w:rPr>
              <w:br/>
              <w:t>c. Mala</w:t>
            </w:r>
            <w:r w:rsidRPr="0007455C">
              <w:rPr>
                <w:rFonts w:ascii="Times New Roman" w:eastAsia="Times New Roman" w:hAnsi="Times New Roman" w:cs="Times New Roman"/>
                <w:color w:val="000000"/>
                <w:sz w:val="20"/>
                <w:szCs w:val="20"/>
                <w:lang w:eastAsia="es-HN"/>
              </w:rPr>
              <w:br/>
              <w:t>d. Desconozco el tema</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13CBE301"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0FD04E8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4560FDC9"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34F4EE13"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0740C0D5" w14:textId="77777777" w:rsidTr="006C1352">
        <w:trPr>
          <w:trHeight w:val="929"/>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D2BAC9" w14:textId="7F2DB171"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11</w:t>
            </w:r>
          </w:p>
        </w:tc>
        <w:tc>
          <w:tcPr>
            <w:tcW w:w="0" w:type="auto"/>
            <w:tcBorders>
              <w:top w:val="nil"/>
              <w:left w:val="nil"/>
              <w:bottom w:val="single" w:sz="4" w:space="0" w:color="auto"/>
              <w:right w:val="single" w:sz="4" w:space="0" w:color="auto"/>
            </w:tcBorders>
            <w:shd w:val="clear" w:color="auto" w:fill="auto"/>
            <w:vAlign w:val="bottom"/>
            <w:hideMark/>
          </w:tcPr>
          <w:p w14:paraId="415495F3" w14:textId="0B002FCA"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¿A partir de formar parte del programa </w:t>
            </w:r>
            <w:r w:rsidR="005E46AB" w:rsidRPr="0007455C">
              <w:rPr>
                <w:rFonts w:ascii="Times New Roman" w:eastAsia="Times New Roman" w:hAnsi="Times New Roman" w:cs="Times New Roman"/>
                <w:color w:val="000000"/>
                <w:sz w:val="20"/>
                <w:szCs w:val="20"/>
                <w:lang w:eastAsia="es-HN"/>
              </w:rPr>
              <w:t>Voces Vitales Honduras</w:t>
            </w:r>
            <w:r w:rsidRPr="0007455C">
              <w:rPr>
                <w:rFonts w:ascii="Times New Roman" w:eastAsia="Times New Roman" w:hAnsi="Times New Roman" w:cs="Times New Roman"/>
                <w:color w:val="000000"/>
                <w:sz w:val="20"/>
                <w:szCs w:val="20"/>
                <w:lang w:eastAsia="es-HN"/>
              </w:rPr>
              <w:t>, ha logrado la apertura de más puntos de venta?</w:t>
            </w:r>
            <w:r w:rsidRPr="0007455C">
              <w:rPr>
                <w:rFonts w:ascii="Times New Roman" w:eastAsia="Times New Roman" w:hAnsi="Times New Roman" w:cs="Times New Roman"/>
                <w:color w:val="000000"/>
                <w:sz w:val="20"/>
                <w:szCs w:val="20"/>
                <w:lang w:eastAsia="es-HN"/>
              </w:rPr>
              <w:br/>
              <w:t xml:space="preserve">a. Si </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6509587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3293376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54C22FE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38B4B2EB"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2A9CDC12" w14:textId="77777777" w:rsidTr="006C1352">
        <w:trPr>
          <w:trHeight w:val="2403"/>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326E97" w14:textId="3048D1A9"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12</w:t>
            </w:r>
          </w:p>
        </w:tc>
        <w:tc>
          <w:tcPr>
            <w:tcW w:w="0" w:type="auto"/>
            <w:tcBorders>
              <w:top w:val="nil"/>
              <w:left w:val="nil"/>
              <w:bottom w:val="single" w:sz="4" w:space="0" w:color="auto"/>
              <w:right w:val="single" w:sz="4" w:space="0" w:color="auto"/>
            </w:tcBorders>
            <w:shd w:val="clear" w:color="auto" w:fill="auto"/>
            <w:vAlign w:val="bottom"/>
            <w:hideMark/>
          </w:tcPr>
          <w:p w14:paraId="5BC96E12" w14:textId="0115C496"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¿Cuántos?</w:t>
            </w:r>
            <w:r w:rsidRPr="0007455C">
              <w:rPr>
                <w:rFonts w:ascii="Times New Roman" w:eastAsia="Times New Roman" w:hAnsi="Times New Roman" w:cs="Times New Roman"/>
                <w:color w:val="000000"/>
                <w:sz w:val="20"/>
                <w:szCs w:val="20"/>
                <w:lang w:eastAsia="es-HN"/>
              </w:rPr>
              <w:br/>
              <w:t>a. 1</w:t>
            </w:r>
            <w:r w:rsidR="000D25AF"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b. 2</w:t>
            </w:r>
            <w:r w:rsidR="000D25AF"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c. 3</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d. 4</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e. 5</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f. 6</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g. 7</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h. 8</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i. 9</w:t>
            </w:r>
            <w:r w:rsidR="000D25AF"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j. más de 9 puntos de venta</w:t>
            </w:r>
          </w:p>
        </w:tc>
        <w:tc>
          <w:tcPr>
            <w:tcW w:w="0" w:type="auto"/>
            <w:tcBorders>
              <w:top w:val="nil"/>
              <w:left w:val="nil"/>
              <w:bottom w:val="single" w:sz="4" w:space="0" w:color="auto"/>
              <w:right w:val="single" w:sz="4" w:space="0" w:color="auto"/>
            </w:tcBorders>
            <w:shd w:val="clear" w:color="auto" w:fill="auto"/>
            <w:noWrap/>
            <w:vAlign w:val="center"/>
            <w:hideMark/>
          </w:tcPr>
          <w:p w14:paraId="599092DC"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1A5EF876"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86E87FB"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53637C1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3EBFB02B" w14:textId="77777777" w:rsidTr="006C1352">
        <w:trPr>
          <w:trHeight w:val="170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B36439" w14:textId="1EF26FDF"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13</w:t>
            </w:r>
          </w:p>
        </w:tc>
        <w:tc>
          <w:tcPr>
            <w:tcW w:w="0" w:type="auto"/>
            <w:tcBorders>
              <w:top w:val="nil"/>
              <w:left w:val="nil"/>
              <w:bottom w:val="single" w:sz="4" w:space="0" w:color="auto"/>
              <w:right w:val="single" w:sz="4" w:space="0" w:color="auto"/>
            </w:tcBorders>
            <w:shd w:val="clear" w:color="auto" w:fill="auto"/>
            <w:vAlign w:val="bottom"/>
            <w:hideMark/>
          </w:tcPr>
          <w:p w14:paraId="2318B5B3" w14:textId="5E36B8F0"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w:t>
            </w:r>
            <w:r w:rsidR="006C1352" w:rsidRPr="0007455C">
              <w:rPr>
                <w:rFonts w:ascii="Times New Roman" w:eastAsia="Times New Roman" w:hAnsi="Times New Roman" w:cs="Times New Roman"/>
                <w:color w:val="000000"/>
                <w:sz w:val="20"/>
                <w:szCs w:val="20"/>
                <w:lang w:eastAsia="es-HN"/>
              </w:rPr>
              <w:t xml:space="preserve"> Qué tipos de estrategias utiliza para promocionar sus productos y/o servicio?</w:t>
            </w:r>
            <w:r w:rsidR="006C1352" w:rsidRPr="0007455C">
              <w:rPr>
                <w:rFonts w:ascii="Times New Roman" w:eastAsia="Times New Roman" w:hAnsi="Times New Roman" w:cs="Times New Roman"/>
                <w:color w:val="000000"/>
                <w:sz w:val="20"/>
                <w:szCs w:val="20"/>
                <w:lang w:eastAsia="es-HN"/>
              </w:rPr>
              <w:br/>
              <w:t>Puede elegir más de una opción</w:t>
            </w:r>
            <w:r w:rsidR="006C1352" w:rsidRPr="0007455C">
              <w:rPr>
                <w:rFonts w:ascii="Times New Roman" w:eastAsia="Times New Roman" w:hAnsi="Times New Roman" w:cs="Times New Roman"/>
                <w:color w:val="000000"/>
                <w:sz w:val="20"/>
                <w:szCs w:val="20"/>
                <w:lang w:eastAsia="es-HN"/>
              </w:rPr>
              <w:br/>
              <w:t xml:space="preserve">a. Redes Sociales </w:t>
            </w:r>
            <w:r w:rsidR="006C1352" w:rsidRPr="0007455C">
              <w:rPr>
                <w:rFonts w:ascii="Times New Roman" w:eastAsia="Times New Roman" w:hAnsi="Times New Roman" w:cs="Times New Roman"/>
                <w:color w:val="000000"/>
                <w:sz w:val="20"/>
                <w:szCs w:val="20"/>
                <w:lang w:eastAsia="es-HN"/>
              </w:rPr>
              <w:br/>
              <w:t>b. Volantes</w:t>
            </w:r>
            <w:r w:rsidR="006C1352" w:rsidRPr="0007455C">
              <w:rPr>
                <w:rFonts w:ascii="Times New Roman" w:eastAsia="Times New Roman" w:hAnsi="Times New Roman" w:cs="Times New Roman"/>
                <w:color w:val="000000"/>
                <w:sz w:val="20"/>
                <w:szCs w:val="20"/>
                <w:lang w:eastAsia="es-HN"/>
              </w:rPr>
              <w:br/>
              <w:t>c. Medios de comunicación (Televisión, Diarios, Revistas, otros)</w:t>
            </w:r>
            <w:r w:rsidR="006C1352" w:rsidRPr="0007455C">
              <w:rPr>
                <w:rFonts w:ascii="Times New Roman" w:eastAsia="Times New Roman" w:hAnsi="Times New Roman" w:cs="Times New Roman"/>
                <w:color w:val="000000"/>
                <w:sz w:val="20"/>
                <w:szCs w:val="20"/>
                <w:lang w:eastAsia="es-HN"/>
              </w:rPr>
              <w:br/>
              <w:t>d. No utilizo ningún tipo de publicidad</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5FF6973"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327D16F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3E64EA2"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356354F9"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4CFAD0B8" w14:textId="77777777" w:rsidTr="006C1352">
        <w:trPr>
          <w:trHeight w:val="1613"/>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D6480C" w14:textId="03CAD08D"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14</w:t>
            </w:r>
          </w:p>
        </w:tc>
        <w:tc>
          <w:tcPr>
            <w:tcW w:w="0" w:type="auto"/>
            <w:tcBorders>
              <w:top w:val="nil"/>
              <w:left w:val="nil"/>
              <w:bottom w:val="single" w:sz="4" w:space="0" w:color="auto"/>
              <w:right w:val="single" w:sz="4" w:space="0" w:color="auto"/>
            </w:tcBorders>
            <w:shd w:val="clear" w:color="auto" w:fill="auto"/>
            <w:vAlign w:val="bottom"/>
            <w:hideMark/>
          </w:tcPr>
          <w:p w14:paraId="6996D9CF" w14:textId="6F4057B6" w:rsidR="00BF6D24" w:rsidRPr="0007455C" w:rsidRDefault="00BF6D24" w:rsidP="00D835AB">
            <w:pPr>
              <w:widowControl/>
              <w:spacing w:after="240"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de los siguientes medios utiliza para realizar las actividades económicas relacionadas con su negocio?</w:t>
            </w:r>
            <w:r w:rsidRPr="0007455C">
              <w:rPr>
                <w:rFonts w:ascii="Times New Roman" w:eastAsia="Times New Roman" w:hAnsi="Times New Roman" w:cs="Times New Roman"/>
                <w:color w:val="000000"/>
                <w:sz w:val="20"/>
                <w:szCs w:val="20"/>
                <w:lang w:eastAsia="es-HN"/>
              </w:rPr>
              <w:br/>
              <w:t>a. Realizo pagos a través de ventanilla del banco</w:t>
            </w:r>
            <w:r w:rsidRPr="0007455C">
              <w:rPr>
                <w:rFonts w:ascii="Times New Roman" w:eastAsia="Times New Roman" w:hAnsi="Times New Roman" w:cs="Times New Roman"/>
                <w:color w:val="000000"/>
                <w:sz w:val="20"/>
                <w:szCs w:val="20"/>
                <w:lang w:eastAsia="es-HN"/>
              </w:rPr>
              <w:br/>
              <w:t>b.</w:t>
            </w:r>
            <w:r w:rsidR="00430AC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Pago proveedores y planilla en efectivo</w:t>
            </w:r>
            <w:r w:rsidRPr="0007455C">
              <w:rPr>
                <w:rFonts w:ascii="Times New Roman" w:eastAsia="Times New Roman" w:hAnsi="Times New Roman" w:cs="Times New Roman"/>
                <w:color w:val="000000"/>
                <w:sz w:val="20"/>
                <w:szCs w:val="20"/>
                <w:lang w:eastAsia="es-HN"/>
              </w:rPr>
              <w:br/>
              <w:t xml:space="preserve">c. Hago uso de la banca en linea </w:t>
            </w:r>
            <w:r w:rsidRPr="0007455C">
              <w:rPr>
                <w:rFonts w:ascii="Times New Roman" w:eastAsia="Times New Roman" w:hAnsi="Times New Roman" w:cs="Times New Roman"/>
                <w:color w:val="000000"/>
                <w:sz w:val="20"/>
                <w:szCs w:val="20"/>
                <w:lang w:eastAsia="es-HN"/>
              </w:rPr>
              <w:br/>
              <w:t>d. Otro, favor especifique: ________________________</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B2ED827"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F2736F9"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E74AA07"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2CAB918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0%</w:t>
            </w:r>
          </w:p>
        </w:tc>
      </w:tr>
      <w:tr w:rsidR="00BF6D24" w:rsidRPr="0007455C" w14:paraId="3D7691CB" w14:textId="77777777" w:rsidTr="006C1352">
        <w:trPr>
          <w:trHeight w:val="1536"/>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25F32B" w14:textId="2C1FAC29"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15</w:t>
            </w:r>
          </w:p>
        </w:tc>
        <w:tc>
          <w:tcPr>
            <w:tcW w:w="0" w:type="auto"/>
            <w:tcBorders>
              <w:top w:val="nil"/>
              <w:left w:val="nil"/>
              <w:bottom w:val="single" w:sz="4" w:space="0" w:color="auto"/>
              <w:right w:val="single" w:sz="4" w:space="0" w:color="auto"/>
            </w:tcBorders>
            <w:shd w:val="clear" w:color="auto" w:fill="auto"/>
            <w:hideMark/>
          </w:tcPr>
          <w:p w14:paraId="43EE87AC" w14:textId="1CBBAB1F"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anteriores No, cuales son las razones:</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t>a. Piensa que no es necesario</w:t>
            </w:r>
            <w:r w:rsidRPr="0007455C">
              <w:rPr>
                <w:rFonts w:ascii="Times New Roman" w:eastAsia="Times New Roman" w:hAnsi="Times New Roman" w:cs="Times New Roman"/>
                <w:color w:val="000000"/>
                <w:sz w:val="20"/>
                <w:szCs w:val="20"/>
                <w:lang w:eastAsia="es-HN"/>
              </w:rPr>
              <w:br/>
              <w:t>no sabe cómo utilizarlo</w:t>
            </w:r>
            <w:r w:rsidRPr="0007455C">
              <w:rPr>
                <w:rFonts w:ascii="Times New Roman" w:eastAsia="Times New Roman" w:hAnsi="Times New Roman" w:cs="Times New Roman"/>
                <w:color w:val="000000"/>
                <w:sz w:val="20"/>
                <w:szCs w:val="20"/>
                <w:lang w:eastAsia="es-HN"/>
              </w:rPr>
              <w:br/>
              <w:t>no tiene recursos para contratarlo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30D79D2A"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5AB5194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70972AB4"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724E35E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7DEEB375" w14:textId="77777777" w:rsidTr="006C1352">
        <w:trPr>
          <w:trHeight w:val="978"/>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C3FF7A" w14:textId="64C83602"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16</w:t>
            </w:r>
          </w:p>
        </w:tc>
        <w:tc>
          <w:tcPr>
            <w:tcW w:w="0" w:type="auto"/>
            <w:tcBorders>
              <w:top w:val="nil"/>
              <w:left w:val="nil"/>
              <w:bottom w:val="single" w:sz="4" w:space="0" w:color="auto"/>
              <w:right w:val="single" w:sz="4" w:space="0" w:color="auto"/>
            </w:tcBorders>
            <w:shd w:val="clear" w:color="auto" w:fill="auto"/>
            <w:hideMark/>
          </w:tcPr>
          <w:p w14:paraId="622C9FEB"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¿Cuenta con un plan de negocios Financiero con metas y objetivos a corto y mediano plazo?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64FFE7D7"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86E0B6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40B868A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D92A5C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77C09D27" w14:textId="77777777" w:rsidTr="006C1352">
        <w:trPr>
          <w:trHeight w:val="836"/>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678C8F" w14:textId="07B2D5B5"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17</w:t>
            </w:r>
          </w:p>
        </w:tc>
        <w:tc>
          <w:tcPr>
            <w:tcW w:w="0" w:type="auto"/>
            <w:tcBorders>
              <w:top w:val="nil"/>
              <w:left w:val="nil"/>
              <w:bottom w:val="single" w:sz="4" w:space="0" w:color="auto"/>
              <w:right w:val="single" w:sz="4" w:space="0" w:color="auto"/>
            </w:tcBorders>
            <w:shd w:val="clear" w:color="auto" w:fill="auto"/>
            <w:vAlign w:val="bottom"/>
            <w:hideMark/>
          </w:tcPr>
          <w:p w14:paraId="248829EF"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¿Lleva algún tipo de registros de las cuentas de su negocio (compras, gastos, ventas)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16BD837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F68B382"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6EBB6F2B"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27A4C90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0D460C8B" w14:textId="77777777" w:rsidTr="006C1352">
        <w:trPr>
          <w:trHeight w:val="133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59E74A" w14:textId="6367FE82"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18</w:t>
            </w:r>
          </w:p>
        </w:tc>
        <w:tc>
          <w:tcPr>
            <w:tcW w:w="0" w:type="auto"/>
            <w:tcBorders>
              <w:top w:val="nil"/>
              <w:left w:val="nil"/>
              <w:bottom w:val="single" w:sz="4" w:space="0" w:color="auto"/>
              <w:right w:val="single" w:sz="4" w:space="0" w:color="auto"/>
            </w:tcBorders>
            <w:shd w:val="clear" w:color="auto" w:fill="auto"/>
            <w:vAlign w:val="bottom"/>
            <w:hideMark/>
          </w:tcPr>
          <w:p w14:paraId="1B0AE11F"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 ¿Qué herramientas utiliza para estos registros?</w:t>
            </w:r>
            <w:r w:rsidRPr="0007455C">
              <w:rPr>
                <w:rFonts w:ascii="Times New Roman" w:eastAsia="Times New Roman" w:hAnsi="Times New Roman" w:cs="Times New Roman"/>
                <w:color w:val="000000"/>
                <w:sz w:val="20"/>
                <w:szCs w:val="20"/>
                <w:lang w:eastAsia="es-HN"/>
              </w:rPr>
              <w:br/>
              <w:t>a. Programa contable (software)</w:t>
            </w:r>
            <w:r w:rsidRPr="0007455C">
              <w:rPr>
                <w:rFonts w:ascii="Times New Roman" w:eastAsia="Times New Roman" w:hAnsi="Times New Roman" w:cs="Times New Roman"/>
                <w:color w:val="000000"/>
                <w:sz w:val="20"/>
                <w:szCs w:val="20"/>
                <w:lang w:eastAsia="es-HN"/>
              </w:rPr>
              <w:br/>
              <w:t>b. A través de contabilidad formal (contador externo)</w:t>
            </w:r>
            <w:r w:rsidRPr="0007455C">
              <w:rPr>
                <w:rFonts w:ascii="Times New Roman" w:eastAsia="Times New Roman" w:hAnsi="Times New Roman" w:cs="Times New Roman"/>
                <w:color w:val="000000"/>
                <w:sz w:val="20"/>
                <w:szCs w:val="20"/>
                <w:lang w:eastAsia="es-HN"/>
              </w:rPr>
              <w:br/>
              <w:t>c. Registros personales en Excel u otra aplicación</w:t>
            </w:r>
            <w:r w:rsidRPr="0007455C">
              <w:rPr>
                <w:rFonts w:ascii="Times New Roman" w:eastAsia="Times New Roman" w:hAnsi="Times New Roman" w:cs="Times New Roman"/>
                <w:color w:val="000000"/>
                <w:sz w:val="20"/>
                <w:szCs w:val="20"/>
                <w:lang w:eastAsia="es-HN"/>
              </w:rPr>
              <w:br/>
              <w:t>d. Registro personal en libro diario (manual)</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B6B1092"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25676E42"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BFD9CD1"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1B75B24E"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4AE803C6" w14:textId="77777777" w:rsidTr="006C1352">
        <w:trPr>
          <w:trHeight w:val="1081"/>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5BD86F" w14:textId="6F0BD0E7"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19</w:t>
            </w:r>
          </w:p>
        </w:tc>
        <w:tc>
          <w:tcPr>
            <w:tcW w:w="0" w:type="auto"/>
            <w:tcBorders>
              <w:top w:val="nil"/>
              <w:left w:val="nil"/>
              <w:bottom w:val="single" w:sz="4" w:space="0" w:color="auto"/>
              <w:right w:val="single" w:sz="4" w:space="0" w:color="auto"/>
            </w:tcBorders>
            <w:shd w:val="clear" w:color="auto" w:fill="auto"/>
            <w:vAlign w:val="bottom"/>
            <w:hideMark/>
          </w:tcPr>
          <w:p w14:paraId="058AED0D" w14:textId="58C94773" w:rsidR="00BF6D24" w:rsidRPr="0007455C" w:rsidRDefault="00430AC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través de</w:t>
            </w:r>
            <w:r w:rsidR="00BF6D24" w:rsidRPr="0007455C">
              <w:rPr>
                <w:rFonts w:ascii="Times New Roman" w:eastAsia="Times New Roman" w:hAnsi="Times New Roman" w:cs="Times New Roman"/>
                <w:color w:val="000000"/>
                <w:sz w:val="20"/>
                <w:szCs w:val="20"/>
                <w:lang w:eastAsia="es-HN"/>
              </w:rPr>
              <w:t xml:space="preserve"> </w:t>
            </w:r>
            <w:r w:rsidR="005E46AB" w:rsidRPr="0007455C">
              <w:rPr>
                <w:rFonts w:ascii="Times New Roman" w:eastAsia="Times New Roman" w:hAnsi="Times New Roman" w:cs="Times New Roman"/>
                <w:color w:val="000000"/>
                <w:sz w:val="20"/>
                <w:szCs w:val="20"/>
                <w:lang w:eastAsia="es-HN"/>
              </w:rPr>
              <w:t>Voces Vitales Honduras</w:t>
            </w:r>
            <w:r w:rsidR="00BF6D24" w:rsidRPr="0007455C">
              <w:rPr>
                <w:rFonts w:ascii="Times New Roman" w:eastAsia="Times New Roman" w:hAnsi="Times New Roman" w:cs="Times New Roman"/>
                <w:color w:val="000000"/>
                <w:sz w:val="20"/>
                <w:szCs w:val="20"/>
                <w:lang w:eastAsia="es-HN"/>
              </w:rPr>
              <w:t>, tiene acceso a programas de capacitación que le ayuden en la administración de su negocio?</w:t>
            </w:r>
            <w:r w:rsidR="00BF6D24" w:rsidRPr="0007455C">
              <w:rPr>
                <w:rFonts w:ascii="Times New Roman" w:eastAsia="Times New Roman" w:hAnsi="Times New Roman" w:cs="Times New Roman"/>
                <w:color w:val="000000"/>
                <w:sz w:val="20"/>
                <w:szCs w:val="20"/>
                <w:lang w:eastAsia="es-HN"/>
              </w:rPr>
              <w:br/>
              <w:t>a. Si</w:t>
            </w:r>
            <w:r w:rsidR="00BF6D24"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3DB4AD3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5765F83C"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DF10D2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23929EEF"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3C95D2A7" w14:textId="77777777" w:rsidTr="006C1352">
        <w:trPr>
          <w:trHeight w:val="13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1E5B1AD" w14:textId="71C6EB5B"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20</w:t>
            </w:r>
          </w:p>
        </w:tc>
        <w:tc>
          <w:tcPr>
            <w:tcW w:w="0" w:type="auto"/>
            <w:tcBorders>
              <w:top w:val="nil"/>
              <w:left w:val="nil"/>
              <w:bottom w:val="single" w:sz="4" w:space="0" w:color="auto"/>
              <w:right w:val="single" w:sz="4" w:space="0" w:color="auto"/>
            </w:tcBorders>
            <w:shd w:val="clear" w:color="auto" w:fill="auto"/>
            <w:vAlign w:val="bottom"/>
            <w:hideMark/>
          </w:tcPr>
          <w:p w14:paraId="23DDFF29" w14:textId="718BA2A4"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respuesta a la pregunta anterior es si ¿Cuándo fue la última capacitación que recibió?</w:t>
            </w:r>
            <w:r w:rsidRPr="0007455C">
              <w:rPr>
                <w:rFonts w:ascii="Times New Roman" w:eastAsia="Times New Roman" w:hAnsi="Times New Roman" w:cs="Times New Roman"/>
                <w:color w:val="000000"/>
                <w:sz w:val="20"/>
                <w:szCs w:val="20"/>
                <w:lang w:eastAsia="es-HN"/>
              </w:rPr>
              <w:br/>
              <w:t>a. Hace un mes</w:t>
            </w:r>
            <w:r w:rsidRPr="0007455C">
              <w:rPr>
                <w:rFonts w:ascii="Times New Roman" w:eastAsia="Times New Roman" w:hAnsi="Times New Roman" w:cs="Times New Roman"/>
                <w:color w:val="000000"/>
                <w:sz w:val="20"/>
                <w:szCs w:val="20"/>
                <w:lang w:eastAsia="es-HN"/>
              </w:rPr>
              <w:br/>
              <w:t>b. Más de 3 meses</w:t>
            </w:r>
            <w:r w:rsidRPr="0007455C">
              <w:rPr>
                <w:rFonts w:ascii="Times New Roman" w:eastAsia="Times New Roman" w:hAnsi="Times New Roman" w:cs="Times New Roman"/>
                <w:color w:val="000000"/>
                <w:sz w:val="20"/>
                <w:szCs w:val="20"/>
                <w:lang w:eastAsia="es-HN"/>
              </w:rPr>
              <w:br/>
              <w:t>c. Hace un año</w:t>
            </w:r>
            <w:r w:rsidRPr="0007455C">
              <w:rPr>
                <w:rFonts w:ascii="Times New Roman" w:eastAsia="Times New Roman" w:hAnsi="Times New Roman" w:cs="Times New Roman"/>
                <w:color w:val="000000"/>
                <w:sz w:val="20"/>
                <w:szCs w:val="20"/>
                <w:lang w:eastAsia="es-HN"/>
              </w:rPr>
              <w:br/>
              <w:t>d. No recuerdo</w:t>
            </w:r>
          </w:p>
        </w:tc>
        <w:tc>
          <w:tcPr>
            <w:tcW w:w="0" w:type="auto"/>
            <w:tcBorders>
              <w:top w:val="nil"/>
              <w:left w:val="nil"/>
              <w:bottom w:val="single" w:sz="4" w:space="0" w:color="auto"/>
              <w:right w:val="single" w:sz="4" w:space="0" w:color="auto"/>
            </w:tcBorders>
            <w:shd w:val="clear" w:color="auto" w:fill="auto"/>
            <w:noWrap/>
            <w:vAlign w:val="center"/>
            <w:hideMark/>
          </w:tcPr>
          <w:p w14:paraId="16927C0C"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CAD9C06"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7B47467A"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7867AE4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2961B539" w14:textId="77777777" w:rsidTr="006C1352">
        <w:trPr>
          <w:trHeight w:val="90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BF2A0E" w14:textId="3BF66631"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21</w:t>
            </w:r>
          </w:p>
        </w:tc>
        <w:tc>
          <w:tcPr>
            <w:tcW w:w="0" w:type="auto"/>
            <w:tcBorders>
              <w:top w:val="nil"/>
              <w:left w:val="nil"/>
              <w:bottom w:val="single" w:sz="4" w:space="0" w:color="auto"/>
              <w:right w:val="single" w:sz="4" w:space="0" w:color="auto"/>
            </w:tcBorders>
            <w:shd w:val="clear" w:color="auto" w:fill="auto"/>
            <w:vAlign w:val="bottom"/>
            <w:hideMark/>
          </w:tcPr>
          <w:p w14:paraId="72BD4FAC"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¿Cuántos empleados tiene actualmente en su negocio?</w:t>
            </w:r>
            <w:r w:rsidRPr="0007455C">
              <w:rPr>
                <w:rFonts w:ascii="Times New Roman" w:eastAsia="Times New Roman" w:hAnsi="Times New Roman" w:cs="Times New Roman"/>
                <w:color w:val="000000"/>
                <w:sz w:val="20"/>
                <w:szCs w:val="20"/>
                <w:lang w:eastAsia="es-HN"/>
              </w:rPr>
              <w:br/>
              <w:t>a. 1-3 empleados</w:t>
            </w:r>
            <w:r w:rsidRPr="0007455C">
              <w:rPr>
                <w:rFonts w:ascii="Times New Roman" w:eastAsia="Times New Roman" w:hAnsi="Times New Roman" w:cs="Times New Roman"/>
                <w:color w:val="000000"/>
                <w:sz w:val="20"/>
                <w:szCs w:val="20"/>
                <w:lang w:eastAsia="es-HN"/>
              </w:rPr>
              <w:br/>
              <w:t>b. 4-6 empleados</w:t>
            </w:r>
            <w:r w:rsidRPr="0007455C">
              <w:rPr>
                <w:rFonts w:ascii="Times New Roman" w:eastAsia="Times New Roman" w:hAnsi="Times New Roman" w:cs="Times New Roman"/>
                <w:color w:val="000000"/>
                <w:sz w:val="20"/>
                <w:szCs w:val="20"/>
                <w:lang w:eastAsia="es-HN"/>
              </w:rPr>
              <w:br/>
              <w:t>c. 7-10 empleados</w:t>
            </w:r>
            <w:r w:rsidRPr="0007455C">
              <w:rPr>
                <w:rFonts w:ascii="Times New Roman" w:eastAsia="Times New Roman" w:hAnsi="Times New Roman" w:cs="Times New Roman"/>
                <w:color w:val="000000"/>
                <w:sz w:val="20"/>
                <w:szCs w:val="20"/>
                <w:lang w:eastAsia="es-HN"/>
              </w:rPr>
              <w:br/>
              <w:t>d. más de 10 empleados</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63A66B99"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027ABF0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39FE247D"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65CA9FCF"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0EA07A9E" w14:textId="77777777" w:rsidTr="006C1352">
        <w:trPr>
          <w:trHeight w:val="90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720A33" w14:textId="5A42DD2B"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22</w:t>
            </w:r>
          </w:p>
        </w:tc>
        <w:tc>
          <w:tcPr>
            <w:tcW w:w="0" w:type="auto"/>
            <w:tcBorders>
              <w:top w:val="nil"/>
              <w:left w:val="nil"/>
              <w:bottom w:val="single" w:sz="4" w:space="0" w:color="auto"/>
              <w:right w:val="single" w:sz="4" w:space="0" w:color="auto"/>
            </w:tcBorders>
            <w:shd w:val="clear" w:color="auto" w:fill="auto"/>
            <w:vAlign w:val="bottom"/>
            <w:hideMark/>
          </w:tcPr>
          <w:p w14:paraId="45FE0CBC" w14:textId="7E478D3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 ¿Desde que se afilio </w:t>
            </w:r>
            <w:r w:rsidR="00430AC3" w:rsidRPr="0007455C">
              <w:rPr>
                <w:rFonts w:ascii="Times New Roman" w:eastAsia="Times New Roman" w:hAnsi="Times New Roman" w:cs="Times New Roman"/>
                <w:color w:val="000000"/>
                <w:sz w:val="20"/>
                <w:szCs w:val="20"/>
                <w:lang w:eastAsia="es-HN"/>
              </w:rPr>
              <w:t xml:space="preserve">a </w:t>
            </w:r>
            <w:r w:rsidR="005E46AB" w:rsidRPr="0007455C">
              <w:rPr>
                <w:rFonts w:ascii="Times New Roman" w:eastAsia="Times New Roman" w:hAnsi="Times New Roman" w:cs="Times New Roman"/>
                <w:color w:val="000000"/>
                <w:sz w:val="20"/>
                <w:szCs w:val="20"/>
                <w:lang w:eastAsia="es-HN"/>
              </w:rPr>
              <w:t>Voces Vitales Honduras</w:t>
            </w:r>
            <w:r w:rsidRPr="0007455C">
              <w:rPr>
                <w:rFonts w:ascii="Times New Roman" w:eastAsia="Times New Roman" w:hAnsi="Times New Roman" w:cs="Times New Roman"/>
                <w:color w:val="000000"/>
                <w:sz w:val="20"/>
                <w:szCs w:val="20"/>
                <w:lang w:eastAsia="es-HN"/>
              </w:rPr>
              <w:t>, ha logrado contratar más empleados?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3E3B69B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852FD5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2CD384F"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45F622C3"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4D066D60" w14:textId="77777777" w:rsidTr="006C1352">
        <w:trPr>
          <w:trHeight w:val="2519"/>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D8CC8D4" w14:textId="62D6CF74"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23</w:t>
            </w:r>
          </w:p>
        </w:tc>
        <w:tc>
          <w:tcPr>
            <w:tcW w:w="0" w:type="auto"/>
            <w:tcBorders>
              <w:top w:val="nil"/>
              <w:left w:val="nil"/>
              <w:bottom w:val="single" w:sz="4" w:space="0" w:color="auto"/>
              <w:right w:val="single" w:sz="4" w:space="0" w:color="auto"/>
            </w:tcBorders>
            <w:shd w:val="clear" w:color="auto" w:fill="auto"/>
            <w:vAlign w:val="bottom"/>
            <w:hideMark/>
          </w:tcPr>
          <w:p w14:paraId="5D014727" w14:textId="115B163F"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¿Cuántos?</w:t>
            </w:r>
            <w:r w:rsidRPr="0007455C">
              <w:rPr>
                <w:rFonts w:ascii="Times New Roman" w:eastAsia="Times New Roman" w:hAnsi="Times New Roman" w:cs="Times New Roman"/>
                <w:color w:val="000000"/>
                <w:sz w:val="20"/>
                <w:szCs w:val="20"/>
                <w:lang w:eastAsia="es-HN"/>
              </w:rPr>
              <w:br/>
              <w:t>a. 1</w:t>
            </w:r>
            <w:r w:rsidR="000D25AF"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b. 2</w:t>
            </w:r>
            <w:r w:rsidR="000D25AF"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c. 3</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d. 4</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e. 5</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f. 6</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g. 7</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h. 8</w:t>
            </w:r>
            <w:r w:rsidR="00123A33"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i. 9</w:t>
            </w:r>
            <w:r w:rsidR="000D25AF"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j. más de 9 empleados</w:t>
            </w:r>
          </w:p>
        </w:tc>
        <w:tc>
          <w:tcPr>
            <w:tcW w:w="0" w:type="auto"/>
            <w:tcBorders>
              <w:top w:val="nil"/>
              <w:left w:val="nil"/>
              <w:bottom w:val="single" w:sz="4" w:space="0" w:color="auto"/>
              <w:right w:val="single" w:sz="4" w:space="0" w:color="auto"/>
            </w:tcBorders>
            <w:shd w:val="clear" w:color="auto" w:fill="auto"/>
            <w:noWrap/>
            <w:vAlign w:val="center"/>
            <w:hideMark/>
          </w:tcPr>
          <w:p w14:paraId="151390B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AA38563"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E40F6B0"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7D44A1F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5AF0B564" w14:textId="77777777" w:rsidTr="006C1352">
        <w:trPr>
          <w:trHeight w:val="1549"/>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A9EE467" w14:textId="7E7D4CB2"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24</w:t>
            </w:r>
          </w:p>
        </w:tc>
        <w:tc>
          <w:tcPr>
            <w:tcW w:w="0" w:type="auto"/>
            <w:tcBorders>
              <w:top w:val="nil"/>
              <w:left w:val="nil"/>
              <w:bottom w:val="single" w:sz="4" w:space="0" w:color="auto"/>
              <w:right w:val="single" w:sz="4" w:space="0" w:color="auto"/>
            </w:tcBorders>
            <w:shd w:val="clear" w:color="auto" w:fill="auto"/>
            <w:vAlign w:val="bottom"/>
            <w:hideMark/>
          </w:tcPr>
          <w:p w14:paraId="0CAD05CF" w14:textId="5B101588"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tan sat</w:t>
            </w:r>
            <w:r w:rsidR="00430AC3" w:rsidRPr="0007455C">
              <w:rPr>
                <w:rFonts w:ascii="Times New Roman" w:eastAsia="Times New Roman" w:hAnsi="Times New Roman" w:cs="Times New Roman"/>
                <w:color w:val="000000"/>
                <w:sz w:val="20"/>
                <w:szCs w:val="20"/>
                <w:lang w:eastAsia="es-HN"/>
              </w:rPr>
              <w:t>isfecho esta de formar parte de</w:t>
            </w:r>
            <w:r w:rsidRPr="0007455C">
              <w:rPr>
                <w:rFonts w:ascii="Times New Roman" w:eastAsia="Times New Roman" w:hAnsi="Times New Roman" w:cs="Times New Roman"/>
                <w:color w:val="000000"/>
                <w:sz w:val="20"/>
                <w:szCs w:val="20"/>
                <w:lang w:eastAsia="es-HN"/>
              </w:rPr>
              <w:t xml:space="preserve"> </w:t>
            </w:r>
            <w:r w:rsidR="005E46AB" w:rsidRPr="0007455C">
              <w:rPr>
                <w:rFonts w:ascii="Times New Roman" w:eastAsia="Times New Roman" w:hAnsi="Times New Roman" w:cs="Times New Roman"/>
                <w:color w:val="000000"/>
                <w:sz w:val="20"/>
                <w:szCs w:val="20"/>
                <w:lang w:eastAsia="es-HN"/>
              </w:rPr>
              <w:t>Voces Vitales Honduras</w:t>
            </w:r>
            <w:r w:rsidRPr="0007455C">
              <w:rPr>
                <w:rFonts w:ascii="Times New Roman" w:eastAsia="Times New Roman" w:hAnsi="Times New Roman" w:cs="Times New Roman"/>
                <w:color w:val="000000"/>
                <w:sz w:val="20"/>
                <w:szCs w:val="20"/>
                <w:lang w:eastAsia="es-HN"/>
              </w:rPr>
              <w:t>?</w:t>
            </w:r>
            <w:r w:rsidRPr="0007455C">
              <w:rPr>
                <w:rFonts w:ascii="Times New Roman" w:eastAsia="Times New Roman" w:hAnsi="Times New Roman" w:cs="Times New Roman"/>
                <w:color w:val="000000"/>
                <w:sz w:val="20"/>
                <w:szCs w:val="20"/>
                <w:lang w:eastAsia="es-HN"/>
              </w:rPr>
              <w:br/>
              <w:t>a. Muy satisfecho</w:t>
            </w:r>
            <w:r w:rsidRPr="0007455C">
              <w:rPr>
                <w:rFonts w:ascii="Times New Roman" w:eastAsia="Times New Roman" w:hAnsi="Times New Roman" w:cs="Times New Roman"/>
                <w:color w:val="000000"/>
                <w:sz w:val="20"/>
                <w:szCs w:val="20"/>
                <w:lang w:eastAsia="es-HN"/>
              </w:rPr>
              <w:br/>
              <w:t>b. Satisfecho</w:t>
            </w:r>
            <w:r w:rsidRPr="0007455C">
              <w:rPr>
                <w:rFonts w:ascii="Times New Roman" w:eastAsia="Times New Roman" w:hAnsi="Times New Roman" w:cs="Times New Roman"/>
                <w:color w:val="000000"/>
                <w:sz w:val="20"/>
                <w:szCs w:val="20"/>
                <w:lang w:eastAsia="es-HN"/>
              </w:rPr>
              <w:br/>
              <w:t>c. Neutral</w:t>
            </w:r>
            <w:r w:rsidRPr="0007455C">
              <w:rPr>
                <w:rFonts w:ascii="Times New Roman" w:eastAsia="Times New Roman" w:hAnsi="Times New Roman" w:cs="Times New Roman"/>
                <w:color w:val="000000"/>
                <w:sz w:val="20"/>
                <w:szCs w:val="20"/>
                <w:lang w:eastAsia="es-HN"/>
              </w:rPr>
              <w:br/>
              <w:t>d. Insatisfecho</w:t>
            </w:r>
            <w:r w:rsidRPr="0007455C">
              <w:rPr>
                <w:rFonts w:ascii="Times New Roman" w:eastAsia="Times New Roman" w:hAnsi="Times New Roman" w:cs="Times New Roman"/>
                <w:color w:val="000000"/>
                <w:sz w:val="20"/>
                <w:szCs w:val="20"/>
                <w:lang w:eastAsia="es-HN"/>
              </w:rPr>
              <w:br/>
              <w:t>e. Muy insatisfecho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64C48720"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6280C7E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1824E6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F076D1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35ECCB82" w14:textId="77777777" w:rsidTr="006C1352">
        <w:trPr>
          <w:trHeight w:val="2479"/>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F6B9EF5" w14:textId="1FE54F39"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25</w:t>
            </w:r>
          </w:p>
        </w:tc>
        <w:tc>
          <w:tcPr>
            <w:tcW w:w="0" w:type="auto"/>
            <w:tcBorders>
              <w:top w:val="nil"/>
              <w:left w:val="nil"/>
              <w:bottom w:val="single" w:sz="4" w:space="0" w:color="auto"/>
              <w:right w:val="single" w:sz="4" w:space="0" w:color="auto"/>
            </w:tcBorders>
            <w:shd w:val="clear" w:color="auto" w:fill="auto"/>
            <w:vAlign w:val="bottom"/>
            <w:hideMark/>
          </w:tcPr>
          <w:p w14:paraId="3EBE10D8" w14:textId="65259CA1"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¿Cuál es el principal beneficio </w:t>
            </w:r>
            <w:r w:rsidR="00430AC3" w:rsidRPr="0007455C">
              <w:rPr>
                <w:rFonts w:ascii="Times New Roman" w:eastAsia="Times New Roman" w:hAnsi="Times New Roman" w:cs="Times New Roman"/>
                <w:color w:val="000000"/>
                <w:sz w:val="20"/>
                <w:szCs w:val="20"/>
                <w:lang w:eastAsia="es-HN"/>
              </w:rPr>
              <w:t xml:space="preserve">que recibe al estar afiliado a </w:t>
            </w:r>
            <w:r w:rsidR="005E46AB" w:rsidRPr="0007455C">
              <w:rPr>
                <w:rFonts w:ascii="Times New Roman" w:eastAsia="Times New Roman" w:hAnsi="Times New Roman" w:cs="Times New Roman"/>
                <w:color w:val="000000"/>
                <w:sz w:val="20"/>
                <w:szCs w:val="20"/>
                <w:lang w:eastAsia="es-HN"/>
              </w:rPr>
              <w:t>Voces Vitales Honduras</w:t>
            </w:r>
            <w:r w:rsidRPr="0007455C">
              <w:rPr>
                <w:rFonts w:ascii="Times New Roman" w:eastAsia="Times New Roman" w:hAnsi="Times New Roman" w:cs="Times New Roman"/>
                <w:color w:val="000000"/>
                <w:sz w:val="20"/>
                <w:szCs w:val="20"/>
                <w:lang w:eastAsia="es-HN"/>
              </w:rPr>
              <w:t>?</w:t>
            </w:r>
            <w:r w:rsidRPr="0007455C">
              <w:rPr>
                <w:rFonts w:ascii="Times New Roman" w:eastAsia="Times New Roman" w:hAnsi="Times New Roman" w:cs="Times New Roman"/>
                <w:color w:val="000000"/>
                <w:sz w:val="20"/>
                <w:szCs w:val="20"/>
                <w:lang w:eastAsia="es-HN"/>
              </w:rPr>
              <w:br/>
              <w:t>Puede seleccionar más de una opción</w:t>
            </w:r>
            <w:r w:rsidRPr="0007455C">
              <w:rPr>
                <w:rFonts w:ascii="Times New Roman" w:eastAsia="Times New Roman" w:hAnsi="Times New Roman" w:cs="Times New Roman"/>
                <w:color w:val="000000"/>
                <w:sz w:val="20"/>
                <w:szCs w:val="20"/>
                <w:lang w:eastAsia="es-HN"/>
              </w:rPr>
              <w:br/>
              <w:t>a. Acceso a nuevos mercados</w:t>
            </w:r>
            <w:r w:rsidRPr="0007455C">
              <w:rPr>
                <w:rFonts w:ascii="Times New Roman" w:eastAsia="Times New Roman" w:hAnsi="Times New Roman" w:cs="Times New Roman"/>
                <w:color w:val="000000"/>
                <w:sz w:val="20"/>
                <w:szCs w:val="20"/>
                <w:lang w:eastAsia="es-HN"/>
              </w:rPr>
              <w:br/>
              <w:t>b. Acceso a un lugar seguro donde puedo vender mis productos y/o servicios</w:t>
            </w:r>
            <w:r w:rsidRPr="0007455C">
              <w:rPr>
                <w:rFonts w:ascii="Times New Roman" w:eastAsia="Times New Roman" w:hAnsi="Times New Roman" w:cs="Times New Roman"/>
                <w:color w:val="000000"/>
                <w:sz w:val="20"/>
                <w:szCs w:val="20"/>
                <w:lang w:eastAsia="es-HN"/>
              </w:rPr>
              <w:br/>
              <w:t>c. Acceso a promoción y publicidad</w:t>
            </w:r>
            <w:r w:rsidRPr="0007455C">
              <w:rPr>
                <w:rFonts w:ascii="Times New Roman" w:eastAsia="Times New Roman" w:hAnsi="Times New Roman" w:cs="Times New Roman"/>
                <w:color w:val="000000"/>
                <w:sz w:val="20"/>
                <w:szCs w:val="20"/>
                <w:lang w:eastAsia="es-HN"/>
              </w:rPr>
              <w:br/>
              <w:t>d. Acceso a capacitación</w:t>
            </w:r>
            <w:r w:rsidRPr="0007455C">
              <w:rPr>
                <w:rFonts w:ascii="Times New Roman" w:eastAsia="Times New Roman" w:hAnsi="Times New Roman" w:cs="Times New Roman"/>
                <w:color w:val="000000"/>
                <w:sz w:val="20"/>
                <w:szCs w:val="20"/>
                <w:lang w:eastAsia="es-HN"/>
              </w:rPr>
              <w:br/>
              <w:t>e. Acceso a financiamiento</w:t>
            </w:r>
            <w:r w:rsidRPr="0007455C">
              <w:rPr>
                <w:rFonts w:ascii="Times New Roman" w:eastAsia="Times New Roman" w:hAnsi="Times New Roman" w:cs="Times New Roman"/>
                <w:color w:val="000000"/>
                <w:sz w:val="20"/>
                <w:szCs w:val="20"/>
                <w:lang w:eastAsia="es-HN"/>
              </w:rPr>
              <w:br/>
              <w:t>f. Asesoría legal</w:t>
            </w:r>
            <w:r w:rsidRPr="0007455C">
              <w:rPr>
                <w:rFonts w:ascii="Times New Roman" w:eastAsia="Times New Roman" w:hAnsi="Times New Roman" w:cs="Times New Roman"/>
                <w:color w:val="000000"/>
                <w:sz w:val="20"/>
                <w:szCs w:val="20"/>
                <w:lang w:eastAsia="es-HN"/>
              </w:rPr>
              <w:br/>
              <w:t>g. otra</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1C990144"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34D25C87"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534842F"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ABFAA1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144497F3" w14:textId="77777777" w:rsidTr="006C1352">
        <w:trPr>
          <w:trHeight w:val="119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84818EF" w14:textId="5BEB5A25"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26</w:t>
            </w:r>
          </w:p>
        </w:tc>
        <w:tc>
          <w:tcPr>
            <w:tcW w:w="0" w:type="auto"/>
            <w:tcBorders>
              <w:top w:val="nil"/>
              <w:left w:val="nil"/>
              <w:bottom w:val="single" w:sz="4" w:space="0" w:color="auto"/>
              <w:right w:val="single" w:sz="4" w:space="0" w:color="auto"/>
            </w:tcBorders>
            <w:shd w:val="clear" w:color="auto" w:fill="auto"/>
            <w:vAlign w:val="bottom"/>
            <w:hideMark/>
          </w:tcPr>
          <w:p w14:paraId="60F17971"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¿Posee un plan de sucesión para su negocio, es decir, tiene el apoyo de familiar cercano que conoce muy bien la operativa de la empresa?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ACCBE1E"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0BA6451E"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4B63691"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5D5801A9"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0FB90C77" w14:textId="77777777" w:rsidTr="006C1352">
        <w:trPr>
          <w:trHeight w:val="93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685F9CE" w14:textId="1B52C4CE"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27</w:t>
            </w:r>
          </w:p>
        </w:tc>
        <w:tc>
          <w:tcPr>
            <w:tcW w:w="0" w:type="auto"/>
            <w:tcBorders>
              <w:top w:val="nil"/>
              <w:left w:val="nil"/>
              <w:bottom w:val="single" w:sz="4" w:space="0" w:color="auto"/>
              <w:right w:val="single" w:sz="4" w:space="0" w:color="auto"/>
            </w:tcBorders>
            <w:shd w:val="clear" w:color="auto" w:fill="auto"/>
            <w:vAlign w:val="bottom"/>
            <w:hideMark/>
          </w:tcPr>
          <w:p w14:paraId="7CCD13F9" w14:textId="4B34B903"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¿Ha hecho uso del acceso al financiamiento que </w:t>
            </w:r>
            <w:r w:rsidR="005E46AB" w:rsidRPr="0007455C">
              <w:rPr>
                <w:rFonts w:ascii="Times New Roman" w:eastAsia="Times New Roman" w:hAnsi="Times New Roman" w:cs="Times New Roman"/>
                <w:color w:val="000000"/>
                <w:sz w:val="20"/>
                <w:szCs w:val="20"/>
                <w:lang w:eastAsia="es-HN"/>
              </w:rPr>
              <w:t>Voces Vitales Honduras</w:t>
            </w:r>
            <w:r w:rsidRPr="0007455C">
              <w:rPr>
                <w:rFonts w:ascii="Times New Roman" w:eastAsia="Times New Roman" w:hAnsi="Times New Roman" w:cs="Times New Roman"/>
                <w:color w:val="000000"/>
                <w:sz w:val="20"/>
                <w:szCs w:val="20"/>
                <w:lang w:eastAsia="es-HN"/>
              </w:rPr>
              <w:t>?</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628423E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261424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6838B24C"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621D0E43"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3941B67E" w14:textId="77777777" w:rsidTr="006C1352">
        <w:trPr>
          <w:trHeight w:val="232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1FE8D4" w14:textId="4AAC6B4F"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28</w:t>
            </w:r>
          </w:p>
        </w:tc>
        <w:tc>
          <w:tcPr>
            <w:tcW w:w="0" w:type="auto"/>
            <w:tcBorders>
              <w:top w:val="nil"/>
              <w:left w:val="nil"/>
              <w:bottom w:val="single" w:sz="4" w:space="0" w:color="auto"/>
              <w:right w:val="single" w:sz="4" w:space="0" w:color="auto"/>
            </w:tcBorders>
            <w:shd w:val="clear" w:color="auto" w:fill="auto"/>
            <w:vAlign w:val="bottom"/>
            <w:hideMark/>
          </w:tcPr>
          <w:p w14:paraId="6833DE50"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externos considera que limita el crecimiento de su negocio?</w:t>
            </w:r>
            <w:r w:rsidRPr="0007455C">
              <w:rPr>
                <w:rFonts w:ascii="Times New Roman" w:eastAsia="Times New Roman" w:hAnsi="Times New Roman" w:cs="Times New Roman"/>
                <w:color w:val="000000"/>
                <w:sz w:val="20"/>
                <w:szCs w:val="20"/>
                <w:lang w:eastAsia="es-HN"/>
              </w:rPr>
              <w:br/>
              <w:t>a. Falta de insumos (materia prima)</w:t>
            </w:r>
            <w:r w:rsidRPr="0007455C">
              <w:rPr>
                <w:rFonts w:ascii="Times New Roman" w:eastAsia="Times New Roman" w:hAnsi="Times New Roman" w:cs="Times New Roman"/>
                <w:color w:val="000000"/>
                <w:sz w:val="20"/>
                <w:szCs w:val="20"/>
                <w:lang w:eastAsia="es-HN"/>
              </w:rPr>
              <w:br/>
              <w:t>b. Falta de acceso a financiamientos</w:t>
            </w:r>
            <w:r w:rsidRPr="0007455C">
              <w:rPr>
                <w:rFonts w:ascii="Times New Roman" w:eastAsia="Times New Roman" w:hAnsi="Times New Roman" w:cs="Times New Roman"/>
                <w:color w:val="000000"/>
                <w:sz w:val="20"/>
                <w:szCs w:val="20"/>
                <w:lang w:eastAsia="es-HN"/>
              </w:rPr>
              <w:br/>
              <w:t>c. Falta de trabajadores capacitados</w:t>
            </w:r>
            <w:r w:rsidRPr="0007455C">
              <w:rPr>
                <w:rFonts w:ascii="Times New Roman" w:eastAsia="Times New Roman" w:hAnsi="Times New Roman" w:cs="Times New Roman"/>
                <w:color w:val="000000"/>
                <w:sz w:val="20"/>
                <w:szCs w:val="20"/>
                <w:lang w:eastAsia="es-HN"/>
              </w:rPr>
              <w:br/>
              <w:t>d. Altos costos de las regulaciones e impuestos (permisos de operación, registros sanitarios, etc.)</w:t>
            </w:r>
            <w:r w:rsidRPr="0007455C">
              <w:rPr>
                <w:rFonts w:ascii="Times New Roman" w:eastAsia="Times New Roman" w:hAnsi="Times New Roman" w:cs="Times New Roman"/>
                <w:color w:val="000000"/>
                <w:sz w:val="20"/>
                <w:szCs w:val="20"/>
                <w:lang w:eastAsia="es-HN"/>
              </w:rPr>
              <w:br/>
              <w:t>e. Altos índices de criminalidad (extorsión, robos, etc.)</w:t>
            </w:r>
            <w:r w:rsidRPr="0007455C">
              <w:rPr>
                <w:rFonts w:ascii="Times New Roman" w:eastAsia="Times New Roman" w:hAnsi="Times New Roman" w:cs="Times New Roman"/>
                <w:color w:val="000000"/>
                <w:sz w:val="20"/>
                <w:szCs w:val="20"/>
                <w:lang w:eastAsia="es-HN"/>
              </w:rPr>
              <w:br/>
              <w:t>f. Competencia informal (no legalizados, no pagan impuestos)</w:t>
            </w:r>
            <w:r w:rsidRPr="0007455C">
              <w:rPr>
                <w:rFonts w:ascii="Times New Roman" w:eastAsia="Times New Roman" w:hAnsi="Times New Roman" w:cs="Times New Roman"/>
                <w:color w:val="000000"/>
                <w:sz w:val="20"/>
                <w:szCs w:val="20"/>
                <w:lang w:eastAsia="es-HN"/>
              </w:rPr>
              <w:br/>
              <w:t>g. Otros</w:t>
            </w:r>
          </w:p>
        </w:tc>
        <w:tc>
          <w:tcPr>
            <w:tcW w:w="0" w:type="auto"/>
            <w:tcBorders>
              <w:top w:val="nil"/>
              <w:left w:val="nil"/>
              <w:bottom w:val="single" w:sz="4" w:space="0" w:color="auto"/>
              <w:right w:val="single" w:sz="4" w:space="0" w:color="auto"/>
            </w:tcBorders>
            <w:shd w:val="clear" w:color="auto" w:fill="auto"/>
            <w:noWrap/>
            <w:vAlign w:val="center"/>
            <w:hideMark/>
          </w:tcPr>
          <w:p w14:paraId="28E47FF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610E5649"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E111EC2"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71D5FC6C"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21829907" w14:textId="77777777" w:rsidTr="006C1352">
        <w:trPr>
          <w:trHeight w:val="140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902D1F9" w14:textId="5FC00540"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29</w:t>
            </w:r>
          </w:p>
        </w:tc>
        <w:tc>
          <w:tcPr>
            <w:tcW w:w="0" w:type="auto"/>
            <w:tcBorders>
              <w:top w:val="nil"/>
              <w:left w:val="nil"/>
              <w:bottom w:val="single" w:sz="4" w:space="0" w:color="auto"/>
              <w:right w:val="single" w:sz="4" w:space="0" w:color="auto"/>
            </w:tcBorders>
            <w:shd w:val="clear" w:color="auto" w:fill="auto"/>
            <w:vAlign w:val="bottom"/>
            <w:hideMark/>
          </w:tcPr>
          <w:p w14:paraId="6C3DFAE5"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internos considera que limita el crecimiento de su negocio?</w:t>
            </w:r>
            <w:r w:rsidRPr="0007455C">
              <w:rPr>
                <w:rFonts w:ascii="Times New Roman" w:eastAsia="Times New Roman" w:hAnsi="Times New Roman" w:cs="Times New Roman"/>
                <w:color w:val="000000"/>
                <w:sz w:val="20"/>
                <w:szCs w:val="20"/>
                <w:lang w:eastAsia="es-HN"/>
              </w:rPr>
              <w:br/>
              <w:t>a. Falta de controles</w:t>
            </w:r>
            <w:r w:rsidRPr="0007455C">
              <w:rPr>
                <w:rFonts w:ascii="Times New Roman" w:eastAsia="Times New Roman" w:hAnsi="Times New Roman" w:cs="Times New Roman"/>
                <w:color w:val="000000"/>
                <w:sz w:val="20"/>
                <w:szCs w:val="20"/>
                <w:lang w:eastAsia="es-HN"/>
              </w:rPr>
              <w:br/>
              <w:t>b. Carencia de habilidades administrativas</w:t>
            </w:r>
            <w:r w:rsidRPr="0007455C">
              <w:rPr>
                <w:rFonts w:ascii="Times New Roman" w:eastAsia="Times New Roman" w:hAnsi="Times New Roman" w:cs="Times New Roman"/>
                <w:color w:val="000000"/>
                <w:sz w:val="20"/>
                <w:szCs w:val="20"/>
                <w:lang w:eastAsia="es-HN"/>
              </w:rPr>
              <w:br/>
              <w:t>c. Falta de apoyo en la administración</w:t>
            </w:r>
            <w:r w:rsidRPr="0007455C">
              <w:rPr>
                <w:rFonts w:ascii="Times New Roman" w:eastAsia="Times New Roman" w:hAnsi="Times New Roman" w:cs="Times New Roman"/>
                <w:color w:val="000000"/>
                <w:sz w:val="20"/>
                <w:szCs w:val="20"/>
                <w:lang w:eastAsia="es-HN"/>
              </w:rPr>
              <w:br/>
              <w:t>d. Limitados recursos propios</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0CF214C"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53D2F0F"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743331B"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80C78C9"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r w:rsidR="00BF6D24" w:rsidRPr="0007455C" w14:paraId="0406A276" w14:textId="77777777" w:rsidTr="006C1352">
        <w:trPr>
          <w:trHeight w:val="83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356B80" w14:textId="473ACE4B" w:rsidR="00BF6D24" w:rsidRPr="0007455C" w:rsidRDefault="00430AC3"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30</w:t>
            </w:r>
          </w:p>
        </w:tc>
        <w:tc>
          <w:tcPr>
            <w:tcW w:w="0" w:type="auto"/>
            <w:tcBorders>
              <w:top w:val="nil"/>
              <w:left w:val="nil"/>
              <w:bottom w:val="single" w:sz="4" w:space="0" w:color="auto"/>
              <w:right w:val="single" w:sz="4" w:space="0" w:color="auto"/>
            </w:tcBorders>
            <w:shd w:val="clear" w:color="auto" w:fill="auto"/>
            <w:vAlign w:val="bottom"/>
            <w:hideMark/>
          </w:tcPr>
          <w:p w14:paraId="5E69CBB0" w14:textId="652A0CF5"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¿Recomendaría </w:t>
            </w:r>
            <w:r w:rsidR="00430AC3" w:rsidRPr="0007455C">
              <w:rPr>
                <w:rFonts w:ascii="Times New Roman" w:eastAsia="Times New Roman" w:hAnsi="Times New Roman" w:cs="Times New Roman"/>
                <w:color w:val="000000"/>
                <w:sz w:val="20"/>
                <w:szCs w:val="20"/>
                <w:lang w:eastAsia="es-HN"/>
              </w:rPr>
              <w:t xml:space="preserve">a </w:t>
            </w:r>
            <w:r w:rsidR="005E46AB" w:rsidRPr="0007455C">
              <w:rPr>
                <w:rFonts w:ascii="Times New Roman" w:eastAsia="Times New Roman" w:hAnsi="Times New Roman" w:cs="Times New Roman"/>
                <w:color w:val="000000"/>
                <w:sz w:val="20"/>
                <w:szCs w:val="20"/>
                <w:lang w:eastAsia="es-HN"/>
              </w:rPr>
              <w:t>Voces Vitales Honduras</w:t>
            </w:r>
            <w:r w:rsidRPr="0007455C">
              <w:rPr>
                <w:rFonts w:ascii="Times New Roman" w:eastAsia="Times New Roman" w:hAnsi="Times New Roman" w:cs="Times New Roman"/>
                <w:color w:val="000000"/>
                <w:sz w:val="20"/>
                <w:szCs w:val="20"/>
                <w:lang w:eastAsia="es-HN"/>
              </w:rPr>
              <w:t xml:space="preserve"> a otros emprendedores?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1BB8160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030C98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6AB01D7A"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tcBorders>
              <w:top w:val="nil"/>
              <w:left w:val="nil"/>
              <w:bottom w:val="single" w:sz="4" w:space="0" w:color="auto"/>
              <w:right w:val="single" w:sz="4" w:space="0" w:color="auto"/>
            </w:tcBorders>
            <w:shd w:val="clear" w:color="auto" w:fill="auto"/>
            <w:noWrap/>
            <w:vAlign w:val="center"/>
            <w:hideMark/>
          </w:tcPr>
          <w:p w14:paraId="0167BE92"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5B51032F" w14:textId="77777777" w:rsidTr="00BF6D2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933DEC"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4"/>
            <w:tcBorders>
              <w:top w:val="single" w:sz="4" w:space="0" w:color="auto"/>
              <w:left w:val="nil"/>
              <w:bottom w:val="single" w:sz="4" w:space="0" w:color="auto"/>
              <w:right w:val="single" w:sz="4" w:space="0" w:color="000000"/>
            </w:tcBorders>
            <w:shd w:val="clear" w:color="auto" w:fill="auto"/>
            <w:vAlign w:val="bottom"/>
            <w:hideMark/>
          </w:tcPr>
          <w:p w14:paraId="64BB366B" w14:textId="77777777" w:rsidR="00BF6D24" w:rsidRPr="0007455C" w:rsidRDefault="00BF6D24"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ASPECTOS GENERALES</w:t>
            </w:r>
          </w:p>
        </w:tc>
        <w:tc>
          <w:tcPr>
            <w:tcW w:w="0" w:type="auto"/>
            <w:tcBorders>
              <w:top w:val="nil"/>
              <w:left w:val="nil"/>
              <w:bottom w:val="single" w:sz="4" w:space="0" w:color="auto"/>
              <w:right w:val="single" w:sz="4" w:space="0" w:color="auto"/>
            </w:tcBorders>
            <w:shd w:val="clear" w:color="auto" w:fill="auto"/>
            <w:noWrap/>
            <w:vAlign w:val="center"/>
            <w:hideMark/>
          </w:tcPr>
          <w:p w14:paraId="7D23A3D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r>
      <w:tr w:rsidR="00BF6D24" w:rsidRPr="0007455C" w14:paraId="2E1BF7DA" w14:textId="77777777" w:rsidTr="006C1352">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DF415FD" w14:textId="77777777" w:rsidR="00BF6D24" w:rsidRPr="0007455C" w:rsidRDefault="00BF6D24"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1</w:t>
            </w:r>
          </w:p>
        </w:tc>
        <w:tc>
          <w:tcPr>
            <w:tcW w:w="0" w:type="auto"/>
            <w:tcBorders>
              <w:top w:val="nil"/>
              <w:left w:val="nil"/>
              <w:bottom w:val="single" w:sz="4" w:space="0" w:color="auto"/>
              <w:right w:val="single" w:sz="4" w:space="0" w:color="auto"/>
            </w:tcBorders>
            <w:shd w:val="clear" w:color="auto" w:fill="auto"/>
            <w:hideMark/>
          </w:tcPr>
          <w:p w14:paraId="27FC64AD"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nil"/>
              <w:left w:val="nil"/>
              <w:bottom w:val="single" w:sz="4" w:space="0" w:color="auto"/>
              <w:right w:val="single" w:sz="4" w:space="0" w:color="auto"/>
            </w:tcBorders>
            <w:shd w:val="clear" w:color="auto" w:fill="auto"/>
            <w:vAlign w:val="center"/>
            <w:hideMark/>
          </w:tcPr>
          <w:p w14:paraId="18AF0B8E"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0E5AFDBD"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53C4E326"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34AF81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7A2942F2" w14:textId="77777777" w:rsidTr="006C1352">
        <w:trPr>
          <w:trHeight w:val="26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001ED8" w14:textId="77777777" w:rsidR="00BF6D24" w:rsidRPr="0007455C" w:rsidRDefault="00BF6D24"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w:t>
            </w:r>
          </w:p>
        </w:tc>
        <w:tc>
          <w:tcPr>
            <w:tcW w:w="0" w:type="auto"/>
            <w:tcBorders>
              <w:top w:val="nil"/>
              <w:left w:val="nil"/>
              <w:bottom w:val="single" w:sz="4" w:space="0" w:color="auto"/>
              <w:right w:val="single" w:sz="4" w:space="0" w:color="auto"/>
            </w:tcBorders>
            <w:shd w:val="clear" w:color="auto" w:fill="auto"/>
            <w:hideMark/>
          </w:tcPr>
          <w:p w14:paraId="59AC043B"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nil"/>
              <w:left w:val="nil"/>
              <w:bottom w:val="single" w:sz="4" w:space="0" w:color="auto"/>
              <w:right w:val="single" w:sz="4" w:space="0" w:color="auto"/>
            </w:tcBorders>
            <w:shd w:val="clear" w:color="auto" w:fill="auto"/>
            <w:vAlign w:val="center"/>
            <w:hideMark/>
          </w:tcPr>
          <w:p w14:paraId="372B3B61"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1091D0F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4509FCE1" w14:textId="74BE5244"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B370E3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67%</w:t>
            </w:r>
          </w:p>
        </w:tc>
      </w:tr>
      <w:tr w:rsidR="00BF6D24" w:rsidRPr="0007455C" w14:paraId="4EB939F2" w14:textId="77777777" w:rsidTr="006C1352">
        <w:trPr>
          <w:trHeight w:val="22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FA3E7E" w14:textId="77777777" w:rsidR="00BF6D24" w:rsidRPr="0007455C" w:rsidRDefault="00BF6D24"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w:t>
            </w:r>
          </w:p>
        </w:tc>
        <w:tc>
          <w:tcPr>
            <w:tcW w:w="0" w:type="auto"/>
            <w:tcBorders>
              <w:top w:val="nil"/>
              <w:left w:val="nil"/>
              <w:bottom w:val="single" w:sz="4" w:space="0" w:color="auto"/>
              <w:right w:val="single" w:sz="4" w:space="0" w:color="auto"/>
            </w:tcBorders>
            <w:shd w:val="clear" w:color="auto" w:fill="auto"/>
            <w:hideMark/>
          </w:tcPr>
          <w:p w14:paraId="6A3C35EC"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nil"/>
              <w:left w:val="nil"/>
              <w:bottom w:val="single" w:sz="4" w:space="0" w:color="auto"/>
              <w:right w:val="single" w:sz="4" w:space="0" w:color="auto"/>
            </w:tcBorders>
            <w:shd w:val="clear" w:color="auto" w:fill="auto"/>
            <w:vAlign w:val="center"/>
            <w:hideMark/>
          </w:tcPr>
          <w:p w14:paraId="22ED89E2"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0DCF7334"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6A834C08"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noWrap/>
            <w:vAlign w:val="center"/>
            <w:hideMark/>
          </w:tcPr>
          <w:p w14:paraId="4A08CD4F"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100%</w:t>
            </w:r>
          </w:p>
        </w:tc>
      </w:tr>
      <w:tr w:rsidR="00BF6D24" w:rsidRPr="0007455C" w14:paraId="085DF9D6" w14:textId="77777777" w:rsidTr="006C1352">
        <w:trPr>
          <w:trHeight w:val="556"/>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2F0E87C" w14:textId="77777777" w:rsidR="00BF6D24" w:rsidRPr="0007455C" w:rsidRDefault="00BF6D24"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4</w:t>
            </w:r>
          </w:p>
        </w:tc>
        <w:tc>
          <w:tcPr>
            <w:tcW w:w="0" w:type="auto"/>
            <w:tcBorders>
              <w:top w:val="nil"/>
              <w:left w:val="nil"/>
              <w:bottom w:val="single" w:sz="4" w:space="0" w:color="auto"/>
              <w:right w:val="single" w:sz="4" w:space="0" w:color="auto"/>
            </w:tcBorders>
            <w:shd w:val="clear" w:color="auto" w:fill="auto"/>
            <w:hideMark/>
          </w:tcPr>
          <w:p w14:paraId="5F13A247" w14:textId="77777777" w:rsidR="00BF6D24" w:rsidRPr="0007455C" w:rsidRDefault="00BF6D24"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single" w:sz="4" w:space="0" w:color="auto"/>
              <w:left w:val="single" w:sz="4" w:space="0" w:color="auto"/>
              <w:bottom w:val="single" w:sz="4" w:space="0" w:color="auto"/>
              <w:right w:val="single" w:sz="4" w:space="0" w:color="auto"/>
            </w:tcBorders>
            <w:shd w:val="clear" w:color="000000" w:fill="FFC7CE"/>
            <w:vAlign w:val="center"/>
            <w:hideMark/>
          </w:tcPr>
          <w:p w14:paraId="0F4577B4" w14:textId="77777777" w:rsidR="00BF6D24" w:rsidRPr="0007455C" w:rsidRDefault="00BF6D24" w:rsidP="00D835AB">
            <w:pPr>
              <w:widowControl/>
              <w:spacing w:line="360" w:lineRule="auto"/>
              <w:jc w:val="center"/>
              <w:rPr>
                <w:rFonts w:ascii="Times New Roman" w:eastAsia="Times New Roman" w:hAnsi="Times New Roman" w:cs="Times New Roman"/>
                <w:color w:val="9C0006"/>
                <w:sz w:val="20"/>
                <w:szCs w:val="20"/>
                <w:lang w:eastAsia="es-HN"/>
              </w:rPr>
            </w:pPr>
            <w:r w:rsidRPr="0007455C">
              <w:rPr>
                <w:rFonts w:ascii="Times New Roman" w:eastAsia="Times New Roman" w:hAnsi="Times New Roman" w:cs="Times New Roman"/>
                <w:color w:val="9C0006"/>
                <w:sz w:val="20"/>
                <w:szCs w:val="20"/>
                <w:lang w:eastAsia="es-HN"/>
              </w:rPr>
              <w:t>NO</w:t>
            </w:r>
          </w:p>
        </w:tc>
        <w:tc>
          <w:tcPr>
            <w:tcW w:w="0" w:type="auto"/>
            <w:tcBorders>
              <w:top w:val="nil"/>
              <w:left w:val="nil"/>
              <w:bottom w:val="single" w:sz="4" w:space="0" w:color="auto"/>
              <w:right w:val="single" w:sz="4" w:space="0" w:color="auto"/>
            </w:tcBorders>
            <w:shd w:val="clear" w:color="auto" w:fill="auto"/>
            <w:vAlign w:val="center"/>
            <w:hideMark/>
          </w:tcPr>
          <w:p w14:paraId="770DFC2B"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nil"/>
              <w:left w:val="nil"/>
              <w:bottom w:val="single" w:sz="4" w:space="0" w:color="auto"/>
              <w:right w:val="single" w:sz="4" w:space="0" w:color="auto"/>
            </w:tcBorders>
            <w:shd w:val="clear" w:color="auto" w:fill="auto"/>
            <w:vAlign w:val="center"/>
            <w:hideMark/>
          </w:tcPr>
          <w:p w14:paraId="6E8FFE45"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51A98A0" w14:textId="77777777" w:rsidR="00BF6D24" w:rsidRPr="0007455C" w:rsidRDefault="00BF6D24"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33%</w:t>
            </w:r>
          </w:p>
        </w:tc>
      </w:tr>
    </w:tbl>
    <w:p w14:paraId="7B6B883F" w14:textId="2424A6CD" w:rsidR="006C1352" w:rsidRPr="0007455C" w:rsidRDefault="006C1352" w:rsidP="00D835AB">
      <w:pPr>
        <w:pStyle w:val="TextoPrincipal"/>
        <w:spacing w:line="360" w:lineRule="auto"/>
        <w:ind w:firstLine="0"/>
        <w:rPr>
          <w:sz w:val="20"/>
          <w:szCs w:val="22"/>
        </w:rPr>
      </w:pPr>
      <w:r w:rsidRPr="0007455C">
        <w:rPr>
          <w:sz w:val="20"/>
          <w:szCs w:val="22"/>
        </w:rPr>
        <w:t>Fuente: Elaboración propia</w:t>
      </w:r>
    </w:p>
    <w:p w14:paraId="704157AF" w14:textId="5B3D6B0C" w:rsidR="006C1352" w:rsidRPr="0007455C" w:rsidRDefault="006C1352" w:rsidP="00D835AB">
      <w:pPr>
        <w:pStyle w:val="TextoPrincipal"/>
        <w:spacing w:line="360" w:lineRule="auto"/>
        <w:ind w:firstLine="708"/>
        <w:rPr>
          <w:szCs w:val="22"/>
        </w:rPr>
      </w:pPr>
      <w:r w:rsidRPr="0007455C">
        <w:rPr>
          <w:szCs w:val="22"/>
        </w:rPr>
        <w:t xml:space="preserve">De acuerdo a los resultados obtenidos mediante la aplicación de la técnica “juicio </w:t>
      </w:r>
      <w:r w:rsidR="00AF23BC" w:rsidRPr="0007455C">
        <w:rPr>
          <w:szCs w:val="22"/>
        </w:rPr>
        <w:t xml:space="preserve">de </w:t>
      </w:r>
      <w:r w:rsidRPr="0007455C">
        <w:rPr>
          <w:szCs w:val="22"/>
        </w:rPr>
        <w:t>experto” se observa que 68% de los ítems del instrumento están claramente</w:t>
      </w:r>
      <w:r w:rsidR="004F6D98" w:rsidRPr="0007455C">
        <w:rPr>
          <w:szCs w:val="22"/>
        </w:rPr>
        <w:t xml:space="preserve"> y coherentemente</w:t>
      </w:r>
      <w:r w:rsidRPr="0007455C">
        <w:rPr>
          <w:szCs w:val="22"/>
        </w:rPr>
        <w:t xml:space="preserve"> redactados, </w:t>
      </w:r>
      <w:r w:rsidR="004F6D98" w:rsidRPr="0007455C">
        <w:rPr>
          <w:szCs w:val="22"/>
        </w:rPr>
        <w:t xml:space="preserve">no inducen las respuestas (riesgo de sesgo), están contenidas con un lenguaje adecuado al nivel del informante y miden lo que se pretende conocer. </w:t>
      </w:r>
    </w:p>
    <w:p w14:paraId="1EE177BF" w14:textId="3ED9A781" w:rsidR="004F6D98" w:rsidRPr="0007455C" w:rsidRDefault="004F6D98" w:rsidP="00D835AB">
      <w:pPr>
        <w:pStyle w:val="TextoPrincipal"/>
        <w:spacing w:line="360" w:lineRule="auto"/>
        <w:ind w:firstLine="708"/>
        <w:rPr>
          <w:sz w:val="28"/>
        </w:rPr>
      </w:pPr>
      <w:r w:rsidRPr="0007455C">
        <w:rPr>
          <w:szCs w:val="22"/>
        </w:rPr>
        <w:t>En cuanto al 32% de los ítems restantes, se realizó la revisión y ajuste de acuerdo a las observaciones emitidas por los expertos, obteniendo como resultado final un instrum</w:t>
      </w:r>
      <w:r w:rsidR="00AF23BC" w:rsidRPr="0007455C">
        <w:rPr>
          <w:szCs w:val="22"/>
        </w:rPr>
        <w:t>ento con alto nivel de confiabilidad</w:t>
      </w:r>
      <w:r w:rsidRPr="0007455C">
        <w:rPr>
          <w:szCs w:val="22"/>
        </w:rPr>
        <w:t xml:space="preserve"> y viabilidad para obtener la información necesaria y lograr lo</w:t>
      </w:r>
      <w:r w:rsidR="00AF23BC" w:rsidRPr="0007455C">
        <w:rPr>
          <w:szCs w:val="22"/>
        </w:rPr>
        <w:t>s objetivos de la investigación</w:t>
      </w:r>
      <w:r w:rsidRPr="0007455C">
        <w:rPr>
          <w:szCs w:val="22"/>
        </w:rPr>
        <w:t xml:space="preserve"> </w:t>
      </w:r>
      <w:r w:rsidR="006148DC" w:rsidRPr="0007455C">
        <w:rPr>
          <w:szCs w:val="22"/>
        </w:rPr>
        <w:t>(Ver anexo</w:t>
      </w:r>
      <w:r w:rsidR="00AF23BC" w:rsidRPr="0007455C">
        <w:rPr>
          <w:szCs w:val="22"/>
        </w:rPr>
        <w:t xml:space="preserve"> 5).</w:t>
      </w:r>
    </w:p>
    <w:p w14:paraId="725CE367" w14:textId="227EA9A9" w:rsidR="006148DC" w:rsidRPr="0007455C" w:rsidRDefault="004F6D98" w:rsidP="00D835AB">
      <w:pPr>
        <w:pStyle w:val="TextoPrincipal"/>
        <w:spacing w:line="360" w:lineRule="auto"/>
        <w:ind w:firstLine="708"/>
      </w:pPr>
      <w:r w:rsidRPr="0007455C">
        <w:t>Para mayor comprensión de los res</w:t>
      </w:r>
      <w:r w:rsidR="00AF23BC" w:rsidRPr="0007455C">
        <w:t xml:space="preserve">ultados reflejados en la Tabla 6 </w:t>
      </w:r>
      <w:r w:rsidRPr="0007455C">
        <w:t>se adjunta las validaciones realizadas por cada experto</w:t>
      </w:r>
      <w:r w:rsidR="00AF23BC" w:rsidRPr="0007455C">
        <w:t xml:space="preserve"> (Ver anexos 2, 3 y 4).</w:t>
      </w:r>
    </w:p>
    <w:p w14:paraId="26765663" w14:textId="7EEBCC98" w:rsidR="00E708FB" w:rsidRPr="0007455C" w:rsidRDefault="00E708FB" w:rsidP="00384431">
      <w:pPr>
        <w:pStyle w:val="Ttulo2"/>
        <w:numPr>
          <w:ilvl w:val="2"/>
          <w:numId w:val="6"/>
        </w:numPr>
        <w:spacing w:line="360" w:lineRule="auto"/>
        <w:ind w:left="1287"/>
        <w:rPr>
          <w:rFonts w:cs="Times New Roman"/>
          <w:szCs w:val="24"/>
        </w:rPr>
      </w:pPr>
      <w:bookmarkStart w:id="387" w:name="_Toc159789750"/>
      <w:r w:rsidRPr="0007455C">
        <w:rPr>
          <w:rFonts w:cs="Times New Roman"/>
          <w:szCs w:val="24"/>
        </w:rPr>
        <w:t>PROCEDIMIENTOS</w:t>
      </w:r>
      <w:bookmarkEnd w:id="387"/>
    </w:p>
    <w:p w14:paraId="2238A403" w14:textId="65C688F6" w:rsidR="004F6D98" w:rsidRPr="0007455C" w:rsidRDefault="004F6D98" w:rsidP="00D835AB">
      <w:pPr>
        <w:pStyle w:val="TextoPrincipal"/>
        <w:spacing w:line="360" w:lineRule="auto"/>
      </w:pPr>
      <w:r w:rsidRPr="0007455C">
        <w:t xml:space="preserve">El procedimiento para aplicar el instrumento de encuesta a </w:t>
      </w:r>
      <w:r w:rsidR="008B2047" w:rsidRPr="0007455C">
        <w:t>las</w:t>
      </w:r>
      <w:r w:rsidRPr="0007455C">
        <w:t xml:space="preserve"> emprendedor</w:t>
      </w:r>
      <w:r w:rsidR="008B2047" w:rsidRPr="0007455C">
        <w:t>a</w:t>
      </w:r>
      <w:r w:rsidRPr="0007455C">
        <w:t>s del "</w:t>
      </w:r>
      <w:r w:rsidR="005E46AB" w:rsidRPr="0007455C">
        <w:t>Voces Vitales Honduras</w:t>
      </w:r>
      <w:r w:rsidRPr="0007455C">
        <w:t>" se llevará a cabo de manera sistemática y organizada, siguiendo los siguientes pasos:</w:t>
      </w:r>
    </w:p>
    <w:p w14:paraId="56F73A53" w14:textId="10492A11" w:rsidR="004F6D98" w:rsidRPr="0007455C" w:rsidRDefault="004F6D98" w:rsidP="00D835AB">
      <w:pPr>
        <w:pStyle w:val="TextoPrincipal"/>
        <w:spacing w:line="360" w:lineRule="auto"/>
      </w:pPr>
      <w:r w:rsidRPr="0007455C">
        <w:t xml:space="preserve">Paso 1: Preparación: Contactar a la </w:t>
      </w:r>
      <w:r w:rsidR="008B2047" w:rsidRPr="0007455C">
        <w:t>Gerente de</w:t>
      </w:r>
      <w:r w:rsidRPr="0007455C">
        <w:t xml:space="preserve"> </w:t>
      </w:r>
      <w:r w:rsidR="008B2047" w:rsidRPr="0007455C">
        <w:t>Programas Voces Vitales Honduras,</w:t>
      </w:r>
      <w:r w:rsidRPr="0007455C">
        <w:t xml:space="preserve"> para agendar reunión, con el fin de exponer el alcance del tema de investigación, e informarle sobre l</w:t>
      </w:r>
      <w:r w:rsidR="008B2047" w:rsidRPr="0007455C">
        <w:t xml:space="preserve">a encuesta que se aplicaría a las emprendedoras </w:t>
      </w:r>
      <w:r w:rsidR="005C578D" w:rsidRPr="0007455C">
        <w:t>afiliadas</w:t>
      </w:r>
      <w:r w:rsidRPr="0007455C">
        <w:t xml:space="preserve"> en la Ciudad de Tegucigalpa y programar la recolección de datos.</w:t>
      </w:r>
    </w:p>
    <w:p w14:paraId="77F709A9" w14:textId="41738639" w:rsidR="004F6D98" w:rsidRPr="0007455C" w:rsidRDefault="004F6D98" w:rsidP="00D835AB">
      <w:pPr>
        <w:pStyle w:val="TextoPrincipal"/>
        <w:spacing w:line="360" w:lineRule="auto"/>
      </w:pPr>
      <w:r w:rsidRPr="0007455C">
        <w:lastRenderedPageBreak/>
        <w:t xml:space="preserve">Paso 2: Aplicación del instrumento: Se aplicará el instrumento de manera </w:t>
      </w:r>
      <w:r w:rsidR="008B2047" w:rsidRPr="0007455C">
        <w:t xml:space="preserve">online (Google Forms) a las emprendedoras. </w:t>
      </w:r>
      <w:r w:rsidRPr="0007455C">
        <w:t>Se solicitará el consentimiento voluntario del emprendedor para participar en la encuesta.</w:t>
      </w:r>
    </w:p>
    <w:p w14:paraId="620AE77C" w14:textId="2F8A63B0" w:rsidR="004F6D98" w:rsidRPr="0007455C" w:rsidRDefault="004F6D98" w:rsidP="00D835AB">
      <w:pPr>
        <w:pStyle w:val="TextoPrincipal"/>
        <w:spacing w:line="360" w:lineRule="auto"/>
      </w:pPr>
      <w:r w:rsidRPr="0007455C">
        <w:t xml:space="preserve">Paso 3: Aclaración </w:t>
      </w:r>
      <w:r w:rsidR="008B2047" w:rsidRPr="0007455C">
        <w:t xml:space="preserve">de Dudas: Durante el llenado del cuestionario, las encuestadoras </w:t>
      </w:r>
      <w:r w:rsidRPr="0007455C">
        <w:t>estará</w:t>
      </w:r>
      <w:r w:rsidR="008B2047" w:rsidRPr="0007455C">
        <w:t>n</w:t>
      </w:r>
      <w:r w:rsidRPr="0007455C">
        <w:t xml:space="preserve"> disponible </w:t>
      </w:r>
      <w:r w:rsidR="008B2047" w:rsidRPr="0007455C">
        <w:t xml:space="preserve">(vía WhatsApp) </w:t>
      </w:r>
      <w:r w:rsidRPr="0007455C">
        <w:t>para aclarar cualquier duda que pueda surgir y para garantizar que las respuestas sean entendidas correctamente.</w:t>
      </w:r>
    </w:p>
    <w:p w14:paraId="01611B9F" w14:textId="3CAFC871" w:rsidR="004F6D98" w:rsidRPr="0007455C" w:rsidRDefault="004F6D98" w:rsidP="00D835AB">
      <w:pPr>
        <w:pStyle w:val="TextoPrincipal"/>
        <w:spacing w:line="360" w:lineRule="auto"/>
      </w:pPr>
      <w:r w:rsidRPr="0007455C">
        <w:t xml:space="preserve">Paso 4: Recopilación de Datos: </w:t>
      </w:r>
      <w:r w:rsidR="008B2047" w:rsidRPr="0007455C">
        <w:t xml:space="preserve">Dado que la aplicación del instrumento es online, las respuestas se registran de forma automática. Las encuestadoras revisarán </w:t>
      </w:r>
      <w:r w:rsidRPr="0007455C">
        <w:t xml:space="preserve">cuidadosamente las </w:t>
      </w:r>
      <w:r w:rsidR="008B2047" w:rsidRPr="0007455C">
        <w:t>respuestas proporcionadas por la</w:t>
      </w:r>
      <w:r w:rsidRPr="0007455C">
        <w:t xml:space="preserve"> emprendedor</w:t>
      </w:r>
      <w:r w:rsidR="008B2047" w:rsidRPr="0007455C">
        <w:t>a</w:t>
      </w:r>
      <w:r w:rsidRPr="0007455C">
        <w:t xml:space="preserve"> en el cuestionario.</w:t>
      </w:r>
    </w:p>
    <w:p w14:paraId="4F21ED5E" w14:textId="61499328" w:rsidR="004F6D98" w:rsidRPr="0007455C" w:rsidRDefault="004F6D98" w:rsidP="00D835AB">
      <w:pPr>
        <w:pStyle w:val="TextoPrincipal"/>
        <w:spacing w:line="360" w:lineRule="auto"/>
      </w:pPr>
      <w:r w:rsidRPr="0007455C">
        <w:t xml:space="preserve">Paso 5: Agradecimiento; </w:t>
      </w:r>
      <w:r w:rsidR="008B2047" w:rsidRPr="0007455C">
        <w:t xml:space="preserve">Las encuestadoras, a través de la Gerencia de Programas expresan su agradecimiento a las </w:t>
      </w:r>
      <w:r w:rsidRPr="0007455C">
        <w:t>emprendedor</w:t>
      </w:r>
      <w:r w:rsidR="008B2047" w:rsidRPr="0007455C">
        <w:t>as por su participación y enfatizan respecto del entregable que recibirán una vez culminado el proyecto de investigación.</w:t>
      </w:r>
    </w:p>
    <w:p w14:paraId="73974B1B" w14:textId="335A8BE8" w:rsidR="004F6D98" w:rsidRPr="0007455C" w:rsidRDefault="004F6D98" w:rsidP="00D835AB">
      <w:pPr>
        <w:pStyle w:val="TextoPrincipal"/>
        <w:spacing w:line="360" w:lineRule="auto"/>
      </w:pPr>
      <w:r w:rsidRPr="0007455C">
        <w:t>Paso 6: Análisis de Datos: Los datos recopilados se someterán a un análisis estadístico para obtener resultados significativos que ayudarán a responder a las preguntas de investigación.</w:t>
      </w:r>
    </w:p>
    <w:p w14:paraId="5435B1C3" w14:textId="5649F7AB" w:rsidR="004F6D98" w:rsidRPr="0007455C" w:rsidRDefault="004F6D98" w:rsidP="00D835AB">
      <w:pPr>
        <w:pStyle w:val="TextoPrincipal"/>
        <w:spacing w:line="360" w:lineRule="auto"/>
      </w:pPr>
      <w:r w:rsidRPr="0007455C">
        <w:t xml:space="preserve">Este procedimiento garantiza la recopilación sistemática y precisa de datos </w:t>
      </w:r>
      <w:r w:rsidR="005E46AB" w:rsidRPr="0007455C">
        <w:t xml:space="preserve">de las </w:t>
      </w:r>
      <w:r w:rsidR="008B2047" w:rsidRPr="0007455C">
        <w:t xml:space="preserve">emprendedoras </w:t>
      </w:r>
      <w:r w:rsidR="005C578D" w:rsidRPr="0007455C">
        <w:t>afiliadas</w:t>
      </w:r>
      <w:r w:rsidRPr="0007455C">
        <w:t xml:space="preserve"> al programa "</w:t>
      </w:r>
      <w:r w:rsidR="005E46AB" w:rsidRPr="0007455C">
        <w:t>Voces Vitales Honduras</w:t>
      </w:r>
      <w:r w:rsidRPr="0007455C">
        <w:t>" en Tegucigalpa, lo que permitirá una evaluación detallada del impacto económico del programa en sus actividades empresariales.</w:t>
      </w:r>
    </w:p>
    <w:p w14:paraId="67E137FA" w14:textId="64B2F046" w:rsidR="007A01EE" w:rsidRPr="0007455C" w:rsidRDefault="00A871DB" w:rsidP="00384431">
      <w:pPr>
        <w:pStyle w:val="Ttulo2"/>
        <w:numPr>
          <w:ilvl w:val="1"/>
          <w:numId w:val="6"/>
        </w:numPr>
        <w:spacing w:line="360" w:lineRule="auto"/>
        <w:rPr>
          <w:rFonts w:cs="Times New Roman"/>
          <w:b/>
          <w:szCs w:val="24"/>
        </w:rPr>
      </w:pPr>
      <w:bookmarkStart w:id="388" w:name="_Toc159789751"/>
      <w:r w:rsidRPr="0007455C">
        <w:rPr>
          <w:rFonts w:cs="Times New Roman"/>
          <w:b/>
          <w:szCs w:val="24"/>
        </w:rPr>
        <w:t>FUENTES DE INFORMACIÓN</w:t>
      </w:r>
      <w:bookmarkEnd w:id="388"/>
    </w:p>
    <w:p w14:paraId="0947A046" w14:textId="77777777" w:rsidR="006148DC" w:rsidRPr="0007455C" w:rsidRDefault="00F9484D" w:rsidP="00D835AB">
      <w:pPr>
        <w:pStyle w:val="TextoPrincipal"/>
        <w:spacing w:line="360" w:lineRule="auto"/>
      </w:pPr>
      <w:r w:rsidRPr="0007455C">
        <w:t>Las fuentes de información desempeñan un papel crucial en cualquier in</w:t>
      </w:r>
      <w:r w:rsidR="006148DC" w:rsidRPr="0007455C">
        <w:t xml:space="preserve">vestigación. </w:t>
      </w:r>
      <w:r w:rsidRPr="0007455C">
        <w:t xml:space="preserve">En </w:t>
      </w:r>
      <w:r w:rsidR="006148DC" w:rsidRPr="0007455C">
        <w:t>esta investigación</w:t>
      </w:r>
      <w:r w:rsidRPr="0007455C">
        <w:t xml:space="preserve"> </w:t>
      </w:r>
      <w:r w:rsidR="006148DC" w:rsidRPr="0007455C">
        <w:t>se distinguen</w:t>
      </w:r>
      <w:r w:rsidRPr="0007455C">
        <w:t xml:space="preserve"> </w:t>
      </w:r>
      <w:r w:rsidR="006148DC" w:rsidRPr="0007455C">
        <w:t>las</w:t>
      </w:r>
      <w:r w:rsidRPr="0007455C">
        <w:t xml:space="preserve"> fuentes primarias y fuentes secundarias que combinadas permiten obtener una visión integral y equilibrada del tema</w:t>
      </w:r>
      <w:r w:rsidR="006148DC" w:rsidRPr="0007455C">
        <w:t>.</w:t>
      </w:r>
    </w:p>
    <w:p w14:paraId="21DB9750" w14:textId="65AB4315" w:rsidR="007A01EE" w:rsidRPr="0007455C" w:rsidRDefault="00A871DB" w:rsidP="00384431">
      <w:pPr>
        <w:pStyle w:val="Ttulo2"/>
        <w:numPr>
          <w:ilvl w:val="2"/>
          <w:numId w:val="6"/>
        </w:numPr>
        <w:spacing w:line="360" w:lineRule="auto"/>
        <w:ind w:left="1287"/>
        <w:rPr>
          <w:rFonts w:cs="Times New Roman"/>
          <w:bCs w:val="0"/>
          <w:szCs w:val="24"/>
        </w:rPr>
      </w:pPr>
      <w:bookmarkStart w:id="389" w:name="_Toc159789752"/>
      <w:r w:rsidRPr="0007455C">
        <w:rPr>
          <w:rFonts w:cs="Times New Roman"/>
          <w:bCs w:val="0"/>
          <w:szCs w:val="24"/>
        </w:rPr>
        <w:t>FUENTES PRIMARIAS</w:t>
      </w:r>
      <w:bookmarkEnd w:id="389"/>
    </w:p>
    <w:p w14:paraId="54D5F00F" w14:textId="433AB2A9" w:rsidR="006148DC" w:rsidRPr="0007455C" w:rsidRDefault="00F9484D" w:rsidP="00D835AB">
      <w:pPr>
        <w:pStyle w:val="TextoPrincipal"/>
        <w:spacing w:line="360" w:lineRule="auto"/>
      </w:pPr>
      <w:r w:rsidRPr="0007455C">
        <w:t xml:space="preserve">Las fuentes primarias desempeñan un papel fundamental en </w:t>
      </w:r>
      <w:r w:rsidR="006148DC" w:rsidRPr="0007455C">
        <w:t>la</w:t>
      </w:r>
      <w:r w:rsidRPr="0007455C">
        <w:t xml:space="preserve"> investigación, ya que permiten obtener información directamente de las personas y actores involucrados </w:t>
      </w:r>
      <w:r w:rsidR="008B2047" w:rsidRPr="0007455C">
        <w:t xml:space="preserve">en </w:t>
      </w:r>
      <w:r w:rsidR="005E46AB" w:rsidRPr="0007455C">
        <w:t>Voces Vitales Honduras</w:t>
      </w:r>
      <w:r w:rsidRPr="0007455C">
        <w:t xml:space="preserve">. </w:t>
      </w:r>
    </w:p>
    <w:p w14:paraId="0E59C7C3" w14:textId="597411A6" w:rsidR="00F9484D" w:rsidRPr="0007455C" w:rsidRDefault="00F9484D" w:rsidP="00D835AB">
      <w:pPr>
        <w:pStyle w:val="TextoPrincipal"/>
        <w:spacing w:line="360" w:lineRule="auto"/>
        <w:ind w:firstLine="360"/>
      </w:pPr>
      <w:r w:rsidRPr="0007455C">
        <w:t>Estas fuentes se desglosan en dos categorías principales:</w:t>
      </w:r>
    </w:p>
    <w:p w14:paraId="5C6CE3CB" w14:textId="0275C101" w:rsidR="00F9484D" w:rsidRPr="0007455C" w:rsidRDefault="00F9484D" w:rsidP="00384431">
      <w:pPr>
        <w:pStyle w:val="TextoPrincipal"/>
        <w:numPr>
          <w:ilvl w:val="0"/>
          <w:numId w:val="8"/>
        </w:numPr>
        <w:spacing w:line="360" w:lineRule="auto"/>
      </w:pPr>
      <w:r w:rsidRPr="0007455C">
        <w:t xml:space="preserve">Datos </w:t>
      </w:r>
      <w:r w:rsidR="005E46AB" w:rsidRPr="0007455C">
        <w:t>de las emprendedoras</w:t>
      </w:r>
      <w:r w:rsidR="006148DC" w:rsidRPr="0007455C">
        <w:t>: Los datos que se recopilen</w:t>
      </w:r>
      <w:r w:rsidRPr="0007455C">
        <w:t xml:space="preserve"> directamente </w:t>
      </w:r>
      <w:r w:rsidR="005E46AB" w:rsidRPr="0007455C">
        <w:t>de las emprendedoras</w:t>
      </w:r>
      <w:r w:rsidR="006148DC" w:rsidRPr="0007455C">
        <w:t xml:space="preserve"> a través de cuestionario</w:t>
      </w:r>
      <w:r w:rsidRPr="0007455C">
        <w:t xml:space="preserve"> son </w:t>
      </w:r>
      <w:r w:rsidR="006148DC" w:rsidRPr="0007455C">
        <w:t>una fuente primaria clave. A través del</w:t>
      </w:r>
      <w:r w:rsidRPr="0007455C">
        <w:t xml:space="preserve"> cuestionario </w:t>
      </w:r>
      <w:r w:rsidRPr="0007455C">
        <w:lastRenderedPageBreak/>
        <w:t xml:space="preserve">proporcionarán información cuantitativa sobre sus ingresos, ganancias netas, expansión del negocio y otros aspectos relevantes relacionados con el crecimiento económico. La participación activa </w:t>
      </w:r>
      <w:r w:rsidR="005E46AB" w:rsidRPr="0007455C">
        <w:t>de las emprendedoras</w:t>
      </w:r>
      <w:r w:rsidRPr="0007455C">
        <w:t xml:space="preserve"> es esencial para comprender sus perspectivas y experiencias, lo que contribuye a la validez y la relevancia de </w:t>
      </w:r>
      <w:r w:rsidR="006148DC" w:rsidRPr="0007455C">
        <w:t>la</w:t>
      </w:r>
      <w:r w:rsidRPr="0007455C">
        <w:t xml:space="preserve"> investigación.</w:t>
      </w:r>
    </w:p>
    <w:p w14:paraId="01AE1BA4" w14:textId="330165A6" w:rsidR="006148DC" w:rsidRPr="0007455C" w:rsidRDefault="00F9484D" w:rsidP="00384431">
      <w:pPr>
        <w:pStyle w:val="TextoPrincipal"/>
        <w:numPr>
          <w:ilvl w:val="0"/>
          <w:numId w:val="8"/>
        </w:numPr>
        <w:spacing w:line="360" w:lineRule="auto"/>
      </w:pPr>
      <w:r w:rsidRPr="0007455C">
        <w:t xml:space="preserve">Entrevistas con la </w:t>
      </w:r>
      <w:r w:rsidR="008B2047" w:rsidRPr="0007455C">
        <w:t>Gerente</w:t>
      </w:r>
      <w:r w:rsidRPr="0007455C">
        <w:t xml:space="preserve"> del programa: La entrevista con la </w:t>
      </w:r>
      <w:r w:rsidR="007635E8" w:rsidRPr="0007455C">
        <w:t>Gerente de</w:t>
      </w:r>
      <w:r w:rsidRPr="0007455C">
        <w:t xml:space="preserve"> programa</w:t>
      </w:r>
      <w:r w:rsidR="007635E8" w:rsidRPr="0007455C">
        <w:t>s</w:t>
      </w:r>
      <w:r w:rsidRPr="0007455C">
        <w:t xml:space="preserve"> </w:t>
      </w:r>
      <w:r w:rsidR="005E46AB" w:rsidRPr="0007455C">
        <w:t>Voces Vitales Honduras</w:t>
      </w:r>
      <w:r w:rsidRPr="0007455C">
        <w:t xml:space="preserve"> también se considera fuente primaria crucial. Esta entrevista brindará una visión interna y cualitativa de cómo se implementa y gestiona el programa. </w:t>
      </w:r>
    </w:p>
    <w:p w14:paraId="517C29F9" w14:textId="14AC5896" w:rsidR="00F9484D" w:rsidRPr="0007455C" w:rsidRDefault="00F9484D" w:rsidP="00D835AB">
      <w:pPr>
        <w:pStyle w:val="TextoPrincipal"/>
        <w:spacing w:line="360" w:lineRule="auto"/>
        <w:ind w:left="720" w:firstLine="0"/>
      </w:pPr>
      <w:r w:rsidRPr="0007455C">
        <w:t xml:space="preserve">La </w:t>
      </w:r>
      <w:r w:rsidR="007635E8" w:rsidRPr="0007455C">
        <w:t>Gerente</w:t>
      </w:r>
      <w:r w:rsidRPr="0007455C">
        <w:t xml:space="preserve"> es testigo direc</w:t>
      </w:r>
      <w:r w:rsidR="007635E8" w:rsidRPr="0007455C">
        <w:t>to de la operación de Voces Vitales Honduras</w:t>
      </w:r>
      <w:r w:rsidR="006148DC" w:rsidRPr="0007455C">
        <w:t xml:space="preserve">, sus desafíos y sus éxitos. </w:t>
      </w:r>
      <w:r w:rsidRPr="0007455C">
        <w:t xml:space="preserve">Sus experiencias y conocimientos agregan una capa adicional de comprensión a </w:t>
      </w:r>
      <w:r w:rsidR="006148DC" w:rsidRPr="0007455C">
        <w:t>la</w:t>
      </w:r>
      <w:r w:rsidRPr="0007455C">
        <w:t xml:space="preserve"> investigación y pueden proporcionar información valiosa sobre las estrategi</w:t>
      </w:r>
      <w:r w:rsidR="007635E8" w:rsidRPr="0007455C">
        <w:t>as y políticas que impactan a la</w:t>
      </w:r>
      <w:r w:rsidRPr="0007455C">
        <w:t>s emprend</w:t>
      </w:r>
      <w:r w:rsidR="007635E8" w:rsidRPr="0007455C">
        <w:t>edoras</w:t>
      </w:r>
      <w:r w:rsidRPr="0007455C">
        <w:t>.</w:t>
      </w:r>
    </w:p>
    <w:p w14:paraId="20AD25A5" w14:textId="5D990771" w:rsidR="00A168BD" w:rsidRPr="0007455C" w:rsidRDefault="00F9484D" w:rsidP="00D835AB">
      <w:pPr>
        <w:pStyle w:val="TextoPrincipal"/>
        <w:spacing w:line="360" w:lineRule="auto"/>
      </w:pPr>
      <w:r w:rsidRPr="0007455C">
        <w:t xml:space="preserve">El uso de fuentes primarias permite obtener datos de primera mano, lo que aumenta la credibilidad y la autenticidad de </w:t>
      </w:r>
      <w:r w:rsidR="006148DC" w:rsidRPr="0007455C">
        <w:t>la</w:t>
      </w:r>
      <w:r w:rsidRPr="0007455C">
        <w:t xml:space="preserve"> investigación. </w:t>
      </w:r>
    </w:p>
    <w:p w14:paraId="47C29209" w14:textId="098988DA" w:rsidR="007A01EE" w:rsidRPr="0007455C" w:rsidRDefault="00A871DB" w:rsidP="00384431">
      <w:pPr>
        <w:pStyle w:val="Ttulo2"/>
        <w:numPr>
          <w:ilvl w:val="2"/>
          <w:numId w:val="6"/>
        </w:numPr>
        <w:spacing w:line="360" w:lineRule="auto"/>
        <w:ind w:left="1287"/>
        <w:rPr>
          <w:rFonts w:cs="Times New Roman"/>
          <w:bCs w:val="0"/>
          <w:szCs w:val="24"/>
        </w:rPr>
      </w:pPr>
      <w:bookmarkStart w:id="390" w:name="_Toc159789753"/>
      <w:r w:rsidRPr="0007455C">
        <w:rPr>
          <w:rFonts w:cs="Times New Roman"/>
          <w:bCs w:val="0"/>
          <w:szCs w:val="24"/>
        </w:rPr>
        <w:t>FUENTES SECUNDARIAS</w:t>
      </w:r>
      <w:bookmarkEnd w:id="390"/>
    </w:p>
    <w:p w14:paraId="79ED8E5A" w14:textId="1ED7B418" w:rsidR="00F9484D" w:rsidRPr="0007455C" w:rsidRDefault="00F9484D" w:rsidP="00D835AB">
      <w:pPr>
        <w:pStyle w:val="TextoPrincipal"/>
        <w:spacing w:line="360" w:lineRule="auto"/>
      </w:pPr>
      <w:r w:rsidRPr="0007455C">
        <w:t xml:space="preserve">Las fuentes secundarias, como informes económicos, estudios gubernamentales y de ONG, normativas legales, revistas académicas y datos internacionales, son esenciales para enriquecer y respaldar </w:t>
      </w:r>
      <w:r w:rsidR="00A168BD" w:rsidRPr="0007455C">
        <w:t>la</w:t>
      </w:r>
      <w:r w:rsidRPr="0007455C">
        <w:t xml:space="preserve"> investigación. </w:t>
      </w:r>
    </w:p>
    <w:p w14:paraId="297B00FE" w14:textId="6C3D073E" w:rsidR="00F9484D" w:rsidRPr="0007455C" w:rsidRDefault="00F9484D" w:rsidP="00D835AB">
      <w:pPr>
        <w:pStyle w:val="TextoPrincipal"/>
        <w:spacing w:line="360" w:lineRule="auto"/>
      </w:pPr>
      <w:r w:rsidRPr="0007455C">
        <w:t xml:space="preserve">Proporcionan un contexto histórico, marco regulatorio y datos comparativos, permitiendo evaluar tendencias, desafíos y desarrollos teóricos relevantes. Estas fuentes enriquecen </w:t>
      </w:r>
      <w:r w:rsidR="00A168BD" w:rsidRPr="0007455C">
        <w:t>el</w:t>
      </w:r>
      <w:r w:rsidRPr="0007455C">
        <w:t xml:space="preserve"> conocimiento y aseguran que </w:t>
      </w:r>
      <w:r w:rsidR="00A168BD" w:rsidRPr="0007455C">
        <w:t>la</w:t>
      </w:r>
      <w:r w:rsidRPr="0007455C">
        <w:t xml:space="preserve"> investigación se base en información actualizada y confiable.</w:t>
      </w:r>
    </w:p>
    <w:p w14:paraId="6EE1D222" w14:textId="465358E2" w:rsidR="00F9484D" w:rsidRPr="0007455C" w:rsidRDefault="00F9484D" w:rsidP="00D835AB">
      <w:pPr>
        <w:pStyle w:val="TextoPrincipal"/>
        <w:spacing w:line="360" w:lineRule="auto"/>
      </w:pPr>
      <w:r w:rsidRPr="0007455C">
        <w:t>Se utilizarán fuentes secundarias para obtener</w:t>
      </w:r>
      <w:r w:rsidR="007635E8" w:rsidRPr="0007455C">
        <w:t xml:space="preserve"> información contextual sobre Voces</w:t>
      </w:r>
      <w:r w:rsidR="005E46AB" w:rsidRPr="0007455C">
        <w:t xml:space="preserve"> Vitales Honduras</w:t>
      </w:r>
      <w:r w:rsidRPr="0007455C">
        <w:t>, como in</w:t>
      </w:r>
      <w:r w:rsidR="007635E8" w:rsidRPr="0007455C">
        <w:t xml:space="preserve">formes previos y documentos de la Organización. </w:t>
      </w:r>
    </w:p>
    <w:p w14:paraId="0570CA08" w14:textId="3F743C41" w:rsidR="008B2047" w:rsidRPr="0007455C" w:rsidRDefault="008B2047" w:rsidP="00D835AB">
      <w:pPr>
        <w:pStyle w:val="TextoPrincipal"/>
        <w:spacing w:line="360" w:lineRule="auto"/>
      </w:pPr>
    </w:p>
    <w:p w14:paraId="25DAB200" w14:textId="316B9698" w:rsidR="008B2047" w:rsidRPr="0007455C" w:rsidRDefault="008B2047" w:rsidP="00D835AB">
      <w:pPr>
        <w:pStyle w:val="TextoPrincipal"/>
        <w:spacing w:line="360" w:lineRule="auto"/>
      </w:pPr>
    </w:p>
    <w:p w14:paraId="077D0D4E" w14:textId="51FCBE8E" w:rsidR="007635E8" w:rsidRPr="0007455C" w:rsidRDefault="007635E8" w:rsidP="00D835AB">
      <w:pPr>
        <w:pStyle w:val="TextoPrincipal"/>
        <w:spacing w:line="360" w:lineRule="auto"/>
      </w:pPr>
    </w:p>
    <w:p w14:paraId="6827344F" w14:textId="77777777" w:rsidR="007635E8" w:rsidRPr="0007455C" w:rsidRDefault="007635E8" w:rsidP="00D835AB">
      <w:pPr>
        <w:pStyle w:val="TextoPrincipal"/>
        <w:spacing w:line="360" w:lineRule="auto"/>
      </w:pPr>
    </w:p>
    <w:p w14:paraId="2DA34523" w14:textId="36F41575" w:rsidR="00747136" w:rsidRPr="0007455C" w:rsidRDefault="00747136" w:rsidP="00D835AB">
      <w:pPr>
        <w:pStyle w:val="TextoPrincipal"/>
        <w:spacing w:line="360" w:lineRule="auto"/>
      </w:pPr>
    </w:p>
    <w:p w14:paraId="3F3DD286" w14:textId="76342C40" w:rsidR="00F560FD" w:rsidRPr="0007455C" w:rsidRDefault="00F560FD" w:rsidP="00D835AB">
      <w:pPr>
        <w:pStyle w:val="Ttulo1"/>
        <w:spacing w:line="360" w:lineRule="auto"/>
        <w:rPr>
          <w:sz w:val="24"/>
          <w:szCs w:val="24"/>
        </w:rPr>
      </w:pPr>
      <w:bookmarkStart w:id="391" w:name="_Toc474331196"/>
      <w:bookmarkStart w:id="392" w:name="_Toc474331397"/>
      <w:bookmarkStart w:id="393" w:name="_Toc159789754"/>
      <w:r w:rsidRPr="0007455C">
        <w:rPr>
          <w:sz w:val="24"/>
          <w:szCs w:val="24"/>
        </w:rPr>
        <w:lastRenderedPageBreak/>
        <w:t>CAPÍTULO IV. RESULTADOS Y ANÁLISIS</w:t>
      </w:r>
      <w:bookmarkEnd w:id="391"/>
      <w:bookmarkEnd w:id="392"/>
      <w:bookmarkEnd w:id="393"/>
    </w:p>
    <w:p w14:paraId="4A927F5F" w14:textId="521C9836" w:rsidR="00D80034" w:rsidRPr="0007455C" w:rsidRDefault="00D80034" w:rsidP="00D835AB">
      <w:pPr>
        <w:pStyle w:val="TextoPrincipal"/>
        <w:spacing w:line="360" w:lineRule="auto"/>
      </w:pPr>
      <w:r w:rsidRPr="0007455C">
        <w:t xml:space="preserve">A continuación, se presentan los resultados obtenidos en la investigación, mismos que aportan los datos necesarios para responder las preguntas de investigación, lo cual determinara el impacto de Voces Vitales Honduras como plataforma de impulso al crecimiento económico de las emprendedoras </w:t>
      </w:r>
      <w:r w:rsidR="005C578D" w:rsidRPr="0007455C">
        <w:t>afiliadas</w:t>
      </w:r>
      <w:r w:rsidRPr="0007455C">
        <w:t xml:space="preserve"> en Tegucigalpa. </w:t>
      </w:r>
    </w:p>
    <w:p w14:paraId="632D7264" w14:textId="77777777" w:rsidR="001A2EA3" w:rsidRPr="0007455C" w:rsidRDefault="001A2EA3" w:rsidP="00384431">
      <w:pPr>
        <w:pStyle w:val="Prrafodelista"/>
        <w:numPr>
          <w:ilvl w:val="0"/>
          <w:numId w:val="6"/>
        </w:numPr>
        <w:spacing w:after="120" w:line="360" w:lineRule="auto"/>
        <w:outlineLvl w:val="1"/>
        <w:rPr>
          <w:rFonts w:ascii="Times New Roman" w:eastAsia="Times New Roman" w:hAnsi="Times New Roman" w:cs="Times New Roman"/>
          <w:b/>
          <w:bCs/>
          <w:vanish/>
          <w:sz w:val="24"/>
          <w:szCs w:val="24"/>
        </w:rPr>
      </w:pPr>
      <w:bookmarkStart w:id="394" w:name="_Toc130288102"/>
      <w:bookmarkStart w:id="395" w:name="_Toc132615468"/>
      <w:bookmarkStart w:id="396" w:name="_Toc143034958"/>
      <w:bookmarkStart w:id="397" w:name="_Toc143299388"/>
      <w:bookmarkStart w:id="398" w:name="_Toc143635089"/>
      <w:bookmarkStart w:id="399" w:name="_Toc143891611"/>
      <w:bookmarkStart w:id="400" w:name="_Toc143891712"/>
      <w:bookmarkStart w:id="401" w:name="_Toc143892809"/>
      <w:bookmarkStart w:id="402" w:name="_Toc143892912"/>
      <w:bookmarkStart w:id="403" w:name="_Toc143905863"/>
      <w:bookmarkStart w:id="404" w:name="_Toc146317554"/>
      <w:bookmarkStart w:id="405" w:name="_Toc146350933"/>
      <w:bookmarkStart w:id="406" w:name="_Toc146470991"/>
      <w:bookmarkStart w:id="407" w:name="_Toc146472655"/>
      <w:bookmarkStart w:id="408" w:name="_Toc146473977"/>
      <w:bookmarkStart w:id="409" w:name="_Toc146474084"/>
      <w:bookmarkStart w:id="410" w:name="_Toc149220419"/>
      <w:bookmarkStart w:id="411" w:name="_Toc149226335"/>
      <w:bookmarkStart w:id="412" w:name="_Toc149226437"/>
      <w:bookmarkStart w:id="413" w:name="_Toc149226857"/>
      <w:bookmarkStart w:id="414" w:name="_Toc149228663"/>
      <w:bookmarkStart w:id="415" w:name="_Toc151234112"/>
      <w:bookmarkStart w:id="416" w:name="_Toc151501283"/>
      <w:bookmarkStart w:id="417" w:name="_Toc151745851"/>
      <w:bookmarkStart w:id="418" w:name="_Toc151764080"/>
      <w:bookmarkStart w:id="419" w:name="_Toc152110574"/>
      <w:bookmarkStart w:id="420" w:name="_Toc152189922"/>
      <w:bookmarkStart w:id="421" w:name="_Toc152718198"/>
      <w:bookmarkStart w:id="422" w:name="_Toc152785826"/>
      <w:bookmarkStart w:id="423" w:name="_Toc152793330"/>
      <w:bookmarkStart w:id="424" w:name="_Toc152793437"/>
      <w:bookmarkStart w:id="425" w:name="_Toc152793542"/>
      <w:bookmarkStart w:id="426" w:name="_Toc153015561"/>
      <w:bookmarkStart w:id="427" w:name="_Toc153015665"/>
      <w:bookmarkStart w:id="428" w:name="_Toc153015771"/>
      <w:bookmarkStart w:id="429" w:name="_Toc153536774"/>
      <w:bookmarkStart w:id="430" w:name="_Toc153599844"/>
      <w:bookmarkStart w:id="431" w:name="_Toc153910249"/>
      <w:bookmarkStart w:id="432" w:name="_Toc158293100"/>
      <w:bookmarkStart w:id="433" w:name="_Toc159788219"/>
      <w:bookmarkStart w:id="434" w:name="_Toc159788839"/>
      <w:bookmarkStart w:id="435" w:name="_Toc474331197"/>
      <w:bookmarkStart w:id="436" w:name="_Toc474331398"/>
      <w:bookmarkStart w:id="437" w:name="_Toc159789524"/>
      <w:bookmarkStart w:id="438" w:name="_Toc159789755"/>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7"/>
      <w:bookmarkEnd w:id="438"/>
    </w:p>
    <w:p w14:paraId="02EF9C41" w14:textId="2DACCA54" w:rsidR="001A2EA3" w:rsidRPr="0007455C" w:rsidRDefault="00A871DB" w:rsidP="00384431">
      <w:pPr>
        <w:pStyle w:val="Ttulo2"/>
        <w:numPr>
          <w:ilvl w:val="1"/>
          <w:numId w:val="6"/>
        </w:numPr>
        <w:spacing w:line="360" w:lineRule="auto"/>
        <w:rPr>
          <w:rFonts w:cs="Times New Roman"/>
          <w:b/>
          <w:szCs w:val="24"/>
        </w:rPr>
      </w:pPr>
      <w:bookmarkStart w:id="439" w:name="_Toc159789756"/>
      <w:bookmarkEnd w:id="435"/>
      <w:bookmarkEnd w:id="436"/>
      <w:r w:rsidRPr="0007455C">
        <w:rPr>
          <w:rFonts w:cs="Times New Roman"/>
          <w:b/>
          <w:szCs w:val="24"/>
        </w:rPr>
        <w:t>INFORME DE PROCESO DE RECOLECCIÓN DE DATOS</w:t>
      </w:r>
      <w:bookmarkEnd w:id="439"/>
    </w:p>
    <w:p w14:paraId="480BC197" w14:textId="2F676F19" w:rsidR="00D80034" w:rsidRPr="0007455C" w:rsidRDefault="00D80034" w:rsidP="00D835AB">
      <w:pPr>
        <w:pStyle w:val="TextoPrincipal"/>
        <w:spacing w:line="360" w:lineRule="auto"/>
      </w:pPr>
      <w:r w:rsidRPr="0007455C">
        <w:t xml:space="preserve">Para la recolección de datos se </w:t>
      </w:r>
      <w:r w:rsidR="009A1D69" w:rsidRPr="0007455C">
        <w:t>diseñó</w:t>
      </w:r>
      <w:r w:rsidRPr="0007455C">
        <w:t xml:space="preserve"> y utilizo el instrumento de cuestionario, </w:t>
      </w:r>
      <w:r w:rsidR="002563FE" w:rsidRPr="0007455C">
        <w:t>para ser</w:t>
      </w:r>
      <w:r w:rsidRPr="0007455C">
        <w:t xml:space="preserve"> aplicado a 82 emprendedoras, de acuerdo a la muestra calculada mediante el método de muestreo probabilístico aleatorio simple</w:t>
      </w:r>
      <w:r w:rsidR="0045751D" w:rsidRPr="0007455C">
        <w:t xml:space="preserve"> (Ver capitulo III, Sección 3.3.2).</w:t>
      </w:r>
    </w:p>
    <w:p w14:paraId="5B5BE3FA" w14:textId="0BD4AC0A" w:rsidR="00D80034" w:rsidRPr="0007455C" w:rsidRDefault="00D80034" w:rsidP="00D835AB">
      <w:pPr>
        <w:pStyle w:val="TextoPrincipal"/>
        <w:spacing w:line="360" w:lineRule="auto"/>
      </w:pPr>
      <w:r w:rsidRPr="0007455C">
        <w:t>Con el propósito de recopilar datos relevantes y significativos que respalden el objetivo de</w:t>
      </w:r>
      <w:r w:rsidR="002563FE" w:rsidRPr="0007455C">
        <w:t xml:space="preserve"> la investigación, se remitió</w:t>
      </w:r>
      <w:r w:rsidRPr="0007455C">
        <w:t xml:space="preserve"> </w:t>
      </w:r>
      <w:r w:rsidR="002563FE" w:rsidRPr="0007455C">
        <w:t>cuestionario de forma online</w:t>
      </w:r>
      <w:r w:rsidRPr="0007455C">
        <w:t xml:space="preserve"> (Google Forms) a la Gerente de Prog</w:t>
      </w:r>
      <w:r w:rsidR="002563FE" w:rsidRPr="0007455C">
        <w:t xml:space="preserve">ramas Licenciada Isiss Durón, y a través de sus medios, dicho enlace fue enviado a las emprendedoras </w:t>
      </w:r>
      <w:r w:rsidR="005C578D" w:rsidRPr="0007455C">
        <w:t>afiliadas</w:t>
      </w:r>
      <w:r w:rsidR="002563FE" w:rsidRPr="0007455C">
        <w:t xml:space="preserve"> a Voces Vitales Honduras.</w:t>
      </w:r>
    </w:p>
    <w:p w14:paraId="0DE31EF9" w14:textId="3548DA72" w:rsidR="00F560FD" w:rsidRPr="0007455C" w:rsidRDefault="002563FE" w:rsidP="00D835AB">
      <w:pPr>
        <w:pStyle w:val="TextoPrincipal"/>
        <w:spacing w:line="360" w:lineRule="auto"/>
      </w:pPr>
      <w:r w:rsidRPr="0007455C">
        <w:t xml:space="preserve">Se dio un espacio de cuatro (4) días hábiles para el llenado del cuestionario, a partir del 21 de noviembre hasta el 24 de noviembre del año </w:t>
      </w:r>
      <w:r w:rsidR="00157E06" w:rsidRPr="0007455C">
        <w:t>en curso, obteniendo un total 98</w:t>
      </w:r>
      <w:r w:rsidRPr="0007455C">
        <w:t xml:space="preserve"> respuestas, con las cuales se realizó el análisis que se detalla a continuación:</w:t>
      </w:r>
    </w:p>
    <w:p w14:paraId="62E0F71C" w14:textId="48052596" w:rsidR="001A2EA3" w:rsidRPr="0007455C" w:rsidRDefault="00A871DB" w:rsidP="00384431">
      <w:pPr>
        <w:pStyle w:val="Ttulo2"/>
        <w:numPr>
          <w:ilvl w:val="1"/>
          <w:numId w:val="6"/>
        </w:numPr>
        <w:spacing w:line="360" w:lineRule="auto"/>
        <w:rPr>
          <w:rFonts w:cs="Times New Roman"/>
          <w:b/>
          <w:szCs w:val="24"/>
        </w:rPr>
      </w:pPr>
      <w:bookmarkStart w:id="440" w:name="_Toc159789757"/>
      <w:r w:rsidRPr="0007455C">
        <w:rPr>
          <w:rFonts w:cs="Times New Roman"/>
          <w:b/>
          <w:szCs w:val="24"/>
        </w:rPr>
        <w:t>RESULTADOS Y ANÁLISIS DE LAS TÉCNICAS APLICADAS</w:t>
      </w:r>
      <w:bookmarkEnd w:id="440"/>
    </w:p>
    <w:p w14:paraId="0BCB34E5" w14:textId="0C11918E" w:rsidR="001A2EA3" w:rsidRPr="0007455C" w:rsidRDefault="0045751D" w:rsidP="00D835AB">
      <w:pPr>
        <w:pStyle w:val="TextoPrincipal"/>
        <w:spacing w:line="360" w:lineRule="auto"/>
      </w:pPr>
      <w:r w:rsidRPr="0007455C">
        <w:t xml:space="preserve">Para el análisis de los resultados se estructura la siguiente sección conforme a las variables identificadas en la Matriz de Operacionalización de variables (Ver Capitulo III, Sección 3.1.3), misma que va alineada con el Objetivo General y Objetivos Específicos de la investigación y que buscan dar respuesta a las Preguntas de Investigación planteadas en el Capítulo I, sección 1.3.3. </w:t>
      </w:r>
    </w:p>
    <w:p w14:paraId="1909A73D" w14:textId="4776A273" w:rsidR="00E23F4F" w:rsidRPr="0007455C" w:rsidRDefault="00E23F4F" w:rsidP="00D835AB">
      <w:pPr>
        <w:pStyle w:val="TextoPrincipal"/>
        <w:spacing w:line="360" w:lineRule="auto"/>
      </w:pPr>
      <w:r w:rsidRPr="0007455C">
        <w:t xml:space="preserve">Para mayor comprensión de los resultados obtenidos, se presentarán </w:t>
      </w:r>
      <w:r w:rsidR="001A4DC3" w:rsidRPr="0007455C">
        <w:t>esto</w:t>
      </w:r>
      <w:r w:rsidRPr="0007455C">
        <w:t xml:space="preserve"> a través de gráficos y tablas, cada cual con su respectivo análisis. </w:t>
      </w:r>
    </w:p>
    <w:p w14:paraId="40FC2B61" w14:textId="0C9FC9A8" w:rsidR="00E23F4F" w:rsidRPr="0007455C" w:rsidRDefault="00E23F4F" w:rsidP="00384431">
      <w:pPr>
        <w:pStyle w:val="Ttulo2"/>
        <w:numPr>
          <w:ilvl w:val="2"/>
          <w:numId w:val="6"/>
        </w:numPr>
        <w:spacing w:line="360" w:lineRule="auto"/>
        <w:ind w:left="1287"/>
        <w:rPr>
          <w:rFonts w:cs="Times New Roman"/>
          <w:bCs w:val="0"/>
          <w:szCs w:val="24"/>
        </w:rPr>
      </w:pPr>
      <w:bookmarkStart w:id="441" w:name="_Toc159789758"/>
      <w:r w:rsidRPr="0007455C">
        <w:rPr>
          <w:rFonts w:cs="Times New Roman"/>
          <w:bCs w:val="0"/>
          <w:szCs w:val="24"/>
        </w:rPr>
        <w:t>DATOS</w:t>
      </w:r>
      <w:r w:rsidR="0045751D" w:rsidRPr="0007455C">
        <w:rPr>
          <w:rFonts w:cs="Times New Roman"/>
          <w:bCs w:val="0"/>
          <w:szCs w:val="24"/>
        </w:rPr>
        <w:t xml:space="preserve"> GENERAL</w:t>
      </w:r>
      <w:r w:rsidRPr="0007455C">
        <w:rPr>
          <w:rFonts w:cs="Times New Roman"/>
          <w:bCs w:val="0"/>
          <w:szCs w:val="24"/>
        </w:rPr>
        <w:t>ES</w:t>
      </w:r>
      <w:bookmarkEnd w:id="441"/>
    </w:p>
    <w:p w14:paraId="7D1F2744" w14:textId="25BAA630" w:rsidR="00815DE1" w:rsidRPr="0007455C" w:rsidRDefault="00815DE1" w:rsidP="00D835AB">
      <w:pPr>
        <w:pStyle w:val="TextoPrincipal"/>
        <w:spacing w:line="360" w:lineRule="auto"/>
      </w:pPr>
      <w:r w:rsidRPr="0007455C">
        <w:t>Como parte de la información general solicitada a las emprendedoras, se</w:t>
      </w:r>
      <w:r w:rsidR="008A0278" w:rsidRPr="0007455C">
        <w:t xml:space="preserve"> </w:t>
      </w:r>
      <w:r w:rsidRPr="0007455C">
        <w:t>requirió edad y nivel académico</w:t>
      </w:r>
      <w:r w:rsidR="008A0278" w:rsidRPr="0007455C">
        <w:t xml:space="preserve">, </w:t>
      </w:r>
      <w:r w:rsidR="001D2F15" w:rsidRPr="0007455C">
        <w:t xml:space="preserve">a fin de </w:t>
      </w:r>
      <w:r w:rsidR="008A0278" w:rsidRPr="0007455C">
        <w:t xml:space="preserve">correlacionar ambas variables y analizar como el tema de la educación impacta hoy en día en el sector MIPYME, asi como los rangos de edad </w:t>
      </w:r>
      <w:r w:rsidR="001D2F15" w:rsidRPr="0007455C">
        <w:t>de estas.</w:t>
      </w:r>
    </w:p>
    <w:p w14:paraId="3FBB3C8F" w14:textId="28F21F0A" w:rsidR="001A4DC3" w:rsidRPr="0007455C" w:rsidRDefault="00E23F4F" w:rsidP="00D835AB">
      <w:pPr>
        <w:spacing w:line="360" w:lineRule="auto"/>
        <w:jc w:val="center"/>
      </w:pPr>
      <w:r w:rsidRPr="0007455C">
        <w:rPr>
          <w:noProof/>
          <w:lang w:eastAsia="es-HN"/>
        </w:rPr>
        <w:lastRenderedPageBreak/>
        <w:drawing>
          <wp:inline distT="0" distB="0" distL="0" distR="0" wp14:anchorId="27CBDA49" wp14:editId="1895101F">
            <wp:extent cx="4829175" cy="2714625"/>
            <wp:effectExtent l="0" t="0" r="9525" b="9525"/>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94050AF" w14:textId="561731BF" w:rsidR="001A4DC3" w:rsidRPr="0007455C" w:rsidRDefault="001A4DC3" w:rsidP="00D835AB">
      <w:pPr>
        <w:pStyle w:val="Descripcin"/>
        <w:spacing w:line="360" w:lineRule="auto"/>
        <w:rPr>
          <w:rFonts w:ascii="Times New Roman" w:hAnsi="Times New Roman" w:cs="Times New Roman"/>
          <w:b/>
          <w:i w:val="0"/>
          <w:color w:val="auto"/>
          <w:sz w:val="24"/>
          <w:szCs w:val="24"/>
        </w:rPr>
      </w:pPr>
      <w:bookmarkStart w:id="442" w:name="_Toc159789813"/>
      <w:r w:rsidRPr="0007455C">
        <w:rPr>
          <w:rFonts w:ascii="Times New Roman" w:hAnsi="Times New Roman" w:cs="Times New Roman"/>
          <w:b/>
          <w:color w:val="auto"/>
          <w:sz w:val="24"/>
          <w:szCs w:val="24"/>
        </w:rPr>
        <w:t xml:space="preserve">Figura </w:t>
      </w:r>
      <w:r w:rsidRPr="0007455C">
        <w:rPr>
          <w:rFonts w:ascii="Times New Roman" w:hAnsi="Times New Roman" w:cs="Times New Roman"/>
          <w:b/>
          <w:color w:val="auto"/>
          <w:sz w:val="24"/>
          <w:szCs w:val="24"/>
        </w:rPr>
        <w:fldChar w:fldCharType="begin"/>
      </w:r>
      <w:r w:rsidRPr="0007455C">
        <w:rPr>
          <w:rFonts w:ascii="Times New Roman" w:hAnsi="Times New Roman" w:cs="Times New Roman"/>
          <w:b/>
          <w:color w:val="auto"/>
          <w:sz w:val="24"/>
          <w:szCs w:val="24"/>
        </w:rPr>
        <w:instrText xml:space="preserve"> SEQ Figura \* ARABIC </w:instrText>
      </w:r>
      <w:r w:rsidRPr="0007455C">
        <w:rPr>
          <w:rFonts w:ascii="Times New Roman" w:hAnsi="Times New Roman" w:cs="Times New Roman"/>
          <w:b/>
          <w:color w:val="auto"/>
          <w:sz w:val="24"/>
          <w:szCs w:val="24"/>
        </w:rPr>
        <w:fldChar w:fldCharType="separate"/>
      </w:r>
      <w:r w:rsidR="00F66C98">
        <w:rPr>
          <w:rFonts w:ascii="Times New Roman" w:hAnsi="Times New Roman" w:cs="Times New Roman"/>
          <w:b/>
          <w:noProof/>
          <w:color w:val="auto"/>
          <w:sz w:val="24"/>
          <w:szCs w:val="24"/>
        </w:rPr>
        <w:t>24</w:t>
      </w:r>
      <w:r w:rsidRPr="0007455C">
        <w:rPr>
          <w:rFonts w:ascii="Times New Roman" w:hAnsi="Times New Roman" w:cs="Times New Roman"/>
          <w:b/>
          <w:color w:val="auto"/>
          <w:sz w:val="24"/>
          <w:szCs w:val="24"/>
        </w:rPr>
        <w:fldChar w:fldCharType="end"/>
      </w:r>
      <w:r w:rsidR="00A1516E" w:rsidRPr="0007455C">
        <w:rPr>
          <w:rFonts w:ascii="Times New Roman" w:hAnsi="Times New Roman" w:cs="Times New Roman"/>
          <w:b/>
          <w:i w:val="0"/>
          <w:color w:val="auto"/>
          <w:sz w:val="24"/>
          <w:szCs w:val="24"/>
        </w:rPr>
        <w:t xml:space="preserve"> </w:t>
      </w:r>
      <w:r w:rsidRPr="0007455C">
        <w:rPr>
          <w:rFonts w:ascii="Times New Roman" w:hAnsi="Times New Roman" w:cs="Times New Roman"/>
          <w:b/>
          <w:i w:val="0"/>
          <w:color w:val="auto"/>
          <w:sz w:val="24"/>
          <w:szCs w:val="24"/>
        </w:rPr>
        <w:t>Edad y Nivel Educativo de las Emprendedoras</w:t>
      </w:r>
      <w:bookmarkEnd w:id="442"/>
    </w:p>
    <w:p w14:paraId="766E6163" w14:textId="2C46D0E5" w:rsidR="00677662" w:rsidRPr="0007455C" w:rsidRDefault="00E23F4F" w:rsidP="00D835AB">
      <w:pPr>
        <w:pStyle w:val="TextoPrincipal"/>
        <w:spacing w:line="360" w:lineRule="auto"/>
      </w:pPr>
      <w:r w:rsidRPr="0007455C">
        <w:t xml:space="preserve">De acuerdo a los resultados que muestra el </w:t>
      </w:r>
      <w:r w:rsidR="001A4DC3" w:rsidRPr="0007455C">
        <w:t>Figura 24</w:t>
      </w:r>
      <w:r w:rsidRPr="0007455C">
        <w:t>, se observa que el 80% de las emprendedoras cuentan con "Educación Universitaria”</w:t>
      </w:r>
      <w:r w:rsidR="00EB2203" w:rsidRPr="0007455C">
        <w:t xml:space="preserve">, </w:t>
      </w:r>
      <w:r w:rsidR="008A0278" w:rsidRPr="0007455C">
        <w:t xml:space="preserve">lo cual revela que actualmente las emprendedoras </w:t>
      </w:r>
      <w:r w:rsidR="005C578D" w:rsidRPr="0007455C">
        <w:t>afiliadas</w:t>
      </w:r>
      <w:r w:rsidR="00677662" w:rsidRPr="0007455C">
        <w:t xml:space="preserve"> a Voces Vitales Honduras </w:t>
      </w:r>
      <w:r w:rsidR="008A0278" w:rsidRPr="0007455C">
        <w:t xml:space="preserve">consideran de alta importancia la </w:t>
      </w:r>
      <w:r w:rsidR="00677662" w:rsidRPr="0007455C">
        <w:t>Formación Académica</w:t>
      </w:r>
      <w:r w:rsidR="008A0278" w:rsidRPr="0007455C">
        <w:t>,</w:t>
      </w:r>
      <w:r w:rsidR="00677662" w:rsidRPr="0007455C">
        <w:t xml:space="preserve"> lo cual les brinda ventaja competitiva para enfrenar desafíos empresariales y to</w:t>
      </w:r>
      <w:r w:rsidR="00453E43" w:rsidRPr="0007455C">
        <w:t>ma de decisiones más acertadas. Y e</w:t>
      </w:r>
      <w:r w:rsidR="00677662" w:rsidRPr="0007455C">
        <w:t xml:space="preserve">n términos de edad, más del 50% de las emprendedoras se encuentran entre los 31 a 50 años, edad propicia donde se </w:t>
      </w:r>
      <w:r w:rsidR="00806F7B" w:rsidRPr="0007455C">
        <w:t>estima</w:t>
      </w:r>
      <w:r w:rsidR="00677662" w:rsidRPr="0007455C">
        <w:t xml:space="preserve"> que se ha adquirido </w:t>
      </w:r>
      <w:r w:rsidR="00806F7B" w:rsidRPr="0007455C">
        <w:t xml:space="preserve">sólida </w:t>
      </w:r>
      <w:r w:rsidR="00677662" w:rsidRPr="0007455C">
        <w:t>experiencia laboral</w:t>
      </w:r>
      <w:r w:rsidR="00806F7B" w:rsidRPr="0007455C">
        <w:t xml:space="preserve">, que impulse su visión y asegure el éxito de su negocio. </w:t>
      </w:r>
    </w:p>
    <w:p w14:paraId="71CAAD06" w14:textId="61E973C3" w:rsidR="00453E43" w:rsidRPr="0007455C" w:rsidRDefault="00453E43" w:rsidP="00D835AB">
      <w:pPr>
        <w:spacing w:line="360" w:lineRule="auto"/>
        <w:jc w:val="center"/>
      </w:pPr>
      <w:r w:rsidRPr="0007455C">
        <w:rPr>
          <w:noProof/>
          <w:lang w:eastAsia="es-HN"/>
        </w:rPr>
        <w:drawing>
          <wp:inline distT="0" distB="0" distL="0" distR="0" wp14:anchorId="540ADBB3" wp14:editId="10ADDE14">
            <wp:extent cx="4867275" cy="2466975"/>
            <wp:effectExtent l="0" t="0" r="9525"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24F8B200" w14:textId="1AAFC386" w:rsidR="001A4DC3" w:rsidRPr="0007455C" w:rsidRDefault="001A4DC3" w:rsidP="00D835AB">
      <w:pPr>
        <w:pStyle w:val="Descripcin"/>
        <w:spacing w:line="360" w:lineRule="auto"/>
        <w:rPr>
          <w:rFonts w:ascii="Times New Roman" w:hAnsi="Times New Roman" w:cs="Times New Roman"/>
          <w:b/>
          <w:i w:val="0"/>
          <w:color w:val="auto"/>
          <w:sz w:val="24"/>
        </w:rPr>
      </w:pPr>
      <w:bookmarkStart w:id="443" w:name="_Toc159789814"/>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25</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Tiempo de pertenecer a Voces Vitales Honduras</w:t>
      </w:r>
      <w:bookmarkEnd w:id="443"/>
    </w:p>
    <w:p w14:paraId="72F526B7" w14:textId="3700F07A" w:rsidR="00B54D8A" w:rsidRPr="0007455C" w:rsidRDefault="008A0278" w:rsidP="00D835AB">
      <w:pPr>
        <w:pStyle w:val="TextoPrincipal"/>
        <w:spacing w:line="360" w:lineRule="auto"/>
        <w:ind w:firstLine="708"/>
      </w:pPr>
      <w:r w:rsidRPr="0007455C">
        <w:lastRenderedPageBreak/>
        <w:t xml:space="preserve">Voces Vitales Honduras brinda apoyo a las emprendedoras desde 2011, y ha dedicado esfuerzos significativos para empoderar a las mujeres, no obstante, de acuerdo a los resultados obtenidos, se observa que </w:t>
      </w:r>
      <w:r w:rsidR="008931E8" w:rsidRPr="0007455C">
        <w:t xml:space="preserve">el 60% tienen menos de un año de estar </w:t>
      </w:r>
      <w:r w:rsidR="005C578D" w:rsidRPr="0007455C">
        <w:t>afiliadas</w:t>
      </w:r>
      <w:r w:rsidR="008931E8" w:rsidRPr="0007455C">
        <w:t xml:space="preserve"> al mismo y únicamente un 13% tiene más de cuatro años, lo cual revela una población </w:t>
      </w:r>
      <w:r w:rsidR="00B54D8A" w:rsidRPr="0007455C">
        <w:t xml:space="preserve">relativamente </w:t>
      </w:r>
      <w:r w:rsidR="008931E8" w:rsidRPr="0007455C">
        <w:t xml:space="preserve">nueva. </w:t>
      </w:r>
    </w:p>
    <w:p w14:paraId="1B11F142" w14:textId="4D8BBB52" w:rsidR="00B54D8A" w:rsidRPr="0007455C" w:rsidRDefault="00DC1487" w:rsidP="00D835AB">
      <w:pPr>
        <w:pStyle w:val="TextoPrincipal"/>
        <w:spacing w:line="360" w:lineRule="auto"/>
        <w:ind w:firstLine="0"/>
        <w:jc w:val="center"/>
      </w:pPr>
      <w:r w:rsidRPr="0007455C">
        <w:rPr>
          <w:noProof/>
          <w:lang w:eastAsia="es-HN"/>
        </w:rPr>
        <w:drawing>
          <wp:inline distT="0" distB="0" distL="0" distR="0" wp14:anchorId="618BDE5D" wp14:editId="15F12F1B">
            <wp:extent cx="4848225" cy="2266950"/>
            <wp:effectExtent l="0" t="0" r="9525"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049E1388" w14:textId="028EEC45" w:rsidR="001A4DC3" w:rsidRPr="0007455C" w:rsidRDefault="001A4DC3" w:rsidP="00D835AB">
      <w:pPr>
        <w:pStyle w:val="Descripcin"/>
        <w:spacing w:line="360" w:lineRule="auto"/>
        <w:rPr>
          <w:rFonts w:ascii="Times New Roman" w:hAnsi="Times New Roman" w:cs="Times New Roman"/>
          <w:b/>
          <w:i w:val="0"/>
          <w:color w:val="auto"/>
          <w:sz w:val="24"/>
        </w:rPr>
      </w:pPr>
      <w:bookmarkStart w:id="444" w:name="_Toc159789815"/>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26</w:t>
      </w:r>
      <w:r w:rsidRPr="0007455C">
        <w:rPr>
          <w:rFonts w:ascii="Times New Roman" w:hAnsi="Times New Roman" w:cs="Times New Roman"/>
          <w:b/>
          <w:i w:val="0"/>
          <w:color w:val="auto"/>
          <w:sz w:val="24"/>
        </w:rPr>
        <w:fldChar w:fldCharType="end"/>
      </w:r>
      <w:r w:rsidR="00A1516E" w:rsidRPr="0007455C">
        <w:rPr>
          <w:rFonts w:ascii="Times New Roman" w:hAnsi="Times New Roman" w:cs="Times New Roman"/>
          <w:b/>
          <w:i w:val="0"/>
          <w:color w:val="auto"/>
          <w:sz w:val="24"/>
        </w:rPr>
        <w:t xml:space="preserve"> </w:t>
      </w:r>
      <w:r w:rsidRPr="0007455C">
        <w:rPr>
          <w:rFonts w:ascii="Times New Roman" w:hAnsi="Times New Roman" w:cs="Times New Roman"/>
          <w:b/>
          <w:i w:val="0"/>
          <w:color w:val="auto"/>
          <w:sz w:val="24"/>
        </w:rPr>
        <w:t>Programas de VVH al que pertenecen las emprendedoras</w:t>
      </w:r>
      <w:bookmarkEnd w:id="444"/>
    </w:p>
    <w:p w14:paraId="53B6796D" w14:textId="1904A12F" w:rsidR="008931E8" w:rsidRPr="0007455C" w:rsidRDefault="00B54D8A" w:rsidP="00D835AB">
      <w:pPr>
        <w:pStyle w:val="TextoPrincipal"/>
        <w:spacing w:line="360" w:lineRule="auto"/>
        <w:rPr>
          <w:rFonts w:eastAsia="Times New Roman"/>
          <w:color w:val="000000"/>
          <w:lang w:eastAsia="es-HN"/>
        </w:rPr>
      </w:pPr>
      <w:r w:rsidRPr="0007455C">
        <w:t>De</w:t>
      </w:r>
      <w:r w:rsidR="008931E8" w:rsidRPr="0007455C">
        <w:t xml:space="preserve"> acuerdo a lo informado por las emprendedoras, </w:t>
      </w:r>
      <w:r w:rsidR="007A2EC0" w:rsidRPr="0007455C">
        <w:t xml:space="preserve">más del 60% </w:t>
      </w:r>
      <w:r w:rsidR="00FD080B" w:rsidRPr="0007455C">
        <w:t xml:space="preserve">de estas </w:t>
      </w:r>
      <w:r w:rsidR="007A2EC0" w:rsidRPr="0007455C">
        <w:t xml:space="preserve">son impulsadas en sus MIPYMES a través del Programa </w:t>
      </w:r>
      <w:r w:rsidRPr="0007455C">
        <w:t>“</w:t>
      </w:r>
      <w:r w:rsidR="007A2EC0" w:rsidRPr="0007455C">
        <w:rPr>
          <w:rFonts w:eastAsia="Times New Roman"/>
          <w:b/>
          <w:bCs/>
          <w:color w:val="000000"/>
          <w:lang w:eastAsia="es-HN"/>
        </w:rPr>
        <w:t>WE3A: Fortaleciendo Empresarias en Cadenas Productivas</w:t>
      </w:r>
      <w:r w:rsidRPr="0007455C">
        <w:rPr>
          <w:rFonts w:eastAsia="Times New Roman"/>
          <w:b/>
          <w:bCs/>
          <w:color w:val="000000"/>
          <w:lang w:eastAsia="es-HN"/>
        </w:rPr>
        <w:t>”</w:t>
      </w:r>
      <w:r w:rsidR="007A2EC0" w:rsidRPr="0007455C">
        <w:rPr>
          <w:rFonts w:eastAsia="Times New Roman"/>
          <w:bCs/>
          <w:color w:val="000000"/>
          <w:lang w:eastAsia="es-HN"/>
        </w:rPr>
        <w:t xml:space="preserve">, una iniciativa </w:t>
      </w:r>
      <w:r w:rsidR="007A2EC0" w:rsidRPr="0007455C">
        <w:rPr>
          <w:rFonts w:eastAsia="Times New Roman"/>
          <w:color w:val="000000"/>
          <w:lang w:eastAsia="es-HN"/>
        </w:rPr>
        <w:t>de colaboración con Banco Interamericano de Desarrollo (BID), que busca inspirar a las emprendedoras, activarlas a través de capacitaciones y ace</w:t>
      </w:r>
      <w:r w:rsidR="001A4DC3" w:rsidRPr="0007455C">
        <w:rPr>
          <w:rFonts w:eastAsia="Times New Roman"/>
          <w:color w:val="000000"/>
          <w:lang w:eastAsia="es-HN"/>
        </w:rPr>
        <w:t xml:space="preserve">lerar su proceso de crecimiento, lo cual denota que dichas emprendedoras ya no se encuentran en una etapa incipiente, si no en procesos de aceleración, que coadyuvan a fortalecer su crecimiento económico y conectividad con intermediarios. </w:t>
      </w:r>
    </w:p>
    <w:p w14:paraId="3D6D59BF" w14:textId="0B492645" w:rsidR="00FD080B" w:rsidRPr="0007455C" w:rsidRDefault="00FD080B" w:rsidP="00D835AB">
      <w:pPr>
        <w:pStyle w:val="TextoPrincipal"/>
        <w:spacing w:line="360" w:lineRule="auto"/>
      </w:pPr>
      <w:r w:rsidRPr="0007455C">
        <w:rPr>
          <w:rFonts w:eastAsia="Times New Roman"/>
          <w:color w:val="000000"/>
          <w:lang w:eastAsia="es-HN"/>
        </w:rPr>
        <w:t>El restante 38% de las emprendedoras informó se parte de otros programas que dirige VVH, y entre los más representativos se encuentran Fabrica de Emprendedoras y Red d</w:t>
      </w:r>
      <w:r w:rsidR="001A4DC3" w:rsidRPr="0007455C">
        <w:rPr>
          <w:rFonts w:eastAsia="Times New Roman"/>
          <w:color w:val="000000"/>
          <w:lang w:eastAsia="es-HN"/>
        </w:rPr>
        <w:t>e Mujeres Empresarias, que están</w:t>
      </w:r>
      <w:r w:rsidRPr="0007455C">
        <w:rPr>
          <w:rFonts w:eastAsia="Times New Roman"/>
          <w:color w:val="000000"/>
          <w:lang w:eastAsia="es-HN"/>
        </w:rPr>
        <w:t xml:space="preserve"> tambien orientados en el desarrollo profesional y empresarial de las emprendedoras a travé</w:t>
      </w:r>
      <w:r w:rsidR="001A4DC3" w:rsidRPr="0007455C">
        <w:rPr>
          <w:rFonts w:eastAsia="Times New Roman"/>
          <w:color w:val="000000"/>
          <w:lang w:eastAsia="es-HN"/>
        </w:rPr>
        <w:t xml:space="preserve">s de mentoría y capacitaciones, mismos que se consideran en etapa de madurez. </w:t>
      </w:r>
    </w:p>
    <w:p w14:paraId="34FA5E4E" w14:textId="39906464" w:rsidR="001A2EA3" w:rsidRPr="0007455C" w:rsidRDefault="0045751D" w:rsidP="00384431">
      <w:pPr>
        <w:pStyle w:val="Ttulo2"/>
        <w:numPr>
          <w:ilvl w:val="2"/>
          <w:numId w:val="6"/>
        </w:numPr>
        <w:spacing w:line="360" w:lineRule="auto"/>
        <w:ind w:left="1287"/>
        <w:rPr>
          <w:rFonts w:cs="Times New Roman"/>
          <w:bCs w:val="0"/>
          <w:szCs w:val="24"/>
        </w:rPr>
      </w:pPr>
      <w:bookmarkStart w:id="445" w:name="_Toc159789759"/>
      <w:r w:rsidRPr="0007455C">
        <w:rPr>
          <w:rFonts w:cs="Times New Roman"/>
          <w:bCs w:val="0"/>
          <w:szCs w:val="24"/>
        </w:rPr>
        <w:t>INGRESOS</w:t>
      </w:r>
      <w:bookmarkEnd w:id="445"/>
    </w:p>
    <w:p w14:paraId="4B8C741A" w14:textId="7E191B71" w:rsidR="00E94C49" w:rsidRPr="0007455C" w:rsidRDefault="007A2EC0" w:rsidP="00D835AB">
      <w:pPr>
        <w:pStyle w:val="TextoPrincipal"/>
        <w:spacing w:line="360" w:lineRule="auto"/>
      </w:pPr>
      <w:r w:rsidRPr="0007455C">
        <w:t xml:space="preserve">El crecimiento económico de las Micros, Pequeñas y Medianas Empresas (MIPYMES) que impulsa Voces Vitales Honduras, </w:t>
      </w:r>
      <w:r w:rsidR="0009381B" w:rsidRPr="0007455C">
        <w:t>inicialmente</w:t>
      </w:r>
      <w:r w:rsidR="00E94C49" w:rsidRPr="0007455C">
        <w:t xml:space="preserve"> se evalúa</w:t>
      </w:r>
      <w:r w:rsidR="0009381B" w:rsidRPr="0007455C">
        <w:t xml:space="preserve"> a través de </w:t>
      </w:r>
      <w:r w:rsidR="00E94C49" w:rsidRPr="0007455C">
        <w:t>conocer si se registró</w:t>
      </w:r>
      <w:r w:rsidR="0009381B" w:rsidRPr="0007455C">
        <w:t xml:space="preserve"> </w:t>
      </w:r>
      <w:r w:rsidR="00E94C49" w:rsidRPr="0007455C">
        <w:lastRenderedPageBreak/>
        <w:t xml:space="preserve">incremento en los </w:t>
      </w:r>
      <w:r w:rsidR="0009381B" w:rsidRPr="0007455C">
        <w:t>ingresos</w:t>
      </w:r>
      <w:r w:rsidR="00E94C49" w:rsidRPr="0007455C">
        <w:t xml:space="preserve"> de las emprendedoras</w:t>
      </w:r>
      <w:r w:rsidR="0009381B" w:rsidRPr="0007455C">
        <w:t xml:space="preserve">, </w:t>
      </w:r>
      <w:r w:rsidR="00E94C49" w:rsidRPr="0007455C">
        <w:t xml:space="preserve">y de ser positiva la respuesta de ¿cuánto es este?, </w:t>
      </w:r>
      <w:r w:rsidR="0009381B" w:rsidRPr="0007455C">
        <w:t xml:space="preserve">para </w:t>
      </w:r>
      <w:r w:rsidR="00E94C49" w:rsidRPr="0007455C">
        <w:t>tal efecto</w:t>
      </w:r>
      <w:r w:rsidR="0009381B" w:rsidRPr="0007455C">
        <w:t xml:space="preserve">, se </w:t>
      </w:r>
      <w:r w:rsidR="00E94C49" w:rsidRPr="0007455C">
        <w:t xml:space="preserve">planteó la siguiente pregunta </w:t>
      </w:r>
      <w:r w:rsidR="0009381B" w:rsidRPr="0007455C">
        <w:t>¿Ha logrado incrementar sus ingresos desde que forma parte de Voces Vitales Honduras?</w:t>
      </w:r>
      <w:r w:rsidR="00E94C49" w:rsidRPr="0007455C">
        <w:t>, obteniendo los siguientes resultados:</w:t>
      </w:r>
    </w:p>
    <w:p w14:paraId="41DECFE7" w14:textId="56DC613E" w:rsidR="00B47A8B" w:rsidRPr="0007455C" w:rsidRDefault="001F00D1" w:rsidP="00D835AB">
      <w:pPr>
        <w:pStyle w:val="TextoPrincipal"/>
        <w:spacing w:line="360" w:lineRule="auto"/>
        <w:ind w:firstLine="0"/>
        <w:jc w:val="center"/>
      </w:pPr>
      <w:r w:rsidRPr="0007455C">
        <w:rPr>
          <w:noProof/>
          <w:lang w:eastAsia="es-HN"/>
        </w:rPr>
        <w:drawing>
          <wp:inline distT="0" distB="0" distL="0" distR="0" wp14:anchorId="565FC6CA" wp14:editId="18E0FF62">
            <wp:extent cx="4600575" cy="2733675"/>
            <wp:effectExtent l="0" t="0" r="9525"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5F8B66AE" w14:textId="2F348A19" w:rsidR="001A4DC3" w:rsidRPr="0007455C" w:rsidRDefault="001A4DC3" w:rsidP="00D835AB">
      <w:pPr>
        <w:pStyle w:val="Descripcin"/>
        <w:spacing w:line="360" w:lineRule="auto"/>
        <w:rPr>
          <w:rFonts w:ascii="Times New Roman" w:hAnsi="Times New Roman" w:cs="Times New Roman"/>
          <w:b/>
          <w:i w:val="0"/>
          <w:color w:val="auto"/>
          <w:sz w:val="24"/>
        </w:rPr>
      </w:pPr>
      <w:bookmarkStart w:id="446" w:name="_Toc159789816"/>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27</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Incremento en Ingresos de Emprendedoras</w:t>
      </w:r>
      <w:bookmarkEnd w:id="446"/>
    </w:p>
    <w:p w14:paraId="5ADFCA94" w14:textId="1051704E" w:rsidR="0056221C" w:rsidRPr="0007455C" w:rsidRDefault="0056221C" w:rsidP="00D835AB">
      <w:pPr>
        <w:pStyle w:val="TextoPrincipal"/>
        <w:spacing w:line="360" w:lineRule="auto"/>
        <w:ind w:firstLine="576"/>
      </w:pPr>
      <w:r w:rsidRPr="0007455C">
        <w:t>El 84% de las emprendedoras encuestadas refieren que a partir de formar parte de Voces Vitales Honduras han registrado incrementos en sus ingresos.</w:t>
      </w:r>
    </w:p>
    <w:p w14:paraId="1F4E27D2" w14:textId="6396CF8B" w:rsidR="0056221C" w:rsidRPr="0007455C" w:rsidRDefault="0056221C" w:rsidP="00D835AB">
      <w:pPr>
        <w:pStyle w:val="TextoPrincipal"/>
        <w:spacing w:line="360" w:lineRule="auto"/>
        <w:ind w:firstLine="576"/>
      </w:pPr>
      <w:r w:rsidRPr="0007455C">
        <w:t>Derivado de lo anterior, se observa que el rango predominante en incremento de ingresos se registra en la escala más baja del 1% al 10%, que está representada por el 26% de las emprendedoras que confirman haber contabilizado aumento en sus ingresos.</w:t>
      </w:r>
    </w:p>
    <w:p w14:paraId="0F75A987" w14:textId="77777777" w:rsidR="003F24EE" w:rsidRPr="0007455C" w:rsidRDefault="0056221C" w:rsidP="00D835AB">
      <w:pPr>
        <w:pStyle w:val="TextoPrincipal"/>
        <w:spacing w:line="360" w:lineRule="auto"/>
        <w:ind w:firstLine="576"/>
      </w:pPr>
      <w:r w:rsidRPr="0007455C">
        <w:t xml:space="preserve">Y como segunda escala predominante </w:t>
      </w:r>
      <w:r w:rsidR="003F24EE" w:rsidRPr="0007455C">
        <w:t xml:space="preserve">un 30% </w:t>
      </w:r>
      <w:r w:rsidRPr="0007455C">
        <w:t xml:space="preserve">las emprendedoras </w:t>
      </w:r>
      <w:r w:rsidR="003F24EE" w:rsidRPr="0007455C">
        <w:t xml:space="preserve">indican que sus ingresos han incrementado entre un 11% a 20%. </w:t>
      </w:r>
    </w:p>
    <w:p w14:paraId="6E0D7CC8" w14:textId="026A69CD" w:rsidR="003F24EE" w:rsidRPr="0007455C" w:rsidRDefault="009B6B23" w:rsidP="00D835AB">
      <w:pPr>
        <w:pStyle w:val="TextoPrincipal"/>
        <w:spacing w:line="360" w:lineRule="auto"/>
        <w:ind w:firstLine="0"/>
      </w:pPr>
      <w:r w:rsidRPr="0007455C">
        <w:tab/>
      </w:r>
      <w:r w:rsidR="00B50505" w:rsidRPr="0007455C">
        <w:t xml:space="preserve">Es fundamental destacar que un reducido, aunque significativo, 16% de las emprendedoras señala un aumento de más del 25% en sus ingresos. A pesar de constituir un porcentaje mínimo, este grupo sobresale por sus características distintivas que impulsan el crecimiento empresarial. La presencia de un nivel académico universitario resalta su compromiso con la formación y el conocimiento, mientras que la eficiente gestión de gastos e ingresos evidencia prácticas financieras sólidas. Con utilidades superiores al 31%, estas emprendedoras demuestran habilidades excepcionales para maximizar rendimientos. Además, su contribución como fuentes generadoras </w:t>
      </w:r>
      <w:r w:rsidR="00B50505" w:rsidRPr="0007455C">
        <w:lastRenderedPageBreak/>
        <w:t>de empleo a terceros va más allá de la gestión interna del negocio, promoviendo el desarrollo económico y el bienestar laboral en la comunidad.</w:t>
      </w:r>
      <w:r w:rsidR="002A08BA" w:rsidRPr="0007455C">
        <w:t xml:space="preserve"> </w:t>
      </w:r>
    </w:p>
    <w:p w14:paraId="00B223ED" w14:textId="42EB3221" w:rsidR="003259A6" w:rsidRPr="0007455C" w:rsidRDefault="003259A6" w:rsidP="00384431">
      <w:pPr>
        <w:pStyle w:val="Ttulo2"/>
        <w:numPr>
          <w:ilvl w:val="2"/>
          <w:numId w:val="6"/>
        </w:numPr>
        <w:spacing w:line="360" w:lineRule="auto"/>
        <w:ind w:left="1287"/>
      </w:pPr>
      <w:bookmarkStart w:id="447" w:name="_Toc159789760"/>
      <w:r w:rsidRPr="0007455C">
        <w:t xml:space="preserve">GESTION FINANCIERA Y </w:t>
      </w:r>
      <w:r w:rsidR="0045751D" w:rsidRPr="0007455C">
        <w:t>RENTABILIDAD</w:t>
      </w:r>
      <w:bookmarkEnd w:id="447"/>
    </w:p>
    <w:p w14:paraId="3A7BD484" w14:textId="0074A5B5" w:rsidR="00453E43" w:rsidRPr="0007455C" w:rsidRDefault="0017630F" w:rsidP="00D835AB">
      <w:pPr>
        <w:widowControl/>
        <w:autoSpaceDE w:val="0"/>
        <w:autoSpaceDN w:val="0"/>
        <w:adjustRightInd w:val="0"/>
        <w:spacing w:line="360" w:lineRule="auto"/>
        <w:rPr>
          <w:rFonts w:ascii="Times New Roman" w:hAnsi="Times New Roman" w:cs="Times New Roman"/>
          <w:sz w:val="24"/>
          <w:szCs w:val="24"/>
        </w:rPr>
      </w:pPr>
      <w:r w:rsidRPr="0007455C">
        <w:rPr>
          <w:rFonts w:ascii="Times New Roman" w:hAnsi="Times New Roman" w:cs="Times New Roman"/>
          <w:sz w:val="24"/>
          <w:szCs w:val="24"/>
        </w:rPr>
        <w:tab/>
      </w:r>
      <w:r w:rsidR="00855470" w:rsidRPr="0007455C">
        <w:rPr>
          <w:rFonts w:ascii="Times New Roman" w:hAnsi="Times New Roman" w:cs="Times New Roman"/>
          <w:sz w:val="24"/>
          <w:szCs w:val="24"/>
        </w:rPr>
        <w:t xml:space="preserve">La gestión financiera </w:t>
      </w:r>
      <w:r w:rsidR="00FF6B25" w:rsidRPr="0007455C">
        <w:rPr>
          <w:rFonts w:ascii="Times New Roman" w:hAnsi="Times New Roman" w:cs="Times New Roman"/>
          <w:sz w:val="24"/>
          <w:szCs w:val="24"/>
        </w:rPr>
        <w:t xml:space="preserve">para las MIPYME es un aspecto de suma importancia para asegurar su éxito y supervivencia en el entorno competitivo en el que actúa, bajo este contexto en la </w:t>
      </w:r>
      <w:r w:rsidR="00166D2A" w:rsidRPr="0007455C">
        <w:rPr>
          <w:rFonts w:ascii="Times New Roman" w:hAnsi="Times New Roman" w:cs="Times New Roman"/>
          <w:sz w:val="24"/>
          <w:szCs w:val="24"/>
        </w:rPr>
        <w:t xml:space="preserve">Tabla 7 </w:t>
      </w:r>
      <w:r w:rsidR="00FF6B25" w:rsidRPr="0007455C">
        <w:rPr>
          <w:rFonts w:ascii="Times New Roman" w:hAnsi="Times New Roman" w:cs="Times New Roman"/>
          <w:sz w:val="24"/>
          <w:szCs w:val="24"/>
        </w:rPr>
        <w:t>se describe el nivel de conocimiento referido por las emprendedoras con respecto a la gestión de sus ingresos, gastos y utilidades de su negocio.</w:t>
      </w:r>
    </w:p>
    <w:p w14:paraId="3759A2A2" w14:textId="309C6B31" w:rsidR="00FF6B25" w:rsidRPr="0007455C" w:rsidRDefault="00166D2A" w:rsidP="00D835AB">
      <w:pPr>
        <w:pStyle w:val="Descripcin"/>
        <w:spacing w:line="360" w:lineRule="auto"/>
        <w:rPr>
          <w:rFonts w:ascii="Times New Roman" w:hAnsi="Times New Roman" w:cs="Times New Roman"/>
          <w:b/>
          <w:color w:val="auto"/>
          <w:sz w:val="24"/>
          <w:szCs w:val="24"/>
        </w:rPr>
      </w:pPr>
      <w:bookmarkStart w:id="448" w:name="_Toc159789832"/>
      <w:r w:rsidRPr="0007455C">
        <w:rPr>
          <w:rFonts w:ascii="Times New Roman" w:hAnsi="Times New Roman" w:cs="Times New Roman"/>
          <w:b/>
          <w:color w:val="auto"/>
          <w:sz w:val="24"/>
          <w:szCs w:val="24"/>
        </w:rPr>
        <w:t xml:space="preserve">Tabla </w:t>
      </w:r>
      <w:r w:rsidRPr="0007455C">
        <w:rPr>
          <w:rFonts w:ascii="Times New Roman" w:hAnsi="Times New Roman" w:cs="Times New Roman"/>
          <w:b/>
          <w:color w:val="auto"/>
          <w:sz w:val="24"/>
          <w:szCs w:val="24"/>
        </w:rPr>
        <w:fldChar w:fldCharType="begin"/>
      </w:r>
      <w:r w:rsidRPr="0007455C">
        <w:rPr>
          <w:rFonts w:ascii="Times New Roman" w:hAnsi="Times New Roman" w:cs="Times New Roman"/>
          <w:b/>
          <w:color w:val="auto"/>
          <w:sz w:val="24"/>
          <w:szCs w:val="24"/>
        </w:rPr>
        <w:instrText xml:space="preserve"> SEQ Tabla \* ARABIC </w:instrText>
      </w:r>
      <w:r w:rsidRPr="0007455C">
        <w:rPr>
          <w:rFonts w:ascii="Times New Roman" w:hAnsi="Times New Roman" w:cs="Times New Roman"/>
          <w:b/>
          <w:color w:val="auto"/>
          <w:sz w:val="24"/>
          <w:szCs w:val="24"/>
        </w:rPr>
        <w:fldChar w:fldCharType="separate"/>
      </w:r>
      <w:r w:rsidR="00F66C98">
        <w:rPr>
          <w:rFonts w:ascii="Times New Roman" w:hAnsi="Times New Roman" w:cs="Times New Roman"/>
          <w:b/>
          <w:noProof/>
          <w:color w:val="auto"/>
          <w:sz w:val="24"/>
          <w:szCs w:val="24"/>
        </w:rPr>
        <w:t>7</w:t>
      </w:r>
      <w:r w:rsidRPr="0007455C">
        <w:rPr>
          <w:rFonts w:ascii="Times New Roman" w:hAnsi="Times New Roman" w:cs="Times New Roman"/>
          <w:b/>
          <w:color w:val="auto"/>
          <w:sz w:val="24"/>
          <w:szCs w:val="24"/>
        </w:rPr>
        <w:fldChar w:fldCharType="end"/>
      </w:r>
      <w:r w:rsidRPr="0007455C">
        <w:rPr>
          <w:rFonts w:ascii="Times New Roman" w:hAnsi="Times New Roman" w:cs="Times New Roman"/>
          <w:b/>
          <w:color w:val="auto"/>
          <w:sz w:val="24"/>
          <w:szCs w:val="24"/>
        </w:rPr>
        <w:t xml:space="preserve"> </w:t>
      </w:r>
      <w:r w:rsidRPr="0007455C">
        <w:rPr>
          <w:rFonts w:ascii="Times New Roman" w:hAnsi="Times New Roman" w:cs="Times New Roman"/>
          <w:b/>
          <w:bCs/>
          <w:color w:val="auto"/>
          <w:sz w:val="24"/>
          <w:szCs w:val="24"/>
        </w:rPr>
        <w:t>Nivel de Conocimiento de la Gestión Financiera</w:t>
      </w:r>
      <w:bookmarkEnd w:id="448"/>
    </w:p>
    <w:tbl>
      <w:tblPr>
        <w:tblStyle w:val="Tablaconcuadrculaclara1"/>
        <w:tblW w:w="8486" w:type="dxa"/>
        <w:jc w:val="center"/>
        <w:tblLayout w:type="fixed"/>
        <w:tblLook w:val="0000" w:firstRow="0" w:lastRow="0" w:firstColumn="0" w:lastColumn="0" w:noHBand="0" w:noVBand="0"/>
      </w:tblPr>
      <w:tblGrid>
        <w:gridCol w:w="892"/>
        <w:gridCol w:w="1330"/>
        <w:gridCol w:w="1364"/>
        <w:gridCol w:w="1328"/>
        <w:gridCol w:w="1783"/>
        <w:gridCol w:w="1789"/>
      </w:tblGrid>
      <w:tr w:rsidR="003F47E9" w:rsidRPr="0007455C" w14:paraId="22F14080" w14:textId="77777777" w:rsidTr="00453E43">
        <w:trPr>
          <w:trHeight w:val="814"/>
          <w:jc w:val="center"/>
        </w:trPr>
        <w:tc>
          <w:tcPr>
            <w:tcW w:w="8486" w:type="dxa"/>
            <w:gridSpan w:val="6"/>
          </w:tcPr>
          <w:p w14:paraId="6A3C3605" w14:textId="38A8436B"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b/>
                <w:color w:val="010205"/>
                <w:sz w:val="20"/>
                <w:szCs w:val="20"/>
              </w:rPr>
            </w:pPr>
            <w:r w:rsidRPr="0007455C">
              <w:rPr>
                <w:rFonts w:ascii="Times New Roman" w:hAnsi="Times New Roman" w:cs="Times New Roman"/>
                <w:b/>
                <w:color w:val="264A60"/>
                <w:sz w:val="20"/>
                <w:szCs w:val="20"/>
              </w:rPr>
              <w:t>¿Cómo califica usted</w:t>
            </w:r>
            <w:r w:rsidR="002A08BA" w:rsidRPr="0007455C">
              <w:rPr>
                <w:rFonts w:ascii="Times New Roman" w:hAnsi="Times New Roman" w:cs="Times New Roman"/>
                <w:b/>
                <w:color w:val="264A60"/>
                <w:sz w:val="20"/>
                <w:szCs w:val="20"/>
              </w:rPr>
              <w:t xml:space="preserve"> </w:t>
            </w:r>
            <w:r w:rsidRPr="0007455C">
              <w:rPr>
                <w:rFonts w:ascii="Times New Roman" w:hAnsi="Times New Roman" w:cs="Times New Roman"/>
                <w:b/>
                <w:color w:val="264A60"/>
                <w:sz w:val="20"/>
                <w:szCs w:val="20"/>
              </w:rPr>
              <w:t>su nivel de conocimiento en la gestión de los ingresos, gastos y ganancias de su negocio?</w:t>
            </w:r>
          </w:p>
        </w:tc>
      </w:tr>
      <w:tr w:rsidR="003F47E9" w:rsidRPr="0007455C" w14:paraId="187289E1" w14:textId="77777777" w:rsidTr="00453E43">
        <w:trPr>
          <w:trHeight w:val="793"/>
          <w:jc w:val="center"/>
        </w:trPr>
        <w:tc>
          <w:tcPr>
            <w:tcW w:w="2222" w:type="dxa"/>
            <w:gridSpan w:val="2"/>
          </w:tcPr>
          <w:p w14:paraId="1C442A72" w14:textId="77777777" w:rsidR="003F47E9" w:rsidRPr="0007455C" w:rsidRDefault="003F47E9" w:rsidP="00D835AB">
            <w:pPr>
              <w:widowControl/>
              <w:autoSpaceDE w:val="0"/>
              <w:autoSpaceDN w:val="0"/>
              <w:adjustRightInd w:val="0"/>
              <w:spacing w:line="360" w:lineRule="auto"/>
              <w:rPr>
                <w:rFonts w:ascii="Times New Roman" w:hAnsi="Times New Roman" w:cs="Times New Roman"/>
                <w:sz w:val="20"/>
                <w:szCs w:val="20"/>
              </w:rPr>
            </w:pPr>
          </w:p>
        </w:tc>
        <w:tc>
          <w:tcPr>
            <w:tcW w:w="1364" w:type="dxa"/>
          </w:tcPr>
          <w:p w14:paraId="7E1D16E0"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Frecuencia</w:t>
            </w:r>
          </w:p>
        </w:tc>
        <w:tc>
          <w:tcPr>
            <w:tcW w:w="1328" w:type="dxa"/>
          </w:tcPr>
          <w:p w14:paraId="3D0389CF"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Porcentaje</w:t>
            </w:r>
          </w:p>
        </w:tc>
        <w:tc>
          <w:tcPr>
            <w:tcW w:w="1783" w:type="dxa"/>
          </w:tcPr>
          <w:p w14:paraId="4BCA9C65"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Porcentaje válido</w:t>
            </w:r>
          </w:p>
        </w:tc>
        <w:tc>
          <w:tcPr>
            <w:tcW w:w="1787" w:type="dxa"/>
          </w:tcPr>
          <w:p w14:paraId="36DEB27F"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Porcentaje acumulado</w:t>
            </w:r>
          </w:p>
        </w:tc>
      </w:tr>
      <w:tr w:rsidR="003F47E9" w:rsidRPr="0007455C" w14:paraId="0C71BC70" w14:textId="77777777" w:rsidTr="00453E43">
        <w:trPr>
          <w:trHeight w:val="396"/>
          <w:jc w:val="center"/>
        </w:trPr>
        <w:tc>
          <w:tcPr>
            <w:tcW w:w="892" w:type="dxa"/>
            <w:vMerge w:val="restart"/>
          </w:tcPr>
          <w:p w14:paraId="7D204B1C" w14:textId="77777777" w:rsidR="003F47E9" w:rsidRPr="0007455C" w:rsidRDefault="003F47E9"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Válido</w:t>
            </w:r>
          </w:p>
        </w:tc>
        <w:tc>
          <w:tcPr>
            <w:tcW w:w="1329" w:type="dxa"/>
          </w:tcPr>
          <w:p w14:paraId="5AEE7139" w14:textId="77777777" w:rsidR="003F47E9" w:rsidRPr="0007455C" w:rsidRDefault="003F47E9"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Buena</w:t>
            </w:r>
          </w:p>
        </w:tc>
        <w:tc>
          <w:tcPr>
            <w:tcW w:w="1364" w:type="dxa"/>
          </w:tcPr>
          <w:p w14:paraId="087A81E2"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61</w:t>
            </w:r>
          </w:p>
        </w:tc>
        <w:tc>
          <w:tcPr>
            <w:tcW w:w="1328" w:type="dxa"/>
          </w:tcPr>
          <w:p w14:paraId="5ED57D56"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62.2</w:t>
            </w:r>
          </w:p>
        </w:tc>
        <w:tc>
          <w:tcPr>
            <w:tcW w:w="1783" w:type="dxa"/>
          </w:tcPr>
          <w:p w14:paraId="3F363BF6"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62.2</w:t>
            </w:r>
          </w:p>
        </w:tc>
        <w:tc>
          <w:tcPr>
            <w:tcW w:w="1787" w:type="dxa"/>
          </w:tcPr>
          <w:p w14:paraId="1EA71F8A"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62.2</w:t>
            </w:r>
          </w:p>
        </w:tc>
      </w:tr>
      <w:tr w:rsidR="003F47E9" w:rsidRPr="0007455C" w14:paraId="6D0BCDFF" w14:textId="77777777" w:rsidTr="00453E43">
        <w:trPr>
          <w:trHeight w:val="179"/>
          <w:jc w:val="center"/>
        </w:trPr>
        <w:tc>
          <w:tcPr>
            <w:tcW w:w="892" w:type="dxa"/>
            <w:vMerge/>
          </w:tcPr>
          <w:p w14:paraId="0256DD39" w14:textId="77777777" w:rsidR="003F47E9" w:rsidRPr="0007455C" w:rsidRDefault="003F47E9" w:rsidP="00D835AB">
            <w:pPr>
              <w:widowControl/>
              <w:autoSpaceDE w:val="0"/>
              <w:autoSpaceDN w:val="0"/>
              <w:adjustRightInd w:val="0"/>
              <w:spacing w:line="360" w:lineRule="auto"/>
              <w:rPr>
                <w:rFonts w:ascii="Times New Roman" w:hAnsi="Times New Roman" w:cs="Times New Roman"/>
                <w:color w:val="010205"/>
                <w:sz w:val="20"/>
                <w:szCs w:val="20"/>
              </w:rPr>
            </w:pPr>
          </w:p>
        </w:tc>
        <w:tc>
          <w:tcPr>
            <w:tcW w:w="1329" w:type="dxa"/>
          </w:tcPr>
          <w:p w14:paraId="59718096" w14:textId="77777777" w:rsidR="003F47E9" w:rsidRPr="0007455C" w:rsidRDefault="003F47E9"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Muy buena</w:t>
            </w:r>
          </w:p>
        </w:tc>
        <w:tc>
          <w:tcPr>
            <w:tcW w:w="1364" w:type="dxa"/>
          </w:tcPr>
          <w:p w14:paraId="725EF320"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32</w:t>
            </w:r>
          </w:p>
        </w:tc>
        <w:tc>
          <w:tcPr>
            <w:tcW w:w="1328" w:type="dxa"/>
          </w:tcPr>
          <w:p w14:paraId="3FA21467"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32.7</w:t>
            </w:r>
          </w:p>
        </w:tc>
        <w:tc>
          <w:tcPr>
            <w:tcW w:w="1783" w:type="dxa"/>
          </w:tcPr>
          <w:p w14:paraId="47F57DF9"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32.7</w:t>
            </w:r>
          </w:p>
        </w:tc>
        <w:tc>
          <w:tcPr>
            <w:tcW w:w="1787" w:type="dxa"/>
          </w:tcPr>
          <w:p w14:paraId="2FEE8908"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94.9</w:t>
            </w:r>
          </w:p>
        </w:tc>
      </w:tr>
      <w:tr w:rsidR="003F47E9" w:rsidRPr="0007455C" w14:paraId="45B3644A" w14:textId="77777777" w:rsidTr="00453E43">
        <w:trPr>
          <w:trHeight w:val="179"/>
          <w:jc w:val="center"/>
        </w:trPr>
        <w:tc>
          <w:tcPr>
            <w:tcW w:w="892" w:type="dxa"/>
            <w:vMerge/>
          </w:tcPr>
          <w:p w14:paraId="78EAA486" w14:textId="77777777" w:rsidR="003F47E9" w:rsidRPr="0007455C" w:rsidRDefault="003F47E9" w:rsidP="00D835AB">
            <w:pPr>
              <w:widowControl/>
              <w:autoSpaceDE w:val="0"/>
              <w:autoSpaceDN w:val="0"/>
              <w:adjustRightInd w:val="0"/>
              <w:spacing w:line="360" w:lineRule="auto"/>
              <w:rPr>
                <w:rFonts w:ascii="Times New Roman" w:hAnsi="Times New Roman" w:cs="Times New Roman"/>
                <w:color w:val="010205"/>
                <w:sz w:val="20"/>
                <w:szCs w:val="20"/>
              </w:rPr>
            </w:pPr>
          </w:p>
        </w:tc>
        <w:tc>
          <w:tcPr>
            <w:tcW w:w="1329" w:type="dxa"/>
          </w:tcPr>
          <w:p w14:paraId="5CB6904E" w14:textId="77777777" w:rsidR="003F47E9" w:rsidRPr="0007455C" w:rsidRDefault="003F47E9"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Mala</w:t>
            </w:r>
          </w:p>
        </w:tc>
        <w:tc>
          <w:tcPr>
            <w:tcW w:w="1364" w:type="dxa"/>
          </w:tcPr>
          <w:p w14:paraId="62CAE244"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5</w:t>
            </w:r>
          </w:p>
        </w:tc>
        <w:tc>
          <w:tcPr>
            <w:tcW w:w="1328" w:type="dxa"/>
          </w:tcPr>
          <w:p w14:paraId="1C57340E"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5.1</w:t>
            </w:r>
          </w:p>
        </w:tc>
        <w:tc>
          <w:tcPr>
            <w:tcW w:w="1783" w:type="dxa"/>
          </w:tcPr>
          <w:p w14:paraId="5874BF65"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5.1</w:t>
            </w:r>
          </w:p>
        </w:tc>
        <w:tc>
          <w:tcPr>
            <w:tcW w:w="1787" w:type="dxa"/>
          </w:tcPr>
          <w:p w14:paraId="11DF7C62"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r>
      <w:tr w:rsidR="003F47E9" w:rsidRPr="0007455C" w14:paraId="761E311E" w14:textId="77777777" w:rsidTr="00453E43">
        <w:trPr>
          <w:trHeight w:val="179"/>
          <w:jc w:val="center"/>
        </w:trPr>
        <w:tc>
          <w:tcPr>
            <w:tcW w:w="892" w:type="dxa"/>
            <w:vMerge/>
          </w:tcPr>
          <w:p w14:paraId="0E1B3690" w14:textId="77777777" w:rsidR="003F47E9" w:rsidRPr="0007455C" w:rsidRDefault="003F47E9" w:rsidP="00D835AB">
            <w:pPr>
              <w:widowControl/>
              <w:autoSpaceDE w:val="0"/>
              <w:autoSpaceDN w:val="0"/>
              <w:adjustRightInd w:val="0"/>
              <w:spacing w:line="360" w:lineRule="auto"/>
              <w:rPr>
                <w:rFonts w:ascii="Times New Roman" w:hAnsi="Times New Roman" w:cs="Times New Roman"/>
                <w:color w:val="010205"/>
                <w:sz w:val="20"/>
                <w:szCs w:val="20"/>
              </w:rPr>
            </w:pPr>
          </w:p>
        </w:tc>
        <w:tc>
          <w:tcPr>
            <w:tcW w:w="1329" w:type="dxa"/>
          </w:tcPr>
          <w:p w14:paraId="4508F752" w14:textId="77777777" w:rsidR="003F47E9" w:rsidRPr="0007455C" w:rsidRDefault="003F47E9"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Total</w:t>
            </w:r>
          </w:p>
        </w:tc>
        <w:tc>
          <w:tcPr>
            <w:tcW w:w="1364" w:type="dxa"/>
          </w:tcPr>
          <w:p w14:paraId="0404E9CC"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98</w:t>
            </w:r>
          </w:p>
        </w:tc>
        <w:tc>
          <w:tcPr>
            <w:tcW w:w="1328" w:type="dxa"/>
          </w:tcPr>
          <w:p w14:paraId="4B89E4E4"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1783" w:type="dxa"/>
          </w:tcPr>
          <w:p w14:paraId="041ED7FF" w14:textId="77777777" w:rsidR="003F47E9" w:rsidRPr="0007455C" w:rsidRDefault="003F47E9"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1787" w:type="dxa"/>
          </w:tcPr>
          <w:p w14:paraId="2E510AF5" w14:textId="77777777" w:rsidR="003F47E9" w:rsidRPr="0007455C" w:rsidRDefault="003F47E9" w:rsidP="00D835AB">
            <w:pPr>
              <w:widowControl/>
              <w:autoSpaceDE w:val="0"/>
              <w:autoSpaceDN w:val="0"/>
              <w:adjustRightInd w:val="0"/>
              <w:spacing w:line="360" w:lineRule="auto"/>
              <w:jc w:val="center"/>
              <w:rPr>
                <w:rFonts w:ascii="Times New Roman" w:hAnsi="Times New Roman" w:cs="Times New Roman"/>
                <w:sz w:val="20"/>
                <w:szCs w:val="20"/>
              </w:rPr>
            </w:pPr>
          </w:p>
        </w:tc>
      </w:tr>
    </w:tbl>
    <w:p w14:paraId="7F4F3D1D" w14:textId="77777777" w:rsidR="003F47E9" w:rsidRPr="0007455C" w:rsidRDefault="003F47E9" w:rsidP="00D835AB">
      <w:pPr>
        <w:pStyle w:val="Prrafodelista"/>
        <w:widowControl/>
        <w:autoSpaceDE w:val="0"/>
        <w:autoSpaceDN w:val="0"/>
        <w:adjustRightInd w:val="0"/>
        <w:spacing w:line="360" w:lineRule="auto"/>
        <w:ind w:left="360"/>
        <w:rPr>
          <w:rFonts w:ascii="Times New Roman" w:hAnsi="Times New Roman" w:cs="Times New Roman"/>
          <w:sz w:val="24"/>
          <w:szCs w:val="24"/>
        </w:rPr>
      </w:pPr>
    </w:p>
    <w:p w14:paraId="4E99CAD5" w14:textId="71152AD7" w:rsidR="001E63AE" w:rsidRPr="0007455C" w:rsidRDefault="002F4C8E" w:rsidP="00D835AB">
      <w:pPr>
        <w:pStyle w:val="TextoPrincipal"/>
        <w:spacing w:line="360" w:lineRule="auto"/>
      </w:pPr>
      <w:r w:rsidRPr="0007455C">
        <w:t>El 62% de las emprendedoras refieren un buen nivel de conocimiento en la gestión financiera, seguido de un 32% que indican contar con un mayor ni</w:t>
      </w:r>
      <w:r w:rsidR="00A90490" w:rsidRPr="0007455C">
        <w:t xml:space="preserve">vel de conocimiento en este tema, el cual demanda implementar actividades orientadas a la </w:t>
      </w:r>
      <w:r w:rsidR="00166D2A" w:rsidRPr="0007455C">
        <w:t>planificación,</w:t>
      </w:r>
      <w:r w:rsidR="00A90490" w:rsidRPr="0007455C">
        <w:t xml:space="preserve"> seguimiento y evaluación de los recursos financieros.</w:t>
      </w:r>
    </w:p>
    <w:p w14:paraId="2878B661" w14:textId="2455C335" w:rsidR="00A4716B" w:rsidRPr="0007455C" w:rsidRDefault="001D2F15" w:rsidP="00D835AB">
      <w:pPr>
        <w:pStyle w:val="TextoPrincipal"/>
        <w:spacing w:line="360" w:lineRule="auto"/>
        <w:ind w:firstLine="0"/>
        <w:jc w:val="center"/>
      </w:pPr>
      <w:r w:rsidRPr="0007455C">
        <w:rPr>
          <w:noProof/>
          <w:lang w:eastAsia="es-HN"/>
        </w:rPr>
        <w:drawing>
          <wp:inline distT="0" distB="0" distL="0" distR="0" wp14:anchorId="5F4991A7" wp14:editId="41679421">
            <wp:extent cx="5172075" cy="2133600"/>
            <wp:effectExtent l="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2371EA9A" w14:textId="087C315A" w:rsidR="00CC6875" w:rsidRPr="0007455C" w:rsidRDefault="00CC6875" w:rsidP="004D226F">
      <w:pPr>
        <w:pStyle w:val="Descripcin"/>
        <w:spacing w:line="360" w:lineRule="auto"/>
        <w:rPr>
          <w:rFonts w:ascii="Times New Roman" w:hAnsi="Times New Roman" w:cs="Times New Roman"/>
          <w:b/>
          <w:i w:val="0"/>
          <w:color w:val="auto"/>
          <w:sz w:val="24"/>
        </w:rPr>
      </w:pPr>
      <w:bookmarkStart w:id="449" w:name="_Toc159789817"/>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28</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Relación Incremento de Utilidades -Revisión de Costos</w:t>
      </w:r>
      <w:bookmarkEnd w:id="449"/>
    </w:p>
    <w:p w14:paraId="416869A0" w14:textId="580C8B19" w:rsidR="00453E43" w:rsidRPr="0007455C" w:rsidRDefault="00453E43" w:rsidP="00D835AB">
      <w:pPr>
        <w:pStyle w:val="TextoPrincipal"/>
        <w:spacing w:line="360" w:lineRule="auto"/>
      </w:pPr>
      <w:r w:rsidRPr="0007455C">
        <w:lastRenderedPageBreak/>
        <w:t xml:space="preserve">En concordancia con lo antes expuesto, </w:t>
      </w:r>
      <w:r w:rsidR="00CC6875" w:rsidRPr="0007455C">
        <w:t>la Figura 28</w:t>
      </w:r>
      <w:r w:rsidRPr="0007455C">
        <w:t xml:space="preserve"> muestra de forma clara la correlación que existe entre las variables gestión efectiva de los costos con respecto a la maximización de utilidades</w:t>
      </w:r>
    </w:p>
    <w:p w14:paraId="1509E4B9" w14:textId="4A332FB2" w:rsidR="00DF6FC2" w:rsidRPr="0007455C" w:rsidRDefault="00DF6FC2" w:rsidP="00D835AB">
      <w:pPr>
        <w:pStyle w:val="TextoPrincipal"/>
        <w:spacing w:line="360" w:lineRule="auto"/>
      </w:pPr>
      <w:r w:rsidRPr="0007455C">
        <w:t xml:space="preserve">Los resultados revelan que el 61% de las emprendedoras que indican </w:t>
      </w:r>
      <w:r w:rsidR="00A56561" w:rsidRPr="0007455C">
        <w:t>efectuar</w:t>
      </w:r>
      <w:r w:rsidRPr="0007455C">
        <w:t xml:space="preserve"> revisión de sus costos y gastos de manera constante, logran maximizar sus utilidades en un mayor porcentaje (del 31% al 40</w:t>
      </w:r>
      <w:r w:rsidR="00453E43" w:rsidRPr="0007455C">
        <w:t>%),</w:t>
      </w:r>
      <w:r w:rsidR="00290442" w:rsidRPr="0007455C">
        <w:t xml:space="preserve"> en cambio el</w:t>
      </w:r>
      <w:r w:rsidRPr="0007455C">
        <w:t xml:space="preserve"> 37% </w:t>
      </w:r>
      <w:r w:rsidR="00290442" w:rsidRPr="0007455C">
        <w:t>que lo realiza eventualmente perciben utilidades en menor proporción (del 21% al 30%).</w:t>
      </w:r>
    </w:p>
    <w:p w14:paraId="78FA1F03" w14:textId="1272CDFD" w:rsidR="003F47E9" w:rsidRPr="0007455C" w:rsidRDefault="00290442" w:rsidP="00D835AB">
      <w:pPr>
        <w:pStyle w:val="TextoPrincipal"/>
        <w:spacing w:line="360" w:lineRule="auto"/>
      </w:pPr>
      <w:r w:rsidRPr="0007455C">
        <w:t>Lo anterior denota la importancia que tiene la eficiente gestión financiera que implica el control de gastos e ingresos a fin de implementar estrategias que coadyuven al crecimiento económico sostenible en el tiempo.</w:t>
      </w:r>
    </w:p>
    <w:p w14:paraId="17656A97" w14:textId="2A2F9F1C" w:rsidR="0045751D" w:rsidRPr="0007455C" w:rsidRDefault="0045751D" w:rsidP="00384431">
      <w:pPr>
        <w:pStyle w:val="Ttulo2"/>
        <w:numPr>
          <w:ilvl w:val="2"/>
          <w:numId w:val="6"/>
        </w:numPr>
        <w:spacing w:line="360" w:lineRule="auto"/>
        <w:ind w:left="1287"/>
      </w:pPr>
      <w:bookmarkStart w:id="450" w:name="_Toc159789761"/>
      <w:r w:rsidRPr="0007455C">
        <w:t>EXPANSIÓN DEL NEGOCIO</w:t>
      </w:r>
      <w:bookmarkEnd w:id="450"/>
    </w:p>
    <w:p w14:paraId="02357A46" w14:textId="3C7CC155" w:rsidR="00DD598C" w:rsidRPr="0007455C" w:rsidRDefault="00A603EA" w:rsidP="00D835AB">
      <w:pPr>
        <w:pStyle w:val="TextoPrincipal"/>
        <w:spacing w:line="360" w:lineRule="auto"/>
      </w:pPr>
      <w:r w:rsidRPr="0007455C">
        <w:t xml:space="preserve">En esta sección se </w:t>
      </w:r>
      <w:r w:rsidR="00166D2A" w:rsidRPr="0007455C">
        <w:t>analizará</w:t>
      </w:r>
      <w:r w:rsidRPr="0007455C">
        <w:t xml:space="preserve"> e</w:t>
      </w:r>
      <w:r w:rsidR="00036092" w:rsidRPr="0007455C">
        <w:t xml:space="preserve">l crecimiento económico de </w:t>
      </w:r>
      <w:r w:rsidRPr="0007455C">
        <w:t xml:space="preserve">las emprendedoras en función a la expansión de su emprendimiento a nuevos mercados, adopción de nuevas tecnologías (Marketing) y la diversificación de </w:t>
      </w:r>
      <w:r w:rsidR="00036092" w:rsidRPr="0007455C">
        <w:t xml:space="preserve">sus productos </w:t>
      </w:r>
      <w:r w:rsidRPr="0007455C">
        <w:t>y/o servicios</w:t>
      </w:r>
      <w:r w:rsidR="00036092" w:rsidRPr="0007455C">
        <w:t>.</w:t>
      </w:r>
    </w:p>
    <w:p w14:paraId="0AF59B74" w14:textId="4AF9CE4C" w:rsidR="00453E43" w:rsidRPr="0007455C" w:rsidRDefault="00453E43" w:rsidP="00D835AB">
      <w:pPr>
        <w:spacing w:line="360" w:lineRule="auto"/>
        <w:jc w:val="center"/>
      </w:pPr>
      <w:r w:rsidRPr="0007455C">
        <w:rPr>
          <w:noProof/>
          <w:lang w:eastAsia="es-HN"/>
        </w:rPr>
        <w:drawing>
          <wp:inline distT="0" distB="0" distL="0" distR="0" wp14:anchorId="75B917A5" wp14:editId="22D6113E">
            <wp:extent cx="5257800" cy="2295525"/>
            <wp:effectExtent l="0" t="0" r="0" b="9525"/>
            <wp:docPr id="165" name="Gráfico 16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C6C1073" w14:textId="2A2414DC" w:rsidR="00453E43" w:rsidRPr="0007455C" w:rsidRDefault="00453E43" w:rsidP="00D835AB">
      <w:pPr>
        <w:spacing w:line="360" w:lineRule="auto"/>
        <w:jc w:val="center"/>
      </w:pPr>
    </w:p>
    <w:p w14:paraId="3878406C" w14:textId="2076FEB7" w:rsidR="00CC6875" w:rsidRPr="0007455C" w:rsidRDefault="00CC6875" w:rsidP="00D835AB">
      <w:pPr>
        <w:pStyle w:val="Descripcin"/>
        <w:spacing w:line="360" w:lineRule="auto"/>
        <w:rPr>
          <w:rFonts w:ascii="Times New Roman" w:hAnsi="Times New Roman" w:cs="Times New Roman"/>
          <w:b/>
          <w:i w:val="0"/>
          <w:color w:val="auto"/>
          <w:sz w:val="24"/>
        </w:rPr>
      </w:pPr>
      <w:bookmarkStart w:id="451" w:name="_Toc159789818"/>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29</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Diversificación de Productos y Servicios - Apertura de Nuevos Puntos de Venta</w:t>
      </w:r>
      <w:bookmarkEnd w:id="451"/>
    </w:p>
    <w:p w14:paraId="45411529" w14:textId="77777777" w:rsidR="00CC6875" w:rsidRPr="0007455C" w:rsidRDefault="00CC6875" w:rsidP="00D835AB">
      <w:pPr>
        <w:spacing w:line="360" w:lineRule="auto"/>
        <w:jc w:val="center"/>
      </w:pPr>
    </w:p>
    <w:p w14:paraId="07C8DDE1" w14:textId="3D7C6518" w:rsidR="00CC6875" w:rsidRPr="0007455C" w:rsidRDefault="00453E43" w:rsidP="00D835AB">
      <w:pPr>
        <w:pStyle w:val="TextoPrincipal"/>
        <w:spacing w:line="360" w:lineRule="auto"/>
      </w:pPr>
      <w:r w:rsidRPr="0007455C">
        <w:t xml:space="preserve">La estrategia de diversificar productos y/o servicios generalmente impulsa la expansión del negocio (apertura de nuevos puntos de venta) y según los resultados obtenidos el 82% de las emprendedoras refieren que a partir de ser parte de Voces Vitales Honduras han logrado </w:t>
      </w:r>
      <w:r w:rsidRPr="0007455C">
        <w:lastRenderedPageBreak/>
        <w:t>diversificar sus productos y servicios y por ende, esto les ha permitido la ape</w:t>
      </w:r>
      <w:r w:rsidR="00CC6875" w:rsidRPr="0007455C">
        <w:t>rtura de nuevos puntos de venta;</w:t>
      </w:r>
      <w:r w:rsidRPr="0007455C">
        <w:t xml:space="preserve"> en cambio el 18% de las emprendedoras indican que no han logrado diversificar sus productos y/o servicios, por tanto esto explica la no apertura de nuevos puntos de venta.</w:t>
      </w:r>
    </w:p>
    <w:p w14:paraId="22EB00BE" w14:textId="51582EA1" w:rsidR="00E333DD" w:rsidRPr="0007455C" w:rsidRDefault="009069F4" w:rsidP="00D835AB">
      <w:pPr>
        <w:pStyle w:val="Descripcin"/>
        <w:spacing w:line="360" w:lineRule="auto"/>
        <w:rPr>
          <w:rFonts w:ascii="Times New Roman" w:hAnsi="Times New Roman" w:cs="Times New Roman"/>
          <w:b/>
          <w:bCs/>
          <w:i w:val="0"/>
          <w:color w:val="auto"/>
          <w:sz w:val="24"/>
        </w:rPr>
      </w:pPr>
      <w:bookmarkStart w:id="452" w:name="_Toc159789833"/>
      <w:r w:rsidRPr="0007455C">
        <w:rPr>
          <w:rFonts w:ascii="Times New Roman" w:hAnsi="Times New Roman" w:cs="Times New Roman"/>
          <w:b/>
          <w:i w:val="0"/>
          <w:color w:val="auto"/>
          <w:sz w:val="24"/>
        </w:rPr>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8</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w:t>
      </w:r>
      <w:r w:rsidR="00E333DD" w:rsidRPr="0007455C">
        <w:rPr>
          <w:rFonts w:ascii="Times New Roman" w:hAnsi="Times New Roman" w:cs="Times New Roman"/>
          <w:b/>
          <w:bCs/>
          <w:i w:val="0"/>
          <w:color w:val="auto"/>
          <w:sz w:val="24"/>
        </w:rPr>
        <w:t>Apertura de Nuevos Puntos de venta</w:t>
      </w:r>
      <w:bookmarkEnd w:id="452"/>
    </w:p>
    <w:p w14:paraId="39B5D5F8" w14:textId="77777777" w:rsidR="009069F4" w:rsidRPr="0007455C" w:rsidRDefault="009069F4" w:rsidP="00D835AB">
      <w:pPr>
        <w:spacing w:line="360" w:lineRule="auto"/>
      </w:pPr>
    </w:p>
    <w:tbl>
      <w:tblPr>
        <w:tblStyle w:val="Tablaconcuadrculaclara1"/>
        <w:tblpPr w:leftFromText="141" w:rightFromText="141" w:vertAnchor="text" w:horzAnchor="margin" w:tblpXSpec="center" w:tblpY="-71"/>
        <w:tblW w:w="9113" w:type="dxa"/>
        <w:tblLayout w:type="fixed"/>
        <w:tblLook w:val="0000" w:firstRow="0" w:lastRow="0" w:firstColumn="0" w:lastColumn="0" w:noHBand="0" w:noVBand="0"/>
      </w:tblPr>
      <w:tblGrid>
        <w:gridCol w:w="802"/>
        <w:gridCol w:w="2685"/>
        <w:gridCol w:w="1226"/>
        <w:gridCol w:w="1194"/>
        <w:gridCol w:w="1602"/>
        <w:gridCol w:w="1604"/>
      </w:tblGrid>
      <w:tr w:rsidR="009069F4" w:rsidRPr="0007455C" w14:paraId="6FD5D362" w14:textId="77777777" w:rsidTr="009069F4">
        <w:trPr>
          <w:trHeight w:val="314"/>
        </w:trPr>
        <w:tc>
          <w:tcPr>
            <w:tcW w:w="9113" w:type="dxa"/>
            <w:gridSpan w:val="6"/>
          </w:tcPr>
          <w:p w14:paraId="6027BEF6" w14:textId="363A330C"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b/>
                <w:color w:val="264A60"/>
                <w:sz w:val="20"/>
                <w:szCs w:val="20"/>
              </w:rPr>
            </w:pPr>
            <w:r w:rsidRPr="0007455C">
              <w:rPr>
                <w:rFonts w:ascii="Times New Roman" w:hAnsi="Times New Roman" w:cs="Times New Roman"/>
                <w:b/>
                <w:color w:val="264A60"/>
                <w:sz w:val="24"/>
                <w:szCs w:val="20"/>
              </w:rPr>
              <w:t>Apertura de Nuevos Puntos de venta</w:t>
            </w:r>
          </w:p>
        </w:tc>
      </w:tr>
      <w:tr w:rsidR="009069F4" w:rsidRPr="0007455C" w14:paraId="3781F221" w14:textId="77777777" w:rsidTr="009069F4">
        <w:trPr>
          <w:trHeight w:val="629"/>
        </w:trPr>
        <w:tc>
          <w:tcPr>
            <w:tcW w:w="3487" w:type="dxa"/>
            <w:gridSpan w:val="2"/>
          </w:tcPr>
          <w:p w14:paraId="791B45A4" w14:textId="77777777" w:rsidR="009069F4" w:rsidRPr="0007455C" w:rsidRDefault="009069F4" w:rsidP="00D835AB">
            <w:pPr>
              <w:widowControl/>
              <w:autoSpaceDE w:val="0"/>
              <w:autoSpaceDN w:val="0"/>
              <w:adjustRightInd w:val="0"/>
              <w:spacing w:line="360" w:lineRule="auto"/>
              <w:rPr>
                <w:rFonts w:ascii="Times New Roman" w:hAnsi="Times New Roman" w:cs="Times New Roman"/>
                <w:sz w:val="20"/>
                <w:szCs w:val="20"/>
              </w:rPr>
            </w:pPr>
          </w:p>
        </w:tc>
        <w:tc>
          <w:tcPr>
            <w:tcW w:w="1226" w:type="dxa"/>
          </w:tcPr>
          <w:p w14:paraId="264BAC46"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Frecuencia</w:t>
            </w:r>
          </w:p>
          <w:p w14:paraId="401CD179"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p>
        </w:tc>
        <w:tc>
          <w:tcPr>
            <w:tcW w:w="1194" w:type="dxa"/>
          </w:tcPr>
          <w:p w14:paraId="2C9CD2D8"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Porcentaje</w:t>
            </w:r>
          </w:p>
          <w:p w14:paraId="175171AD"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p>
        </w:tc>
        <w:tc>
          <w:tcPr>
            <w:tcW w:w="1602" w:type="dxa"/>
          </w:tcPr>
          <w:p w14:paraId="2A82BF15"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Porcentaje válido</w:t>
            </w:r>
          </w:p>
        </w:tc>
        <w:tc>
          <w:tcPr>
            <w:tcW w:w="1602" w:type="dxa"/>
          </w:tcPr>
          <w:p w14:paraId="74E95C2C"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Porcentaje acumulado</w:t>
            </w:r>
          </w:p>
        </w:tc>
      </w:tr>
      <w:tr w:rsidR="009069F4" w:rsidRPr="0007455C" w14:paraId="1B4D0B30" w14:textId="77777777" w:rsidTr="009069F4">
        <w:trPr>
          <w:trHeight w:val="331"/>
        </w:trPr>
        <w:tc>
          <w:tcPr>
            <w:tcW w:w="802" w:type="dxa"/>
            <w:vMerge w:val="restart"/>
          </w:tcPr>
          <w:p w14:paraId="0F32B66E" w14:textId="77777777" w:rsidR="009069F4" w:rsidRPr="0007455C" w:rsidRDefault="009069F4" w:rsidP="00D835AB">
            <w:pPr>
              <w:widowControl/>
              <w:autoSpaceDE w:val="0"/>
              <w:autoSpaceDN w:val="0"/>
              <w:adjustRightInd w:val="0"/>
              <w:spacing w:line="360" w:lineRule="auto"/>
              <w:ind w:left="60" w:right="60"/>
              <w:rPr>
                <w:rFonts w:ascii="Times New Roman" w:hAnsi="Times New Roman" w:cs="Times New Roman"/>
                <w:color w:val="264A60"/>
                <w:sz w:val="20"/>
                <w:szCs w:val="20"/>
              </w:rPr>
            </w:pPr>
          </w:p>
        </w:tc>
        <w:tc>
          <w:tcPr>
            <w:tcW w:w="2684" w:type="dxa"/>
          </w:tcPr>
          <w:p w14:paraId="278D56A8" w14:textId="77777777" w:rsidR="009069F4" w:rsidRPr="0007455C" w:rsidRDefault="009069F4" w:rsidP="00D835AB">
            <w:pPr>
              <w:widowControl/>
              <w:autoSpaceDE w:val="0"/>
              <w:autoSpaceDN w:val="0"/>
              <w:adjustRightInd w:val="0"/>
              <w:spacing w:line="360" w:lineRule="auto"/>
              <w:rPr>
                <w:rFonts w:ascii="Times New Roman" w:hAnsi="Times New Roman" w:cs="Times New Roman"/>
                <w:sz w:val="20"/>
                <w:szCs w:val="20"/>
              </w:rPr>
            </w:pPr>
            <w:r w:rsidRPr="0007455C">
              <w:rPr>
                <w:rFonts w:ascii="Times New Roman" w:hAnsi="Times New Roman" w:cs="Times New Roman"/>
                <w:color w:val="264A60"/>
                <w:sz w:val="20"/>
                <w:szCs w:val="20"/>
              </w:rPr>
              <w:t>No han aperturado más puntos de venta</w:t>
            </w:r>
          </w:p>
        </w:tc>
        <w:tc>
          <w:tcPr>
            <w:tcW w:w="1226" w:type="dxa"/>
          </w:tcPr>
          <w:p w14:paraId="74422373"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63</w:t>
            </w:r>
          </w:p>
        </w:tc>
        <w:tc>
          <w:tcPr>
            <w:tcW w:w="1194" w:type="dxa"/>
          </w:tcPr>
          <w:p w14:paraId="2856EA5D"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64.3</w:t>
            </w:r>
          </w:p>
        </w:tc>
        <w:tc>
          <w:tcPr>
            <w:tcW w:w="1602" w:type="dxa"/>
          </w:tcPr>
          <w:p w14:paraId="2969C7BB"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64.3</w:t>
            </w:r>
          </w:p>
        </w:tc>
        <w:tc>
          <w:tcPr>
            <w:tcW w:w="1602" w:type="dxa"/>
          </w:tcPr>
          <w:p w14:paraId="5A201185"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64.3</w:t>
            </w:r>
          </w:p>
        </w:tc>
      </w:tr>
      <w:tr w:rsidR="009069F4" w:rsidRPr="0007455C" w14:paraId="10DB2065" w14:textId="77777777" w:rsidTr="009069F4">
        <w:trPr>
          <w:trHeight w:val="141"/>
        </w:trPr>
        <w:tc>
          <w:tcPr>
            <w:tcW w:w="802" w:type="dxa"/>
            <w:vMerge/>
          </w:tcPr>
          <w:p w14:paraId="75B2EB2E" w14:textId="77777777" w:rsidR="009069F4" w:rsidRPr="0007455C" w:rsidRDefault="009069F4"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684" w:type="dxa"/>
          </w:tcPr>
          <w:p w14:paraId="6BF52D22" w14:textId="77777777" w:rsidR="009069F4" w:rsidRPr="0007455C" w:rsidRDefault="009069F4"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Un (1) punto de venta</w:t>
            </w:r>
          </w:p>
        </w:tc>
        <w:tc>
          <w:tcPr>
            <w:tcW w:w="1226" w:type="dxa"/>
          </w:tcPr>
          <w:p w14:paraId="37D16112"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24</w:t>
            </w:r>
          </w:p>
        </w:tc>
        <w:tc>
          <w:tcPr>
            <w:tcW w:w="1194" w:type="dxa"/>
          </w:tcPr>
          <w:p w14:paraId="7685C2C8"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24.5</w:t>
            </w:r>
          </w:p>
        </w:tc>
        <w:tc>
          <w:tcPr>
            <w:tcW w:w="1602" w:type="dxa"/>
          </w:tcPr>
          <w:p w14:paraId="048E6B4B"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24.5</w:t>
            </w:r>
          </w:p>
        </w:tc>
        <w:tc>
          <w:tcPr>
            <w:tcW w:w="1602" w:type="dxa"/>
          </w:tcPr>
          <w:p w14:paraId="66B6E0CE"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88.8</w:t>
            </w:r>
          </w:p>
        </w:tc>
      </w:tr>
      <w:tr w:rsidR="009069F4" w:rsidRPr="0007455C" w14:paraId="1AA179E2" w14:textId="77777777" w:rsidTr="009069F4">
        <w:trPr>
          <w:trHeight w:val="141"/>
        </w:trPr>
        <w:tc>
          <w:tcPr>
            <w:tcW w:w="802" w:type="dxa"/>
            <w:vMerge/>
          </w:tcPr>
          <w:p w14:paraId="41768933" w14:textId="77777777" w:rsidR="009069F4" w:rsidRPr="0007455C" w:rsidRDefault="009069F4"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684" w:type="dxa"/>
          </w:tcPr>
          <w:p w14:paraId="7B7A4071" w14:textId="77777777" w:rsidR="009069F4" w:rsidRPr="0007455C" w:rsidRDefault="009069F4"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Dos (2) puntos de venta</w:t>
            </w:r>
          </w:p>
        </w:tc>
        <w:tc>
          <w:tcPr>
            <w:tcW w:w="1226" w:type="dxa"/>
          </w:tcPr>
          <w:p w14:paraId="1C0723DE"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7</w:t>
            </w:r>
          </w:p>
        </w:tc>
        <w:tc>
          <w:tcPr>
            <w:tcW w:w="1194" w:type="dxa"/>
          </w:tcPr>
          <w:p w14:paraId="58F7B604"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7.1</w:t>
            </w:r>
          </w:p>
        </w:tc>
        <w:tc>
          <w:tcPr>
            <w:tcW w:w="1602" w:type="dxa"/>
          </w:tcPr>
          <w:p w14:paraId="320EA466"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7.1</w:t>
            </w:r>
          </w:p>
        </w:tc>
        <w:tc>
          <w:tcPr>
            <w:tcW w:w="1602" w:type="dxa"/>
          </w:tcPr>
          <w:p w14:paraId="76C5BAF0"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95.9</w:t>
            </w:r>
          </w:p>
        </w:tc>
      </w:tr>
      <w:tr w:rsidR="009069F4" w:rsidRPr="0007455C" w14:paraId="66E97B86" w14:textId="77777777" w:rsidTr="009069F4">
        <w:trPr>
          <w:trHeight w:val="141"/>
        </w:trPr>
        <w:tc>
          <w:tcPr>
            <w:tcW w:w="802" w:type="dxa"/>
            <w:vMerge/>
          </w:tcPr>
          <w:p w14:paraId="3FCD8DC5" w14:textId="77777777" w:rsidR="009069F4" w:rsidRPr="0007455C" w:rsidRDefault="009069F4"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684" w:type="dxa"/>
          </w:tcPr>
          <w:p w14:paraId="4BC4A106" w14:textId="77777777" w:rsidR="009069F4" w:rsidRPr="0007455C" w:rsidRDefault="009069F4"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Tres (3) o más puntos de venta</w:t>
            </w:r>
          </w:p>
        </w:tc>
        <w:tc>
          <w:tcPr>
            <w:tcW w:w="1226" w:type="dxa"/>
          </w:tcPr>
          <w:p w14:paraId="51623094"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4</w:t>
            </w:r>
          </w:p>
        </w:tc>
        <w:tc>
          <w:tcPr>
            <w:tcW w:w="1194" w:type="dxa"/>
          </w:tcPr>
          <w:p w14:paraId="3EEE8FF5"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4.1</w:t>
            </w:r>
          </w:p>
        </w:tc>
        <w:tc>
          <w:tcPr>
            <w:tcW w:w="1602" w:type="dxa"/>
          </w:tcPr>
          <w:p w14:paraId="61157CF3"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4.1</w:t>
            </w:r>
          </w:p>
        </w:tc>
        <w:tc>
          <w:tcPr>
            <w:tcW w:w="1602" w:type="dxa"/>
          </w:tcPr>
          <w:p w14:paraId="1067530B"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r>
      <w:tr w:rsidR="009069F4" w:rsidRPr="0007455C" w14:paraId="0B78E34D" w14:textId="77777777" w:rsidTr="009069F4">
        <w:trPr>
          <w:trHeight w:val="141"/>
        </w:trPr>
        <w:tc>
          <w:tcPr>
            <w:tcW w:w="802" w:type="dxa"/>
            <w:vMerge/>
          </w:tcPr>
          <w:p w14:paraId="2634BC2B" w14:textId="77777777" w:rsidR="009069F4" w:rsidRPr="0007455C" w:rsidRDefault="009069F4"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684" w:type="dxa"/>
          </w:tcPr>
          <w:p w14:paraId="50237418" w14:textId="77777777" w:rsidR="009069F4" w:rsidRPr="0007455C" w:rsidRDefault="009069F4"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Total</w:t>
            </w:r>
          </w:p>
        </w:tc>
        <w:tc>
          <w:tcPr>
            <w:tcW w:w="1226" w:type="dxa"/>
          </w:tcPr>
          <w:p w14:paraId="7B299894"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98</w:t>
            </w:r>
          </w:p>
        </w:tc>
        <w:tc>
          <w:tcPr>
            <w:tcW w:w="1194" w:type="dxa"/>
          </w:tcPr>
          <w:p w14:paraId="05CF5A22"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1602" w:type="dxa"/>
          </w:tcPr>
          <w:p w14:paraId="7EC18145" w14:textId="77777777" w:rsidR="009069F4" w:rsidRPr="0007455C" w:rsidRDefault="009069F4"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1602" w:type="dxa"/>
          </w:tcPr>
          <w:p w14:paraId="608939BD" w14:textId="77777777" w:rsidR="009069F4" w:rsidRPr="0007455C" w:rsidRDefault="009069F4" w:rsidP="00D835AB">
            <w:pPr>
              <w:widowControl/>
              <w:autoSpaceDE w:val="0"/>
              <w:autoSpaceDN w:val="0"/>
              <w:adjustRightInd w:val="0"/>
              <w:spacing w:line="360" w:lineRule="auto"/>
              <w:jc w:val="center"/>
              <w:rPr>
                <w:rFonts w:ascii="Times New Roman" w:hAnsi="Times New Roman" w:cs="Times New Roman"/>
                <w:sz w:val="20"/>
                <w:szCs w:val="20"/>
              </w:rPr>
            </w:pPr>
          </w:p>
        </w:tc>
      </w:tr>
    </w:tbl>
    <w:p w14:paraId="31ED6E1C" w14:textId="12C9C79D" w:rsidR="0060351C" w:rsidRPr="0007455C" w:rsidRDefault="00047109" w:rsidP="00D835AB">
      <w:pPr>
        <w:pStyle w:val="TextoPrincipal"/>
        <w:spacing w:line="360" w:lineRule="auto"/>
        <w:ind w:firstLine="576"/>
      </w:pPr>
      <w:r w:rsidRPr="0007455C">
        <w:t xml:space="preserve">La Tabla </w:t>
      </w:r>
      <w:r w:rsidR="009069F4" w:rsidRPr="0007455C">
        <w:t>8</w:t>
      </w:r>
      <w:r w:rsidRPr="0007455C">
        <w:t xml:space="preserve"> muestra que el 24% de las emprendedoras han logrado abrir un punto de venta desde que forman parte de Voces Vitales Honduras</w:t>
      </w:r>
      <w:r w:rsidR="00B9500E" w:rsidRPr="0007455C">
        <w:t>, por otra parte, el 7% indican que cuentan con dos puntos de venta y en menor proporción (4%) respondieron que cuentan con tres o más puntos de venta.</w:t>
      </w:r>
    </w:p>
    <w:p w14:paraId="61FB9253" w14:textId="4264D44E" w:rsidR="004A6E8D" w:rsidRPr="0007455C" w:rsidRDefault="004A6E8D" w:rsidP="00D835AB">
      <w:pPr>
        <w:pStyle w:val="TextoPrincipal"/>
        <w:spacing w:line="360" w:lineRule="auto"/>
        <w:ind w:firstLine="576"/>
      </w:pPr>
      <w:r w:rsidRPr="0007455C">
        <w:t>En concordancia con el tema de la expansión del negocio, a continuación, se evalúan los medios que utilizan las emprendedoras para promocionar sus productos y servicios.</w:t>
      </w:r>
    </w:p>
    <w:p w14:paraId="46C6C68F" w14:textId="7FFE31EC" w:rsidR="004A6E8D" w:rsidRPr="0007455C" w:rsidRDefault="004A6E8D" w:rsidP="00D835AB">
      <w:pPr>
        <w:spacing w:line="360" w:lineRule="auto"/>
        <w:jc w:val="center"/>
      </w:pPr>
      <w:r w:rsidRPr="0007455C">
        <w:rPr>
          <w:noProof/>
          <w:lang w:eastAsia="es-HN"/>
        </w:rPr>
        <w:drawing>
          <wp:inline distT="0" distB="0" distL="0" distR="0" wp14:anchorId="783954B7" wp14:editId="0B233767">
            <wp:extent cx="4791075" cy="2200275"/>
            <wp:effectExtent l="0" t="0" r="9525"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55CE2B29" w14:textId="52E5B8DD" w:rsidR="004A6E8D" w:rsidRPr="0007455C" w:rsidRDefault="004A6E8D" w:rsidP="00D835AB">
      <w:pPr>
        <w:spacing w:line="360" w:lineRule="auto"/>
        <w:jc w:val="center"/>
      </w:pPr>
    </w:p>
    <w:p w14:paraId="51F1EACD" w14:textId="39B7E119" w:rsidR="004A6E8D" w:rsidRPr="0007455C" w:rsidRDefault="004A6E8D" w:rsidP="004D226F">
      <w:pPr>
        <w:pStyle w:val="Descripcin"/>
        <w:spacing w:line="360" w:lineRule="auto"/>
        <w:rPr>
          <w:rFonts w:ascii="Times New Roman" w:hAnsi="Times New Roman" w:cs="Times New Roman"/>
          <w:b/>
          <w:color w:val="auto"/>
          <w:sz w:val="24"/>
        </w:rPr>
      </w:pPr>
      <w:bookmarkStart w:id="453" w:name="_Toc159789819"/>
      <w:r w:rsidRPr="0007455C">
        <w:rPr>
          <w:rFonts w:ascii="Times New Roman" w:hAnsi="Times New Roman" w:cs="Times New Roman"/>
          <w:b/>
          <w:color w:val="auto"/>
          <w:sz w:val="24"/>
        </w:rPr>
        <w:t xml:space="preserve">Figura </w:t>
      </w:r>
      <w:r w:rsidRPr="0007455C">
        <w:rPr>
          <w:rFonts w:ascii="Times New Roman" w:hAnsi="Times New Roman" w:cs="Times New Roman"/>
          <w:b/>
          <w:color w:val="auto"/>
          <w:sz w:val="24"/>
        </w:rPr>
        <w:fldChar w:fldCharType="begin"/>
      </w:r>
      <w:r w:rsidRPr="0007455C">
        <w:rPr>
          <w:rFonts w:ascii="Times New Roman" w:hAnsi="Times New Roman" w:cs="Times New Roman"/>
          <w:b/>
          <w:color w:val="auto"/>
          <w:sz w:val="24"/>
        </w:rPr>
        <w:instrText xml:space="preserve"> SEQ Figura \* ARABIC </w:instrText>
      </w:r>
      <w:r w:rsidRPr="0007455C">
        <w:rPr>
          <w:rFonts w:ascii="Times New Roman" w:hAnsi="Times New Roman" w:cs="Times New Roman"/>
          <w:b/>
          <w:color w:val="auto"/>
          <w:sz w:val="24"/>
        </w:rPr>
        <w:fldChar w:fldCharType="separate"/>
      </w:r>
      <w:r w:rsidR="00F66C98">
        <w:rPr>
          <w:rFonts w:ascii="Times New Roman" w:hAnsi="Times New Roman" w:cs="Times New Roman"/>
          <w:b/>
          <w:noProof/>
          <w:color w:val="auto"/>
          <w:sz w:val="24"/>
        </w:rPr>
        <w:t>30</w:t>
      </w:r>
      <w:r w:rsidRPr="0007455C">
        <w:rPr>
          <w:rFonts w:ascii="Times New Roman" w:hAnsi="Times New Roman" w:cs="Times New Roman"/>
          <w:b/>
          <w:color w:val="auto"/>
          <w:sz w:val="24"/>
        </w:rPr>
        <w:fldChar w:fldCharType="end"/>
      </w:r>
      <w:r w:rsidRPr="0007455C">
        <w:rPr>
          <w:rFonts w:ascii="Times New Roman" w:hAnsi="Times New Roman" w:cs="Times New Roman"/>
          <w:b/>
          <w:color w:val="auto"/>
          <w:sz w:val="24"/>
        </w:rPr>
        <w:t xml:space="preserve"> Medios utilizados para promocionar productos y servicios</w:t>
      </w:r>
      <w:bookmarkEnd w:id="453"/>
    </w:p>
    <w:p w14:paraId="74FEE0F7" w14:textId="3F97CC0B" w:rsidR="004A6E8D" w:rsidRPr="0007455C" w:rsidRDefault="004A6E8D" w:rsidP="004D226F">
      <w:pPr>
        <w:spacing w:line="360" w:lineRule="auto"/>
        <w:ind w:firstLine="576"/>
        <w:rPr>
          <w:rFonts w:ascii="Times New Roman" w:hAnsi="Times New Roman" w:cs="Times New Roman"/>
          <w:sz w:val="24"/>
        </w:rPr>
      </w:pPr>
      <w:r w:rsidRPr="0007455C">
        <w:rPr>
          <w:rFonts w:ascii="Times New Roman" w:hAnsi="Times New Roman" w:cs="Times New Roman"/>
          <w:sz w:val="24"/>
        </w:rPr>
        <w:lastRenderedPageBreak/>
        <w:t>Como se observa en la Figura 30, las emprendedoras utilizan en un mayor porcentaje (61%) las Redes Sociales para realizar la promoción y publicidad de sus productos y/o servicios.</w:t>
      </w:r>
    </w:p>
    <w:p w14:paraId="3D7BA98C" w14:textId="77777777" w:rsidR="004D226F" w:rsidRPr="0007455C" w:rsidRDefault="004D226F" w:rsidP="004D226F">
      <w:pPr>
        <w:spacing w:line="360" w:lineRule="auto"/>
        <w:ind w:firstLine="576"/>
        <w:rPr>
          <w:rFonts w:ascii="Times New Roman" w:hAnsi="Times New Roman" w:cs="Times New Roman"/>
          <w:sz w:val="24"/>
        </w:rPr>
      </w:pPr>
    </w:p>
    <w:p w14:paraId="4BB61F42" w14:textId="23932003" w:rsidR="0045751D" w:rsidRPr="0007455C" w:rsidRDefault="0045751D" w:rsidP="00384431">
      <w:pPr>
        <w:pStyle w:val="Ttulo2"/>
        <w:numPr>
          <w:ilvl w:val="2"/>
          <w:numId w:val="6"/>
        </w:numPr>
        <w:spacing w:line="360" w:lineRule="auto"/>
        <w:ind w:left="1287"/>
      </w:pPr>
      <w:bookmarkStart w:id="454" w:name="_Toc159789762"/>
      <w:r w:rsidRPr="0007455C">
        <w:t>DESARROLLO DE HABILIDADES EMPRESARIALES</w:t>
      </w:r>
      <w:bookmarkEnd w:id="454"/>
    </w:p>
    <w:p w14:paraId="074FB461" w14:textId="5A80DF8A" w:rsidR="00AF4029" w:rsidRPr="0007455C" w:rsidRDefault="00AF4029" w:rsidP="00D835AB">
      <w:pPr>
        <w:pStyle w:val="TextoPrincipal"/>
        <w:spacing w:line="360" w:lineRule="auto"/>
      </w:pPr>
      <w:r w:rsidRPr="0007455C">
        <w:t>Como parte del análisis del impacto de Voces Vitales Honduras en el fomento del crecimiento económico de las MIPYMES lideradas por mujeres de Tegucigalpa, se considera importante evaluar las diferentes habilidades financieras que son fundamentales para garantizar el éxito de sus emprendimientos.</w:t>
      </w:r>
      <w:r w:rsidR="002A08BA" w:rsidRPr="0007455C">
        <w:t xml:space="preserve"> </w:t>
      </w:r>
    </w:p>
    <w:p w14:paraId="41B6B0B9" w14:textId="7377C6C1" w:rsidR="00B432D5" w:rsidRPr="0007455C" w:rsidRDefault="00AF4029" w:rsidP="00D835AB">
      <w:pPr>
        <w:pStyle w:val="TextoPrincipal"/>
        <w:spacing w:line="360" w:lineRule="auto"/>
      </w:pPr>
      <w:r w:rsidRPr="0007455C">
        <w:t>Bajo el contexto anterior, se han realizado preguntas</w:t>
      </w:r>
      <w:r w:rsidR="00CC6875" w:rsidRPr="0007455C">
        <w:t xml:space="preserve"> a las emprendedoras relacionada</w:t>
      </w:r>
      <w:r w:rsidRPr="0007455C">
        <w:t xml:space="preserve">s con el uso de herramientas de registros contables, medios de pago que utiliza, acceso a programas de capacitación y definición clara de sus objetivos a corto, mediano y largo plazo, obteniendo los resultados siguientes: </w:t>
      </w:r>
    </w:p>
    <w:p w14:paraId="6C11383A" w14:textId="6E226CC0" w:rsidR="009069F4" w:rsidRPr="0007455C" w:rsidRDefault="00B432D5" w:rsidP="00384431">
      <w:pPr>
        <w:pStyle w:val="TextoPrincipal"/>
        <w:numPr>
          <w:ilvl w:val="0"/>
          <w:numId w:val="14"/>
        </w:numPr>
        <w:spacing w:line="360" w:lineRule="auto"/>
      </w:pPr>
      <w:r w:rsidRPr="0007455C">
        <w:t>HERRAMIENTAS DE REGISTROS CONTABLES</w:t>
      </w:r>
    </w:p>
    <w:p w14:paraId="52299DDB" w14:textId="13EA7B8F" w:rsidR="00444E38" w:rsidRPr="0007455C" w:rsidRDefault="00AF4029" w:rsidP="00D835AB">
      <w:pPr>
        <w:spacing w:line="360" w:lineRule="auto"/>
        <w:jc w:val="center"/>
      </w:pPr>
      <w:r w:rsidRPr="0007455C">
        <w:rPr>
          <w:noProof/>
          <w:lang w:eastAsia="es-HN"/>
        </w:rPr>
        <w:drawing>
          <wp:inline distT="0" distB="0" distL="0" distR="0" wp14:anchorId="730AD44D" wp14:editId="4A846B7C">
            <wp:extent cx="3867150" cy="2409825"/>
            <wp:effectExtent l="0" t="0" r="0" b="9525"/>
            <wp:docPr id="164" name="Gráfico 164"/>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3E2FF5A7" w14:textId="6F76A067" w:rsidR="00CC6875" w:rsidRPr="0007455C" w:rsidRDefault="00CC6875" w:rsidP="00D835AB">
      <w:pPr>
        <w:pStyle w:val="Descripcin"/>
        <w:spacing w:line="360" w:lineRule="auto"/>
        <w:rPr>
          <w:rFonts w:ascii="Times New Roman" w:hAnsi="Times New Roman" w:cs="Times New Roman"/>
          <w:b/>
          <w:i w:val="0"/>
          <w:color w:val="auto"/>
          <w:sz w:val="24"/>
        </w:rPr>
      </w:pPr>
      <w:bookmarkStart w:id="455" w:name="_Toc159789820"/>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31</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Porcentaje de emprendedoras que llevan registros contables</w:t>
      </w:r>
      <w:bookmarkEnd w:id="455"/>
    </w:p>
    <w:p w14:paraId="2592C856" w14:textId="2C841513" w:rsidR="00CC6875" w:rsidRPr="0007455C" w:rsidRDefault="00CC6875" w:rsidP="00D835AB">
      <w:pPr>
        <w:spacing w:line="360" w:lineRule="auto"/>
        <w:jc w:val="center"/>
      </w:pPr>
      <w:r w:rsidRPr="0007455C">
        <w:t xml:space="preserve"> </w:t>
      </w:r>
    </w:p>
    <w:p w14:paraId="5E3FE3A3" w14:textId="17642F05" w:rsidR="00DD598C" w:rsidRPr="0007455C" w:rsidRDefault="00DD598C" w:rsidP="00D835AB">
      <w:pPr>
        <w:pStyle w:val="TextoPrincipal"/>
        <w:spacing w:line="360" w:lineRule="auto"/>
      </w:pPr>
      <w:r w:rsidRPr="0007455C">
        <w:t>De</w:t>
      </w:r>
      <w:r w:rsidR="004A6E8D" w:rsidRPr="0007455C">
        <w:t xml:space="preserve"> acuerdo a la Figura 31</w:t>
      </w:r>
      <w:r w:rsidR="00AF4029" w:rsidRPr="0007455C">
        <w:t xml:space="preserve">, </w:t>
      </w:r>
      <w:r w:rsidR="00444E38" w:rsidRPr="0007455C">
        <w:t xml:space="preserve">el 84% de las emprendedoras refieren llevar registros </w:t>
      </w:r>
      <w:r w:rsidR="00CC6875" w:rsidRPr="0007455C">
        <w:t xml:space="preserve">contables de sus </w:t>
      </w:r>
      <w:r w:rsidR="00444E38" w:rsidRPr="0007455C">
        <w:t xml:space="preserve">ventas, compras y </w:t>
      </w:r>
      <w:r w:rsidR="00CC6875" w:rsidRPr="0007455C">
        <w:t>gastos, y</w:t>
      </w:r>
      <w:r w:rsidR="00444E38" w:rsidRPr="0007455C">
        <w:t xml:space="preserve"> únicamente un 16% respondió</w:t>
      </w:r>
      <w:r w:rsidR="009069F4" w:rsidRPr="0007455C">
        <w:t xml:space="preserve"> que no realizan dicha gestión. </w:t>
      </w:r>
      <w:r w:rsidRPr="0007455C">
        <w:t xml:space="preserve">Entre los métodos de </w:t>
      </w:r>
      <w:r w:rsidR="00444E38" w:rsidRPr="0007455C">
        <w:t>control</w:t>
      </w:r>
      <w:r w:rsidRPr="0007455C">
        <w:t xml:space="preserve"> de las 82 empr</w:t>
      </w:r>
      <w:r w:rsidR="00444E38" w:rsidRPr="0007455C">
        <w:t>endedoras que confirmaron llevar</w:t>
      </w:r>
      <w:r w:rsidRPr="0007455C">
        <w:t xml:space="preserve"> registros de </w:t>
      </w:r>
      <w:r w:rsidR="00444E38" w:rsidRPr="0007455C">
        <w:t xml:space="preserve">sus </w:t>
      </w:r>
      <w:r w:rsidRPr="0007455C">
        <w:t>finanzas, se describen los siguientes:</w:t>
      </w:r>
    </w:p>
    <w:p w14:paraId="17664168" w14:textId="7DCDBA30" w:rsidR="008C0C71" w:rsidRPr="0007455C" w:rsidRDefault="009069F4" w:rsidP="008C0C71">
      <w:pPr>
        <w:pStyle w:val="Descripcin"/>
        <w:spacing w:line="360" w:lineRule="auto"/>
      </w:pPr>
      <w:bookmarkStart w:id="456" w:name="_Toc159789834"/>
      <w:r w:rsidRPr="0007455C">
        <w:rPr>
          <w:rFonts w:ascii="Times New Roman" w:hAnsi="Times New Roman" w:cs="Times New Roman"/>
          <w:b/>
          <w:i w:val="0"/>
          <w:color w:val="auto"/>
          <w:sz w:val="24"/>
        </w:rPr>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9</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Herramientas de Registros Contables utilizados por las emprendedoras</w:t>
      </w:r>
      <w:bookmarkEnd w:id="456"/>
    </w:p>
    <w:tbl>
      <w:tblPr>
        <w:tblStyle w:val="Tablaconcuadrculaclara1"/>
        <w:tblW w:w="6092" w:type="dxa"/>
        <w:jc w:val="center"/>
        <w:tblLook w:val="0000" w:firstRow="0" w:lastRow="0" w:firstColumn="0" w:lastColumn="0" w:noHBand="0" w:noVBand="0"/>
      </w:tblPr>
      <w:tblGrid>
        <w:gridCol w:w="2251"/>
        <w:gridCol w:w="2352"/>
        <w:gridCol w:w="536"/>
        <w:gridCol w:w="953"/>
      </w:tblGrid>
      <w:tr w:rsidR="008C0C71" w:rsidRPr="0007455C" w14:paraId="7A21217F" w14:textId="77777777" w:rsidTr="008C0C71">
        <w:trPr>
          <w:trHeight w:val="272"/>
          <w:jc w:val="center"/>
        </w:trPr>
        <w:tc>
          <w:tcPr>
            <w:tcW w:w="0" w:type="auto"/>
            <w:gridSpan w:val="2"/>
          </w:tcPr>
          <w:p w14:paraId="692144B4"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264A60"/>
                <w:sz w:val="20"/>
                <w:szCs w:val="20"/>
              </w:rPr>
            </w:pPr>
            <w:bookmarkStart w:id="457" w:name="OLE_LINK1"/>
          </w:p>
        </w:tc>
        <w:tc>
          <w:tcPr>
            <w:tcW w:w="0" w:type="auto"/>
          </w:tcPr>
          <w:p w14:paraId="74B11263" w14:textId="7F0DF9D4"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Q</w:t>
            </w:r>
          </w:p>
        </w:tc>
        <w:tc>
          <w:tcPr>
            <w:tcW w:w="0" w:type="auto"/>
          </w:tcPr>
          <w:p w14:paraId="481B49B0"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w:t>
            </w:r>
          </w:p>
        </w:tc>
      </w:tr>
      <w:tr w:rsidR="008C0C71" w:rsidRPr="0007455C" w14:paraId="45FD0369" w14:textId="77777777" w:rsidTr="008C0C71">
        <w:trPr>
          <w:trHeight w:val="284"/>
          <w:jc w:val="center"/>
        </w:trPr>
        <w:tc>
          <w:tcPr>
            <w:tcW w:w="0" w:type="auto"/>
            <w:vMerge w:val="restart"/>
          </w:tcPr>
          <w:p w14:paraId="640F0C4E" w14:textId="35430060" w:rsidR="008C0C71" w:rsidRPr="0007455C" w:rsidRDefault="008C0C71"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¿Qué herramientas utiliza para estos registros?</w:t>
            </w:r>
          </w:p>
        </w:tc>
        <w:tc>
          <w:tcPr>
            <w:tcW w:w="0" w:type="auto"/>
          </w:tcPr>
          <w:p w14:paraId="30580040" w14:textId="77777777" w:rsidR="008C0C71" w:rsidRPr="0007455C" w:rsidRDefault="008C0C71" w:rsidP="00D835AB">
            <w:pPr>
              <w:widowControl/>
              <w:autoSpaceDE w:val="0"/>
              <w:autoSpaceDN w:val="0"/>
              <w:adjustRightInd w:val="0"/>
              <w:spacing w:line="360" w:lineRule="auto"/>
              <w:ind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Registros personales en Excel u otra aplicación</w:t>
            </w:r>
          </w:p>
        </w:tc>
        <w:tc>
          <w:tcPr>
            <w:tcW w:w="0" w:type="auto"/>
          </w:tcPr>
          <w:p w14:paraId="428BE90B"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36</w:t>
            </w:r>
          </w:p>
        </w:tc>
        <w:tc>
          <w:tcPr>
            <w:tcW w:w="0" w:type="auto"/>
          </w:tcPr>
          <w:p w14:paraId="0C7818DA"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43,9%</w:t>
            </w:r>
          </w:p>
        </w:tc>
      </w:tr>
      <w:tr w:rsidR="008C0C71" w:rsidRPr="0007455C" w14:paraId="6D094AD7" w14:textId="77777777" w:rsidTr="008C0C71">
        <w:trPr>
          <w:trHeight w:val="297"/>
          <w:jc w:val="center"/>
        </w:trPr>
        <w:tc>
          <w:tcPr>
            <w:tcW w:w="0" w:type="auto"/>
            <w:vMerge/>
          </w:tcPr>
          <w:p w14:paraId="1678C03E"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010205"/>
                <w:sz w:val="20"/>
                <w:szCs w:val="20"/>
              </w:rPr>
            </w:pPr>
          </w:p>
        </w:tc>
        <w:tc>
          <w:tcPr>
            <w:tcW w:w="0" w:type="auto"/>
          </w:tcPr>
          <w:p w14:paraId="3173CFFC" w14:textId="77777777" w:rsidR="008C0C71" w:rsidRPr="0007455C" w:rsidRDefault="008C0C71" w:rsidP="00D835AB">
            <w:pPr>
              <w:widowControl/>
              <w:autoSpaceDE w:val="0"/>
              <w:autoSpaceDN w:val="0"/>
              <w:adjustRightInd w:val="0"/>
              <w:spacing w:line="360" w:lineRule="auto"/>
              <w:ind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Registro personal en libro diario (manual)</w:t>
            </w:r>
          </w:p>
        </w:tc>
        <w:tc>
          <w:tcPr>
            <w:tcW w:w="0" w:type="auto"/>
          </w:tcPr>
          <w:p w14:paraId="6B6B2243"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29</w:t>
            </w:r>
          </w:p>
        </w:tc>
        <w:tc>
          <w:tcPr>
            <w:tcW w:w="0" w:type="auto"/>
          </w:tcPr>
          <w:p w14:paraId="080E5543"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35,4%</w:t>
            </w:r>
          </w:p>
        </w:tc>
      </w:tr>
      <w:tr w:rsidR="008C0C71" w:rsidRPr="0007455C" w14:paraId="03B8076A" w14:textId="77777777" w:rsidTr="008C0C71">
        <w:trPr>
          <w:trHeight w:val="297"/>
          <w:jc w:val="center"/>
        </w:trPr>
        <w:tc>
          <w:tcPr>
            <w:tcW w:w="0" w:type="auto"/>
            <w:vMerge/>
          </w:tcPr>
          <w:p w14:paraId="1889021C"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010205"/>
                <w:sz w:val="20"/>
                <w:szCs w:val="20"/>
              </w:rPr>
            </w:pPr>
          </w:p>
        </w:tc>
        <w:tc>
          <w:tcPr>
            <w:tcW w:w="0" w:type="auto"/>
          </w:tcPr>
          <w:p w14:paraId="5B22A424" w14:textId="77777777" w:rsidR="008C0C71" w:rsidRPr="0007455C" w:rsidRDefault="008C0C71" w:rsidP="00D835AB">
            <w:pPr>
              <w:widowControl/>
              <w:autoSpaceDE w:val="0"/>
              <w:autoSpaceDN w:val="0"/>
              <w:adjustRightInd w:val="0"/>
              <w:spacing w:line="360" w:lineRule="auto"/>
              <w:ind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Programa contable (Sistema)</w:t>
            </w:r>
          </w:p>
        </w:tc>
        <w:tc>
          <w:tcPr>
            <w:tcW w:w="0" w:type="auto"/>
          </w:tcPr>
          <w:p w14:paraId="4E48D602"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4</w:t>
            </w:r>
          </w:p>
        </w:tc>
        <w:tc>
          <w:tcPr>
            <w:tcW w:w="0" w:type="auto"/>
          </w:tcPr>
          <w:p w14:paraId="5B46E95C"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4,9%</w:t>
            </w:r>
          </w:p>
        </w:tc>
      </w:tr>
      <w:tr w:rsidR="008C0C71" w:rsidRPr="0007455C" w14:paraId="1A7E242F" w14:textId="77777777" w:rsidTr="008C0C71">
        <w:trPr>
          <w:trHeight w:val="297"/>
          <w:jc w:val="center"/>
        </w:trPr>
        <w:tc>
          <w:tcPr>
            <w:tcW w:w="0" w:type="auto"/>
            <w:vMerge/>
          </w:tcPr>
          <w:p w14:paraId="460117B1"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010205"/>
                <w:sz w:val="20"/>
                <w:szCs w:val="20"/>
              </w:rPr>
            </w:pPr>
          </w:p>
        </w:tc>
        <w:tc>
          <w:tcPr>
            <w:tcW w:w="0" w:type="auto"/>
          </w:tcPr>
          <w:p w14:paraId="32F6C542" w14:textId="77777777" w:rsidR="008C0C71" w:rsidRPr="0007455C" w:rsidRDefault="008C0C71" w:rsidP="00D835AB">
            <w:pPr>
              <w:widowControl/>
              <w:autoSpaceDE w:val="0"/>
              <w:autoSpaceDN w:val="0"/>
              <w:adjustRightInd w:val="0"/>
              <w:spacing w:line="360" w:lineRule="auto"/>
              <w:ind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Otro</w:t>
            </w:r>
          </w:p>
        </w:tc>
        <w:tc>
          <w:tcPr>
            <w:tcW w:w="0" w:type="auto"/>
          </w:tcPr>
          <w:p w14:paraId="431D4EAD"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w:t>
            </w:r>
          </w:p>
        </w:tc>
        <w:tc>
          <w:tcPr>
            <w:tcW w:w="0" w:type="auto"/>
          </w:tcPr>
          <w:p w14:paraId="566025FA"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1,2%</w:t>
            </w:r>
          </w:p>
        </w:tc>
      </w:tr>
      <w:tr w:rsidR="008C0C71" w:rsidRPr="0007455C" w14:paraId="06638C7A" w14:textId="77777777" w:rsidTr="008C0C71">
        <w:trPr>
          <w:trHeight w:val="297"/>
          <w:jc w:val="center"/>
        </w:trPr>
        <w:tc>
          <w:tcPr>
            <w:tcW w:w="0" w:type="auto"/>
            <w:vMerge/>
          </w:tcPr>
          <w:p w14:paraId="743EDC23"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010205"/>
                <w:sz w:val="20"/>
                <w:szCs w:val="20"/>
              </w:rPr>
            </w:pPr>
          </w:p>
        </w:tc>
        <w:tc>
          <w:tcPr>
            <w:tcW w:w="0" w:type="auto"/>
          </w:tcPr>
          <w:p w14:paraId="2A902C58" w14:textId="77777777" w:rsidR="008C0C71" w:rsidRPr="0007455C" w:rsidRDefault="008C0C71" w:rsidP="00D835AB">
            <w:pPr>
              <w:widowControl/>
              <w:autoSpaceDE w:val="0"/>
              <w:autoSpaceDN w:val="0"/>
              <w:adjustRightInd w:val="0"/>
              <w:spacing w:line="360" w:lineRule="auto"/>
              <w:ind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A través de contabilidad formal (contador contratado)</w:t>
            </w:r>
          </w:p>
        </w:tc>
        <w:tc>
          <w:tcPr>
            <w:tcW w:w="0" w:type="auto"/>
          </w:tcPr>
          <w:p w14:paraId="4B6D71F9"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12</w:t>
            </w:r>
          </w:p>
        </w:tc>
        <w:tc>
          <w:tcPr>
            <w:tcW w:w="0" w:type="auto"/>
          </w:tcPr>
          <w:p w14:paraId="40BA41C9"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14,6%</w:t>
            </w:r>
          </w:p>
        </w:tc>
      </w:tr>
      <w:tr w:rsidR="008C0C71" w:rsidRPr="0007455C" w14:paraId="7ABCDADC" w14:textId="77777777" w:rsidTr="008C0C71">
        <w:trPr>
          <w:trHeight w:val="380"/>
          <w:jc w:val="center"/>
        </w:trPr>
        <w:tc>
          <w:tcPr>
            <w:tcW w:w="0" w:type="auto"/>
            <w:vMerge/>
          </w:tcPr>
          <w:p w14:paraId="3410CF68"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010205"/>
                <w:sz w:val="20"/>
                <w:szCs w:val="20"/>
              </w:rPr>
            </w:pPr>
          </w:p>
        </w:tc>
        <w:tc>
          <w:tcPr>
            <w:tcW w:w="0" w:type="auto"/>
          </w:tcPr>
          <w:p w14:paraId="3234761B" w14:textId="77777777" w:rsidR="008C0C71" w:rsidRPr="0007455C" w:rsidRDefault="008C0C71" w:rsidP="00D835AB">
            <w:pPr>
              <w:widowControl/>
              <w:autoSpaceDE w:val="0"/>
              <w:autoSpaceDN w:val="0"/>
              <w:adjustRightInd w:val="0"/>
              <w:spacing w:line="360" w:lineRule="auto"/>
              <w:rPr>
                <w:rFonts w:ascii="Times New Roman" w:hAnsi="Times New Roman" w:cs="Times New Roman"/>
                <w:color w:val="264A60"/>
                <w:sz w:val="20"/>
                <w:szCs w:val="20"/>
              </w:rPr>
            </w:pPr>
          </w:p>
          <w:p w14:paraId="03F18D45" w14:textId="50A7033F" w:rsidR="008C0C71" w:rsidRPr="0007455C" w:rsidRDefault="008C0C71" w:rsidP="00D835AB">
            <w:pPr>
              <w:widowControl/>
              <w:autoSpaceDE w:val="0"/>
              <w:autoSpaceDN w:val="0"/>
              <w:adjustRightInd w:val="0"/>
              <w:spacing w:line="360" w:lineRule="auto"/>
              <w:rPr>
                <w:rFonts w:ascii="Times New Roman" w:hAnsi="Times New Roman" w:cs="Times New Roman"/>
                <w:sz w:val="20"/>
                <w:szCs w:val="20"/>
              </w:rPr>
            </w:pPr>
            <w:r w:rsidRPr="0007455C">
              <w:rPr>
                <w:rFonts w:ascii="Times New Roman" w:hAnsi="Times New Roman" w:cs="Times New Roman"/>
                <w:color w:val="264A60"/>
                <w:sz w:val="20"/>
                <w:szCs w:val="20"/>
              </w:rPr>
              <w:t>No Contesto</w:t>
            </w:r>
          </w:p>
        </w:tc>
        <w:tc>
          <w:tcPr>
            <w:tcW w:w="0" w:type="auto"/>
          </w:tcPr>
          <w:p w14:paraId="020956EC"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0</w:t>
            </w:r>
          </w:p>
        </w:tc>
        <w:tc>
          <w:tcPr>
            <w:tcW w:w="0" w:type="auto"/>
          </w:tcPr>
          <w:p w14:paraId="3B58476B"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0,0%</w:t>
            </w:r>
          </w:p>
        </w:tc>
      </w:tr>
      <w:tr w:rsidR="008C0C71" w:rsidRPr="0007455C" w14:paraId="406F8230" w14:textId="77777777" w:rsidTr="008C0C71">
        <w:trPr>
          <w:trHeight w:val="297"/>
          <w:jc w:val="center"/>
        </w:trPr>
        <w:tc>
          <w:tcPr>
            <w:tcW w:w="0" w:type="auto"/>
            <w:gridSpan w:val="2"/>
          </w:tcPr>
          <w:p w14:paraId="3A2531EB" w14:textId="77777777" w:rsidR="008C0C71" w:rsidRPr="0007455C" w:rsidRDefault="008C0C71"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Total</w:t>
            </w:r>
          </w:p>
        </w:tc>
        <w:tc>
          <w:tcPr>
            <w:tcW w:w="0" w:type="auto"/>
          </w:tcPr>
          <w:p w14:paraId="7F770D33" w14:textId="77777777" w:rsidR="008C0C71" w:rsidRPr="0007455C" w:rsidRDefault="008C0C71"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82</w:t>
            </w:r>
          </w:p>
        </w:tc>
        <w:tc>
          <w:tcPr>
            <w:tcW w:w="0" w:type="auto"/>
          </w:tcPr>
          <w:p w14:paraId="15426167" w14:textId="77777777" w:rsidR="008C0C71" w:rsidRPr="0007455C" w:rsidRDefault="008C0C71" w:rsidP="00D835AB">
            <w:pPr>
              <w:widowControl/>
              <w:autoSpaceDE w:val="0"/>
              <w:autoSpaceDN w:val="0"/>
              <w:adjustRightInd w:val="0"/>
              <w:spacing w:line="360" w:lineRule="auto"/>
              <w:ind w:left="60" w:right="60"/>
              <w:jc w:val="right"/>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r>
      <w:bookmarkEnd w:id="457"/>
    </w:tbl>
    <w:p w14:paraId="52C2A96F" w14:textId="77777777" w:rsidR="00444E38" w:rsidRPr="0007455C" w:rsidRDefault="00444E38" w:rsidP="00D835AB">
      <w:pPr>
        <w:spacing w:line="360" w:lineRule="auto"/>
      </w:pPr>
    </w:p>
    <w:p w14:paraId="31FD7BE0" w14:textId="46001DB2" w:rsidR="00DD598C" w:rsidRPr="0007455C" w:rsidRDefault="00DD598C" w:rsidP="00D835AB">
      <w:pPr>
        <w:pStyle w:val="TextoPrincipal"/>
        <w:spacing w:line="360" w:lineRule="auto"/>
      </w:pPr>
      <w:r w:rsidRPr="0007455C">
        <w:t xml:space="preserve">Como se visualiza en la </w:t>
      </w:r>
      <w:r w:rsidR="009069F4" w:rsidRPr="0007455C">
        <w:t>Tabla 9</w:t>
      </w:r>
      <w:r w:rsidR="008C0C71" w:rsidRPr="0007455C">
        <w:t>, el 84</w:t>
      </w:r>
      <w:r w:rsidR="00542F79" w:rsidRPr="0007455C">
        <w:t xml:space="preserve">% de las </w:t>
      </w:r>
      <w:r w:rsidRPr="0007455C">
        <w:t>emprendedoras</w:t>
      </w:r>
      <w:r w:rsidR="008C0C71" w:rsidRPr="0007455C">
        <w:t xml:space="preserve"> encuestadas</w:t>
      </w:r>
      <w:r w:rsidRPr="0007455C">
        <w:t xml:space="preserve"> </w:t>
      </w:r>
      <w:r w:rsidR="009069F4" w:rsidRPr="0007455C">
        <w:t>utilizan</w:t>
      </w:r>
      <w:r w:rsidR="00542F79" w:rsidRPr="0007455C">
        <w:t xml:space="preserve"> </w:t>
      </w:r>
      <w:r w:rsidRPr="0007455C">
        <w:t>registros manuales (</w:t>
      </w:r>
      <w:r w:rsidR="009069F4" w:rsidRPr="0007455C">
        <w:t xml:space="preserve">Registros </w:t>
      </w:r>
      <w:r w:rsidR="00542F79" w:rsidRPr="0007455C">
        <w:t>Excel</w:t>
      </w:r>
      <w:r w:rsidR="009069F4" w:rsidRPr="0007455C">
        <w:t xml:space="preserve"> </w:t>
      </w:r>
      <w:r w:rsidR="008C0C71" w:rsidRPr="0007455C">
        <w:t>43.9</w:t>
      </w:r>
      <w:r w:rsidR="009069F4" w:rsidRPr="0007455C">
        <w:t>%</w:t>
      </w:r>
      <w:r w:rsidR="002A08BA" w:rsidRPr="0007455C">
        <w:t xml:space="preserve"> </w:t>
      </w:r>
      <w:r w:rsidR="00542F79" w:rsidRPr="0007455C">
        <w:t xml:space="preserve">y </w:t>
      </w:r>
      <w:r w:rsidR="00487176" w:rsidRPr="0007455C">
        <w:t>libros diarios</w:t>
      </w:r>
      <w:r w:rsidR="008C0C71" w:rsidRPr="0007455C">
        <w:t xml:space="preserve"> 35.4</w:t>
      </w:r>
      <w:r w:rsidR="009069F4" w:rsidRPr="0007455C">
        <w:t>%</w:t>
      </w:r>
      <w:r w:rsidRPr="0007455C">
        <w:t>), lo que puede sugerir una preferencia por enfoques más prácticos y accesibles.</w:t>
      </w:r>
      <w:r w:rsidR="008C0C71" w:rsidRPr="0007455C">
        <w:t xml:space="preserve"> </w:t>
      </w:r>
    </w:p>
    <w:p w14:paraId="5DFE9390" w14:textId="58D1BB8C" w:rsidR="00542F79" w:rsidRPr="0007455C" w:rsidRDefault="00542F79" w:rsidP="00D835AB">
      <w:pPr>
        <w:pStyle w:val="TextoPrincipal"/>
        <w:spacing w:line="360" w:lineRule="auto"/>
      </w:pPr>
      <w:r w:rsidRPr="0007455C">
        <w:t>El 12% refirió, realizar sus registros a través de la contabilidad formal, es decir con un contador externo, lo cual destaca la externalización de tareas contables, que conlleva múltiples beneficios, dado que facilita el cumplimiento de obligaciones fiscales y contables y su vez aporta beneficios estratégicos y operativos que contribuyen al éxito financiero a largo plazo de la empresa.</w:t>
      </w:r>
    </w:p>
    <w:p w14:paraId="1D56EC68" w14:textId="2910AB3C" w:rsidR="00702CBC" w:rsidRPr="0007455C" w:rsidRDefault="00702CBC" w:rsidP="00D835AB">
      <w:pPr>
        <w:pStyle w:val="TextoPrincipal"/>
        <w:spacing w:line="360" w:lineRule="auto"/>
      </w:pPr>
      <w:r w:rsidRPr="0007455C">
        <w:t xml:space="preserve">Respecto de la </w:t>
      </w:r>
      <w:r w:rsidR="00DD598C" w:rsidRPr="0007455C">
        <w:t>opción "otro"</w:t>
      </w:r>
      <w:r w:rsidRPr="0007455C">
        <w:t>, que porcentualmente no es</w:t>
      </w:r>
      <w:r w:rsidR="00DD598C" w:rsidRPr="0007455C">
        <w:t xml:space="preserve"> </w:t>
      </w:r>
      <w:r w:rsidR="00542F79" w:rsidRPr="0007455C">
        <w:t>representativa,</w:t>
      </w:r>
      <w:r w:rsidR="00DD598C" w:rsidRPr="0007455C">
        <w:t xml:space="preserve"> podría indicar </w:t>
      </w:r>
      <w:r w:rsidRPr="0007455C">
        <w:t xml:space="preserve">que utilizan </w:t>
      </w:r>
      <w:r w:rsidR="00DD598C" w:rsidRPr="0007455C">
        <w:t>una diversidad de métodos personalizados o quizás una falta de claridad en la encuesta sobre opciones específicas. Es importante mencionar que de las 16 emprendedoras que</w:t>
      </w:r>
      <w:r w:rsidRPr="0007455C">
        <w:t xml:space="preserve"> indicaron no llevar</w:t>
      </w:r>
      <w:r w:rsidR="00DD598C" w:rsidRPr="0007455C">
        <w:t xml:space="preserve"> registros contables, 11 seleccionaron la opción de </w:t>
      </w:r>
      <w:r w:rsidRPr="0007455C">
        <w:t>“</w:t>
      </w:r>
      <w:r w:rsidR="00DD598C" w:rsidRPr="0007455C">
        <w:t>otros</w:t>
      </w:r>
      <w:r w:rsidRPr="0007455C">
        <w:t>”</w:t>
      </w:r>
      <w:r w:rsidR="00DD598C" w:rsidRPr="0007455C">
        <w:t xml:space="preserve"> y registros manuales y de Excel, esto confirma que para estas emprendedoras </w:t>
      </w:r>
      <w:r w:rsidRPr="0007455C">
        <w:t xml:space="preserve">este tipo de gestión </w:t>
      </w:r>
      <w:r w:rsidR="00DD598C" w:rsidRPr="0007455C">
        <w:t>no representa un tipo de control formal.</w:t>
      </w:r>
    </w:p>
    <w:p w14:paraId="7F332CBE" w14:textId="61961600" w:rsidR="00DD598C" w:rsidRPr="0007455C" w:rsidRDefault="00DD598C" w:rsidP="00D835AB">
      <w:pPr>
        <w:pStyle w:val="TextoPrincipal"/>
        <w:spacing w:line="360" w:lineRule="auto"/>
      </w:pPr>
      <w:r w:rsidRPr="0007455C">
        <w:t xml:space="preserve">Hay una correlación notable entre la preferencia por métodos manuales y el uso extendido de hojas de cálculo como Excel. Además, la elección de métodos más automatizados, como programas contables, es menos común, pero algunas emprendedoras recurren a servicios de </w:t>
      </w:r>
      <w:r w:rsidRPr="0007455C">
        <w:lastRenderedPageBreak/>
        <w:t>contadores externos, indicando una diversidad en las prácticas contables de</w:t>
      </w:r>
      <w:r w:rsidR="00702CBC" w:rsidRPr="0007455C">
        <w:t xml:space="preserve"> las emprendedoras encuestadas.</w:t>
      </w:r>
    </w:p>
    <w:p w14:paraId="02E7E647" w14:textId="581AD651" w:rsidR="000636F6" w:rsidRPr="0007455C" w:rsidRDefault="008D6CB7" w:rsidP="00384431">
      <w:pPr>
        <w:pStyle w:val="TextoPrincipal"/>
        <w:numPr>
          <w:ilvl w:val="0"/>
          <w:numId w:val="14"/>
        </w:numPr>
        <w:spacing w:line="360" w:lineRule="auto"/>
      </w:pPr>
      <w:r w:rsidRPr="0007455C">
        <w:t>MEDIOS DE PAGO</w:t>
      </w:r>
    </w:p>
    <w:p w14:paraId="52BA9BB2" w14:textId="193D8102" w:rsidR="008D6CB7" w:rsidRPr="0007455C" w:rsidRDefault="009069F4" w:rsidP="00D835AB">
      <w:pPr>
        <w:pStyle w:val="TextoPrincipal"/>
        <w:spacing w:line="360" w:lineRule="auto"/>
        <w:ind w:firstLine="0"/>
        <w:jc w:val="center"/>
      </w:pPr>
      <w:r w:rsidRPr="0007455C">
        <w:rPr>
          <w:noProof/>
          <w:lang w:eastAsia="es-HN"/>
        </w:rPr>
        <w:drawing>
          <wp:inline distT="0" distB="0" distL="0" distR="0" wp14:anchorId="678AEE83" wp14:editId="0A055BD7">
            <wp:extent cx="4572000" cy="2173856"/>
            <wp:effectExtent l="0" t="0" r="0" b="17145"/>
            <wp:docPr id="176" name="Gráfico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1757FF95" w14:textId="64993254" w:rsidR="00A111EE" w:rsidRPr="0007455C" w:rsidRDefault="00A111EE" w:rsidP="00D835AB">
      <w:pPr>
        <w:pStyle w:val="Descripcin"/>
        <w:spacing w:line="360" w:lineRule="auto"/>
        <w:rPr>
          <w:rFonts w:ascii="Times New Roman" w:hAnsi="Times New Roman" w:cs="Times New Roman"/>
          <w:b/>
          <w:i w:val="0"/>
          <w:color w:val="auto"/>
          <w:sz w:val="24"/>
        </w:rPr>
      </w:pPr>
      <w:bookmarkStart w:id="458" w:name="_Toc159789821"/>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32</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Medios de pagos utilizados por las emprendedoras</w:t>
      </w:r>
      <w:bookmarkEnd w:id="458"/>
    </w:p>
    <w:p w14:paraId="35D795CD" w14:textId="6F75DACE" w:rsidR="009C43EA" w:rsidRPr="0007455C" w:rsidRDefault="00997E88" w:rsidP="00D835AB">
      <w:pPr>
        <w:pStyle w:val="TextoPrincipal"/>
        <w:spacing w:line="360" w:lineRule="auto"/>
        <w:ind w:firstLine="708"/>
      </w:pPr>
      <w:r w:rsidRPr="0007455C">
        <w:t xml:space="preserve">De acuerdo a los resultados obtenidos, el </w:t>
      </w:r>
      <w:r w:rsidR="009C43EA" w:rsidRPr="0007455C">
        <w:t>53% de las emprendedoras encuestadas indican hacer uso de los servicios de banca en línea para efectuar el pago de sus obligaciones y pagos operativos</w:t>
      </w:r>
      <w:r w:rsidR="00765043" w:rsidRPr="0007455C">
        <w:t>,</w:t>
      </w:r>
      <w:r w:rsidR="009C43EA" w:rsidRPr="0007455C">
        <w:t xml:space="preserve"> lo cual evidencia que dichas emprendedoras son anuentes al uso de nuevas tecnologías que ofrece el sistema financiero mismas que brindan un sin número de beneficios que coadyuvan en su gestión </w:t>
      </w:r>
      <w:r w:rsidR="005E771F" w:rsidRPr="0007455C">
        <w:t>administrativa</w:t>
      </w:r>
      <w:r w:rsidR="006219A1" w:rsidRPr="0007455C">
        <w:t xml:space="preserve"> y financiera</w:t>
      </w:r>
      <w:r w:rsidR="009C43EA" w:rsidRPr="0007455C">
        <w:t>.</w:t>
      </w:r>
    </w:p>
    <w:p w14:paraId="6033BC2A" w14:textId="1C647832" w:rsidR="009C43EA" w:rsidRPr="0007455C" w:rsidRDefault="009C43EA" w:rsidP="00D835AB">
      <w:pPr>
        <w:pStyle w:val="TextoPrincipal"/>
        <w:spacing w:line="360" w:lineRule="auto"/>
      </w:pPr>
      <w:r w:rsidRPr="0007455C">
        <w:t>El 38% de las encuestadas refieren realizar sus operaciones financieras en efectivo</w:t>
      </w:r>
      <w:r w:rsidR="0005354A" w:rsidRPr="0007455C">
        <w:t>, no obstante</w:t>
      </w:r>
      <w:r w:rsidRPr="0007455C">
        <w:t xml:space="preserve"> </w:t>
      </w:r>
      <w:r w:rsidR="0005354A" w:rsidRPr="0007455C">
        <w:t>utilizar este medio de pago podría r</w:t>
      </w:r>
      <w:r w:rsidRPr="0007455C">
        <w:t xml:space="preserve">epresentar riesgos operativos dado que </w:t>
      </w:r>
      <w:r w:rsidR="0005354A" w:rsidRPr="0007455C">
        <w:t xml:space="preserve">normalmente carecen de </w:t>
      </w:r>
      <w:r w:rsidRPr="0007455C">
        <w:t xml:space="preserve">registros </w:t>
      </w:r>
      <w:r w:rsidR="0005354A" w:rsidRPr="0007455C">
        <w:t>formales que respalden las transacciones realizadas.</w:t>
      </w:r>
    </w:p>
    <w:p w14:paraId="69487779" w14:textId="79A8A112" w:rsidR="00DD598C" w:rsidRPr="0007455C" w:rsidRDefault="00B545BB" w:rsidP="00D835AB">
      <w:pPr>
        <w:pStyle w:val="TextoPrincipal"/>
        <w:spacing w:line="360" w:lineRule="auto"/>
        <w:rPr>
          <w:rFonts w:asciiTheme="minorHAnsi" w:hAnsiTheme="minorHAnsi" w:cstheme="minorBidi"/>
          <w:sz w:val="22"/>
          <w:szCs w:val="22"/>
        </w:rPr>
      </w:pPr>
      <w:r w:rsidRPr="0007455C">
        <w:t>Como se observa, los medios menos utilizados son los pagos por ventanilla y pagos por medio de cheque, esto</w:t>
      </w:r>
      <w:r w:rsidR="00A517F1" w:rsidRPr="0007455C">
        <w:t xml:space="preserve"> demuestra el nivel de </w:t>
      </w:r>
      <w:r w:rsidR="005F27D9" w:rsidRPr="0007455C">
        <w:t>evolución en temas de educación financiera</w:t>
      </w:r>
      <w:r w:rsidR="00EC7F09" w:rsidRPr="0007455C">
        <w:t xml:space="preserve"> de las empren</w:t>
      </w:r>
      <w:r w:rsidR="00A517F1" w:rsidRPr="0007455C">
        <w:t xml:space="preserve">dedoras </w:t>
      </w:r>
      <w:r w:rsidR="005C578D" w:rsidRPr="0007455C">
        <w:t>afiliadas</w:t>
      </w:r>
      <w:r w:rsidR="00A517F1" w:rsidRPr="0007455C">
        <w:t xml:space="preserve"> a Voces Vitales Honduras.</w:t>
      </w:r>
      <w:r w:rsidR="00DD598C" w:rsidRPr="0007455C">
        <w:fldChar w:fldCharType="begin"/>
      </w:r>
      <w:r w:rsidR="00DD598C" w:rsidRPr="0007455C">
        <w:instrText xml:space="preserve"> LINK </w:instrText>
      </w:r>
      <w:r w:rsidR="00724B19" w:rsidRPr="0007455C">
        <w:instrText xml:space="preserve">Excel.Sheet.12 "C:\\MAESTRIA LAURA\\trabajo Final de graduacion\\Encuesta Emprendedores _Voces Vitales Honduras_ (Respuestas).xlsx" SPSS!F6C9:F20C17 </w:instrText>
      </w:r>
      <w:r w:rsidR="00DD598C" w:rsidRPr="0007455C">
        <w:instrText xml:space="preserve">\a \f 4 \h  \* MERGEFORMAT </w:instrText>
      </w:r>
      <w:r w:rsidR="00DD598C" w:rsidRPr="0007455C">
        <w:fldChar w:fldCharType="separate"/>
      </w:r>
    </w:p>
    <w:p w14:paraId="30F52403" w14:textId="55006B0B" w:rsidR="00DD598C" w:rsidRPr="0007455C" w:rsidRDefault="00DD598C" w:rsidP="00384431">
      <w:pPr>
        <w:pStyle w:val="TextoPrincipal"/>
        <w:numPr>
          <w:ilvl w:val="0"/>
          <w:numId w:val="15"/>
        </w:numPr>
        <w:spacing w:line="360" w:lineRule="auto"/>
      </w:pPr>
      <w:r w:rsidRPr="0007455C">
        <w:fldChar w:fldCharType="end"/>
      </w:r>
      <w:r w:rsidR="000636F6" w:rsidRPr="0007455C">
        <w:t>ACCESO A CAPACITACION</w:t>
      </w:r>
    </w:p>
    <w:p w14:paraId="73866C5E" w14:textId="31F76759" w:rsidR="00DD598C" w:rsidRPr="0007455C" w:rsidRDefault="002A08BA" w:rsidP="00D835AB">
      <w:pPr>
        <w:pStyle w:val="TextoPrincipal"/>
        <w:spacing w:line="360" w:lineRule="auto"/>
        <w:ind w:firstLine="0"/>
        <w:jc w:val="center"/>
      </w:pPr>
      <w:r w:rsidRPr="0007455C">
        <w:rPr>
          <w:noProof/>
          <w:lang w:eastAsia="es-HN"/>
        </w:rPr>
        <w:lastRenderedPageBreak/>
        <w:drawing>
          <wp:inline distT="0" distB="0" distL="0" distR="0" wp14:anchorId="7B449E3D" wp14:editId="59D17E0C">
            <wp:extent cx="4810752" cy="3002780"/>
            <wp:effectExtent l="0" t="0" r="9525" b="7620"/>
            <wp:docPr id="177" name="Gráfico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5D6AC661" w14:textId="53A0EE62" w:rsidR="00A111EE" w:rsidRPr="0007455C" w:rsidRDefault="00A111EE" w:rsidP="00D835AB">
      <w:pPr>
        <w:pStyle w:val="Descripcin"/>
        <w:spacing w:line="360" w:lineRule="auto"/>
        <w:rPr>
          <w:rFonts w:ascii="Times New Roman" w:hAnsi="Times New Roman" w:cs="Times New Roman"/>
          <w:b/>
          <w:i w:val="0"/>
          <w:color w:val="auto"/>
          <w:sz w:val="24"/>
        </w:rPr>
      </w:pPr>
      <w:bookmarkStart w:id="459" w:name="_Toc159789822"/>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33</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Acceso a Capacitación a través de Voces Vitales Honduras</w:t>
      </w:r>
      <w:bookmarkEnd w:id="459"/>
    </w:p>
    <w:p w14:paraId="32752874" w14:textId="47039620" w:rsidR="004066F0" w:rsidRPr="0007455C" w:rsidRDefault="00746B78" w:rsidP="00D835AB">
      <w:pPr>
        <w:pStyle w:val="TextoPrincipal"/>
        <w:spacing w:line="360" w:lineRule="auto"/>
      </w:pPr>
      <w:r w:rsidRPr="0007455C">
        <w:t>La Figura 3</w:t>
      </w:r>
      <w:r w:rsidR="004A6E8D" w:rsidRPr="0007455C">
        <w:t>3</w:t>
      </w:r>
      <w:r w:rsidRPr="0007455C">
        <w:t xml:space="preserve"> </w:t>
      </w:r>
      <w:r w:rsidR="00DD598C" w:rsidRPr="0007455C">
        <w:t xml:space="preserve">revela que </w:t>
      </w:r>
      <w:r w:rsidR="00B6187A" w:rsidRPr="0007455C">
        <w:t xml:space="preserve">el 93% de las </w:t>
      </w:r>
      <w:r w:rsidR="002A08BA" w:rsidRPr="0007455C">
        <w:t>emprendedoras, confirman</w:t>
      </w:r>
      <w:r w:rsidR="00B6187A" w:rsidRPr="0007455C">
        <w:t xml:space="preserve"> tener</w:t>
      </w:r>
      <w:r w:rsidR="00DD598C" w:rsidRPr="0007455C">
        <w:t xml:space="preserve"> acceso a programas de capacitación a t</w:t>
      </w:r>
      <w:r w:rsidR="00B6187A" w:rsidRPr="0007455C">
        <w:t>ravés de Voces Vitales Honduras</w:t>
      </w:r>
      <w:r w:rsidR="004066F0" w:rsidRPr="0007455C">
        <w:t>.</w:t>
      </w:r>
    </w:p>
    <w:p w14:paraId="7D964E5F" w14:textId="1859C775" w:rsidR="00DD598C" w:rsidRPr="0007455C" w:rsidRDefault="003A090E" w:rsidP="00D835AB">
      <w:pPr>
        <w:pStyle w:val="TextoPrincipal"/>
        <w:spacing w:line="360" w:lineRule="auto"/>
      </w:pPr>
      <w:r w:rsidRPr="0007455C">
        <w:t>En concordancia al resultado anterior, se observa que l</w:t>
      </w:r>
      <w:r w:rsidR="004066F0" w:rsidRPr="0007455C">
        <w:t xml:space="preserve">a </w:t>
      </w:r>
      <w:r w:rsidR="00B66E8B" w:rsidRPr="0007455C">
        <w:t>temporalidad</w:t>
      </w:r>
      <w:r w:rsidR="00DD598C" w:rsidRPr="0007455C">
        <w:t xml:space="preserve"> de capacitación es </w:t>
      </w:r>
      <w:r w:rsidR="00B6187A" w:rsidRPr="0007455C">
        <w:t>relativamente</w:t>
      </w:r>
      <w:r w:rsidR="00DD598C" w:rsidRPr="0007455C">
        <w:t xml:space="preserve"> reciente</w:t>
      </w:r>
      <w:r w:rsidRPr="0007455C">
        <w:t>, dado que el</w:t>
      </w:r>
      <w:r w:rsidR="00B6187A" w:rsidRPr="0007455C">
        <w:t xml:space="preserve"> 87% </w:t>
      </w:r>
      <w:r w:rsidRPr="0007455C">
        <w:t>han sido capacitadas en un periodo</w:t>
      </w:r>
      <w:r w:rsidR="00B6187A" w:rsidRPr="0007455C">
        <w:t xml:space="preserve"> meno</w:t>
      </w:r>
      <w:r w:rsidRPr="0007455C">
        <w:t>r</w:t>
      </w:r>
      <w:r w:rsidR="00B6187A" w:rsidRPr="0007455C">
        <w:t xml:space="preserve"> de un año</w:t>
      </w:r>
      <w:r w:rsidR="00DD598C" w:rsidRPr="0007455C">
        <w:t>, asimismo un pequeño gru</w:t>
      </w:r>
      <w:r w:rsidR="00B6187A" w:rsidRPr="0007455C">
        <w:t xml:space="preserve">po </w:t>
      </w:r>
      <w:r w:rsidR="00EB057E" w:rsidRPr="0007455C">
        <w:t>(6%)</w:t>
      </w:r>
      <w:r w:rsidR="00DD598C" w:rsidRPr="0007455C">
        <w:t xml:space="preserve"> indicó haber recibido capacitación </w:t>
      </w:r>
      <w:r w:rsidR="00B66E8B" w:rsidRPr="0007455C">
        <w:t>hace más de un año.</w:t>
      </w:r>
    </w:p>
    <w:p w14:paraId="5C2700A5" w14:textId="2891412B" w:rsidR="00EB057E" w:rsidRPr="0007455C" w:rsidRDefault="00F2184D" w:rsidP="00D835AB">
      <w:pPr>
        <w:pStyle w:val="TextoPrincipal"/>
        <w:spacing w:line="360" w:lineRule="auto"/>
      </w:pPr>
      <w:r w:rsidRPr="0007455C">
        <w:t>Se identificó que e</w:t>
      </w:r>
      <w:r w:rsidR="0078396B" w:rsidRPr="0007455C">
        <w:t>l 7% d</w:t>
      </w:r>
      <w:r w:rsidRPr="0007455C">
        <w:t xml:space="preserve">e las emprendedoras que respondieron no tener acceso a capacitación, tienen menos de un año de estar </w:t>
      </w:r>
      <w:r w:rsidR="005C578D" w:rsidRPr="0007455C">
        <w:t>afiliadas</w:t>
      </w:r>
      <w:r w:rsidRPr="0007455C">
        <w:t xml:space="preserve"> a Voces Vitales Honduras. </w:t>
      </w:r>
    </w:p>
    <w:p w14:paraId="1F32A1A8" w14:textId="7D94BBD3" w:rsidR="00DD598C" w:rsidRPr="0007455C" w:rsidRDefault="008E671F" w:rsidP="00384431">
      <w:pPr>
        <w:pStyle w:val="TextoPrincipal"/>
        <w:numPr>
          <w:ilvl w:val="0"/>
          <w:numId w:val="15"/>
        </w:numPr>
        <w:spacing w:line="360" w:lineRule="auto"/>
      </w:pPr>
      <w:r w:rsidRPr="0007455C">
        <w:t>PLANTEAMIENTO DE OBJETIVOS</w:t>
      </w:r>
    </w:p>
    <w:p w14:paraId="152BD252" w14:textId="42D2A0E2" w:rsidR="00DD598C" w:rsidRPr="0007455C" w:rsidRDefault="002A08BA" w:rsidP="00D835AB">
      <w:pPr>
        <w:pStyle w:val="TextoPrincipal"/>
        <w:spacing w:line="360" w:lineRule="auto"/>
        <w:ind w:firstLine="0"/>
        <w:jc w:val="center"/>
      </w:pPr>
      <w:r w:rsidRPr="0007455C">
        <w:rPr>
          <w:noProof/>
          <w:lang w:eastAsia="es-HN"/>
        </w:rPr>
        <w:drawing>
          <wp:inline distT="0" distB="0" distL="0" distR="0" wp14:anchorId="0CE63BC6" wp14:editId="2436448D">
            <wp:extent cx="3761117" cy="1984076"/>
            <wp:effectExtent l="0" t="0" r="10795" b="16510"/>
            <wp:docPr id="180" name="Gráfico 180"/>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7A1AA694" w14:textId="766A086A" w:rsidR="00A111EE" w:rsidRPr="0007455C" w:rsidRDefault="00A111EE" w:rsidP="00D835AB">
      <w:pPr>
        <w:pStyle w:val="Descripcin"/>
        <w:spacing w:line="360" w:lineRule="auto"/>
        <w:rPr>
          <w:rFonts w:ascii="Times New Roman" w:hAnsi="Times New Roman" w:cs="Times New Roman"/>
          <w:b/>
          <w:i w:val="0"/>
          <w:color w:val="auto"/>
          <w:sz w:val="24"/>
          <w:szCs w:val="24"/>
        </w:rPr>
      </w:pPr>
      <w:bookmarkStart w:id="460" w:name="_Toc159789823"/>
      <w:r w:rsidRPr="0007455C">
        <w:rPr>
          <w:rFonts w:ascii="Times New Roman" w:hAnsi="Times New Roman" w:cs="Times New Roman"/>
          <w:b/>
          <w:i w:val="0"/>
          <w:color w:val="auto"/>
          <w:sz w:val="24"/>
          <w:szCs w:val="24"/>
        </w:rPr>
        <w:lastRenderedPageBreak/>
        <w:t xml:space="preserve">Figura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Figura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34</w:t>
      </w:r>
      <w:r w:rsidRPr="0007455C">
        <w:rPr>
          <w:rFonts w:ascii="Times New Roman" w:hAnsi="Times New Roman" w:cs="Times New Roman"/>
          <w:b/>
          <w:i w:val="0"/>
          <w:color w:val="auto"/>
          <w:sz w:val="24"/>
          <w:szCs w:val="24"/>
        </w:rPr>
        <w:fldChar w:fldCharType="end"/>
      </w:r>
      <w:r w:rsidRPr="0007455C">
        <w:rPr>
          <w:rFonts w:ascii="Times New Roman" w:hAnsi="Times New Roman" w:cs="Times New Roman"/>
          <w:b/>
          <w:i w:val="0"/>
          <w:color w:val="auto"/>
          <w:sz w:val="24"/>
          <w:szCs w:val="24"/>
        </w:rPr>
        <w:t xml:space="preserve"> Planteamiento de objetivos a Corto, Mediano y Largo Plazo</w:t>
      </w:r>
      <w:bookmarkEnd w:id="460"/>
    </w:p>
    <w:p w14:paraId="4D305906" w14:textId="2E39CA82" w:rsidR="00DD598C" w:rsidRPr="0007455C" w:rsidRDefault="000C44DE" w:rsidP="00D835AB">
      <w:pPr>
        <w:pStyle w:val="TextoPrincipal"/>
        <w:spacing w:line="360" w:lineRule="auto"/>
      </w:pPr>
      <w:r w:rsidRPr="0007455C">
        <w:t xml:space="preserve">El 89% </w:t>
      </w:r>
      <w:r w:rsidR="00DD598C" w:rsidRPr="0007455C">
        <w:t xml:space="preserve">de las emprendedoras afirman tener bien claros los objetivos que quieren alcanzar a corto, mediano y largo plazo y </w:t>
      </w:r>
      <w:r w:rsidR="006C42A5" w:rsidRPr="0007455C">
        <w:t>apenas</w:t>
      </w:r>
      <w:r w:rsidRPr="0007455C">
        <w:t xml:space="preserve"> un porcentaje del 10</w:t>
      </w:r>
      <w:r w:rsidR="00DD598C" w:rsidRPr="0007455C">
        <w:t>% indicó que no tiene bien definidos sus objetivos.</w:t>
      </w:r>
    </w:p>
    <w:p w14:paraId="2C45BD5A" w14:textId="428AA174" w:rsidR="00DD598C" w:rsidRPr="0007455C" w:rsidRDefault="000C44DE" w:rsidP="00D835AB">
      <w:pPr>
        <w:pStyle w:val="TextoPrincipal"/>
        <w:spacing w:line="360" w:lineRule="auto"/>
      </w:pPr>
      <w:r w:rsidRPr="0007455C">
        <w:t xml:space="preserve">Lo anterior </w:t>
      </w:r>
      <w:r w:rsidR="00DD598C" w:rsidRPr="0007455C">
        <w:t>demuestra</w:t>
      </w:r>
      <w:r w:rsidRPr="0007455C">
        <w:t xml:space="preserve"> que </w:t>
      </w:r>
      <w:r w:rsidR="00DD598C" w:rsidRPr="0007455C">
        <w:t xml:space="preserve">la mayoría de las emprendedoras </w:t>
      </w:r>
      <w:r w:rsidRPr="0007455C">
        <w:t>tienen</w:t>
      </w:r>
      <w:r w:rsidR="00DD598C" w:rsidRPr="0007455C">
        <w:t xml:space="preserve"> una comprensión clara de sus objetivos empresariales</w:t>
      </w:r>
      <w:r w:rsidRPr="0007455C">
        <w:t xml:space="preserve"> y su visión de negocio que son a</w:t>
      </w:r>
      <w:r w:rsidR="00DD598C" w:rsidRPr="0007455C">
        <w:t xml:space="preserve">spectos sólidos </w:t>
      </w:r>
      <w:r w:rsidRPr="0007455C">
        <w:t xml:space="preserve">para asegurar la continuidad </w:t>
      </w:r>
      <w:r w:rsidR="00F21E1D" w:rsidRPr="0007455C">
        <w:t>de su emprendimiento.</w:t>
      </w:r>
    </w:p>
    <w:p w14:paraId="031F34DB" w14:textId="6B7B2066" w:rsidR="00DD598C" w:rsidRPr="0007455C" w:rsidRDefault="0045751D" w:rsidP="00384431">
      <w:pPr>
        <w:pStyle w:val="Ttulo2"/>
        <w:numPr>
          <w:ilvl w:val="2"/>
          <w:numId w:val="6"/>
        </w:numPr>
        <w:spacing w:line="360" w:lineRule="auto"/>
        <w:ind w:left="567" w:firstLine="0"/>
      </w:pPr>
      <w:bookmarkStart w:id="461" w:name="_Toc159789763"/>
      <w:r w:rsidRPr="0007455C">
        <w:t>GENERACIÓN DE EMPLEO</w:t>
      </w:r>
      <w:bookmarkEnd w:id="461"/>
    </w:p>
    <w:p w14:paraId="2E1F62E8" w14:textId="43804B63" w:rsidR="002A08BA" w:rsidRPr="0007455C" w:rsidRDefault="002A08BA" w:rsidP="00D835AB">
      <w:pPr>
        <w:pStyle w:val="TextoPrincipal"/>
        <w:spacing w:line="360" w:lineRule="auto"/>
        <w:ind w:firstLine="0"/>
        <w:jc w:val="center"/>
      </w:pPr>
      <w:r w:rsidRPr="0007455C">
        <w:rPr>
          <w:noProof/>
          <w:lang w:eastAsia="es-HN"/>
        </w:rPr>
        <w:drawing>
          <wp:inline distT="0" distB="0" distL="0" distR="0" wp14:anchorId="0BFB06A4" wp14:editId="515EE0BC">
            <wp:extent cx="4276725" cy="2000250"/>
            <wp:effectExtent l="0" t="0" r="9525" b="0"/>
            <wp:docPr id="181" name="Gráfico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11E4B7C1" w14:textId="25395777" w:rsidR="001D2F15" w:rsidRPr="0007455C" w:rsidRDefault="001D2F15" w:rsidP="00D835AB">
      <w:pPr>
        <w:pStyle w:val="Descripcin"/>
        <w:spacing w:line="360" w:lineRule="auto"/>
        <w:rPr>
          <w:rFonts w:ascii="Times New Roman" w:hAnsi="Times New Roman" w:cs="Times New Roman"/>
          <w:b/>
          <w:i w:val="0"/>
          <w:color w:val="auto"/>
          <w:sz w:val="24"/>
        </w:rPr>
      </w:pPr>
      <w:bookmarkStart w:id="462" w:name="_Toc159789824"/>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35</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Generación de empleo</w:t>
      </w:r>
      <w:bookmarkEnd w:id="462"/>
    </w:p>
    <w:p w14:paraId="09F7BE8E" w14:textId="74F3EC2E" w:rsidR="00DD598C" w:rsidRPr="0007455C" w:rsidRDefault="002A08BA" w:rsidP="00D835AB">
      <w:pPr>
        <w:pStyle w:val="TextoPrincipal"/>
        <w:spacing w:line="360" w:lineRule="auto"/>
      </w:pPr>
      <w:r w:rsidRPr="0007455C">
        <w:t xml:space="preserve">En </w:t>
      </w:r>
      <w:r w:rsidR="001D2F15" w:rsidRPr="0007455C">
        <w:t>la Fi</w:t>
      </w:r>
      <w:r w:rsidR="004A6E8D" w:rsidRPr="0007455C">
        <w:t>gura 35</w:t>
      </w:r>
      <w:r w:rsidRPr="0007455C">
        <w:t xml:space="preserve"> se </w:t>
      </w:r>
      <w:r w:rsidR="002C2C84" w:rsidRPr="0007455C">
        <w:t xml:space="preserve">hace referencia </w:t>
      </w:r>
      <w:r w:rsidR="00DD598C" w:rsidRPr="0007455C">
        <w:t>que la mayoría de las emprendedoras (51%) no tiene empleados y gestiona sus negocios de manera independiente, de igual forma u</w:t>
      </w:r>
      <w:r w:rsidR="002C2C84" w:rsidRPr="0007455C">
        <w:t xml:space="preserve">n porcentaje significativo (40%) tiene entre 1-5 empleados, </w:t>
      </w:r>
      <w:r w:rsidR="00DD598C" w:rsidRPr="0007455C">
        <w:t>mi</w:t>
      </w:r>
      <w:r w:rsidR="002C2C84" w:rsidRPr="0007455C">
        <w:t>entras que un pequeño grupo (8</w:t>
      </w:r>
      <w:r w:rsidR="00DD598C" w:rsidRPr="0007455C">
        <w:t>%) tiene más de 5 empleados.</w:t>
      </w:r>
    </w:p>
    <w:p w14:paraId="00560F27" w14:textId="77777777" w:rsidR="00DD598C" w:rsidRPr="0007455C" w:rsidRDefault="00DD598C" w:rsidP="00D835AB">
      <w:pPr>
        <w:pStyle w:val="TextoPrincipal"/>
        <w:spacing w:line="360" w:lineRule="auto"/>
      </w:pPr>
      <w:r w:rsidRPr="0007455C">
        <w:t>La distribución muestra una diversidad en el tamaño de los negocios representados ya que la mayoría de las emprendedoras gestionan negocios más pequeños sin empleados adicionales, de igual forma la presencia de negocios con más de 5 empleados destaca la existencia de empresas más grandes dentro de la muestra.</w:t>
      </w:r>
    </w:p>
    <w:p w14:paraId="7219B9E5" w14:textId="23D23CFF" w:rsidR="005F6EFE" w:rsidRPr="0007455C" w:rsidRDefault="005F6EFE" w:rsidP="00384431">
      <w:pPr>
        <w:pStyle w:val="Ttulo2"/>
        <w:numPr>
          <w:ilvl w:val="2"/>
          <w:numId w:val="6"/>
        </w:numPr>
        <w:spacing w:line="360" w:lineRule="auto"/>
        <w:ind w:left="1287"/>
      </w:pPr>
      <w:bookmarkStart w:id="463" w:name="_Toc159789764"/>
      <w:r w:rsidRPr="0007455C">
        <w:t>DESAFIOS</w:t>
      </w:r>
      <w:bookmarkEnd w:id="463"/>
    </w:p>
    <w:p w14:paraId="5BE8D760" w14:textId="640C8B62" w:rsidR="004B5FD1" w:rsidRPr="0007455C" w:rsidRDefault="004B5FD1" w:rsidP="00D835AB">
      <w:pPr>
        <w:pStyle w:val="TextoPrincipal"/>
        <w:spacing w:line="360" w:lineRule="auto"/>
      </w:pPr>
      <w:r w:rsidRPr="0007455C">
        <w:t>Este análisis proporciona una visión detallada de los desafíos empresariales</w:t>
      </w:r>
      <w:r w:rsidR="00CB2EBE" w:rsidRPr="0007455C">
        <w:t xml:space="preserve"> </w:t>
      </w:r>
      <w:r w:rsidR="0055610B" w:rsidRPr="0007455C">
        <w:t>tanto externos como</w:t>
      </w:r>
      <w:r w:rsidR="00CB2EBE" w:rsidRPr="0007455C">
        <w:t xml:space="preserve"> internos que limitan el crecimiento </w:t>
      </w:r>
      <w:r w:rsidR="0055610B" w:rsidRPr="0007455C">
        <w:t>económico</w:t>
      </w:r>
      <w:r w:rsidRPr="0007455C">
        <w:t xml:space="preserve"> y </w:t>
      </w:r>
      <w:r w:rsidR="00CB2EBE" w:rsidRPr="0007455C">
        <w:t xml:space="preserve">que a su vez se </w:t>
      </w:r>
      <w:r w:rsidRPr="0007455C">
        <w:t>puede</w:t>
      </w:r>
      <w:r w:rsidR="00CB2EBE" w:rsidRPr="0007455C">
        <w:t>n</w:t>
      </w:r>
      <w:r w:rsidRPr="0007455C">
        <w:t xml:space="preserve"> </w:t>
      </w:r>
      <w:r w:rsidR="00CB2EBE" w:rsidRPr="0007455C">
        <w:t>utilizar</w:t>
      </w:r>
      <w:r w:rsidRPr="0007455C">
        <w:t xml:space="preserve"> como base </w:t>
      </w:r>
      <w:r w:rsidRPr="0007455C">
        <w:lastRenderedPageBreak/>
        <w:t>para desarrollar estrategias específicas de apoyo a la</w:t>
      </w:r>
      <w:r w:rsidR="00CB2EBE" w:rsidRPr="0007455C">
        <w:t>s</w:t>
      </w:r>
      <w:r w:rsidRPr="0007455C">
        <w:t xml:space="preserve"> </w:t>
      </w:r>
      <w:r w:rsidR="009B7A20" w:rsidRPr="0007455C">
        <w:t>e</w:t>
      </w:r>
      <w:r w:rsidR="00CB2EBE" w:rsidRPr="0007455C">
        <w:t>m</w:t>
      </w:r>
      <w:r w:rsidR="009B7A20" w:rsidRPr="0007455C">
        <w:t>prendedora</w:t>
      </w:r>
      <w:r w:rsidR="00CB2EBE" w:rsidRPr="0007455C">
        <w:t>s</w:t>
      </w:r>
      <w:r w:rsidR="009B7A20" w:rsidRPr="0007455C">
        <w:t xml:space="preserve"> </w:t>
      </w:r>
      <w:r w:rsidR="005C578D" w:rsidRPr="0007455C">
        <w:t>afiliadas</w:t>
      </w:r>
      <w:r w:rsidR="00CB2EBE" w:rsidRPr="0007455C">
        <w:t xml:space="preserve"> a Voces Vitales Honduras en</w:t>
      </w:r>
      <w:r w:rsidR="009B7A20" w:rsidRPr="0007455C">
        <w:t xml:space="preserve"> la ciudad de Tegucigalpa</w:t>
      </w:r>
      <w:r w:rsidRPr="0007455C">
        <w:t>.</w:t>
      </w:r>
    </w:p>
    <w:p w14:paraId="6F744A2A" w14:textId="679D5E4B" w:rsidR="004642C9" w:rsidRPr="0007455C" w:rsidRDefault="00916EC1" w:rsidP="00384431">
      <w:pPr>
        <w:pStyle w:val="TextoPrincipal"/>
        <w:numPr>
          <w:ilvl w:val="0"/>
          <w:numId w:val="15"/>
        </w:numPr>
        <w:spacing w:line="360" w:lineRule="auto"/>
      </w:pPr>
      <w:r w:rsidRPr="0007455C">
        <w:t>FACTORES EXTERNOS</w:t>
      </w:r>
      <w:r w:rsidR="004642C9" w:rsidRPr="0007455C">
        <w:t xml:space="preserve"> E INTERNOS</w:t>
      </w:r>
    </w:p>
    <w:p w14:paraId="1B3740E9" w14:textId="5E3CF764" w:rsidR="004642C9" w:rsidRPr="0007455C" w:rsidRDefault="0001185F" w:rsidP="00D835AB">
      <w:pPr>
        <w:pStyle w:val="Descripcin"/>
        <w:spacing w:line="360" w:lineRule="auto"/>
        <w:rPr>
          <w:rFonts w:ascii="Times New Roman" w:hAnsi="Times New Roman" w:cs="Times New Roman"/>
          <w:b/>
          <w:i w:val="0"/>
        </w:rPr>
      </w:pPr>
      <w:bookmarkStart w:id="464" w:name="_Toc159789835"/>
      <w:r w:rsidRPr="0007455C">
        <w:rPr>
          <w:rFonts w:ascii="Times New Roman" w:hAnsi="Times New Roman" w:cs="Times New Roman"/>
          <w:b/>
          <w:i w:val="0"/>
          <w:color w:val="auto"/>
          <w:sz w:val="24"/>
        </w:rPr>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10</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w:t>
      </w:r>
      <w:r w:rsidR="0000579D" w:rsidRPr="0007455C">
        <w:rPr>
          <w:rFonts w:ascii="Times New Roman" w:hAnsi="Times New Roman" w:cs="Times New Roman"/>
          <w:b/>
          <w:i w:val="0"/>
          <w:color w:val="auto"/>
          <w:sz w:val="24"/>
        </w:rPr>
        <w:t>Análisis Comparativo de Factores Internos y Externos que limitan el Crecimiento Económico de las Emprendedoras</w:t>
      </w:r>
      <w:bookmarkEnd w:id="464"/>
    </w:p>
    <w:tbl>
      <w:tblPr>
        <w:tblW w:w="9430" w:type="dxa"/>
        <w:tblInd w:w="70" w:type="dxa"/>
        <w:tblCellMar>
          <w:left w:w="70" w:type="dxa"/>
          <w:right w:w="70" w:type="dxa"/>
        </w:tblCellMar>
        <w:tblLook w:val="04A0" w:firstRow="1" w:lastRow="0" w:firstColumn="1" w:lastColumn="0" w:noHBand="0" w:noVBand="1"/>
      </w:tblPr>
      <w:tblGrid>
        <w:gridCol w:w="4952"/>
        <w:gridCol w:w="591"/>
        <w:gridCol w:w="703"/>
        <w:gridCol w:w="3482"/>
      </w:tblGrid>
      <w:tr w:rsidR="0001185F" w:rsidRPr="0007455C" w14:paraId="6DA55406" w14:textId="77777777" w:rsidTr="00487176">
        <w:trPr>
          <w:trHeight w:val="450"/>
        </w:trPr>
        <w:tc>
          <w:tcPr>
            <w:tcW w:w="0" w:type="auto"/>
            <w:gridSpan w:val="4"/>
            <w:vMerge w:val="restart"/>
            <w:tcBorders>
              <w:top w:val="single" w:sz="4" w:space="0" w:color="auto"/>
              <w:left w:val="single" w:sz="4" w:space="0" w:color="auto"/>
              <w:bottom w:val="single" w:sz="4" w:space="0" w:color="auto"/>
              <w:right w:val="single" w:sz="4" w:space="0" w:color="auto"/>
            </w:tcBorders>
            <w:shd w:val="clear" w:color="000000" w:fill="B3CEFB"/>
            <w:noWrap/>
            <w:vAlign w:val="center"/>
            <w:hideMark/>
          </w:tcPr>
          <w:p w14:paraId="39BB9DE6" w14:textId="03902ACD" w:rsidR="0001185F" w:rsidRPr="0007455C" w:rsidRDefault="0001185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Tabla Comparativa de Factores Internos y Externos que limitan el crecimiento económico de las emprendedoras </w:t>
            </w:r>
          </w:p>
        </w:tc>
      </w:tr>
      <w:tr w:rsidR="0001185F" w:rsidRPr="0007455C" w14:paraId="4D5EEE8B" w14:textId="77777777" w:rsidTr="00487176">
        <w:trPr>
          <w:trHeight w:val="45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A95515A" w14:textId="77777777" w:rsidR="0001185F" w:rsidRPr="0007455C" w:rsidRDefault="0001185F" w:rsidP="00D835AB">
            <w:pPr>
              <w:widowControl/>
              <w:spacing w:line="360" w:lineRule="auto"/>
              <w:rPr>
                <w:rFonts w:ascii="Times New Roman" w:eastAsia="Times New Roman" w:hAnsi="Times New Roman" w:cs="Times New Roman"/>
                <w:b/>
                <w:bCs/>
                <w:color w:val="000000"/>
                <w:sz w:val="20"/>
                <w:szCs w:val="20"/>
                <w:lang w:eastAsia="es-HN"/>
              </w:rPr>
            </w:pPr>
          </w:p>
        </w:tc>
      </w:tr>
      <w:tr w:rsidR="00487176" w:rsidRPr="0007455C" w14:paraId="58ED468D" w14:textId="77777777" w:rsidTr="00A111EE">
        <w:trPr>
          <w:trHeight w:val="212"/>
        </w:trPr>
        <w:tc>
          <w:tcPr>
            <w:tcW w:w="0" w:type="auto"/>
            <w:tcBorders>
              <w:top w:val="nil"/>
              <w:left w:val="single" w:sz="4" w:space="0" w:color="auto"/>
              <w:bottom w:val="single" w:sz="4" w:space="0" w:color="auto"/>
              <w:right w:val="single" w:sz="4" w:space="0" w:color="auto"/>
            </w:tcBorders>
            <w:shd w:val="clear" w:color="000000" w:fill="B3CEFB"/>
            <w:noWrap/>
            <w:vAlign w:val="bottom"/>
            <w:hideMark/>
          </w:tcPr>
          <w:p w14:paraId="4DF22648" w14:textId="77777777" w:rsidR="0001185F" w:rsidRPr="0007455C" w:rsidRDefault="0001185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Factores Internos</w:t>
            </w:r>
          </w:p>
        </w:tc>
        <w:tc>
          <w:tcPr>
            <w:tcW w:w="1294" w:type="dxa"/>
            <w:gridSpan w:val="2"/>
            <w:tcBorders>
              <w:top w:val="single" w:sz="4" w:space="0" w:color="auto"/>
              <w:left w:val="nil"/>
              <w:bottom w:val="single" w:sz="4" w:space="0" w:color="auto"/>
              <w:right w:val="single" w:sz="4" w:space="0" w:color="auto"/>
            </w:tcBorders>
            <w:shd w:val="clear" w:color="000000" w:fill="B3CEFB"/>
            <w:noWrap/>
            <w:vAlign w:val="bottom"/>
            <w:hideMark/>
          </w:tcPr>
          <w:p w14:paraId="5DB3858D" w14:textId="2F67EDED" w:rsidR="0001185F" w:rsidRPr="0007455C" w:rsidRDefault="0001185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Porcentajes</w:t>
            </w:r>
            <w:r w:rsidR="00487176" w:rsidRPr="0007455C">
              <w:rPr>
                <w:rFonts w:ascii="Times New Roman" w:eastAsia="Times New Roman" w:hAnsi="Times New Roman" w:cs="Times New Roman"/>
                <w:b/>
                <w:bCs/>
                <w:color w:val="000000"/>
                <w:sz w:val="20"/>
                <w:szCs w:val="20"/>
                <w:lang w:eastAsia="es-HN"/>
              </w:rPr>
              <w:t>*</w:t>
            </w:r>
          </w:p>
        </w:tc>
        <w:tc>
          <w:tcPr>
            <w:tcW w:w="3482" w:type="dxa"/>
            <w:tcBorders>
              <w:top w:val="nil"/>
              <w:left w:val="nil"/>
              <w:bottom w:val="single" w:sz="4" w:space="0" w:color="auto"/>
              <w:right w:val="single" w:sz="4" w:space="0" w:color="auto"/>
            </w:tcBorders>
            <w:shd w:val="clear" w:color="000000" w:fill="B3CEFB"/>
            <w:noWrap/>
            <w:vAlign w:val="bottom"/>
            <w:hideMark/>
          </w:tcPr>
          <w:p w14:paraId="4B17538E" w14:textId="77777777" w:rsidR="0001185F" w:rsidRPr="0007455C" w:rsidRDefault="0001185F"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Factores Externos</w:t>
            </w:r>
          </w:p>
        </w:tc>
      </w:tr>
      <w:tr w:rsidR="00487176" w:rsidRPr="0007455C" w14:paraId="47518567" w14:textId="77777777" w:rsidTr="00A111EE">
        <w:trPr>
          <w:trHeight w:val="42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1B87281"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Limitados recursos económicos para invertir en compras de inventario</w:t>
            </w:r>
          </w:p>
        </w:tc>
        <w:tc>
          <w:tcPr>
            <w:tcW w:w="591" w:type="dxa"/>
            <w:tcBorders>
              <w:top w:val="single" w:sz="4" w:space="0" w:color="auto"/>
              <w:left w:val="single" w:sz="4" w:space="0" w:color="auto"/>
              <w:bottom w:val="single" w:sz="4" w:space="0" w:color="auto"/>
              <w:right w:val="single" w:sz="4" w:space="0" w:color="auto"/>
            </w:tcBorders>
            <w:shd w:val="clear" w:color="000000" w:fill="F8696B"/>
            <w:noWrap/>
            <w:vAlign w:val="center"/>
            <w:hideMark/>
          </w:tcPr>
          <w:p w14:paraId="3C0D8C31"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34%</w:t>
            </w:r>
          </w:p>
        </w:tc>
        <w:tc>
          <w:tcPr>
            <w:tcW w:w="703" w:type="dxa"/>
            <w:tcBorders>
              <w:top w:val="single" w:sz="4" w:space="0" w:color="auto"/>
              <w:left w:val="single" w:sz="4" w:space="0" w:color="auto"/>
              <w:bottom w:val="single" w:sz="4" w:space="0" w:color="auto"/>
              <w:right w:val="single" w:sz="4" w:space="0" w:color="auto"/>
            </w:tcBorders>
            <w:shd w:val="clear" w:color="000000" w:fill="FCB079"/>
            <w:noWrap/>
            <w:vAlign w:val="center"/>
            <w:hideMark/>
          </w:tcPr>
          <w:p w14:paraId="6EC7F8A8"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24%</w:t>
            </w:r>
          </w:p>
        </w:tc>
        <w:tc>
          <w:tcPr>
            <w:tcW w:w="3482" w:type="dxa"/>
            <w:tcBorders>
              <w:top w:val="nil"/>
              <w:left w:val="nil"/>
              <w:bottom w:val="single" w:sz="4" w:space="0" w:color="auto"/>
              <w:right w:val="single" w:sz="4" w:space="0" w:color="auto"/>
            </w:tcBorders>
            <w:shd w:val="clear" w:color="auto" w:fill="auto"/>
            <w:noWrap/>
            <w:vAlign w:val="center"/>
            <w:hideMark/>
          </w:tcPr>
          <w:p w14:paraId="089B4277"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Falta de acceso a financiamientos</w:t>
            </w:r>
          </w:p>
        </w:tc>
      </w:tr>
      <w:tr w:rsidR="00487176" w:rsidRPr="0007455C" w14:paraId="3A364B34" w14:textId="77777777" w:rsidTr="00A111EE">
        <w:trPr>
          <w:trHeight w:val="21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D77A6C6"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Limitados recursos económicos para invertir en publicidad</w:t>
            </w:r>
          </w:p>
        </w:tc>
        <w:tc>
          <w:tcPr>
            <w:tcW w:w="591" w:type="dxa"/>
            <w:tcBorders>
              <w:top w:val="single" w:sz="4" w:space="0" w:color="auto"/>
              <w:left w:val="single" w:sz="4" w:space="0" w:color="auto"/>
              <w:bottom w:val="single" w:sz="4" w:space="0" w:color="auto"/>
              <w:right w:val="single" w:sz="4" w:space="0" w:color="auto"/>
            </w:tcBorders>
            <w:shd w:val="clear" w:color="000000" w:fill="FB9F76"/>
            <w:noWrap/>
            <w:vAlign w:val="center"/>
            <w:hideMark/>
          </w:tcPr>
          <w:p w14:paraId="1245B20E"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26%</w:t>
            </w:r>
          </w:p>
        </w:tc>
        <w:tc>
          <w:tcPr>
            <w:tcW w:w="703" w:type="dxa"/>
            <w:tcBorders>
              <w:top w:val="single" w:sz="4" w:space="0" w:color="auto"/>
              <w:left w:val="single" w:sz="4" w:space="0" w:color="auto"/>
              <w:bottom w:val="single" w:sz="4" w:space="0" w:color="auto"/>
              <w:right w:val="single" w:sz="4" w:space="0" w:color="auto"/>
            </w:tcBorders>
            <w:shd w:val="clear" w:color="000000" w:fill="FECD7F"/>
            <w:noWrap/>
            <w:vAlign w:val="center"/>
            <w:hideMark/>
          </w:tcPr>
          <w:p w14:paraId="16CC7870"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19%</w:t>
            </w:r>
          </w:p>
        </w:tc>
        <w:tc>
          <w:tcPr>
            <w:tcW w:w="3482" w:type="dxa"/>
            <w:tcBorders>
              <w:top w:val="nil"/>
              <w:left w:val="nil"/>
              <w:bottom w:val="single" w:sz="4" w:space="0" w:color="auto"/>
              <w:right w:val="single" w:sz="4" w:space="0" w:color="auto"/>
            </w:tcBorders>
            <w:shd w:val="clear" w:color="auto" w:fill="auto"/>
            <w:noWrap/>
            <w:vAlign w:val="center"/>
            <w:hideMark/>
          </w:tcPr>
          <w:p w14:paraId="3D3520C0"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Falta de insumos (materia prima)</w:t>
            </w:r>
          </w:p>
        </w:tc>
      </w:tr>
      <w:tr w:rsidR="00487176" w:rsidRPr="0007455C" w14:paraId="7DD43A4B" w14:textId="77777777" w:rsidTr="00A111EE">
        <w:trPr>
          <w:trHeight w:val="42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FEFE17B" w14:textId="1782F2CC"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Debilidad de controles internos (Ingresos, gastos, inventarios, cuentas por cobrar, cuentas por pagar, </w:t>
            </w:r>
            <w:r w:rsidR="00A1516E" w:rsidRPr="0007455C">
              <w:rPr>
                <w:rFonts w:ascii="Times New Roman" w:eastAsia="Times New Roman" w:hAnsi="Times New Roman" w:cs="Times New Roman"/>
                <w:color w:val="000000"/>
                <w:sz w:val="20"/>
                <w:szCs w:val="20"/>
                <w:lang w:eastAsia="es-HN"/>
              </w:rPr>
              <w:t>etc.</w:t>
            </w:r>
            <w:r w:rsidRPr="0007455C">
              <w:rPr>
                <w:rFonts w:ascii="Times New Roman" w:eastAsia="Times New Roman" w:hAnsi="Times New Roman" w:cs="Times New Roman"/>
                <w:color w:val="000000"/>
                <w:sz w:val="20"/>
                <w:szCs w:val="20"/>
                <w:lang w:eastAsia="es-HN"/>
              </w:rPr>
              <w:t>)</w:t>
            </w:r>
          </w:p>
        </w:tc>
        <w:tc>
          <w:tcPr>
            <w:tcW w:w="591" w:type="dxa"/>
            <w:tcBorders>
              <w:top w:val="single" w:sz="4" w:space="0" w:color="auto"/>
              <w:left w:val="single" w:sz="4" w:space="0" w:color="auto"/>
              <w:bottom w:val="single" w:sz="4" w:space="0" w:color="auto"/>
              <w:right w:val="single" w:sz="4" w:space="0" w:color="auto"/>
            </w:tcBorders>
            <w:shd w:val="clear" w:color="000000" w:fill="FFEB84"/>
            <w:noWrap/>
            <w:vAlign w:val="center"/>
            <w:hideMark/>
          </w:tcPr>
          <w:p w14:paraId="40AA127C"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15%</w:t>
            </w:r>
          </w:p>
        </w:tc>
        <w:tc>
          <w:tcPr>
            <w:tcW w:w="703" w:type="dxa"/>
            <w:tcBorders>
              <w:top w:val="single" w:sz="4" w:space="0" w:color="auto"/>
              <w:left w:val="single" w:sz="4" w:space="0" w:color="auto"/>
              <w:bottom w:val="single" w:sz="4" w:space="0" w:color="auto"/>
              <w:right w:val="single" w:sz="4" w:space="0" w:color="auto"/>
            </w:tcBorders>
            <w:shd w:val="clear" w:color="000000" w:fill="FFE583"/>
            <w:noWrap/>
            <w:vAlign w:val="center"/>
            <w:hideMark/>
          </w:tcPr>
          <w:p w14:paraId="579400FA"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16%</w:t>
            </w:r>
          </w:p>
        </w:tc>
        <w:tc>
          <w:tcPr>
            <w:tcW w:w="3482" w:type="dxa"/>
            <w:tcBorders>
              <w:top w:val="nil"/>
              <w:left w:val="nil"/>
              <w:bottom w:val="single" w:sz="4" w:space="0" w:color="auto"/>
              <w:right w:val="single" w:sz="4" w:space="0" w:color="auto"/>
            </w:tcBorders>
            <w:shd w:val="clear" w:color="auto" w:fill="auto"/>
            <w:vAlign w:val="center"/>
            <w:hideMark/>
          </w:tcPr>
          <w:p w14:paraId="63F6602B"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Altos costos de las regulaciones e impuestos (permisos de operación, registros sanitarios, etc.)</w:t>
            </w:r>
          </w:p>
        </w:tc>
      </w:tr>
      <w:tr w:rsidR="00487176" w:rsidRPr="0007455C" w14:paraId="29FE98CC" w14:textId="77777777" w:rsidTr="00A111EE">
        <w:trPr>
          <w:trHeight w:val="21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CD45EF"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Falta de colaboradores (empleados)</w:t>
            </w:r>
          </w:p>
        </w:tc>
        <w:tc>
          <w:tcPr>
            <w:tcW w:w="591" w:type="dxa"/>
            <w:tcBorders>
              <w:top w:val="single" w:sz="4" w:space="0" w:color="auto"/>
              <w:left w:val="single" w:sz="4" w:space="0" w:color="auto"/>
              <w:bottom w:val="single" w:sz="4" w:space="0" w:color="auto"/>
              <w:right w:val="single" w:sz="4" w:space="0" w:color="auto"/>
            </w:tcBorders>
            <w:shd w:val="clear" w:color="000000" w:fill="F3E783"/>
            <w:noWrap/>
            <w:vAlign w:val="center"/>
            <w:hideMark/>
          </w:tcPr>
          <w:p w14:paraId="4B00B0E0"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14%</w:t>
            </w:r>
          </w:p>
        </w:tc>
        <w:tc>
          <w:tcPr>
            <w:tcW w:w="703" w:type="dxa"/>
            <w:tcBorders>
              <w:top w:val="single" w:sz="4" w:space="0" w:color="auto"/>
              <w:left w:val="single" w:sz="4" w:space="0" w:color="auto"/>
              <w:bottom w:val="single" w:sz="4" w:space="0" w:color="auto"/>
              <w:right w:val="single" w:sz="4" w:space="0" w:color="auto"/>
            </w:tcBorders>
            <w:shd w:val="clear" w:color="000000" w:fill="FFE884"/>
            <w:noWrap/>
            <w:vAlign w:val="center"/>
            <w:hideMark/>
          </w:tcPr>
          <w:p w14:paraId="748E4D0D"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15%</w:t>
            </w:r>
          </w:p>
        </w:tc>
        <w:tc>
          <w:tcPr>
            <w:tcW w:w="3482" w:type="dxa"/>
            <w:tcBorders>
              <w:top w:val="nil"/>
              <w:left w:val="nil"/>
              <w:bottom w:val="single" w:sz="4" w:space="0" w:color="auto"/>
              <w:right w:val="single" w:sz="4" w:space="0" w:color="auto"/>
            </w:tcBorders>
            <w:shd w:val="clear" w:color="auto" w:fill="auto"/>
            <w:noWrap/>
            <w:vAlign w:val="center"/>
            <w:hideMark/>
          </w:tcPr>
          <w:p w14:paraId="122ED719" w14:textId="340BD910"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Altos índices de criminalidad (extorsión, robos, </w:t>
            </w:r>
            <w:r w:rsidR="00A1516E" w:rsidRPr="0007455C">
              <w:rPr>
                <w:rFonts w:ascii="Times New Roman" w:eastAsia="Times New Roman" w:hAnsi="Times New Roman" w:cs="Times New Roman"/>
                <w:color w:val="000000"/>
                <w:sz w:val="20"/>
                <w:szCs w:val="20"/>
                <w:lang w:eastAsia="es-HN"/>
              </w:rPr>
              <w:t>etc.</w:t>
            </w:r>
            <w:r w:rsidRPr="0007455C">
              <w:rPr>
                <w:rFonts w:ascii="Times New Roman" w:eastAsia="Times New Roman" w:hAnsi="Times New Roman" w:cs="Times New Roman"/>
                <w:color w:val="000000"/>
                <w:sz w:val="20"/>
                <w:szCs w:val="20"/>
                <w:lang w:eastAsia="es-HN"/>
              </w:rPr>
              <w:t>)</w:t>
            </w:r>
          </w:p>
        </w:tc>
      </w:tr>
      <w:tr w:rsidR="00487176" w:rsidRPr="0007455C" w14:paraId="20173A5C" w14:textId="77777777" w:rsidTr="00A111EE">
        <w:trPr>
          <w:trHeight w:val="21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38A539"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Falta de conocimientos para administrar el negocio</w:t>
            </w:r>
          </w:p>
        </w:tc>
        <w:tc>
          <w:tcPr>
            <w:tcW w:w="591" w:type="dxa"/>
            <w:tcBorders>
              <w:top w:val="single" w:sz="4" w:space="0" w:color="auto"/>
              <w:left w:val="single" w:sz="4" w:space="0" w:color="auto"/>
              <w:bottom w:val="single" w:sz="4" w:space="0" w:color="auto"/>
              <w:right w:val="single" w:sz="4" w:space="0" w:color="auto"/>
            </w:tcBorders>
            <w:shd w:val="clear" w:color="000000" w:fill="B7D67F"/>
            <w:noWrap/>
            <w:vAlign w:val="center"/>
            <w:hideMark/>
          </w:tcPr>
          <w:p w14:paraId="432750C0"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9%</w:t>
            </w:r>
          </w:p>
        </w:tc>
        <w:tc>
          <w:tcPr>
            <w:tcW w:w="703" w:type="dxa"/>
            <w:tcBorders>
              <w:top w:val="single" w:sz="4" w:space="0" w:color="auto"/>
              <w:left w:val="single" w:sz="4" w:space="0" w:color="auto"/>
              <w:bottom w:val="single" w:sz="4" w:space="0" w:color="auto"/>
              <w:right w:val="single" w:sz="4" w:space="0" w:color="auto"/>
            </w:tcBorders>
            <w:shd w:val="clear" w:color="000000" w:fill="D7DF81"/>
            <w:noWrap/>
            <w:vAlign w:val="center"/>
            <w:hideMark/>
          </w:tcPr>
          <w:p w14:paraId="5651B5CF"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12%</w:t>
            </w:r>
          </w:p>
        </w:tc>
        <w:tc>
          <w:tcPr>
            <w:tcW w:w="3482" w:type="dxa"/>
            <w:tcBorders>
              <w:top w:val="nil"/>
              <w:left w:val="nil"/>
              <w:bottom w:val="single" w:sz="4" w:space="0" w:color="auto"/>
              <w:right w:val="single" w:sz="4" w:space="0" w:color="auto"/>
            </w:tcBorders>
            <w:shd w:val="clear" w:color="auto" w:fill="auto"/>
            <w:noWrap/>
            <w:vAlign w:val="center"/>
            <w:hideMark/>
          </w:tcPr>
          <w:p w14:paraId="17B89ACC"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Competencia informal (no legalizados, no pagan impuestos)</w:t>
            </w:r>
          </w:p>
        </w:tc>
      </w:tr>
      <w:tr w:rsidR="00487176" w:rsidRPr="0007455C" w14:paraId="7468557C" w14:textId="77777777" w:rsidTr="00A111EE">
        <w:trPr>
          <w:trHeight w:val="21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26A261"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Otros</w:t>
            </w:r>
          </w:p>
        </w:tc>
        <w:tc>
          <w:tcPr>
            <w:tcW w:w="591" w:type="dxa"/>
            <w:tcBorders>
              <w:top w:val="single" w:sz="4" w:space="0" w:color="auto"/>
              <w:left w:val="single" w:sz="4" w:space="0" w:color="auto"/>
              <w:bottom w:val="single" w:sz="4" w:space="0" w:color="auto"/>
              <w:right w:val="single" w:sz="4" w:space="0" w:color="auto"/>
            </w:tcBorders>
            <w:shd w:val="clear" w:color="000000" w:fill="63BE7B"/>
            <w:noWrap/>
            <w:vAlign w:val="center"/>
            <w:hideMark/>
          </w:tcPr>
          <w:p w14:paraId="03303D9B"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w:t>
            </w:r>
          </w:p>
        </w:tc>
        <w:tc>
          <w:tcPr>
            <w:tcW w:w="703" w:type="dxa"/>
            <w:tcBorders>
              <w:top w:val="single" w:sz="4" w:space="0" w:color="auto"/>
              <w:left w:val="single" w:sz="4" w:space="0" w:color="auto"/>
              <w:bottom w:val="single" w:sz="4" w:space="0" w:color="auto"/>
              <w:right w:val="single" w:sz="4" w:space="0" w:color="auto"/>
            </w:tcBorders>
            <w:shd w:val="clear" w:color="000000" w:fill="D7DF81"/>
            <w:noWrap/>
            <w:vAlign w:val="center"/>
            <w:hideMark/>
          </w:tcPr>
          <w:p w14:paraId="6CB81908"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12%</w:t>
            </w:r>
          </w:p>
        </w:tc>
        <w:tc>
          <w:tcPr>
            <w:tcW w:w="3482" w:type="dxa"/>
            <w:tcBorders>
              <w:top w:val="nil"/>
              <w:left w:val="nil"/>
              <w:bottom w:val="single" w:sz="4" w:space="0" w:color="auto"/>
              <w:right w:val="single" w:sz="4" w:space="0" w:color="auto"/>
            </w:tcBorders>
            <w:shd w:val="clear" w:color="auto" w:fill="auto"/>
            <w:noWrap/>
            <w:vAlign w:val="center"/>
            <w:hideMark/>
          </w:tcPr>
          <w:p w14:paraId="6DA52AD0"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Falta de trabajadores capacitados</w:t>
            </w:r>
          </w:p>
        </w:tc>
      </w:tr>
      <w:tr w:rsidR="00487176" w:rsidRPr="0007455C" w14:paraId="1A63BD16" w14:textId="77777777" w:rsidTr="00A111EE">
        <w:trPr>
          <w:trHeight w:val="212"/>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A473DA"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591" w:type="dxa"/>
            <w:tcBorders>
              <w:top w:val="nil"/>
              <w:left w:val="nil"/>
              <w:bottom w:val="single" w:sz="4" w:space="0" w:color="auto"/>
              <w:right w:val="single" w:sz="4" w:space="0" w:color="auto"/>
            </w:tcBorders>
            <w:shd w:val="clear" w:color="auto" w:fill="auto"/>
            <w:noWrap/>
            <w:vAlign w:val="bottom"/>
            <w:hideMark/>
          </w:tcPr>
          <w:p w14:paraId="7CFD4B22"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703" w:type="dxa"/>
            <w:tcBorders>
              <w:top w:val="single" w:sz="4" w:space="0" w:color="auto"/>
              <w:left w:val="single" w:sz="4" w:space="0" w:color="auto"/>
              <w:bottom w:val="single" w:sz="4" w:space="0" w:color="auto"/>
              <w:right w:val="single" w:sz="4" w:space="0" w:color="auto"/>
            </w:tcBorders>
            <w:shd w:val="clear" w:color="000000" w:fill="6DC17B"/>
            <w:noWrap/>
            <w:vAlign w:val="bottom"/>
            <w:hideMark/>
          </w:tcPr>
          <w:p w14:paraId="1C38487F" w14:textId="77777777" w:rsidR="0001185F" w:rsidRPr="0007455C" w:rsidRDefault="0001185F" w:rsidP="00D835AB">
            <w:pPr>
              <w:widowControl/>
              <w:spacing w:line="360" w:lineRule="auto"/>
              <w:jc w:val="right"/>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w:t>
            </w:r>
          </w:p>
        </w:tc>
        <w:tc>
          <w:tcPr>
            <w:tcW w:w="3482" w:type="dxa"/>
            <w:tcBorders>
              <w:top w:val="nil"/>
              <w:left w:val="nil"/>
              <w:bottom w:val="single" w:sz="4" w:space="0" w:color="auto"/>
              <w:right w:val="single" w:sz="4" w:space="0" w:color="auto"/>
            </w:tcBorders>
            <w:shd w:val="clear" w:color="auto" w:fill="auto"/>
            <w:noWrap/>
            <w:vAlign w:val="bottom"/>
            <w:hideMark/>
          </w:tcPr>
          <w:p w14:paraId="3641EE67" w14:textId="77777777" w:rsidR="0001185F" w:rsidRPr="0007455C" w:rsidRDefault="0001185F"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Otros</w:t>
            </w:r>
          </w:p>
        </w:tc>
      </w:tr>
    </w:tbl>
    <w:p w14:paraId="32FF83C7" w14:textId="3D3380E0" w:rsidR="00487176" w:rsidRPr="0007455C" w:rsidRDefault="00487176" w:rsidP="00D835AB">
      <w:pPr>
        <w:pStyle w:val="TextoPrincipal"/>
        <w:spacing w:after="0" w:line="360" w:lineRule="auto"/>
        <w:ind w:firstLine="0"/>
        <w:rPr>
          <w:sz w:val="18"/>
        </w:rPr>
      </w:pPr>
      <w:r w:rsidRPr="0007455C">
        <w:rPr>
          <w:sz w:val="18"/>
        </w:rPr>
        <w:t xml:space="preserve">*Los porcentajes están calculados en base a 100% en cada columna, de acuerdo a los resultados obtenidos en las preguntas realizadas a las emprendedoras, se ha elaborado “Mapa de Calor” a fin de resaltar el nivel de relevancia de los factores más predominantes. </w:t>
      </w:r>
    </w:p>
    <w:p w14:paraId="1D39DE86" w14:textId="77777777" w:rsidR="00487176" w:rsidRPr="0007455C" w:rsidRDefault="00487176" w:rsidP="00D835AB">
      <w:pPr>
        <w:pStyle w:val="TextoPrincipal"/>
        <w:spacing w:after="0" w:line="360" w:lineRule="auto"/>
        <w:ind w:firstLine="0"/>
        <w:rPr>
          <w:sz w:val="18"/>
        </w:rPr>
      </w:pPr>
    </w:p>
    <w:p w14:paraId="24F4DA07" w14:textId="23E9B413" w:rsidR="008976AC" w:rsidRPr="0007455C" w:rsidRDefault="00F12FC1" w:rsidP="00D835AB">
      <w:pPr>
        <w:pStyle w:val="TextoPrincipal"/>
        <w:spacing w:after="0" w:line="360" w:lineRule="auto"/>
        <w:ind w:firstLine="708"/>
      </w:pPr>
      <w:r w:rsidRPr="0007455C">
        <w:t xml:space="preserve">A </w:t>
      </w:r>
      <w:r w:rsidR="008976AC" w:rsidRPr="0007455C">
        <w:t>través</w:t>
      </w:r>
      <w:r w:rsidRPr="0007455C">
        <w:t xml:space="preserve"> de la </w:t>
      </w:r>
      <w:r w:rsidR="008976AC" w:rsidRPr="0007455C">
        <w:t>técnica</w:t>
      </w:r>
      <w:r w:rsidRPr="0007455C">
        <w:t xml:space="preserve"> "Juicio de Experto" aplicada para la valoración del instrumento </w:t>
      </w:r>
      <w:r w:rsidR="008976AC" w:rsidRPr="0007455C">
        <w:t>de recolección de datos</w:t>
      </w:r>
      <w:r w:rsidRPr="0007455C">
        <w:t xml:space="preserve">, se consideró que los factores internos y externos que mayor impacto pueden generar en el crecimiento </w:t>
      </w:r>
      <w:r w:rsidR="008976AC" w:rsidRPr="0007455C">
        <w:t>económico</w:t>
      </w:r>
      <w:r w:rsidR="00545B53" w:rsidRPr="0007455C">
        <w:t xml:space="preserve"> de las emprendedoras, son los descritos en la T</w:t>
      </w:r>
      <w:r w:rsidRPr="0007455C">
        <w:t>a</w:t>
      </w:r>
      <w:r w:rsidR="008976AC" w:rsidRPr="0007455C">
        <w:t xml:space="preserve">bla </w:t>
      </w:r>
      <w:r w:rsidR="0001185F" w:rsidRPr="0007455C">
        <w:t>10.</w:t>
      </w:r>
      <w:r w:rsidR="00A1516E" w:rsidRPr="0007455C">
        <w:t xml:space="preserve"> </w:t>
      </w:r>
    </w:p>
    <w:p w14:paraId="26AE5261" w14:textId="655DF473" w:rsidR="00230471" w:rsidRPr="0007455C" w:rsidRDefault="00545B53" w:rsidP="00D835AB">
      <w:pPr>
        <w:pStyle w:val="TextoPrincipal"/>
        <w:spacing w:line="360" w:lineRule="auto"/>
      </w:pPr>
      <w:r w:rsidRPr="0007455C">
        <w:t>S</w:t>
      </w:r>
      <w:r w:rsidR="00F12FC1" w:rsidRPr="0007455C">
        <w:t>e observa que un 34%</w:t>
      </w:r>
      <w:r w:rsidR="00083373" w:rsidRPr="0007455C">
        <w:t xml:space="preserve"> de las emprendedoras indica que el</w:t>
      </w:r>
      <w:r w:rsidR="00F12FC1" w:rsidRPr="0007455C">
        <w:t xml:space="preserve"> </w:t>
      </w:r>
      <w:r w:rsidR="00083373" w:rsidRPr="0007455C">
        <w:t>factor interno que más impacta en el crecimiento de su emprendimiento es la limitación de recursos económicos para invertir en compra de inventario, seguido del limitado acceso a recursos para invertir en publicidad (26%), lo cual va relacionado con la falta de acceso a financiamiento que es el factor externo con mayor puntuación (24%)</w:t>
      </w:r>
      <w:r w:rsidR="00C56B32" w:rsidRPr="0007455C">
        <w:t>.</w:t>
      </w:r>
    </w:p>
    <w:p w14:paraId="0592E1FD" w14:textId="32EBAD24" w:rsidR="006B04ED" w:rsidRPr="0007455C" w:rsidRDefault="00683688" w:rsidP="00D835AB">
      <w:pPr>
        <w:pStyle w:val="TextoPrincipal"/>
        <w:spacing w:line="360" w:lineRule="auto"/>
      </w:pPr>
      <w:r w:rsidRPr="0007455C">
        <w:lastRenderedPageBreak/>
        <w:t xml:space="preserve">Asimismo, se ha identificado </w:t>
      </w:r>
      <w:r w:rsidR="00A111EE" w:rsidRPr="0007455C">
        <w:t>que,</w:t>
      </w:r>
      <w:r w:rsidRPr="0007455C">
        <w:t xml:space="preserve"> como parte de las limitantes internas, las emprendedoras refieren tener debilidades en sus controles internos</w:t>
      </w:r>
      <w:r w:rsidR="000F7FB4" w:rsidRPr="0007455C">
        <w:t xml:space="preserve"> para registros contables</w:t>
      </w:r>
      <w:r w:rsidR="00D2290F" w:rsidRPr="0007455C">
        <w:t xml:space="preserve"> (15%)</w:t>
      </w:r>
      <w:r w:rsidR="000F7FB4" w:rsidRPr="0007455C">
        <w:t xml:space="preserve">, esto </w:t>
      </w:r>
      <w:r w:rsidR="00F07BD4" w:rsidRPr="0007455C">
        <w:t>está</w:t>
      </w:r>
      <w:r w:rsidR="000F7FB4" w:rsidRPr="0007455C">
        <w:t xml:space="preserve"> en concordancia con lo expuesto en la </w:t>
      </w:r>
      <w:r w:rsidR="00F07BD4" w:rsidRPr="0007455C">
        <w:t>sección</w:t>
      </w:r>
      <w:r w:rsidR="000F7FB4" w:rsidRPr="0007455C">
        <w:t xml:space="preserve"> </w:t>
      </w:r>
      <w:r w:rsidR="00F07BD4" w:rsidRPr="0007455C">
        <w:t>4.2.5 Desarrollo de Habilidades Empresariales, donde se señaló que las emprendedoras en su mayoría efectúan sus registros de forma manual, lo cual genera riesgos operativos y financieros.</w:t>
      </w:r>
    </w:p>
    <w:p w14:paraId="6EBC4985" w14:textId="6D2A9DB9" w:rsidR="00AE5C1E" w:rsidRPr="0007455C" w:rsidRDefault="004C4A54" w:rsidP="00D835AB">
      <w:pPr>
        <w:pStyle w:val="TextoPrincipal"/>
        <w:spacing w:line="360" w:lineRule="auto"/>
      </w:pPr>
      <w:r w:rsidRPr="0007455C">
        <w:t>Por otra parte, las emprendedoras destacan que otro</w:t>
      </w:r>
      <w:r w:rsidR="00255049" w:rsidRPr="0007455C">
        <w:t xml:space="preserve"> de los factores externos relevantes está relacionado con los altos costos de las regulaciones e impuestos (16%)</w:t>
      </w:r>
      <w:r w:rsidR="00A26C1D" w:rsidRPr="0007455C">
        <w:t xml:space="preserve">, lo que </w:t>
      </w:r>
      <w:r w:rsidR="009E1163" w:rsidRPr="0007455C">
        <w:t>indica la necesidad de políticas públicas orientadas a fortalecer e incentivar el emprendedurismo en Honduras.</w:t>
      </w:r>
    </w:p>
    <w:p w14:paraId="4A98CA8F" w14:textId="4FB3F3E1" w:rsidR="0001185F" w:rsidRPr="0007455C" w:rsidRDefault="004B5FD1" w:rsidP="00384431">
      <w:pPr>
        <w:pStyle w:val="Ttulo2"/>
        <w:numPr>
          <w:ilvl w:val="2"/>
          <w:numId w:val="6"/>
        </w:numPr>
        <w:spacing w:line="360" w:lineRule="auto"/>
        <w:ind w:left="1287"/>
      </w:pPr>
      <w:r w:rsidRPr="0007455C">
        <w:t xml:space="preserve"> </w:t>
      </w:r>
      <w:bookmarkStart w:id="465" w:name="_Toc159789765"/>
      <w:r w:rsidR="0045751D" w:rsidRPr="0007455C">
        <w:rPr>
          <w:bCs w:val="0"/>
        </w:rPr>
        <w:t>SATISFACCIÓN Y</w:t>
      </w:r>
      <w:r w:rsidR="0045751D" w:rsidRPr="0007455C">
        <w:t xml:space="preserve"> MOTIVACIÓN</w:t>
      </w:r>
      <w:bookmarkEnd w:id="465"/>
    </w:p>
    <w:p w14:paraId="126BFBF2" w14:textId="1C108D51" w:rsidR="0001185F" w:rsidRPr="0007455C" w:rsidRDefault="0001185F" w:rsidP="00D835AB">
      <w:pPr>
        <w:spacing w:line="360" w:lineRule="auto"/>
      </w:pPr>
      <w:r w:rsidRPr="0007455C">
        <w:rPr>
          <w:noProof/>
          <w:lang w:eastAsia="es-HN"/>
        </w:rPr>
        <w:drawing>
          <wp:inline distT="0" distB="0" distL="0" distR="0" wp14:anchorId="420A0E54" wp14:editId="06992625">
            <wp:extent cx="5995035" cy="3148641"/>
            <wp:effectExtent l="0" t="0" r="5715" b="13970"/>
            <wp:docPr id="184" name="Gráfico 184"/>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4258C729" w14:textId="52F71FB3" w:rsidR="00CD77FE" w:rsidRPr="0007455C" w:rsidRDefault="00CD77FE" w:rsidP="00D835AB">
      <w:pPr>
        <w:pStyle w:val="TextoPrincipal"/>
        <w:spacing w:line="360" w:lineRule="auto"/>
        <w:ind w:firstLine="0"/>
      </w:pPr>
    </w:p>
    <w:p w14:paraId="1C4787F1" w14:textId="2B590FC6" w:rsidR="00A111EE" w:rsidRPr="0007455C" w:rsidRDefault="00A111EE" w:rsidP="00D835AB">
      <w:pPr>
        <w:pStyle w:val="Descripcin"/>
        <w:spacing w:line="360" w:lineRule="auto"/>
        <w:rPr>
          <w:rFonts w:ascii="Times New Roman" w:hAnsi="Times New Roman" w:cs="Times New Roman"/>
          <w:b/>
          <w:i w:val="0"/>
          <w:color w:val="auto"/>
          <w:sz w:val="24"/>
        </w:rPr>
      </w:pPr>
      <w:bookmarkStart w:id="466" w:name="_Toc159789825"/>
      <w:r w:rsidRPr="0007455C">
        <w:rPr>
          <w:rFonts w:ascii="Times New Roman" w:hAnsi="Times New Roman" w:cs="Times New Roman"/>
          <w:b/>
          <w:i w:val="0"/>
          <w:color w:val="auto"/>
          <w:sz w:val="24"/>
        </w:rPr>
        <w:t xml:space="preserve">Figura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Figura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36</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Beneficios que obtiene las Emprendedoras a través de Voces Vitales Honduras</w:t>
      </w:r>
      <w:bookmarkEnd w:id="466"/>
    </w:p>
    <w:p w14:paraId="0373F14F" w14:textId="4AE0D860" w:rsidR="00334A13" w:rsidRPr="0007455C" w:rsidRDefault="001D2F15" w:rsidP="00D835AB">
      <w:pPr>
        <w:pStyle w:val="TextoPrincipal"/>
        <w:spacing w:line="360" w:lineRule="auto"/>
      </w:pPr>
      <w:r w:rsidRPr="0007455C">
        <w:t>La Figura 3</w:t>
      </w:r>
      <w:r w:rsidR="004A6E8D" w:rsidRPr="0007455C">
        <w:t>6</w:t>
      </w:r>
      <w:r w:rsidRPr="0007455C">
        <w:t xml:space="preserve"> </w:t>
      </w:r>
      <w:r w:rsidR="00644F0C" w:rsidRPr="0007455C">
        <w:t>revela por nivel de importancia para las emprendedoras, los diferentes beneficios que estas obtienen al formar parte de los diferentes programas que lidera Voces Vitales H</w:t>
      </w:r>
      <w:r w:rsidR="00DC7C59" w:rsidRPr="0007455C">
        <w:t>onduras siendo el más representativo el</w:t>
      </w:r>
      <w:r w:rsidR="002A08BA" w:rsidRPr="0007455C">
        <w:t xml:space="preserve"> </w:t>
      </w:r>
      <w:r w:rsidR="00DC7C59" w:rsidRPr="0007455C">
        <w:t>acceso a capacitación (25%)</w:t>
      </w:r>
      <w:r w:rsidR="002F67BD" w:rsidRPr="0007455C">
        <w:t>, seguido de acceso a nuevos mercados (18%), a capital semilla (15%)</w:t>
      </w:r>
      <w:r w:rsidR="002A08BA" w:rsidRPr="0007455C">
        <w:t xml:space="preserve"> </w:t>
      </w:r>
      <w:r w:rsidR="002F67BD" w:rsidRPr="0007455C">
        <w:t>y a promoción y publicidad (14%)</w:t>
      </w:r>
    </w:p>
    <w:p w14:paraId="5E7729CB" w14:textId="476B0A89" w:rsidR="00174601" w:rsidRPr="0007455C" w:rsidRDefault="003458E8" w:rsidP="00D835AB">
      <w:pPr>
        <w:pStyle w:val="TextoPrincipal"/>
        <w:spacing w:line="360" w:lineRule="auto"/>
      </w:pPr>
      <w:r w:rsidRPr="0007455C">
        <w:t xml:space="preserve">Aunado a los beneficios directos que perciben las emprendedoras, se consultó sobre el nivel de satisfacción de estas en relación a formar parte de Voces Vitales Honduras, obteniendo los </w:t>
      </w:r>
      <w:r w:rsidRPr="0007455C">
        <w:lastRenderedPageBreak/>
        <w:t>resultados que se ilustran en la siguiente tabla:</w:t>
      </w:r>
    </w:p>
    <w:p w14:paraId="3356AA85" w14:textId="560133D3" w:rsidR="005E5E02" w:rsidRPr="0007455C" w:rsidRDefault="0001185F" w:rsidP="00D835AB">
      <w:pPr>
        <w:pStyle w:val="Descripcin"/>
        <w:spacing w:line="360" w:lineRule="auto"/>
        <w:rPr>
          <w:rFonts w:ascii="Times New Roman" w:hAnsi="Times New Roman" w:cs="Times New Roman"/>
          <w:b/>
          <w:i w:val="0"/>
          <w:color w:val="auto"/>
          <w:sz w:val="24"/>
          <w:szCs w:val="24"/>
        </w:rPr>
      </w:pPr>
      <w:bookmarkStart w:id="467" w:name="_Toc159789836"/>
      <w:r w:rsidRPr="0007455C">
        <w:rPr>
          <w:rFonts w:ascii="Times New Roman" w:hAnsi="Times New Roman" w:cs="Times New Roman"/>
          <w:b/>
          <w:i w:val="0"/>
          <w:color w:val="auto"/>
          <w:sz w:val="24"/>
          <w:szCs w:val="24"/>
        </w:rPr>
        <w:t xml:space="preserve">Tabla </w:t>
      </w:r>
      <w:r w:rsidRPr="0007455C">
        <w:rPr>
          <w:rFonts w:ascii="Times New Roman" w:hAnsi="Times New Roman" w:cs="Times New Roman"/>
          <w:b/>
          <w:i w:val="0"/>
          <w:color w:val="auto"/>
          <w:sz w:val="24"/>
          <w:szCs w:val="24"/>
        </w:rPr>
        <w:fldChar w:fldCharType="begin"/>
      </w:r>
      <w:r w:rsidRPr="0007455C">
        <w:rPr>
          <w:rFonts w:ascii="Times New Roman" w:hAnsi="Times New Roman" w:cs="Times New Roman"/>
          <w:b/>
          <w:i w:val="0"/>
          <w:color w:val="auto"/>
          <w:sz w:val="24"/>
          <w:szCs w:val="24"/>
        </w:rPr>
        <w:instrText xml:space="preserve"> SEQ Tabla \* ARABIC </w:instrText>
      </w:r>
      <w:r w:rsidRPr="0007455C">
        <w:rPr>
          <w:rFonts w:ascii="Times New Roman" w:hAnsi="Times New Roman" w:cs="Times New Roman"/>
          <w:b/>
          <w:i w:val="0"/>
          <w:color w:val="auto"/>
          <w:sz w:val="24"/>
          <w:szCs w:val="24"/>
        </w:rPr>
        <w:fldChar w:fldCharType="separate"/>
      </w:r>
      <w:r w:rsidR="00F66C98">
        <w:rPr>
          <w:rFonts w:ascii="Times New Roman" w:hAnsi="Times New Roman" w:cs="Times New Roman"/>
          <w:b/>
          <w:i w:val="0"/>
          <w:noProof/>
          <w:color w:val="auto"/>
          <w:sz w:val="24"/>
          <w:szCs w:val="24"/>
        </w:rPr>
        <w:t>11</w:t>
      </w:r>
      <w:r w:rsidRPr="0007455C">
        <w:rPr>
          <w:rFonts w:ascii="Times New Roman" w:hAnsi="Times New Roman" w:cs="Times New Roman"/>
          <w:b/>
          <w:i w:val="0"/>
          <w:color w:val="auto"/>
          <w:sz w:val="24"/>
          <w:szCs w:val="24"/>
        </w:rPr>
        <w:fldChar w:fldCharType="end"/>
      </w:r>
      <w:r w:rsidR="00A1516E" w:rsidRPr="0007455C">
        <w:rPr>
          <w:rFonts w:ascii="Times New Roman" w:hAnsi="Times New Roman" w:cs="Times New Roman"/>
          <w:b/>
          <w:i w:val="0"/>
          <w:color w:val="auto"/>
          <w:sz w:val="24"/>
          <w:szCs w:val="24"/>
        </w:rPr>
        <w:t xml:space="preserve"> </w:t>
      </w:r>
      <w:r w:rsidR="00BD7B45" w:rsidRPr="0007455C">
        <w:rPr>
          <w:rFonts w:ascii="Times New Roman" w:hAnsi="Times New Roman" w:cs="Times New Roman"/>
          <w:b/>
          <w:i w:val="0"/>
          <w:color w:val="auto"/>
          <w:sz w:val="24"/>
          <w:szCs w:val="24"/>
        </w:rPr>
        <w:t>Cruce de Variables</w:t>
      </w:r>
      <w:r w:rsidR="005E5E02" w:rsidRPr="0007455C">
        <w:rPr>
          <w:rFonts w:ascii="Times New Roman" w:hAnsi="Times New Roman" w:cs="Times New Roman"/>
          <w:b/>
          <w:i w:val="0"/>
          <w:color w:val="auto"/>
          <w:sz w:val="24"/>
          <w:szCs w:val="24"/>
        </w:rPr>
        <w:t xml:space="preserve"> Recomendación de Voces Vitales Honduras por parte de las Emprendedoras</w:t>
      </w:r>
      <w:r w:rsidR="00BD7B45" w:rsidRPr="0007455C">
        <w:rPr>
          <w:rFonts w:ascii="Times New Roman" w:hAnsi="Times New Roman" w:cs="Times New Roman"/>
          <w:b/>
          <w:i w:val="0"/>
          <w:color w:val="auto"/>
          <w:sz w:val="24"/>
          <w:szCs w:val="24"/>
        </w:rPr>
        <w:t xml:space="preserve"> y su Nivel de Satisfacción</w:t>
      </w:r>
      <w:bookmarkEnd w:id="467"/>
    </w:p>
    <w:tbl>
      <w:tblPr>
        <w:tblStyle w:val="Tablaconcuadrculaclara1"/>
        <w:tblW w:w="9452" w:type="dxa"/>
        <w:jc w:val="center"/>
        <w:tblLayout w:type="fixed"/>
        <w:tblLook w:val="0000" w:firstRow="0" w:lastRow="0" w:firstColumn="0" w:lastColumn="0" w:noHBand="0" w:noVBand="0"/>
      </w:tblPr>
      <w:tblGrid>
        <w:gridCol w:w="2097"/>
        <w:gridCol w:w="236"/>
        <w:gridCol w:w="2489"/>
        <w:gridCol w:w="1253"/>
        <w:gridCol w:w="1253"/>
        <w:gridCol w:w="1255"/>
        <w:gridCol w:w="869"/>
      </w:tblGrid>
      <w:tr w:rsidR="006F0EBC" w:rsidRPr="0007455C" w14:paraId="318AB379" w14:textId="77777777" w:rsidTr="00374F83">
        <w:trPr>
          <w:trHeight w:val="792"/>
          <w:jc w:val="center"/>
        </w:trPr>
        <w:tc>
          <w:tcPr>
            <w:tcW w:w="9452" w:type="dxa"/>
            <w:gridSpan w:val="7"/>
          </w:tcPr>
          <w:p w14:paraId="048D0879" w14:textId="6F7578F6"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b/>
                <w:color w:val="010205"/>
                <w:sz w:val="20"/>
                <w:szCs w:val="20"/>
              </w:rPr>
            </w:pPr>
            <w:r w:rsidRPr="0007455C">
              <w:rPr>
                <w:rFonts w:ascii="Times New Roman" w:hAnsi="Times New Roman" w:cs="Times New Roman"/>
                <w:b/>
                <w:color w:val="264A60"/>
                <w:sz w:val="24"/>
                <w:szCs w:val="20"/>
              </w:rPr>
              <w:t>Tabla cruzada ¿Recomendaría Voces Vitales Honduras como plataforma de impulso a las Emprendedoras Hondureñas? ¿Qué tan satisfecho esta de formar parte Voces Vitales de Honduras?</w:t>
            </w:r>
          </w:p>
        </w:tc>
      </w:tr>
      <w:tr w:rsidR="006F0EBC" w:rsidRPr="0007455C" w14:paraId="3842F0A0" w14:textId="77777777" w:rsidTr="00374F83">
        <w:trPr>
          <w:trHeight w:val="299"/>
          <w:jc w:val="center"/>
        </w:trPr>
        <w:tc>
          <w:tcPr>
            <w:tcW w:w="4822" w:type="dxa"/>
            <w:gridSpan w:val="3"/>
            <w:vMerge w:val="restart"/>
          </w:tcPr>
          <w:p w14:paraId="3113E532" w14:textId="77777777" w:rsidR="006F0EBC" w:rsidRPr="0007455C" w:rsidRDefault="006F0EBC" w:rsidP="00D835AB">
            <w:pPr>
              <w:widowControl/>
              <w:autoSpaceDE w:val="0"/>
              <w:autoSpaceDN w:val="0"/>
              <w:adjustRightInd w:val="0"/>
              <w:spacing w:line="360" w:lineRule="auto"/>
              <w:rPr>
                <w:rFonts w:ascii="Times New Roman" w:hAnsi="Times New Roman" w:cs="Times New Roman"/>
                <w:sz w:val="20"/>
                <w:szCs w:val="20"/>
              </w:rPr>
            </w:pPr>
          </w:p>
        </w:tc>
        <w:tc>
          <w:tcPr>
            <w:tcW w:w="3761" w:type="dxa"/>
            <w:gridSpan w:val="3"/>
          </w:tcPr>
          <w:p w14:paraId="634C82DB" w14:textId="052EECEE"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¿Qué tan satisfecho esta de formar parte Voces Vitales de Honduras?</w:t>
            </w:r>
          </w:p>
        </w:tc>
        <w:tc>
          <w:tcPr>
            <w:tcW w:w="869" w:type="dxa"/>
            <w:vMerge w:val="restart"/>
          </w:tcPr>
          <w:p w14:paraId="094507A5"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Total</w:t>
            </w:r>
          </w:p>
        </w:tc>
      </w:tr>
      <w:tr w:rsidR="006F0EBC" w:rsidRPr="0007455C" w14:paraId="6AA97AD5" w14:textId="77777777" w:rsidTr="00374F83">
        <w:trPr>
          <w:trHeight w:val="68"/>
          <w:jc w:val="center"/>
        </w:trPr>
        <w:tc>
          <w:tcPr>
            <w:tcW w:w="4822" w:type="dxa"/>
            <w:gridSpan w:val="3"/>
            <w:vMerge/>
          </w:tcPr>
          <w:p w14:paraId="7B15FFFD" w14:textId="77777777" w:rsidR="006F0EBC" w:rsidRPr="0007455C" w:rsidRDefault="006F0EBC" w:rsidP="00D835AB">
            <w:pPr>
              <w:widowControl/>
              <w:autoSpaceDE w:val="0"/>
              <w:autoSpaceDN w:val="0"/>
              <w:adjustRightInd w:val="0"/>
              <w:spacing w:line="360" w:lineRule="auto"/>
              <w:rPr>
                <w:rFonts w:ascii="Times New Roman" w:hAnsi="Times New Roman" w:cs="Times New Roman"/>
                <w:color w:val="264A60"/>
                <w:sz w:val="20"/>
                <w:szCs w:val="20"/>
              </w:rPr>
            </w:pPr>
          </w:p>
        </w:tc>
        <w:tc>
          <w:tcPr>
            <w:tcW w:w="1253" w:type="dxa"/>
          </w:tcPr>
          <w:p w14:paraId="160A9342"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Muy insatisfecho</w:t>
            </w:r>
          </w:p>
        </w:tc>
        <w:tc>
          <w:tcPr>
            <w:tcW w:w="1253" w:type="dxa"/>
          </w:tcPr>
          <w:p w14:paraId="2EC018AE"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Muy satisfecho</w:t>
            </w:r>
          </w:p>
        </w:tc>
        <w:tc>
          <w:tcPr>
            <w:tcW w:w="1255" w:type="dxa"/>
          </w:tcPr>
          <w:p w14:paraId="20140C9F"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r w:rsidRPr="0007455C">
              <w:rPr>
                <w:rFonts w:ascii="Times New Roman" w:hAnsi="Times New Roman" w:cs="Times New Roman"/>
                <w:color w:val="264A60"/>
                <w:sz w:val="20"/>
                <w:szCs w:val="20"/>
              </w:rPr>
              <w:t>Satisfecho</w:t>
            </w:r>
          </w:p>
          <w:p w14:paraId="1A7F8C8D" w14:textId="77777777" w:rsidR="00663D41" w:rsidRPr="0007455C" w:rsidRDefault="00663D41" w:rsidP="00D835AB">
            <w:pPr>
              <w:widowControl/>
              <w:autoSpaceDE w:val="0"/>
              <w:autoSpaceDN w:val="0"/>
              <w:adjustRightInd w:val="0"/>
              <w:spacing w:line="360" w:lineRule="auto"/>
              <w:ind w:left="60" w:right="60"/>
              <w:jc w:val="center"/>
              <w:rPr>
                <w:rFonts w:ascii="Times New Roman" w:hAnsi="Times New Roman" w:cs="Times New Roman"/>
                <w:color w:val="264A60"/>
                <w:sz w:val="20"/>
                <w:szCs w:val="20"/>
              </w:rPr>
            </w:pPr>
          </w:p>
        </w:tc>
        <w:tc>
          <w:tcPr>
            <w:tcW w:w="869" w:type="dxa"/>
            <w:vMerge/>
          </w:tcPr>
          <w:p w14:paraId="2A3FBFB0" w14:textId="77777777" w:rsidR="006F0EBC" w:rsidRPr="0007455C" w:rsidRDefault="006F0EBC" w:rsidP="00D835AB">
            <w:pPr>
              <w:widowControl/>
              <w:autoSpaceDE w:val="0"/>
              <w:autoSpaceDN w:val="0"/>
              <w:adjustRightInd w:val="0"/>
              <w:spacing w:line="360" w:lineRule="auto"/>
              <w:rPr>
                <w:rFonts w:ascii="Times New Roman" w:hAnsi="Times New Roman" w:cs="Times New Roman"/>
                <w:color w:val="264A60"/>
                <w:sz w:val="20"/>
                <w:szCs w:val="20"/>
              </w:rPr>
            </w:pPr>
          </w:p>
        </w:tc>
      </w:tr>
      <w:tr w:rsidR="006F0EBC" w:rsidRPr="0007455C" w14:paraId="26A48CF2" w14:textId="77777777" w:rsidTr="00374F83">
        <w:trPr>
          <w:trHeight w:val="158"/>
          <w:jc w:val="center"/>
        </w:trPr>
        <w:tc>
          <w:tcPr>
            <w:tcW w:w="2097" w:type="dxa"/>
            <w:vMerge w:val="restart"/>
          </w:tcPr>
          <w:p w14:paraId="02DA2A8E" w14:textId="4F50AC77" w:rsidR="006F0EBC" w:rsidRPr="0007455C" w:rsidRDefault="006F0EBC"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¿Recomendaría Voces Vitales Honduras como plataforma de impulso a las Emprendedoras Hondureñas?</w:t>
            </w:r>
          </w:p>
        </w:tc>
        <w:tc>
          <w:tcPr>
            <w:tcW w:w="236" w:type="dxa"/>
            <w:vMerge w:val="restart"/>
          </w:tcPr>
          <w:p w14:paraId="069F2FA7" w14:textId="3BF3EE1A" w:rsidR="006F0EBC" w:rsidRPr="0007455C" w:rsidRDefault="006F0EBC" w:rsidP="00D835AB">
            <w:pPr>
              <w:widowControl/>
              <w:autoSpaceDE w:val="0"/>
              <w:autoSpaceDN w:val="0"/>
              <w:adjustRightInd w:val="0"/>
              <w:spacing w:line="360" w:lineRule="auto"/>
              <w:ind w:left="60" w:right="60"/>
              <w:rPr>
                <w:rFonts w:ascii="Times New Roman" w:hAnsi="Times New Roman" w:cs="Times New Roman"/>
                <w:color w:val="264A60"/>
                <w:sz w:val="20"/>
                <w:szCs w:val="20"/>
              </w:rPr>
            </w:pPr>
          </w:p>
        </w:tc>
        <w:tc>
          <w:tcPr>
            <w:tcW w:w="2489" w:type="dxa"/>
          </w:tcPr>
          <w:p w14:paraId="23F3D7A3" w14:textId="10437180" w:rsidR="006F0EBC" w:rsidRPr="0007455C" w:rsidRDefault="006F0EBC"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Sí</w:t>
            </w:r>
          </w:p>
        </w:tc>
        <w:tc>
          <w:tcPr>
            <w:tcW w:w="1253" w:type="dxa"/>
          </w:tcPr>
          <w:p w14:paraId="5CA45B01"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4</w:t>
            </w:r>
          </w:p>
        </w:tc>
        <w:tc>
          <w:tcPr>
            <w:tcW w:w="1253" w:type="dxa"/>
          </w:tcPr>
          <w:p w14:paraId="284422E9"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80</w:t>
            </w:r>
          </w:p>
        </w:tc>
        <w:tc>
          <w:tcPr>
            <w:tcW w:w="1255" w:type="dxa"/>
          </w:tcPr>
          <w:p w14:paraId="58FC0D8C"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14</w:t>
            </w:r>
          </w:p>
        </w:tc>
        <w:tc>
          <w:tcPr>
            <w:tcW w:w="869" w:type="dxa"/>
          </w:tcPr>
          <w:p w14:paraId="58A0A9F2"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98</w:t>
            </w:r>
          </w:p>
        </w:tc>
      </w:tr>
      <w:tr w:rsidR="006F0EBC" w:rsidRPr="0007455C" w14:paraId="4F46EC4F" w14:textId="77777777" w:rsidTr="00374F83">
        <w:trPr>
          <w:trHeight w:val="68"/>
          <w:jc w:val="center"/>
        </w:trPr>
        <w:tc>
          <w:tcPr>
            <w:tcW w:w="2097" w:type="dxa"/>
            <w:vMerge/>
          </w:tcPr>
          <w:p w14:paraId="11BFE633" w14:textId="77777777" w:rsidR="006F0EBC" w:rsidRPr="0007455C" w:rsidRDefault="006F0EBC"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36" w:type="dxa"/>
            <w:vMerge/>
          </w:tcPr>
          <w:p w14:paraId="09EEF48B" w14:textId="77777777" w:rsidR="006F0EBC" w:rsidRPr="0007455C" w:rsidRDefault="006F0EBC"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489" w:type="dxa"/>
          </w:tcPr>
          <w:p w14:paraId="2F282CF2" w14:textId="181D321C" w:rsidR="006F0EBC" w:rsidRPr="0007455C" w:rsidRDefault="004D166F"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¿Qué tan satisfecho esta de formar parte Voces Vitales de Honduras?</w:t>
            </w:r>
          </w:p>
        </w:tc>
        <w:tc>
          <w:tcPr>
            <w:tcW w:w="1253" w:type="dxa"/>
          </w:tcPr>
          <w:p w14:paraId="33511F73"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4.1%</w:t>
            </w:r>
          </w:p>
        </w:tc>
        <w:tc>
          <w:tcPr>
            <w:tcW w:w="1253" w:type="dxa"/>
          </w:tcPr>
          <w:p w14:paraId="4A3048F5"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81.6%</w:t>
            </w:r>
          </w:p>
        </w:tc>
        <w:tc>
          <w:tcPr>
            <w:tcW w:w="1255" w:type="dxa"/>
          </w:tcPr>
          <w:p w14:paraId="396BB21A"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14.3%</w:t>
            </w:r>
          </w:p>
        </w:tc>
        <w:tc>
          <w:tcPr>
            <w:tcW w:w="869" w:type="dxa"/>
          </w:tcPr>
          <w:p w14:paraId="739C53C7"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r>
      <w:tr w:rsidR="006F0EBC" w:rsidRPr="0007455C" w14:paraId="558985CD" w14:textId="77777777" w:rsidTr="00374F83">
        <w:trPr>
          <w:trHeight w:val="68"/>
          <w:jc w:val="center"/>
        </w:trPr>
        <w:tc>
          <w:tcPr>
            <w:tcW w:w="2097" w:type="dxa"/>
            <w:vMerge/>
          </w:tcPr>
          <w:p w14:paraId="6EE465A4" w14:textId="77777777" w:rsidR="006F0EBC" w:rsidRPr="0007455C" w:rsidRDefault="006F0EBC"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36" w:type="dxa"/>
            <w:vMerge/>
          </w:tcPr>
          <w:p w14:paraId="4B1C47B4" w14:textId="77777777" w:rsidR="006F0EBC" w:rsidRPr="0007455C" w:rsidRDefault="006F0EBC" w:rsidP="00D835AB">
            <w:pPr>
              <w:widowControl/>
              <w:autoSpaceDE w:val="0"/>
              <w:autoSpaceDN w:val="0"/>
              <w:adjustRightInd w:val="0"/>
              <w:spacing w:line="360" w:lineRule="auto"/>
              <w:rPr>
                <w:rFonts w:ascii="Times New Roman" w:hAnsi="Times New Roman" w:cs="Times New Roman"/>
                <w:color w:val="010205"/>
                <w:sz w:val="20"/>
                <w:szCs w:val="20"/>
              </w:rPr>
            </w:pPr>
          </w:p>
        </w:tc>
        <w:tc>
          <w:tcPr>
            <w:tcW w:w="2489" w:type="dxa"/>
          </w:tcPr>
          <w:p w14:paraId="16F7994A" w14:textId="467B1B1C" w:rsidR="006F0EBC" w:rsidRPr="0007455C" w:rsidRDefault="004D166F" w:rsidP="00D835AB">
            <w:pPr>
              <w:widowControl/>
              <w:autoSpaceDE w:val="0"/>
              <w:autoSpaceDN w:val="0"/>
              <w:adjustRightInd w:val="0"/>
              <w:spacing w:line="360" w:lineRule="auto"/>
              <w:ind w:left="60" w:right="60"/>
              <w:rPr>
                <w:rFonts w:ascii="Times New Roman" w:hAnsi="Times New Roman" w:cs="Times New Roman"/>
                <w:color w:val="264A60"/>
                <w:sz w:val="20"/>
                <w:szCs w:val="20"/>
              </w:rPr>
            </w:pPr>
            <w:r w:rsidRPr="0007455C">
              <w:rPr>
                <w:rFonts w:ascii="Times New Roman" w:hAnsi="Times New Roman" w:cs="Times New Roman"/>
                <w:color w:val="264A60"/>
                <w:sz w:val="20"/>
                <w:szCs w:val="20"/>
              </w:rPr>
              <w:t>¿Recomendaría Voces Vitales Honduras como plataforma de impulso a las Emprendedoras Hondureñas?</w:t>
            </w:r>
          </w:p>
        </w:tc>
        <w:tc>
          <w:tcPr>
            <w:tcW w:w="1253" w:type="dxa"/>
          </w:tcPr>
          <w:p w14:paraId="33C057A4"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1253" w:type="dxa"/>
          </w:tcPr>
          <w:p w14:paraId="74EF0B69"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1255" w:type="dxa"/>
          </w:tcPr>
          <w:p w14:paraId="1195BD60"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c>
          <w:tcPr>
            <w:tcW w:w="869" w:type="dxa"/>
          </w:tcPr>
          <w:p w14:paraId="388EB383" w14:textId="77777777" w:rsidR="006F0EBC" w:rsidRPr="0007455C" w:rsidRDefault="006F0EBC" w:rsidP="00D835AB">
            <w:pPr>
              <w:widowControl/>
              <w:autoSpaceDE w:val="0"/>
              <w:autoSpaceDN w:val="0"/>
              <w:adjustRightInd w:val="0"/>
              <w:spacing w:line="360" w:lineRule="auto"/>
              <w:ind w:left="60" w:right="60"/>
              <w:jc w:val="center"/>
              <w:rPr>
                <w:rFonts w:ascii="Times New Roman" w:hAnsi="Times New Roman" w:cs="Times New Roman"/>
                <w:color w:val="010205"/>
                <w:sz w:val="20"/>
                <w:szCs w:val="20"/>
              </w:rPr>
            </w:pPr>
            <w:r w:rsidRPr="0007455C">
              <w:rPr>
                <w:rFonts w:ascii="Times New Roman" w:hAnsi="Times New Roman" w:cs="Times New Roman"/>
                <w:color w:val="010205"/>
                <w:sz w:val="20"/>
                <w:szCs w:val="20"/>
              </w:rPr>
              <w:t>100.0%</w:t>
            </w:r>
          </w:p>
        </w:tc>
      </w:tr>
    </w:tbl>
    <w:p w14:paraId="514A049C" w14:textId="77777777" w:rsidR="006F0EBC" w:rsidRPr="0007455C" w:rsidRDefault="006F0EBC" w:rsidP="00D835AB">
      <w:pPr>
        <w:widowControl/>
        <w:autoSpaceDE w:val="0"/>
        <w:autoSpaceDN w:val="0"/>
        <w:adjustRightInd w:val="0"/>
        <w:spacing w:line="360" w:lineRule="auto"/>
        <w:rPr>
          <w:rFonts w:ascii="Times New Roman" w:hAnsi="Times New Roman" w:cs="Times New Roman"/>
          <w:sz w:val="24"/>
          <w:szCs w:val="24"/>
        </w:rPr>
      </w:pPr>
    </w:p>
    <w:p w14:paraId="092F892C" w14:textId="4710FAB3" w:rsidR="0001185F" w:rsidRPr="0007455C" w:rsidRDefault="00A73984" w:rsidP="00D835AB">
      <w:pPr>
        <w:pStyle w:val="TextoPrincipal"/>
        <w:spacing w:line="360" w:lineRule="auto"/>
      </w:pPr>
      <w:r w:rsidRPr="0007455C">
        <w:t>El 100% de las emprendedoras recomiendan Voces Vitales Honduras, lo cual</w:t>
      </w:r>
      <w:r w:rsidR="002A08BA" w:rsidRPr="0007455C">
        <w:t xml:space="preserve"> </w:t>
      </w:r>
      <w:r w:rsidRPr="0007455C">
        <w:t>indica que la experiencia por parte de las emprendedoras es muy satisfactoria por los diferentes beneficios tangibles derivados de la participación en programas o actividades lideradas por Voces Vitales Honduras. La recomendación unánime es el resultado de la efectividad y relevancia percibida de los servicios proporcionados por esta organización en el apoyo y desarrollo de las emprendedoras en la ciudad de Tegucigalpa.</w:t>
      </w:r>
      <w:r w:rsidR="00A111EE" w:rsidRPr="0007455C">
        <w:t xml:space="preserve"> </w:t>
      </w:r>
    </w:p>
    <w:p w14:paraId="3B3B2F0C" w14:textId="77777777" w:rsidR="0001185F" w:rsidRPr="0007455C" w:rsidRDefault="0001185F" w:rsidP="00D835AB">
      <w:pPr>
        <w:pStyle w:val="TextoPrincipal"/>
        <w:spacing w:line="360" w:lineRule="auto"/>
      </w:pPr>
      <w:r w:rsidRPr="0007455C">
        <w:t>Para finalizar el análisis de los datos recopilados, se resumen las respuestas de las emprendedoras con respecto a la siguiente pregunta:</w:t>
      </w:r>
    </w:p>
    <w:p w14:paraId="12FBF7AF" w14:textId="29263E92" w:rsidR="0001185F" w:rsidRPr="0007455C" w:rsidRDefault="0001185F" w:rsidP="00D835AB">
      <w:pPr>
        <w:pStyle w:val="TextoPrincipal"/>
        <w:spacing w:line="360" w:lineRule="auto"/>
      </w:pPr>
      <w:r w:rsidRPr="0007455C">
        <w:t>¿Qué considera usted que podría mejorar o incluir Voces Vitales Honduras para que las emprendedoras puedan tener mayor oportunidad de crecimiento?</w:t>
      </w:r>
    </w:p>
    <w:p w14:paraId="6759BC5A" w14:textId="25BA6689" w:rsidR="0001185F" w:rsidRPr="0007455C" w:rsidRDefault="0001185F" w:rsidP="00D835AB">
      <w:pPr>
        <w:pStyle w:val="TextoPrincipal"/>
        <w:spacing w:line="360" w:lineRule="auto"/>
      </w:pPr>
      <w:r w:rsidRPr="0007455C">
        <w:t xml:space="preserve">Al respecto, las emprendedoras han compartido valiosas recomendaciones y sugerencias </w:t>
      </w:r>
      <w:r w:rsidRPr="0007455C">
        <w:lastRenderedPageBreak/>
        <w:t xml:space="preserve">para mejorar la experiencia con Voces Vitales Honduras, entre ellas se enfatiza la necesidad de una mayor disponibilidad de ferias/acceso a más puntos de venta, asimismo expresan la importancia de ampliar el catálogo de capacitaciones. </w:t>
      </w:r>
    </w:p>
    <w:p w14:paraId="789BC958" w14:textId="6FA53A5A" w:rsidR="0001185F" w:rsidRPr="0007455C" w:rsidRDefault="0001185F" w:rsidP="00D835AB">
      <w:pPr>
        <w:pStyle w:val="TextoPrincipal"/>
        <w:spacing w:line="360" w:lineRule="auto"/>
      </w:pPr>
      <w:r w:rsidRPr="0007455C">
        <w:t xml:space="preserve">Otra de las oportunidades de mejoras que solicitan a Voces Vitales Honduras, es la </w:t>
      </w:r>
      <w:r w:rsidR="00A111EE" w:rsidRPr="0007455C">
        <w:t xml:space="preserve">de </w:t>
      </w:r>
      <w:r w:rsidR="002140A5" w:rsidRPr="0007455C">
        <w:t xml:space="preserve">afianzar alianzas con instituciones financieras para facilitar el acceso a financiamientos </w:t>
      </w:r>
      <w:r w:rsidRPr="0007455C">
        <w:t>blandos (tasas de interés bajas y planes de pago flexibles)</w:t>
      </w:r>
      <w:r w:rsidR="002140A5" w:rsidRPr="0007455C">
        <w:t xml:space="preserve">, capital semilla, </w:t>
      </w:r>
      <w:r w:rsidRPr="0007455C">
        <w:t xml:space="preserve">esto con el fin de </w:t>
      </w:r>
      <w:r w:rsidR="002140A5" w:rsidRPr="0007455C">
        <w:t>impulsar</w:t>
      </w:r>
      <w:r w:rsidRPr="0007455C">
        <w:t xml:space="preserve"> el crecimiento e</w:t>
      </w:r>
      <w:r w:rsidR="002140A5" w:rsidRPr="0007455C">
        <w:t>mpresarial de las emprendedoras a mediano y largo plazo.</w:t>
      </w:r>
    </w:p>
    <w:p w14:paraId="2B6A1895" w14:textId="77777777" w:rsidR="002140A5" w:rsidRPr="0007455C" w:rsidRDefault="002140A5" w:rsidP="00D835AB">
      <w:pPr>
        <w:pStyle w:val="TextoPrincipal"/>
        <w:spacing w:line="360" w:lineRule="auto"/>
      </w:pPr>
      <w:r w:rsidRPr="0007455C">
        <w:t>Asi mismo, han destacado</w:t>
      </w:r>
      <w:r w:rsidR="0001185F" w:rsidRPr="0007455C">
        <w:t xml:space="preserve"> otras áreas </w:t>
      </w:r>
      <w:r w:rsidRPr="0007455C">
        <w:t xml:space="preserve">que consideran </w:t>
      </w:r>
      <w:r w:rsidR="0001185F" w:rsidRPr="0007455C">
        <w:t>clave</w:t>
      </w:r>
      <w:r w:rsidRPr="0007455C">
        <w:t>s a fortalecer</w:t>
      </w:r>
      <w:r w:rsidR="0001185F" w:rsidRPr="0007455C">
        <w:t xml:space="preserve">, entre ellas, la necesidad de proporcionar un acompañamiento personalizado, acceso a </w:t>
      </w:r>
      <w:r w:rsidRPr="0007455C">
        <w:t>más</w:t>
      </w:r>
      <w:r w:rsidR="0001185F" w:rsidRPr="0007455C">
        <w:t xml:space="preserve"> publicidad y el interés en establecer alianzas con empresas de mayor envergadura para generar un mayor encadenamiento de mercado. </w:t>
      </w:r>
    </w:p>
    <w:p w14:paraId="25286ABF" w14:textId="11F21172" w:rsidR="0001185F" w:rsidRPr="0007455C" w:rsidRDefault="002140A5" w:rsidP="00D835AB">
      <w:pPr>
        <w:pStyle w:val="TextoPrincipal"/>
        <w:spacing w:line="360" w:lineRule="auto"/>
      </w:pPr>
      <w:r w:rsidRPr="0007455C">
        <w:t>Las o</w:t>
      </w:r>
      <w:r w:rsidR="0001185F" w:rsidRPr="0007455C">
        <w:t>bservaciones</w:t>
      </w:r>
      <w:r w:rsidRPr="0007455C">
        <w:t xml:space="preserve"> antes detalladas por las emprendedoras</w:t>
      </w:r>
      <w:r w:rsidR="0001185F" w:rsidRPr="0007455C">
        <w:t xml:space="preserve"> ofrecen </w:t>
      </w:r>
      <w:r w:rsidRPr="0007455C">
        <w:t xml:space="preserve">un insumo valioso, </w:t>
      </w:r>
      <w:r w:rsidR="0001185F" w:rsidRPr="0007455C">
        <w:t>para optimizar los programas y servicios proporcionados por Voces Vitales Honduras, alineándolos más estrechamente con las expectativas y aspiraciones de las</w:t>
      </w:r>
      <w:r w:rsidRPr="0007455C">
        <w:t xml:space="preserve"> emprendedoras </w:t>
      </w:r>
      <w:r w:rsidR="005C578D" w:rsidRPr="0007455C">
        <w:t>afiliadas</w:t>
      </w:r>
      <w:r w:rsidRPr="0007455C">
        <w:t> a la institución.</w:t>
      </w:r>
    </w:p>
    <w:p w14:paraId="64F526E3" w14:textId="233D2C6C" w:rsidR="004A6E8D" w:rsidRPr="0007455C" w:rsidRDefault="004A6E8D" w:rsidP="00D835AB">
      <w:pPr>
        <w:pStyle w:val="TextoPrincipal"/>
        <w:spacing w:line="360" w:lineRule="auto"/>
      </w:pPr>
    </w:p>
    <w:p w14:paraId="7CDDE2C1" w14:textId="02E14F8A" w:rsidR="004A6E8D" w:rsidRPr="0007455C" w:rsidRDefault="004A6E8D" w:rsidP="00D835AB">
      <w:pPr>
        <w:pStyle w:val="TextoPrincipal"/>
        <w:spacing w:line="360" w:lineRule="auto"/>
      </w:pPr>
    </w:p>
    <w:p w14:paraId="18B509E6" w14:textId="4D96CC5B" w:rsidR="004A6E8D" w:rsidRPr="0007455C" w:rsidRDefault="004A6E8D" w:rsidP="00D835AB">
      <w:pPr>
        <w:pStyle w:val="TextoPrincipal"/>
        <w:spacing w:line="360" w:lineRule="auto"/>
      </w:pPr>
    </w:p>
    <w:p w14:paraId="2D2AA590" w14:textId="272F8954" w:rsidR="004A6E8D" w:rsidRPr="0007455C" w:rsidRDefault="004A6E8D" w:rsidP="00D835AB">
      <w:pPr>
        <w:pStyle w:val="TextoPrincipal"/>
        <w:spacing w:line="360" w:lineRule="auto"/>
      </w:pPr>
    </w:p>
    <w:p w14:paraId="65B41535" w14:textId="54EA20BF" w:rsidR="004A6E8D" w:rsidRPr="0007455C" w:rsidRDefault="004A6E8D" w:rsidP="00D835AB">
      <w:pPr>
        <w:pStyle w:val="TextoPrincipal"/>
        <w:spacing w:line="360" w:lineRule="auto"/>
      </w:pPr>
    </w:p>
    <w:p w14:paraId="3F973B93" w14:textId="46F073B4" w:rsidR="004A6E8D" w:rsidRPr="0007455C" w:rsidRDefault="004A6E8D" w:rsidP="009B48A8">
      <w:pPr>
        <w:pStyle w:val="TextoPrincipal"/>
        <w:spacing w:line="360" w:lineRule="auto"/>
        <w:ind w:firstLine="0"/>
      </w:pPr>
    </w:p>
    <w:p w14:paraId="5895CF28" w14:textId="77777777" w:rsidR="007A4F09" w:rsidRPr="0007455C" w:rsidRDefault="007A4F09" w:rsidP="009B48A8">
      <w:pPr>
        <w:pStyle w:val="TextoPrincipal"/>
        <w:spacing w:line="360" w:lineRule="auto"/>
        <w:ind w:firstLine="0"/>
      </w:pPr>
    </w:p>
    <w:p w14:paraId="06391078" w14:textId="77777777" w:rsidR="007A4F09" w:rsidRPr="0007455C" w:rsidRDefault="007A4F09" w:rsidP="009B48A8">
      <w:pPr>
        <w:pStyle w:val="TextoPrincipal"/>
        <w:spacing w:line="360" w:lineRule="auto"/>
        <w:ind w:firstLine="0"/>
      </w:pPr>
    </w:p>
    <w:p w14:paraId="56398463" w14:textId="57D7A55D" w:rsidR="007A4F09" w:rsidRDefault="007A4F09" w:rsidP="009B48A8">
      <w:pPr>
        <w:pStyle w:val="TextoPrincipal"/>
        <w:spacing w:line="360" w:lineRule="auto"/>
        <w:ind w:firstLine="0"/>
      </w:pPr>
    </w:p>
    <w:p w14:paraId="06EFCB69" w14:textId="77777777" w:rsidR="009B2F63" w:rsidRPr="0007455C" w:rsidRDefault="009B2F63" w:rsidP="009B48A8">
      <w:pPr>
        <w:pStyle w:val="TextoPrincipal"/>
        <w:spacing w:line="360" w:lineRule="auto"/>
        <w:ind w:firstLine="0"/>
      </w:pPr>
    </w:p>
    <w:p w14:paraId="10A5095D" w14:textId="7E49A1D4" w:rsidR="00F560FD" w:rsidRPr="0007455C" w:rsidRDefault="00640979" w:rsidP="00D835AB">
      <w:pPr>
        <w:pStyle w:val="Ttulo1"/>
        <w:spacing w:line="360" w:lineRule="auto"/>
        <w:rPr>
          <w:sz w:val="24"/>
          <w:szCs w:val="24"/>
        </w:rPr>
      </w:pPr>
      <w:bookmarkStart w:id="468" w:name="_Toc474331201"/>
      <w:bookmarkStart w:id="469" w:name="_Toc474331404"/>
      <w:bookmarkStart w:id="470" w:name="_Toc159789766"/>
      <w:r w:rsidRPr="0007455C">
        <w:rPr>
          <w:sz w:val="24"/>
          <w:szCs w:val="24"/>
        </w:rPr>
        <w:lastRenderedPageBreak/>
        <w:t>CAPÍTULO V. CONCLUSIONES Y RECOMENDACIONES</w:t>
      </w:r>
      <w:bookmarkEnd w:id="468"/>
      <w:bookmarkEnd w:id="469"/>
      <w:bookmarkEnd w:id="470"/>
    </w:p>
    <w:p w14:paraId="363485D8" w14:textId="77777777" w:rsidR="000E2A5D" w:rsidRPr="0007455C" w:rsidRDefault="000E2A5D" w:rsidP="00384431">
      <w:pPr>
        <w:pStyle w:val="Prrafodelista"/>
        <w:numPr>
          <w:ilvl w:val="0"/>
          <w:numId w:val="6"/>
        </w:numPr>
        <w:spacing w:after="120" w:line="360" w:lineRule="auto"/>
        <w:outlineLvl w:val="1"/>
        <w:rPr>
          <w:rFonts w:ascii="Times New Roman" w:eastAsia="Times New Roman" w:hAnsi="Times New Roman" w:cs="Times New Roman"/>
          <w:b/>
          <w:bCs/>
          <w:vanish/>
          <w:sz w:val="24"/>
          <w:szCs w:val="24"/>
        </w:rPr>
      </w:pPr>
      <w:bookmarkStart w:id="471" w:name="_Toc130288109"/>
      <w:bookmarkStart w:id="472" w:name="_Toc132615475"/>
      <w:bookmarkStart w:id="473" w:name="_Toc143034965"/>
      <w:bookmarkStart w:id="474" w:name="_Toc143299395"/>
      <w:bookmarkStart w:id="475" w:name="_Toc143635096"/>
      <w:bookmarkStart w:id="476" w:name="_Toc143891618"/>
      <w:bookmarkStart w:id="477" w:name="_Toc143891719"/>
      <w:bookmarkStart w:id="478" w:name="_Toc143892816"/>
      <w:bookmarkStart w:id="479" w:name="_Toc143892919"/>
      <w:bookmarkStart w:id="480" w:name="_Toc143905870"/>
      <w:bookmarkStart w:id="481" w:name="_Toc146317561"/>
      <w:bookmarkStart w:id="482" w:name="_Toc146350940"/>
      <w:bookmarkStart w:id="483" w:name="_Toc146470998"/>
      <w:bookmarkStart w:id="484" w:name="_Toc146472662"/>
      <w:bookmarkStart w:id="485" w:name="_Toc146473984"/>
      <w:bookmarkStart w:id="486" w:name="_Toc146474091"/>
      <w:bookmarkStart w:id="487" w:name="_Toc149220426"/>
      <w:bookmarkStart w:id="488" w:name="_Toc149226342"/>
      <w:bookmarkStart w:id="489" w:name="_Toc149226444"/>
      <w:bookmarkStart w:id="490" w:name="_Toc149226864"/>
      <w:bookmarkStart w:id="491" w:name="_Toc149228670"/>
      <w:bookmarkStart w:id="492" w:name="_Toc151234119"/>
      <w:bookmarkStart w:id="493" w:name="_Toc151501290"/>
      <w:bookmarkStart w:id="494" w:name="_Toc151745858"/>
      <w:bookmarkStart w:id="495" w:name="_Toc151764087"/>
      <w:bookmarkStart w:id="496" w:name="_Toc152110585"/>
      <w:bookmarkStart w:id="497" w:name="_Toc152189934"/>
      <w:bookmarkStart w:id="498" w:name="_Toc152718210"/>
      <w:bookmarkStart w:id="499" w:name="_Toc152785838"/>
      <w:bookmarkStart w:id="500" w:name="_Toc152793342"/>
      <w:bookmarkStart w:id="501" w:name="_Toc152793449"/>
      <w:bookmarkStart w:id="502" w:name="_Toc152793554"/>
      <w:bookmarkStart w:id="503" w:name="_Toc153015573"/>
      <w:bookmarkStart w:id="504" w:name="_Toc153015677"/>
      <w:bookmarkStart w:id="505" w:name="_Toc153015783"/>
      <w:bookmarkStart w:id="506" w:name="_Toc153536786"/>
      <w:bookmarkStart w:id="507" w:name="_Toc153599856"/>
      <w:bookmarkStart w:id="508" w:name="_Toc153910261"/>
      <w:bookmarkStart w:id="509" w:name="_Toc158293112"/>
      <w:bookmarkStart w:id="510" w:name="_Toc159788231"/>
      <w:bookmarkStart w:id="511" w:name="_Toc159788851"/>
      <w:bookmarkStart w:id="512" w:name="_Toc474331202"/>
      <w:bookmarkStart w:id="513" w:name="_Toc474331405"/>
      <w:bookmarkStart w:id="514" w:name="_Toc159789536"/>
      <w:bookmarkStart w:id="515" w:name="_Toc159789767"/>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4"/>
      <w:bookmarkEnd w:id="515"/>
    </w:p>
    <w:p w14:paraId="7A1B2439" w14:textId="3DF338DE" w:rsidR="00640979" w:rsidRPr="0007455C" w:rsidRDefault="00A871DB" w:rsidP="00384431">
      <w:pPr>
        <w:pStyle w:val="Ttulo2"/>
        <w:numPr>
          <w:ilvl w:val="1"/>
          <w:numId w:val="6"/>
        </w:numPr>
        <w:spacing w:line="360" w:lineRule="auto"/>
        <w:rPr>
          <w:rFonts w:cs="Times New Roman"/>
          <w:b/>
          <w:szCs w:val="24"/>
        </w:rPr>
      </w:pPr>
      <w:bookmarkStart w:id="516" w:name="_Toc159789768"/>
      <w:r w:rsidRPr="0007455C">
        <w:rPr>
          <w:rFonts w:cs="Times New Roman"/>
          <w:b/>
          <w:szCs w:val="24"/>
        </w:rPr>
        <w:t>CONCLUSIONES</w:t>
      </w:r>
      <w:bookmarkEnd w:id="512"/>
      <w:bookmarkEnd w:id="513"/>
      <w:bookmarkEnd w:id="516"/>
    </w:p>
    <w:p w14:paraId="68282FDE" w14:textId="610D124E" w:rsidR="00223DF2" w:rsidRPr="0007455C" w:rsidRDefault="00223DF2" w:rsidP="00D835AB">
      <w:pPr>
        <w:pStyle w:val="TextoPrincipal"/>
        <w:spacing w:line="360" w:lineRule="auto"/>
      </w:pPr>
      <w:r w:rsidRPr="0007455C">
        <w:t xml:space="preserve">Los resultados obtenidos de los cuestionarios aplicados a las emprendedoras </w:t>
      </w:r>
      <w:r w:rsidR="005C578D" w:rsidRPr="0007455C">
        <w:t>afiliadas</w:t>
      </w:r>
      <w:r w:rsidRPr="0007455C">
        <w:t xml:space="preserve"> a Voces Vitales Honduras en la ciudad de Tegucigalpa, proporcionan información valiosa que responde a las preguntas de investigación y a los objetivos establecidos. Estas conclusiones representan un aporte valioso para que Voces Vitales Honduras pueda considerar la opción de evaluar estrategias dirigidas a robustecer el apoyo que brindan a las emprendedoras en la ciudad de Tegucigalpa. Estas conclusiones específicas permitirán a la organización adaptar sus programas de manera más precisa, abordando las necesidades identificadas y garantizando un impacto más efectivo en el empoderamiento económico de las mujeres emprendedoras.</w:t>
      </w:r>
    </w:p>
    <w:p w14:paraId="68C1390E" w14:textId="5FA7CCC7" w:rsidR="00223DF2" w:rsidRPr="0007455C" w:rsidRDefault="00223DF2" w:rsidP="00D835AB">
      <w:pPr>
        <w:pStyle w:val="TextoPrincipal"/>
        <w:spacing w:line="360" w:lineRule="auto"/>
      </w:pPr>
      <w:r w:rsidRPr="0007455C">
        <w:t xml:space="preserve">A continuación, se enlistan las conclusiones obtenidas del análisis de los datos recopilados de los cuestionarios aplicados a las emprendedoras </w:t>
      </w:r>
      <w:r w:rsidR="005C578D" w:rsidRPr="0007455C">
        <w:t>afiliadas</w:t>
      </w:r>
      <w:r w:rsidRPr="0007455C">
        <w:t xml:space="preserve"> a Voces Vitales Honduras en la ciudad de Tegucigalpa</w:t>
      </w:r>
    </w:p>
    <w:p w14:paraId="1DB4C61A" w14:textId="77777777" w:rsidR="00554DE6" w:rsidRPr="0007455C" w:rsidRDefault="00554DE6" w:rsidP="00B64590">
      <w:pPr>
        <w:pStyle w:val="TextoPrincipal"/>
        <w:numPr>
          <w:ilvl w:val="0"/>
          <w:numId w:val="16"/>
        </w:numPr>
        <w:spacing w:after="0" w:line="360" w:lineRule="auto"/>
      </w:pPr>
      <w:r w:rsidRPr="0007455C">
        <w:t>El análisis refleja un impacto positivo de Voces Vitales Honduras en el crecimiento económico de las emprendedoras de Tegucigalpa. La capacitación y formación empresarial han sido catalizadores clave para el aumento de ingresos y la diversificación de productos. Este programa ha demostrado ser una fuerza motivadora, empoderando a las emprendedoras y proporcionándoles herramientas esenciales para la gestión eficiente de sus negocios. La diversidad de áreas abordadas resalta la integralidad de la intervención de Voces Vitales Honduras.</w:t>
      </w:r>
    </w:p>
    <w:p w14:paraId="5193076E" w14:textId="77777777" w:rsidR="00B64590" w:rsidRPr="0007455C" w:rsidRDefault="00B64590" w:rsidP="00B64590">
      <w:pPr>
        <w:pStyle w:val="TextoPrincipal"/>
        <w:spacing w:after="0" w:line="360" w:lineRule="auto"/>
        <w:ind w:left="720" w:firstLine="0"/>
      </w:pPr>
    </w:p>
    <w:p w14:paraId="49A3E02B" w14:textId="6850745E" w:rsidR="00554DE6" w:rsidRPr="0007455C" w:rsidRDefault="00554DE6" w:rsidP="00554DE6">
      <w:pPr>
        <w:pStyle w:val="TextoPrincipal"/>
        <w:spacing w:line="360" w:lineRule="auto"/>
        <w:ind w:left="720" w:firstLine="0"/>
      </w:pPr>
      <w:r w:rsidRPr="0007455C">
        <w:t xml:space="preserve">Objetivo 1: Analizar el crecimiento económico en términos de ingresos, ventas y utilidades de las emprendedoras afiliadas a los diferentes programas que promueve “Voces Vitales Honduras”. </w:t>
      </w:r>
    </w:p>
    <w:p w14:paraId="34169954" w14:textId="77777777" w:rsidR="00554DE6" w:rsidRPr="0007455C" w:rsidRDefault="00554DE6" w:rsidP="00554DE6">
      <w:pPr>
        <w:pStyle w:val="Prrafodelista"/>
        <w:numPr>
          <w:ilvl w:val="0"/>
          <w:numId w:val="16"/>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 xml:space="preserve">La percepción positiva de las emprendedoras hacia los beneficios ofrecidos por Voces Vitales Honduras destaca la relevancia de la formación continua para el desarrollo empresarial. La capacitación, acceso a nuevos mercados, capital semilla y promoción/publicidad emergen como elementos cruciales en la experiencia de las emprendedoras. Estos hallazgos consolidan la posición de la organización como un actor </w:t>
      </w:r>
      <w:r w:rsidRPr="0007455C">
        <w:rPr>
          <w:rFonts w:ascii="Times New Roman" w:hAnsi="Times New Roman" w:cs="Times New Roman"/>
          <w:sz w:val="24"/>
          <w:szCs w:val="24"/>
        </w:rPr>
        <w:lastRenderedPageBreak/>
        <w:t>clave en el respaldo integral y el empoderamiento de las emprendedoras en Tegucigalpa.</w:t>
      </w:r>
    </w:p>
    <w:p w14:paraId="3A39C30B" w14:textId="77777777" w:rsidR="00CE0A06" w:rsidRPr="0007455C" w:rsidRDefault="00CE0A06" w:rsidP="00554DE6">
      <w:pPr>
        <w:pStyle w:val="TextoPrincipal"/>
        <w:spacing w:line="360" w:lineRule="auto"/>
        <w:ind w:left="720" w:firstLine="0"/>
      </w:pPr>
    </w:p>
    <w:p w14:paraId="099E20D2" w14:textId="77777777" w:rsidR="00554DE6" w:rsidRPr="0007455C" w:rsidRDefault="00554DE6" w:rsidP="00CE0A06">
      <w:pPr>
        <w:pStyle w:val="TextoPrincipal"/>
        <w:spacing w:after="0" w:line="360" w:lineRule="auto"/>
        <w:ind w:left="720" w:firstLine="0"/>
      </w:pPr>
      <w:r w:rsidRPr="0007455C">
        <w:t>Objetivo 2: Identificar los factores empresariales que proporciona “Voces Vitales Honduras” y que han contribuido al crecimiento económico de las emprendedoras en Tegucigalpa.</w:t>
      </w:r>
    </w:p>
    <w:p w14:paraId="40A06DFC" w14:textId="77777777" w:rsidR="00CE0A06" w:rsidRPr="0007455C" w:rsidRDefault="00CE0A06" w:rsidP="00CE0A06">
      <w:pPr>
        <w:pStyle w:val="TextoPrincipal"/>
        <w:spacing w:after="0" w:line="360" w:lineRule="auto"/>
        <w:ind w:left="720" w:firstLine="0"/>
      </w:pPr>
    </w:p>
    <w:p w14:paraId="2A972930" w14:textId="125DD8CE" w:rsidR="00554DE6" w:rsidRPr="0007455C" w:rsidRDefault="00554DE6" w:rsidP="00554DE6">
      <w:pPr>
        <w:pStyle w:val="TextoPrincipal"/>
        <w:numPr>
          <w:ilvl w:val="0"/>
          <w:numId w:val="16"/>
        </w:numPr>
        <w:spacing w:line="360" w:lineRule="auto"/>
      </w:pPr>
      <w:r w:rsidRPr="0007455C">
        <w:t>A pesar de los logros, se identifican desafíos financieros que requieren atención continua. La gestión financiera y la diversificación de métodos de registro contable son áreas que podrían beneficiarse de enfoques innovadores. Fortalecer las alianzas con instituciones financieras y ampliar oportunidades de networking podrían potenciar aún más el impacto positivo en el crecimiento económico.</w:t>
      </w:r>
    </w:p>
    <w:p w14:paraId="54FC56E9" w14:textId="77777777" w:rsidR="00CE0A06" w:rsidRPr="0007455C" w:rsidRDefault="00CE0A06" w:rsidP="00554DE6">
      <w:pPr>
        <w:pStyle w:val="Prrafodelista"/>
        <w:widowControl/>
        <w:spacing w:after="160" w:line="360" w:lineRule="auto"/>
        <w:ind w:left="720"/>
        <w:contextualSpacing/>
        <w:jc w:val="both"/>
        <w:rPr>
          <w:rFonts w:ascii="Times New Roman" w:hAnsi="Times New Roman" w:cs="Times New Roman"/>
          <w:sz w:val="24"/>
          <w:szCs w:val="24"/>
        </w:rPr>
      </w:pPr>
    </w:p>
    <w:p w14:paraId="64808C25" w14:textId="6179C943" w:rsidR="00554DE6" w:rsidRPr="0007455C" w:rsidRDefault="00554DE6" w:rsidP="00CE0A06">
      <w:pPr>
        <w:pStyle w:val="Prrafodelista"/>
        <w:widowControl/>
        <w:spacing w:line="360" w:lineRule="auto"/>
        <w:ind w:left="720"/>
        <w:contextualSpacing/>
        <w:jc w:val="both"/>
        <w:rPr>
          <w:rFonts w:ascii="Times New Roman" w:hAnsi="Times New Roman" w:cs="Times New Roman"/>
          <w:sz w:val="24"/>
          <w:szCs w:val="24"/>
        </w:rPr>
      </w:pPr>
      <w:r w:rsidRPr="0007455C">
        <w:rPr>
          <w:rFonts w:ascii="Times New Roman" w:hAnsi="Times New Roman" w:cs="Times New Roman"/>
          <w:sz w:val="24"/>
          <w:szCs w:val="24"/>
        </w:rPr>
        <w:t>Objetivo 3: Identificar los desafíos financieros que enfrentan las emprendedoras que participan en los diferentes programas que promueve Voces Vitales Honduras.</w:t>
      </w:r>
    </w:p>
    <w:p w14:paraId="6F9F0148" w14:textId="77777777" w:rsidR="00CE0A06" w:rsidRPr="0007455C" w:rsidRDefault="00CE0A06" w:rsidP="00CE0A06">
      <w:pPr>
        <w:pStyle w:val="Prrafodelista"/>
        <w:widowControl/>
        <w:spacing w:line="360" w:lineRule="auto"/>
        <w:ind w:left="720"/>
        <w:contextualSpacing/>
        <w:jc w:val="both"/>
        <w:rPr>
          <w:rFonts w:ascii="Times New Roman" w:hAnsi="Times New Roman" w:cs="Times New Roman"/>
          <w:sz w:val="24"/>
          <w:szCs w:val="24"/>
        </w:rPr>
      </w:pPr>
    </w:p>
    <w:p w14:paraId="3955AF4D" w14:textId="77777777" w:rsidR="00554DE6" w:rsidRPr="0007455C" w:rsidRDefault="00554DE6" w:rsidP="00554DE6">
      <w:pPr>
        <w:pStyle w:val="Prrafodelista"/>
        <w:numPr>
          <w:ilvl w:val="0"/>
          <w:numId w:val="16"/>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La prevalencia de registros manuales destaca una oportunidad para explorar soluciones digitales que simplifiquen la gestión financiera. Se podría considerar la implementación de talleres específicos o recursos para fomentar la adopción de herramientas digitales que mejoren la eficiencia y precisión de los registros contables.</w:t>
      </w:r>
    </w:p>
    <w:p w14:paraId="64D84E14" w14:textId="77777777" w:rsidR="00B64590" w:rsidRPr="0007455C" w:rsidRDefault="00B64590" w:rsidP="00554DE6">
      <w:pPr>
        <w:pStyle w:val="Prrafodelista"/>
        <w:spacing w:line="360" w:lineRule="auto"/>
        <w:ind w:left="720"/>
        <w:jc w:val="both"/>
        <w:rPr>
          <w:rFonts w:ascii="Times New Roman" w:hAnsi="Times New Roman" w:cs="Times New Roman"/>
          <w:sz w:val="24"/>
          <w:szCs w:val="24"/>
        </w:rPr>
      </w:pPr>
    </w:p>
    <w:p w14:paraId="2D4071D0" w14:textId="1E83444F" w:rsidR="00554DE6" w:rsidRPr="0007455C" w:rsidRDefault="004F326D" w:rsidP="00554DE6">
      <w:pPr>
        <w:pStyle w:val="Prrafodelista"/>
        <w:spacing w:line="360" w:lineRule="auto"/>
        <w:ind w:left="720"/>
        <w:jc w:val="both"/>
        <w:rPr>
          <w:rFonts w:ascii="Times New Roman" w:hAnsi="Times New Roman" w:cs="Times New Roman"/>
          <w:sz w:val="24"/>
          <w:szCs w:val="24"/>
        </w:rPr>
      </w:pPr>
      <w:r w:rsidRPr="0007455C">
        <w:rPr>
          <w:rFonts w:ascii="Times New Roman" w:hAnsi="Times New Roman" w:cs="Times New Roman"/>
          <w:sz w:val="24"/>
          <w:szCs w:val="24"/>
        </w:rPr>
        <w:t>Esta conclusión n</w:t>
      </w:r>
      <w:r w:rsidR="00554DE6" w:rsidRPr="0007455C">
        <w:rPr>
          <w:rFonts w:ascii="Times New Roman" w:hAnsi="Times New Roman" w:cs="Times New Roman"/>
          <w:sz w:val="24"/>
          <w:szCs w:val="24"/>
        </w:rPr>
        <w:t xml:space="preserve">o </w:t>
      </w:r>
      <w:r w:rsidRPr="0007455C">
        <w:rPr>
          <w:rFonts w:ascii="Times New Roman" w:hAnsi="Times New Roman" w:cs="Times New Roman"/>
          <w:sz w:val="24"/>
          <w:szCs w:val="24"/>
        </w:rPr>
        <w:t xml:space="preserve">está </w:t>
      </w:r>
      <w:r w:rsidR="00554DE6" w:rsidRPr="0007455C">
        <w:rPr>
          <w:rFonts w:ascii="Times New Roman" w:hAnsi="Times New Roman" w:cs="Times New Roman"/>
          <w:sz w:val="24"/>
          <w:szCs w:val="24"/>
        </w:rPr>
        <w:t xml:space="preserve">directamente </w:t>
      </w:r>
      <w:r w:rsidRPr="0007455C">
        <w:rPr>
          <w:rFonts w:ascii="Times New Roman" w:hAnsi="Times New Roman" w:cs="Times New Roman"/>
          <w:sz w:val="24"/>
          <w:szCs w:val="24"/>
        </w:rPr>
        <w:t>asociada</w:t>
      </w:r>
      <w:r w:rsidR="00554DE6" w:rsidRPr="0007455C">
        <w:rPr>
          <w:rFonts w:ascii="Times New Roman" w:hAnsi="Times New Roman" w:cs="Times New Roman"/>
          <w:sz w:val="24"/>
          <w:szCs w:val="24"/>
        </w:rPr>
        <w:t xml:space="preserve"> a un objetivo específico, pero complementa la identificación de desafíos financieros.</w:t>
      </w:r>
    </w:p>
    <w:p w14:paraId="21AA22EE" w14:textId="77777777" w:rsidR="00B64590" w:rsidRPr="0007455C" w:rsidRDefault="00B64590" w:rsidP="00554DE6">
      <w:pPr>
        <w:pStyle w:val="Prrafodelista"/>
        <w:spacing w:line="360" w:lineRule="auto"/>
        <w:ind w:left="720"/>
        <w:jc w:val="both"/>
        <w:rPr>
          <w:rFonts w:ascii="Times New Roman" w:hAnsi="Times New Roman" w:cs="Times New Roman"/>
          <w:sz w:val="24"/>
          <w:szCs w:val="24"/>
        </w:rPr>
      </w:pPr>
    </w:p>
    <w:p w14:paraId="6908E5A7" w14:textId="7FCA0465" w:rsidR="00B64590" w:rsidRPr="0007455C" w:rsidRDefault="00B64590" w:rsidP="00B64590">
      <w:pPr>
        <w:pStyle w:val="Prrafodelista"/>
        <w:numPr>
          <w:ilvl w:val="0"/>
          <w:numId w:val="16"/>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El 100% de las emprendedoras recomiendan Voces Vitales Honduras, indicando la efectividad y relevancia percibida de los servicios proporcionados. Este alto nivel de satisfacción sugiere la necesidad de mantener y mejorar continuamente las iniciativas actuales para seguir cumpliendo con las expectativas de las emprendedoras.</w:t>
      </w:r>
    </w:p>
    <w:p w14:paraId="155F31BB" w14:textId="77777777" w:rsidR="00B64590" w:rsidRPr="0007455C" w:rsidRDefault="00B64590" w:rsidP="00B64590">
      <w:pPr>
        <w:pStyle w:val="Prrafodelista"/>
        <w:spacing w:line="360" w:lineRule="auto"/>
        <w:ind w:left="720"/>
        <w:jc w:val="both"/>
        <w:rPr>
          <w:rFonts w:ascii="Times New Roman" w:hAnsi="Times New Roman" w:cs="Times New Roman"/>
          <w:sz w:val="24"/>
          <w:szCs w:val="24"/>
        </w:rPr>
      </w:pPr>
    </w:p>
    <w:p w14:paraId="459BFBAA" w14:textId="2F9BA655" w:rsidR="00FA497A" w:rsidRPr="0007455C" w:rsidRDefault="00B64590" w:rsidP="00B64590">
      <w:pPr>
        <w:pStyle w:val="Prrafodelista"/>
        <w:spacing w:line="360" w:lineRule="auto"/>
        <w:ind w:left="720"/>
        <w:jc w:val="both"/>
        <w:rPr>
          <w:rFonts w:ascii="Times New Roman" w:hAnsi="Times New Roman" w:cs="Times New Roman"/>
          <w:sz w:val="24"/>
          <w:szCs w:val="24"/>
        </w:rPr>
      </w:pPr>
      <w:r w:rsidRPr="0007455C">
        <w:rPr>
          <w:rFonts w:ascii="Times New Roman" w:hAnsi="Times New Roman" w:cs="Times New Roman"/>
          <w:sz w:val="24"/>
          <w:szCs w:val="24"/>
        </w:rPr>
        <w:t xml:space="preserve">Esta conclusión no está directamente </w:t>
      </w:r>
      <w:r w:rsidR="00CE0A06" w:rsidRPr="0007455C">
        <w:rPr>
          <w:rFonts w:ascii="Times New Roman" w:hAnsi="Times New Roman" w:cs="Times New Roman"/>
          <w:sz w:val="24"/>
          <w:szCs w:val="24"/>
        </w:rPr>
        <w:t>asociada</w:t>
      </w:r>
      <w:r w:rsidRPr="0007455C">
        <w:rPr>
          <w:rFonts w:ascii="Times New Roman" w:hAnsi="Times New Roman" w:cs="Times New Roman"/>
          <w:sz w:val="24"/>
          <w:szCs w:val="24"/>
        </w:rPr>
        <w:t xml:space="preserve"> a un objetivo específico, pero respalda la efectividad y relevancia del programa.</w:t>
      </w:r>
    </w:p>
    <w:p w14:paraId="6EDE4E3E" w14:textId="77777777" w:rsidR="00FA497A" w:rsidRPr="0007455C" w:rsidRDefault="00FA497A" w:rsidP="00D835AB">
      <w:pPr>
        <w:pStyle w:val="TextoPrincipal"/>
        <w:spacing w:line="360" w:lineRule="auto"/>
        <w:ind w:left="720" w:firstLine="0"/>
      </w:pPr>
    </w:p>
    <w:p w14:paraId="2BA39EB7" w14:textId="77777777" w:rsidR="00505576" w:rsidRPr="0007455C" w:rsidRDefault="00A871DB" w:rsidP="00384431">
      <w:pPr>
        <w:pStyle w:val="Ttulo2"/>
        <w:numPr>
          <w:ilvl w:val="1"/>
          <w:numId w:val="6"/>
        </w:numPr>
        <w:spacing w:line="360" w:lineRule="auto"/>
        <w:rPr>
          <w:rFonts w:cs="Times New Roman"/>
          <w:b/>
          <w:szCs w:val="24"/>
        </w:rPr>
      </w:pPr>
      <w:bookmarkStart w:id="517" w:name="_Toc474331203"/>
      <w:bookmarkStart w:id="518" w:name="_Toc474331406"/>
      <w:bookmarkStart w:id="519" w:name="_Toc159789769"/>
      <w:r w:rsidRPr="0007455C">
        <w:rPr>
          <w:rFonts w:cs="Times New Roman"/>
          <w:b/>
          <w:szCs w:val="24"/>
        </w:rPr>
        <w:lastRenderedPageBreak/>
        <w:t>RECOMENDACIONES</w:t>
      </w:r>
      <w:bookmarkEnd w:id="517"/>
      <w:bookmarkEnd w:id="518"/>
      <w:bookmarkEnd w:id="519"/>
    </w:p>
    <w:p w14:paraId="6BD8A92A" w14:textId="19685181" w:rsidR="00505576" w:rsidRPr="0007455C" w:rsidRDefault="00505576" w:rsidP="00D835AB">
      <w:pPr>
        <w:pStyle w:val="TextoPrincipal"/>
        <w:spacing w:line="360" w:lineRule="auto"/>
        <w:ind w:firstLine="360"/>
      </w:pPr>
      <w:r w:rsidRPr="0007455C">
        <w:t xml:space="preserve">Basándonos en las conclusiones derivadas del análisis de datos recopilados de los cuestionarios aplicados a las emprendedoras </w:t>
      </w:r>
      <w:r w:rsidR="005C578D" w:rsidRPr="0007455C">
        <w:t>afiliadas</w:t>
      </w:r>
      <w:r w:rsidRPr="0007455C">
        <w:t xml:space="preserve"> a Voces Vitales Honduras en la ciudad de Tegucigalpa, se presentan algunas recomendaciones que son formuladas para optimizar los servicios de Voces Vitales Honduras, buscando maximizar el impacto positivo en las emprendedoras y contribuir al fortalecimiento continuo de sus iniciativas empresariales.</w:t>
      </w:r>
    </w:p>
    <w:p w14:paraId="453B531F" w14:textId="77777777" w:rsidR="00DF7377" w:rsidRPr="0007455C" w:rsidRDefault="00DF7377" w:rsidP="00DF7377">
      <w:pPr>
        <w:pStyle w:val="TextoPrincipal"/>
        <w:spacing w:line="360" w:lineRule="auto"/>
        <w:ind w:firstLine="360"/>
      </w:pPr>
      <w:r w:rsidRPr="0007455C">
        <w:t xml:space="preserve">A Voces Vitales Honduras: </w:t>
      </w:r>
    </w:p>
    <w:p w14:paraId="303E8BE0" w14:textId="3070C615" w:rsidR="000E3A82" w:rsidRPr="0007455C" w:rsidRDefault="00DF7377" w:rsidP="00366C7C">
      <w:pPr>
        <w:pStyle w:val="TextoPrincipal"/>
        <w:numPr>
          <w:ilvl w:val="0"/>
          <w:numId w:val="31"/>
        </w:numPr>
        <w:spacing w:line="360" w:lineRule="auto"/>
      </w:pPr>
      <w:r w:rsidRPr="0007455C">
        <w:rPr>
          <w:lang w:val="es-ES"/>
        </w:rPr>
        <w:t xml:space="preserve">Gestionar a mediano plazo la implementación de una plataforma digital integral y accesible, que les permita a las emprendedoras afiliadas contar con una herramienta que coadyuve a fortalecer la gestión contable y financiera, </w:t>
      </w:r>
      <w:r w:rsidR="00D44143" w:rsidRPr="0007455C">
        <w:rPr>
          <w:lang w:val="es-ES"/>
        </w:rPr>
        <w:t>así</w:t>
      </w:r>
      <w:r w:rsidRPr="0007455C">
        <w:rPr>
          <w:lang w:val="es-ES"/>
        </w:rPr>
        <w:t xml:space="preserve"> como los procesos operativos y administrativos, con el objetivo de minimizar los riesgos por falta de controles, y a su vez de optimizar los resultados.</w:t>
      </w:r>
    </w:p>
    <w:p w14:paraId="4EE01D1F" w14:textId="7E33E7CB" w:rsidR="000E3A82" w:rsidRPr="0007455C" w:rsidRDefault="000E3A82" w:rsidP="00366C7C">
      <w:pPr>
        <w:pStyle w:val="TextoPrincipal"/>
        <w:numPr>
          <w:ilvl w:val="0"/>
          <w:numId w:val="31"/>
        </w:numPr>
        <w:spacing w:line="360" w:lineRule="auto"/>
      </w:pPr>
      <w:r w:rsidRPr="0007455C">
        <w:t>Fortalecer la red de alianzas estratégicas con instituciones públicas y privadas con la finalidad de ampliar las oportunidades de desarrollo de habilidades empresariales y el acceso a servicios de apoyo financiero, a través de programas de capacitación, mentorías, y asesorías financieras diseñadas específicamente para satisfacer las necesidades de las emprendedoras, proporcionando así, un entorno propicio para la innovación empresarial, crecimiento económico y la sostenibilidad en el tiempo de los emprendimientos.</w:t>
      </w:r>
    </w:p>
    <w:p w14:paraId="0EA7D739" w14:textId="77777777" w:rsidR="004741F8" w:rsidRPr="0007455C" w:rsidRDefault="004741F8" w:rsidP="00D835AB">
      <w:pPr>
        <w:pStyle w:val="TextoPrincipal"/>
        <w:spacing w:line="360" w:lineRule="auto"/>
        <w:ind w:firstLine="0"/>
      </w:pPr>
    </w:p>
    <w:p w14:paraId="3D86F0A6" w14:textId="1D33F5AF" w:rsidR="00E91BB1" w:rsidRPr="0007455C" w:rsidRDefault="00E91BB1" w:rsidP="00D835AB">
      <w:pPr>
        <w:pStyle w:val="TextoPrincipal"/>
        <w:spacing w:line="360" w:lineRule="auto"/>
        <w:ind w:firstLine="0"/>
      </w:pPr>
      <w:r w:rsidRPr="0007455C">
        <w:t xml:space="preserve">A las emprendedoras </w:t>
      </w:r>
      <w:r w:rsidR="005C578D" w:rsidRPr="0007455C">
        <w:t>afiliadas</w:t>
      </w:r>
      <w:r w:rsidRPr="0007455C">
        <w:t xml:space="preserve"> a Voces Vitales Honduras: </w:t>
      </w:r>
    </w:p>
    <w:p w14:paraId="34E4114E" w14:textId="4E105CE2" w:rsidR="0097554F" w:rsidRPr="0007455C" w:rsidRDefault="001607D6" w:rsidP="0097554F">
      <w:pPr>
        <w:pStyle w:val="TextoPrincipal"/>
        <w:numPr>
          <w:ilvl w:val="0"/>
          <w:numId w:val="18"/>
        </w:numPr>
        <w:spacing w:line="360" w:lineRule="auto"/>
        <w:ind w:firstLine="0"/>
      </w:pPr>
      <w:r w:rsidRPr="0007455C">
        <w:t xml:space="preserve">Implementar en el corto plazo la ¨Guía Financiera para Emprendedoras afiliadas a Voces Vitales Honduras” </w:t>
      </w:r>
      <w:r w:rsidR="0097554F" w:rsidRPr="0007455C">
        <w:t xml:space="preserve">con el objetivo de fortalecer la gestión contable y financiera. Esta herramienta práctica agilizará los procesos operativos y administrativos, además de facilitar la toma de decisiones estratégicas. </w:t>
      </w:r>
    </w:p>
    <w:p w14:paraId="0A98BA21" w14:textId="4C8CCE99" w:rsidR="00E91BB1" w:rsidRPr="0007455C" w:rsidRDefault="00803D38" w:rsidP="00384431">
      <w:pPr>
        <w:pStyle w:val="TextoPrincipal"/>
        <w:numPr>
          <w:ilvl w:val="0"/>
          <w:numId w:val="18"/>
        </w:numPr>
        <w:spacing w:line="360" w:lineRule="auto"/>
      </w:pPr>
      <w:r w:rsidRPr="0007455C">
        <w:t xml:space="preserve">Desarrollar plan estratégico que impulse la innovación y </w:t>
      </w:r>
      <w:r w:rsidR="0076302D" w:rsidRPr="0007455C">
        <w:t xml:space="preserve">diversificación de productos </w:t>
      </w:r>
      <w:r w:rsidRPr="0007455C">
        <w:t xml:space="preserve">y/o servicios </w:t>
      </w:r>
      <w:r w:rsidR="00A744D2" w:rsidRPr="0007455C">
        <w:t xml:space="preserve">que permita mantenerse </w:t>
      </w:r>
      <w:r w:rsidR="0076302D" w:rsidRPr="0007455C">
        <w:t>competitivas y adaptarse de manera ágil a las c</w:t>
      </w:r>
      <w:r w:rsidR="00A744D2" w:rsidRPr="0007455C">
        <w:t xml:space="preserve">ambiantes demandas del mercado, </w:t>
      </w:r>
      <w:r w:rsidR="0076302D" w:rsidRPr="0007455C">
        <w:t>genera</w:t>
      </w:r>
      <w:r w:rsidR="00A744D2" w:rsidRPr="0007455C">
        <w:t>ndo</w:t>
      </w:r>
      <w:r w:rsidR="0076302D" w:rsidRPr="0007455C">
        <w:t xml:space="preserve"> un impacto positivo en el crecimiento económico de sus negocios.</w:t>
      </w:r>
    </w:p>
    <w:p w14:paraId="661CC305" w14:textId="77777777" w:rsidR="00A744D2" w:rsidRPr="0007455C" w:rsidRDefault="00A744D2" w:rsidP="00A744D2">
      <w:pPr>
        <w:pStyle w:val="Prrafodelista"/>
      </w:pPr>
    </w:p>
    <w:p w14:paraId="51347FEF" w14:textId="77777777" w:rsidR="00A744D2" w:rsidRPr="0007455C" w:rsidRDefault="00A744D2" w:rsidP="00A744D2">
      <w:pPr>
        <w:pStyle w:val="TextoPrincipal"/>
        <w:spacing w:line="360" w:lineRule="auto"/>
      </w:pPr>
    </w:p>
    <w:p w14:paraId="6138146E" w14:textId="12737ACA" w:rsidR="002F319C" w:rsidRDefault="00AC0864" w:rsidP="00540BA6">
      <w:pPr>
        <w:pStyle w:val="TextoPrincipal"/>
        <w:numPr>
          <w:ilvl w:val="0"/>
          <w:numId w:val="18"/>
        </w:numPr>
        <w:spacing w:line="360" w:lineRule="auto"/>
      </w:pPr>
      <w:r w:rsidRPr="0007455C">
        <w:t xml:space="preserve">Participar en los programas de capacitación continua que promueve Voces Vitales Honduras como </w:t>
      </w:r>
      <w:r w:rsidR="00540BA6" w:rsidRPr="0007455C">
        <w:t xml:space="preserve">parte integral de la estrategia </w:t>
      </w:r>
      <w:r w:rsidRPr="0007455C">
        <w:t xml:space="preserve">de fomento al crecimiento </w:t>
      </w:r>
      <w:r w:rsidR="00540BA6" w:rsidRPr="0007455C">
        <w:t xml:space="preserve">empresarial </w:t>
      </w:r>
      <w:r w:rsidRPr="0007455C">
        <w:t>y que les permite</w:t>
      </w:r>
      <w:r w:rsidR="00540BA6" w:rsidRPr="0007455C">
        <w:t xml:space="preserve"> mantenerse actualizada</w:t>
      </w:r>
      <w:r w:rsidR="00DE06C0" w:rsidRPr="0007455C">
        <w:t>s</w:t>
      </w:r>
      <w:r w:rsidR="00540BA6" w:rsidRPr="0007455C">
        <w:t xml:space="preserve"> en un entorno </w:t>
      </w:r>
      <w:r w:rsidR="00DE06C0" w:rsidRPr="0007455C">
        <w:t xml:space="preserve">altamente competitivo </w:t>
      </w:r>
      <w:r w:rsidR="00540BA6" w:rsidRPr="0007455C">
        <w:t xml:space="preserve">y </w:t>
      </w:r>
      <w:r w:rsidR="00DE06C0" w:rsidRPr="0007455C">
        <w:t xml:space="preserve">a su vez </w:t>
      </w:r>
      <w:r w:rsidR="00540BA6" w:rsidRPr="0007455C">
        <w:t>les brinda las habilidades y conocimientos necesarios para enfrentar los desafíos y aprovechar las oportunidades que surjan</w:t>
      </w:r>
      <w:r w:rsidR="00DE06C0" w:rsidRPr="0007455C">
        <w:t>.</w:t>
      </w:r>
    </w:p>
    <w:p w14:paraId="06B8FB0F" w14:textId="71F227A8" w:rsidR="008511B6" w:rsidRPr="002F319C" w:rsidRDefault="002F319C" w:rsidP="002F319C">
      <w:pPr>
        <w:widowControl/>
        <w:spacing w:after="160" w:line="259" w:lineRule="auto"/>
        <w:rPr>
          <w:rFonts w:ascii="Times New Roman" w:hAnsi="Times New Roman" w:cs="Times New Roman"/>
          <w:sz w:val="24"/>
          <w:szCs w:val="24"/>
        </w:rPr>
      </w:pPr>
      <w:r>
        <w:br w:type="page"/>
      </w:r>
    </w:p>
    <w:p w14:paraId="1500EE89" w14:textId="3285E19A" w:rsidR="000E2A5D" w:rsidRPr="0007455C" w:rsidRDefault="000E2A5D" w:rsidP="00D835AB">
      <w:pPr>
        <w:pStyle w:val="Ttulo1"/>
        <w:spacing w:line="360" w:lineRule="auto"/>
        <w:rPr>
          <w:sz w:val="24"/>
          <w:szCs w:val="24"/>
        </w:rPr>
      </w:pPr>
      <w:bookmarkStart w:id="520" w:name="_Toc159789770"/>
      <w:r w:rsidRPr="0007455C">
        <w:rPr>
          <w:sz w:val="24"/>
          <w:szCs w:val="24"/>
        </w:rPr>
        <w:lastRenderedPageBreak/>
        <w:t>CAPÍTULO VI. APLICABILIDAD</w:t>
      </w:r>
      <w:bookmarkEnd w:id="520"/>
    </w:p>
    <w:p w14:paraId="349D99B5" w14:textId="77777777" w:rsidR="000E2A5D" w:rsidRPr="0007455C" w:rsidRDefault="000E2A5D" w:rsidP="00384431">
      <w:pPr>
        <w:pStyle w:val="Prrafodelista"/>
        <w:numPr>
          <w:ilvl w:val="0"/>
          <w:numId w:val="6"/>
        </w:numPr>
        <w:spacing w:after="120" w:line="360" w:lineRule="auto"/>
        <w:outlineLvl w:val="1"/>
        <w:rPr>
          <w:rFonts w:ascii="Times New Roman" w:eastAsia="Times New Roman" w:hAnsi="Times New Roman" w:cs="Times New Roman"/>
          <w:b/>
          <w:bCs/>
          <w:vanish/>
          <w:sz w:val="24"/>
          <w:szCs w:val="24"/>
        </w:rPr>
      </w:pPr>
      <w:bookmarkStart w:id="521" w:name="_Toc130288113"/>
      <w:bookmarkStart w:id="522" w:name="_Toc132615479"/>
      <w:bookmarkStart w:id="523" w:name="_Toc143034969"/>
      <w:bookmarkStart w:id="524" w:name="_Toc143299399"/>
      <w:bookmarkStart w:id="525" w:name="_Toc143635100"/>
      <w:bookmarkStart w:id="526" w:name="_Toc143891622"/>
      <w:bookmarkStart w:id="527" w:name="_Toc143891723"/>
      <w:bookmarkStart w:id="528" w:name="_Toc143892820"/>
      <w:bookmarkStart w:id="529" w:name="_Toc143892923"/>
      <w:bookmarkStart w:id="530" w:name="_Toc143905874"/>
      <w:bookmarkStart w:id="531" w:name="_Toc146317565"/>
      <w:bookmarkStart w:id="532" w:name="_Toc146350944"/>
      <w:bookmarkStart w:id="533" w:name="_Toc146471002"/>
      <w:bookmarkStart w:id="534" w:name="_Toc146472666"/>
      <w:bookmarkStart w:id="535" w:name="_Toc146473988"/>
      <w:bookmarkStart w:id="536" w:name="_Toc146474095"/>
      <w:bookmarkStart w:id="537" w:name="_Toc149220430"/>
      <w:bookmarkStart w:id="538" w:name="_Toc149226346"/>
      <w:bookmarkStart w:id="539" w:name="_Toc149226448"/>
      <w:bookmarkStart w:id="540" w:name="_Toc149226868"/>
      <w:bookmarkStart w:id="541" w:name="_Toc149228674"/>
      <w:bookmarkStart w:id="542" w:name="_Toc151234123"/>
      <w:bookmarkStart w:id="543" w:name="_Toc151501294"/>
      <w:bookmarkStart w:id="544" w:name="_Toc151745862"/>
      <w:bookmarkStart w:id="545" w:name="_Toc151764091"/>
      <w:bookmarkStart w:id="546" w:name="_Toc152110589"/>
      <w:bookmarkStart w:id="547" w:name="_Toc152189938"/>
      <w:bookmarkStart w:id="548" w:name="_Toc152718214"/>
      <w:bookmarkStart w:id="549" w:name="_Toc152785842"/>
      <w:bookmarkStart w:id="550" w:name="_Toc152793346"/>
      <w:bookmarkStart w:id="551" w:name="_Toc152793453"/>
      <w:bookmarkStart w:id="552" w:name="_Toc152793558"/>
      <w:bookmarkStart w:id="553" w:name="_Toc153015577"/>
      <w:bookmarkStart w:id="554" w:name="_Toc153015681"/>
      <w:bookmarkStart w:id="555" w:name="_Toc153015787"/>
      <w:bookmarkStart w:id="556" w:name="_Toc153536790"/>
      <w:bookmarkStart w:id="557" w:name="_Toc153599860"/>
      <w:bookmarkStart w:id="558" w:name="_Toc153910265"/>
      <w:bookmarkStart w:id="559" w:name="_Toc158293116"/>
      <w:bookmarkStart w:id="560" w:name="_Toc159788235"/>
      <w:bookmarkStart w:id="561" w:name="_Toc159788855"/>
      <w:bookmarkStart w:id="562" w:name="_Toc159789540"/>
      <w:bookmarkStart w:id="563" w:name="_Toc159789771"/>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p>
    <w:p w14:paraId="2DDEDAEB" w14:textId="5213CEF2" w:rsidR="000E2A5D" w:rsidRPr="0007455C" w:rsidRDefault="00A871DB" w:rsidP="00384431">
      <w:pPr>
        <w:pStyle w:val="Ttulo2"/>
        <w:numPr>
          <w:ilvl w:val="1"/>
          <w:numId w:val="6"/>
        </w:numPr>
        <w:spacing w:line="360" w:lineRule="auto"/>
        <w:rPr>
          <w:rFonts w:cs="Times New Roman"/>
          <w:b/>
          <w:szCs w:val="24"/>
        </w:rPr>
      </w:pPr>
      <w:bookmarkStart w:id="564" w:name="_Toc159789772"/>
      <w:r w:rsidRPr="0007455C">
        <w:rPr>
          <w:rFonts w:cs="Times New Roman"/>
          <w:b/>
          <w:szCs w:val="24"/>
        </w:rPr>
        <w:t>NOMBRE DE LA PROPUESTA</w:t>
      </w:r>
      <w:bookmarkEnd w:id="564"/>
    </w:p>
    <w:p w14:paraId="0AC79036" w14:textId="00A7AEA7" w:rsidR="00BA548E" w:rsidRPr="0007455C" w:rsidRDefault="00BA548E" w:rsidP="00D835AB">
      <w:pPr>
        <w:pStyle w:val="TextoPrincipal"/>
        <w:spacing w:line="360" w:lineRule="auto"/>
        <w:rPr>
          <w:b/>
        </w:rPr>
      </w:pPr>
      <w:r w:rsidRPr="0007455C">
        <w:t xml:space="preserve">Tras un minucioso análisis, se ha constatado que las emprendedoras cuentan con una oportunidad clave para mejorar su desempeño en la gestión empresarial y financiera. En consecuencia, como fruto de esta investigación, se pondrá a su disposición la </w:t>
      </w:r>
      <w:r w:rsidRPr="0007455C">
        <w:rPr>
          <w:b/>
        </w:rPr>
        <w:t xml:space="preserve">“Guía Financiera para Emprendedoras </w:t>
      </w:r>
      <w:r w:rsidR="005C578D" w:rsidRPr="0007455C">
        <w:rPr>
          <w:b/>
        </w:rPr>
        <w:t>afiliadas</w:t>
      </w:r>
      <w:r w:rsidRPr="0007455C">
        <w:rPr>
          <w:b/>
        </w:rPr>
        <w:t xml:space="preserve"> a Voces Vitales Honduras”.</w:t>
      </w:r>
    </w:p>
    <w:p w14:paraId="4C297E18" w14:textId="456C2A56" w:rsidR="000E2A5D" w:rsidRPr="0007455C" w:rsidRDefault="00A871DB" w:rsidP="00384431">
      <w:pPr>
        <w:pStyle w:val="Ttulo2"/>
        <w:numPr>
          <w:ilvl w:val="1"/>
          <w:numId w:val="6"/>
        </w:numPr>
        <w:spacing w:line="360" w:lineRule="auto"/>
        <w:rPr>
          <w:rFonts w:cs="Times New Roman"/>
          <w:b/>
          <w:szCs w:val="24"/>
        </w:rPr>
      </w:pPr>
      <w:bookmarkStart w:id="565" w:name="_Toc159789773"/>
      <w:r w:rsidRPr="0007455C">
        <w:rPr>
          <w:rFonts w:cs="Times New Roman"/>
          <w:b/>
          <w:szCs w:val="24"/>
        </w:rPr>
        <w:t>JUSTIFICACIÓN DE LA PROPUESTA</w:t>
      </w:r>
      <w:bookmarkEnd w:id="565"/>
    </w:p>
    <w:p w14:paraId="0A53CC67" w14:textId="77777777" w:rsidR="00421780" w:rsidRPr="0007455C" w:rsidRDefault="00421780" w:rsidP="00D835AB">
      <w:pPr>
        <w:pStyle w:val="TextoPrincipal"/>
        <w:spacing w:line="360" w:lineRule="auto"/>
      </w:pPr>
      <w:r w:rsidRPr="0007455C">
        <w:t>La necesidad de proporcionar la "Guía Financiera para Emprendedoras afiliadas a Voces Vitales Honduras" surge del análisis exhaustivo de los resultados del cuestionario aplicado. Este análisis reveló una oportunidad significativa para mejorar las habilidades de gestión empresarial y financiera entre las emprendedoras actuales. La carencia identificada en este ámbito representa una brecha que limita el potencial de crecimiento y desarrollo de estas mujeres emprendedoras. Aunque el 84% de las emprendedoras llevan registros contables, lo cual evidencia un compromiso notable con la gestión financiera, el predominio de métodos manuales indica la necesidad de explorar opciones más eficientes y tecnológicas. La propuesta de mejora se basa en aprovechar estos hallazgos para ofrecer capacitación en herramientas digitales de contabilidad. Esta iniciativa no solo mejorará la gestión financiera de las emprendedoras, sino que también promoverá su éxito a largo plazo al equiparlas con las habilidades y herramientas necesarias para prosperar en un entorno empresarial cada vez más digitalizado.</w:t>
      </w:r>
    </w:p>
    <w:p w14:paraId="66C94911" w14:textId="4BD5329B" w:rsidR="000F69D1" w:rsidRPr="0007455C" w:rsidRDefault="000F69D1" w:rsidP="00D835AB">
      <w:pPr>
        <w:pStyle w:val="TextoPrincipal"/>
        <w:spacing w:line="360" w:lineRule="auto"/>
      </w:pPr>
      <w:r w:rsidRPr="0007455C">
        <w:t xml:space="preserve">La guía financiera se fundamenta en abordar estas deficiencias específicas al proporcionar información clara, y ofrece las siguientes ventajas: </w:t>
      </w:r>
    </w:p>
    <w:p w14:paraId="1C38306B" w14:textId="67B7A0E5" w:rsidR="000F69D1" w:rsidRPr="0007455C" w:rsidRDefault="000F69D1" w:rsidP="00384431">
      <w:pPr>
        <w:pStyle w:val="TextoPrincipal"/>
        <w:numPr>
          <w:ilvl w:val="0"/>
          <w:numId w:val="19"/>
        </w:numPr>
        <w:spacing w:line="360" w:lineRule="auto"/>
      </w:pPr>
      <w:r w:rsidRPr="0007455C">
        <w:t>Empoderamiento financiero: Esta guía proporcionará las emprendedoras el conocimiento necesario para tomar decisiones financieras estratégicas, lo que les otorga mayor autonomía y control sobre sus emprendimientos.</w:t>
      </w:r>
    </w:p>
    <w:p w14:paraId="0981AEB6" w14:textId="62D1E74A" w:rsidR="000F69D1" w:rsidRPr="0007455C" w:rsidRDefault="000F69D1" w:rsidP="00384431">
      <w:pPr>
        <w:pStyle w:val="TextoPrincipal"/>
        <w:numPr>
          <w:ilvl w:val="0"/>
          <w:numId w:val="19"/>
        </w:numPr>
        <w:spacing w:line="360" w:lineRule="auto"/>
      </w:pPr>
      <w:r w:rsidRPr="0007455C">
        <w:t>Mejora en la toma de decisiones: Al comprender mejor los conceptos financieros relevantes para sus negocios, las emprendedoras podrán tomar decisiones más informadas y acertadas, optimizando así sus recursos y estrategias.</w:t>
      </w:r>
    </w:p>
    <w:p w14:paraId="17F3B5F7" w14:textId="7E7FCC1E" w:rsidR="000F69D1" w:rsidRPr="0007455C" w:rsidRDefault="000F69D1" w:rsidP="00384431">
      <w:pPr>
        <w:pStyle w:val="TextoPrincipal"/>
        <w:numPr>
          <w:ilvl w:val="0"/>
          <w:numId w:val="19"/>
        </w:numPr>
        <w:spacing w:line="360" w:lineRule="auto"/>
      </w:pPr>
      <w:r w:rsidRPr="0007455C">
        <w:t xml:space="preserve">Acceso a recursos financieros: Al tener una gestión financiera más sólida, estas emprendedoras podrían mejorar su perfil de crédito y ser más atractivas para las entidades </w:t>
      </w:r>
      <w:r w:rsidRPr="0007455C">
        <w:lastRenderedPageBreak/>
        <w:t xml:space="preserve">financieras y otras organizaciones que impulsan los emprendimientos, abriendo así puertas a oportunidades de financiamiento y acceso a capital semilla. </w:t>
      </w:r>
    </w:p>
    <w:p w14:paraId="5C090A32" w14:textId="6BF86A95" w:rsidR="000E2A5D" w:rsidRPr="0007455C" w:rsidRDefault="00A871DB" w:rsidP="00384431">
      <w:pPr>
        <w:pStyle w:val="Ttulo2"/>
        <w:numPr>
          <w:ilvl w:val="1"/>
          <w:numId w:val="6"/>
        </w:numPr>
        <w:spacing w:line="360" w:lineRule="auto"/>
        <w:rPr>
          <w:rFonts w:cs="Times New Roman"/>
          <w:b/>
          <w:szCs w:val="24"/>
        </w:rPr>
      </w:pPr>
      <w:bookmarkStart w:id="566" w:name="_Toc159789774"/>
      <w:r w:rsidRPr="0007455C">
        <w:rPr>
          <w:rFonts w:cs="Times New Roman"/>
          <w:b/>
          <w:szCs w:val="24"/>
        </w:rPr>
        <w:t>ALCANCE DE LA PROPUESTA</w:t>
      </w:r>
      <w:bookmarkEnd w:id="566"/>
    </w:p>
    <w:p w14:paraId="36FB4262" w14:textId="10CD9784" w:rsidR="00D467DE" w:rsidRPr="0007455C" w:rsidRDefault="00D467DE" w:rsidP="00D835AB">
      <w:pPr>
        <w:pStyle w:val="TextoPrincipal"/>
        <w:spacing w:line="360" w:lineRule="auto"/>
      </w:pPr>
      <w:r w:rsidRPr="0007455C">
        <w:t xml:space="preserve">La propuesta se centra en la creación una "Guía Financiera para Emprendedoras afiliadas a Voces Vitales Honduras", la cual abordará de manera detallada y accesible los aspectos fundamentales de la gestión empresarial y financiera (ingresos, gastos, utilidades, etc.), adaptados específicamente a las necesidades de las emprendedoras, misma que está diseñada con contenidos prácticos y de fácil manejo. </w:t>
      </w:r>
    </w:p>
    <w:p w14:paraId="12A923B5" w14:textId="37832AE8" w:rsidR="002A12D6" w:rsidRPr="0007455C" w:rsidRDefault="00D467DE" w:rsidP="002A12D6">
      <w:pPr>
        <w:pStyle w:val="TextoPrincipal"/>
        <w:spacing w:line="360" w:lineRule="auto"/>
      </w:pPr>
      <w:r w:rsidRPr="0007455C">
        <w:t>Asi mismo, se contempla un plan de socialización y acompañamiento para garantizar la efectiva adopción e implementación por parte del personal de Voces Vitales Honduras y las emprendedoras actuales y futuras.</w:t>
      </w:r>
    </w:p>
    <w:p w14:paraId="4331E812" w14:textId="7098E390" w:rsidR="00296F65" w:rsidRPr="0007455C" w:rsidRDefault="00296F65" w:rsidP="007504CE">
      <w:pPr>
        <w:pStyle w:val="Ttulo2"/>
        <w:numPr>
          <w:ilvl w:val="1"/>
          <w:numId w:val="6"/>
        </w:numPr>
        <w:spacing w:line="360" w:lineRule="auto"/>
        <w:rPr>
          <w:b/>
        </w:rPr>
      </w:pPr>
      <w:bookmarkStart w:id="567" w:name="_Toc159789775"/>
      <w:r w:rsidRPr="0007455C">
        <w:rPr>
          <w:b/>
        </w:rPr>
        <w:t>ANALISIS COSTO- BENEFICIO</w:t>
      </w:r>
      <w:bookmarkEnd w:id="567"/>
    </w:p>
    <w:p w14:paraId="347F25B8" w14:textId="2A6F7126" w:rsidR="00802C65" w:rsidRPr="0007455C" w:rsidRDefault="00B275BC" w:rsidP="007504CE">
      <w:pPr>
        <w:pStyle w:val="TextoPrincipal"/>
        <w:spacing w:line="360" w:lineRule="auto"/>
      </w:pPr>
      <w:r w:rsidRPr="0007455C">
        <w:t>Para llevar a cabo un análisis de costo-beneficio y establecer un escenario probable de los beneficios financieros futuros que podrían derivarse de la implementación de la "Guía Financiera para Emprendedoras afiliadas a Voces Vitales Honduras", es crucial considerar los siguientes aspectos:</w:t>
      </w:r>
    </w:p>
    <w:p w14:paraId="42E6747D" w14:textId="3780AB22" w:rsidR="001500C5" w:rsidRPr="0007455C" w:rsidRDefault="00296F65" w:rsidP="007504CE">
      <w:pPr>
        <w:pStyle w:val="TextoPrincipal"/>
        <w:spacing w:line="360" w:lineRule="auto"/>
      </w:pPr>
      <w:r w:rsidRPr="0007455C">
        <w:t>Costos:</w:t>
      </w:r>
      <w:r w:rsidR="001500C5" w:rsidRPr="0007455C">
        <w:t xml:space="preserve"> La implementación de la guía financiera no conlleva costos directos para las emprendedoras, dado que es de acceso gratuito y será entregada a Voces Vitales Honduras para su administración. Además, la socialización de la guía será realizada por las autoras de este proyecto de tesis.</w:t>
      </w:r>
    </w:p>
    <w:p w14:paraId="04B2C52D" w14:textId="1E0FC7A3" w:rsidR="00296F65" w:rsidRPr="0007455C" w:rsidRDefault="00296F65" w:rsidP="007504CE">
      <w:pPr>
        <w:pStyle w:val="TextoPrincipal"/>
        <w:tabs>
          <w:tab w:val="left" w:pos="993"/>
        </w:tabs>
        <w:spacing w:line="360" w:lineRule="auto"/>
      </w:pPr>
      <w:r w:rsidRPr="0007455C">
        <w:t>Beneficios:</w:t>
      </w:r>
    </w:p>
    <w:p w14:paraId="5942F0B1" w14:textId="5726D0E4" w:rsidR="00296F65" w:rsidRPr="0007455C" w:rsidRDefault="00296F65" w:rsidP="007504CE">
      <w:pPr>
        <w:pStyle w:val="TextoPrincipal"/>
        <w:spacing w:line="360" w:lineRule="auto"/>
      </w:pPr>
      <w:r w:rsidRPr="0007455C">
        <w:t xml:space="preserve">1. Ahorro de tiempo: La implementación </w:t>
      </w:r>
      <w:r w:rsidR="001500C5" w:rsidRPr="0007455C">
        <w:t>de la guía financiera</w:t>
      </w:r>
      <w:r w:rsidRPr="0007455C">
        <w:t xml:space="preserve"> permitirá a las emprendedoras llevar registros de manera más eficiente, lo que reducirá el tiempo dedicado a tareas administrativas.</w:t>
      </w:r>
    </w:p>
    <w:p w14:paraId="7818899E" w14:textId="72682DE6" w:rsidR="00296F65" w:rsidRPr="0007455C" w:rsidRDefault="00802C65" w:rsidP="007504CE">
      <w:pPr>
        <w:pStyle w:val="TextoPrincipal"/>
        <w:spacing w:line="360" w:lineRule="auto"/>
      </w:pPr>
      <w:r w:rsidRPr="0007455C">
        <w:t>2. Reducción de errores: La</w:t>
      </w:r>
      <w:r w:rsidR="00296F65" w:rsidRPr="0007455C">
        <w:t xml:space="preserve"> </w:t>
      </w:r>
      <w:r w:rsidRPr="0007455C">
        <w:t>guía financiera</w:t>
      </w:r>
      <w:r w:rsidR="00296F65" w:rsidRPr="0007455C">
        <w:t xml:space="preserve"> tiene funciones automatizadas que minimizan la posibilidad de errores en los registros contables, lo que podría evitar costos asociados con correcciones posteriores.</w:t>
      </w:r>
    </w:p>
    <w:p w14:paraId="60647200" w14:textId="77777777" w:rsidR="00296F65" w:rsidRPr="0007455C" w:rsidRDefault="00296F65" w:rsidP="007504CE">
      <w:pPr>
        <w:pStyle w:val="TextoPrincipal"/>
        <w:spacing w:line="360" w:lineRule="auto"/>
      </w:pPr>
      <w:r w:rsidRPr="0007455C">
        <w:t xml:space="preserve">3. Mejora en la toma de decisiones: Al tener información financiera más precisa y </w:t>
      </w:r>
      <w:r w:rsidRPr="0007455C">
        <w:lastRenderedPageBreak/>
        <w:t>actualizada, las emprendedoras podrán tomar decisiones más informadas sobre sus negocios, lo que podría conducir a un aumento en la rentabilidad.</w:t>
      </w:r>
    </w:p>
    <w:p w14:paraId="3C632435" w14:textId="77777777" w:rsidR="001500C5" w:rsidRPr="0007455C" w:rsidRDefault="00296F65" w:rsidP="007504CE">
      <w:pPr>
        <w:pStyle w:val="TextoPrincipal"/>
        <w:spacing w:line="360" w:lineRule="auto"/>
      </w:pPr>
      <w:r w:rsidRPr="0007455C">
        <w:t>4. Atracción de inversionistas</w:t>
      </w:r>
      <w:r w:rsidR="00802C65" w:rsidRPr="0007455C">
        <w:t>/ Contratación de financiamientos</w:t>
      </w:r>
      <w:r w:rsidRPr="0007455C">
        <w:t>: La capacidad de presentar estados financieros precisos y actualizados podría aumentar la confianza de los inversionistas y facilitar la obtención de financiamiento p</w:t>
      </w:r>
      <w:r w:rsidR="00802C65" w:rsidRPr="0007455C">
        <w:t>ara el crecimiento del negocio.</w:t>
      </w:r>
    </w:p>
    <w:p w14:paraId="457F4544" w14:textId="4270C744" w:rsidR="00513153" w:rsidRPr="0007455C" w:rsidRDefault="00513153" w:rsidP="007504CE">
      <w:pPr>
        <w:pStyle w:val="TextoPrincipal"/>
        <w:spacing w:line="360" w:lineRule="auto"/>
        <w:ind w:firstLine="0"/>
      </w:pPr>
      <w:r w:rsidRPr="0007455C">
        <w:t>Escenario probable de beneficios financieros futuros:</w:t>
      </w:r>
    </w:p>
    <w:p w14:paraId="3E911506" w14:textId="592507B3" w:rsidR="00513153" w:rsidRPr="0007455C" w:rsidRDefault="00B275BC" w:rsidP="007504CE">
      <w:pPr>
        <w:pStyle w:val="TextoPrincipal"/>
        <w:spacing w:line="360" w:lineRule="auto"/>
      </w:pPr>
      <w:r w:rsidRPr="0007455C">
        <w:t>Las emprendedoras n</w:t>
      </w:r>
      <w:r w:rsidR="00513153" w:rsidRPr="0007455C">
        <w:t xml:space="preserve">o </w:t>
      </w:r>
      <w:r w:rsidRPr="0007455C">
        <w:t>incurrirán</w:t>
      </w:r>
      <w:r w:rsidR="00513153" w:rsidRPr="0007455C">
        <w:t xml:space="preserve"> </w:t>
      </w:r>
      <w:r w:rsidRPr="0007455C">
        <w:t xml:space="preserve">en </w:t>
      </w:r>
      <w:r w:rsidR="00513153" w:rsidRPr="0007455C">
        <w:t>costo</w:t>
      </w:r>
      <w:r w:rsidRPr="0007455C">
        <w:t xml:space="preserve"> alguno</w:t>
      </w:r>
      <w:r w:rsidR="00513153" w:rsidRPr="0007455C">
        <w:t xml:space="preserve"> para la capacitación ni para </w:t>
      </w:r>
      <w:r w:rsidRPr="0007455C">
        <w:t xml:space="preserve">tener acceso a </w:t>
      </w:r>
      <w:r w:rsidR="00513153" w:rsidRPr="0007455C">
        <w:t>la guía financiera, ya que ambas son proporcionadas de forma gratuita. Si estimamos que estas mejoras podr</w:t>
      </w:r>
      <w:r w:rsidRPr="0007455C">
        <w:t>ía</w:t>
      </w:r>
      <w:r w:rsidR="007504CE" w:rsidRPr="0007455C">
        <w:t>n generar un ahorro anual de L1</w:t>
      </w:r>
      <w:r w:rsidRPr="0007455C">
        <w:t>0</w:t>
      </w:r>
      <w:r w:rsidR="00513153" w:rsidRPr="0007455C">
        <w:t>,000 en costos administrativos y evitar err</w:t>
      </w:r>
      <w:r w:rsidRPr="0007455C">
        <w:t>ores que podrían co</w:t>
      </w:r>
      <w:r w:rsidR="007504CE" w:rsidRPr="0007455C">
        <w:t>star otros L5</w:t>
      </w:r>
      <w:r w:rsidR="00513153" w:rsidRPr="0007455C">
        <w:t>,000 en correcciones, y que también podrían conducir a un aumento del 10% en la rentabilidad del negocio,</w:t>
      </w:r>
      <w:r w:rsidRPr="0007455C">
        <w:t xml:space="preserve"> qu</w:t>
      </w:r>
      <w:r w:rsidR="007504CE" w:rsidRPr="0007455C">
        <w:t>e tiene un ingreso anual de L3</w:t>
      </w:r>
      <w:r w:rsidRPr="0007455C">
        <w:t>0</w:t>
      </w:r>
      <w:r w:rsidR="00513153" w:rsidRPr="0007455C">
        <w:t>0,000, podríamos calcular los beneficios anuales esperados:</w:t>
      </w:r>
    </w:p>
    <w:p w14:paraId="60DFCF85" w14:textId="0D9E1E37" w:rsidR="00513153" w:rsidRPr="0007455C" w:rsidRDefault="00513153" w:rsidP="007504CE">
      <w:pPr>
        <w:pStyle w:val="TextoPrincipal"/>
        <w:spacing w:line="360" w:lineRule="auto"/>
      </w:pPr>
      <w:r w:rsidRPr="0007455C">
        <w:t>Ahorro en costos administ</w:t>
      </w:r>
      <w:r w:rsidR="007504CE" w:rsidRPr="0007455C">
        <w:t>rativos: L1</w:t>
      </w:r>
      <w:r w:rsidR="00B275BC" w:rsidRPr="0007455C">
        <w:t>0,000</w:t>
      </w:r>
    </w:p>
    <w:p w14:paraId="05291BAE" w14:textId="131F43B5" w:rsidR="00513153" w:rsidRPr="0007455C" w:rsidRDefault="007504CE" w:rsidP="007504CE">
      <w:pPr>
        <w:pStyle w:val="TextoPrincipal"/>
        <w:spacing w:line="360" w:lineRule="auto"/>
      </w:pPr>
      <w:r w:rsidRPr="0007455C">
        <w:t>Ahorro por evitar errores: L5</w:t>
      </w:r>
      <w:r w:rsidR="00513153" w:rsidRPr="0007455C">
        <w:t>,000</w:t>
      </w:r>
    </w:p>
    <w:p w14:paraId="15178714" w14:textId="510BA8A9" w:rsidR="00513153" w:rsidRPr="0007455C" w:rsidRDefault="00513153" w:rsidP="007504CE">
      <w:pPr>
        <w:pStyle w:val="TextoPrincipal"/>
        <w:spacing w:line="360" w:lineRule="auto"/>
      </w:pPr>
      <w:r w:rsidRPr="0007455C">
        <w:t>Aumen</w:t>
      </w:r>
      <w:r w:rsidR="00B275BC" w:rsidRPr="0007455C">
        <w:t>to e</w:t>
      </w:r>
      <w:r w:rsidR="007504CE" w:rsidRPr="0007455C">
        <w:t>n la rentabilidad: L30,000 (L300,</w:t>
      </w:r>
      <w:r w:rsidR="00B275BC" w:rsidRPr="0007455C">
        <w:t>00</w:t>
      </w:r>
      <w:r w:rsidR="007504CE" w:rsidRPr="0007455C">
        <w:t>0.00</w:t>
      </w:r>
      <w:r w:rsidRPr="0007455C">
        <w:t xml:space="preserve"> * 0.10)</w:t>
      </w:r>
    </w:p>
    <w:p w14:paraId="6D895B61" w14:textId="4C9DF19F" w:rsidR="00513153" w:rsidRPr="0007455C" w:rsidRDefault="007504CE" w:rsidP="007504CE">
      <w:pPr>
        <w:pStyle w:val="TextoPrincipal"/>
        <w:spacing w:line="360" w:lineRule="auto"/>
      </w:pPr>
      <w:r w:rsidRPr="0007455C">
        <w:t>Total beneficios anuales: L45,000.00</w:t>
      </w:r>
    </w:p>
    <w:p w14:paraId="4983907F" w14:textId="1E2ED257" w:rsidR="00513153" w:rsidRPr="0007455C" w:rsidRDefault="00513153" w:rsidP="007504CE">
      <w:pPr>
        <w:pStyle w:val="TextoPrincipal"/>
        <w:spacing w:line="360" w:lineRule="auto"/>
      </w:pPr>
      <w:r w:rsidRPr="0007455C">
        <w:t xml:space="preserve">Con este escenario, los beneficios anuales superan los costos, lo que indica un retorno positivo de la inversión, aunque no se incurra en gastos directos. Además, estos beneficios podrían aumentar con el tiempo a medida que las emprendedoras continúen </w:t>
      </w:r>
      <w:r w:rsidR="00B275BC" w:rsidRPr="0007455C">
        <w:t>su plan de desarrollo empresarial.</w:t>
      </w:r>
    </w:p>
    <w:p w14:paraId="574B4681" w14:textId="77777777" w:rsidR="00513153" w:rsidRPr="0007455C" w:rsidRDefault="00513153" w:rsidP="00513153">
      <w:pPr>
        <w:pStyle w:val="TextoPrincipal"/>
        <w:spacing w:line="360" w:lineRule="auto"/>
      </w:pPr>
    </w:p>
    <w:p w14:paraId="28279E3A" w14:textId="2A496147" w:rsidR="000E2A5D" w:rsidRPr="0007455C" w:rsidRDefault="00DA3C4E" w:rsidP="00384431">
      <w:pPr>
        <w:pStyle w:val="Ttulo2"/>
        <w:numPr>
          <w:ilvl w:val="1"/>
          <w:numId w:val="6"/>
        </w:numPr>
        <w:spacing w:line="360" w:lineRule="auto"/>
        <w:rPr>
          <w:rFonts w:cs="Times New Roman"/>
          <w:b/>
          <w:szCs w:val="24"/>
        </w:rPr>
      </w:pPr>
      <w:bookmarkStart w:id="568" w:name="_Toc159789776"/>
      <w:r w:rsidRPr="0007455C">
        <w:rPr>
          <w:rFonts w:cs="Times New Roman"/>
          <w:b/>
          <w:szCs w:val="24"/>
        </w:rPr>
        <w:t xml:space="preserve">DESCRIPCIÓN, </w:t>
      </w:r>
      <w:r w:rsidR="00A871DB" w:rsidRPr="0007455C">
        <w:rPr>
          <w:rFonts w:cs="Times New Roman"/>
          <w:b/>
          <w:szCs w:val="24"/>
        </w:rPr>
        <w:t>DESARROLLO</w:t>
      </w:r>
      <w:r w:rsidRPr="0007455C">
        <w:rPr>
          <w:rFonts w:cs="Times New Roman"/>
          <w:b/>
          <w:szCs w:val="24"/>
        </w:rPr>
        <w:t xml:space="preserve"> Y DISPONIBILIDAD</w:t>
      </w:r>
      <w:bookmarkEnd w:id="568"/>
      <w:r w:rsidRPr="0007455C">
        <w:rPr>
          <w:rFonts w:cs="Times New Roman"/>
          <w:b/>
          <w:szCs w:val="24"/>
        </w:rPr>
        <w:t xml:space="preserve"> </w:t>
      </w:r>
    </w:p>
    <w:p w14:paraId="0B9CDCB5" w14:textId="1EB75011" w:rsidR="000E2A5D" w:rsidRPr="0007455C" w:rsidRDefault="00A871DB" w:rsidP="00384431">
      <w:pPr>
        <w:pStyle w:val="Ttulo2"/>
        <w:numPr>
          <w:ilvl w:val="2"/>
          <w:numId w:val="6"/>
        </w:numPr>
        <w:spacing w:line="360" w:lineRule="auto"/>
        <w:ind w:left="1296"/>
        <w:rPr>
          <w:rFonts w:cs="Times New Roman"/>
          <w:bCs w:val="0"/>
          <w:szCs w:val="24"/>
        </w:rPr>
      </w:pPr>
      <w:bookmarkStart w:id="569" w:name="_Toc159789777"/>
      <w:r w:rsidRPr="0007455C">
        <w:rPr>
          <w:rFonts w:cs="Times New Roman"/>
          <w:bCs w:val="0"/>
          <w:szCs w:val="24"/>
        </w:rPr>
        <w:t>DESCRIPCIÓN</w:t>
      </w:r>
      <w:bookmarkEnd w:id="569"/>
    </w:p>
    <w:p w14:paraId="6CD0FE64" w14:textId="65471385" w:rsidR="00B33CA1" w:rsidRPr="0007455C" w:rsidRDefault="00B33CA1" w:rsidP="00D835AB">
      <w:pPr>
        <w:pStyle w:val="TextoPrincipal"/>
        <w:spacing w:line="360" w:lineRule="auto"/>
      </w:pPr>
      <w:r w:rsidRPr="0007455C">
        <w:t>La</w:t>
      </w:r>
      <w:r w:rsidRPr="0007455C">
        <w:rPr>
          <w:b/>
        </w:rPr>
        <w:t xml:space="preserve"> “Guía Financiera para Emprendedoras </w:t>
      </w:r>
      <w:r w:rsidR="005C578D" w:rsidRPr="0007455C">
        <w:rPr>
          <w:b/>
        </w:rPr>
        <w:t>afiliadas</w:t>
      </w:r>
      <w:r w:rsidRPr="0007455C">
        <w:rPr>
          <w:b/>
        </w:rPr>
        <w:t xml:space="preserve"> a Voces Vitales Honduras” </w:t>
      </w:r>
      <w:r w:rsidRPr="0007455C">
        <w:t xml:space="preserve">es un recurso diseñado para ayudar a las emprendedoras que están en la etapa de iniciación y/o etapa avanzada y que realizan la administración de sus propios negocios, y que necesitan comprender y manejar aspectos financieros claves. </w:t>
      </w:r>
    </w:p>
    <w:p w14:paraId="666D9249" w14:textId="1BF96E44" w:rsidR="00B33CA1" w:rsidRPr="0007455C" w:rsidRDefault="00B33CA1" w:rsidP="00D835AB">
      <w:pPr>
        <w:pStyle w:val="TextoPrincipal"/>
        <w:spacing w:line="360" w:lineRule="auto"/>
      </w:pPr>
      <w:r w:rsidRPr="0007455C">
        <w:lastRenderedPageBreak/>
        <w:t>La guía en mención, proporcionará información sobre cómo manejar el registro de sus ventas y gastos, inventarios, cuentas por pagar y cuentas por cobrar, flujo de efectivo, entender sus estados financieros básicos, plan de inversión, planificación de obligaciones y gestionar de forma efectiva la toma de decisiones financieras inteligentes para el crecimiento del negocio.</w:t>
      </w:r>
    </w:p>
    <w:p w14:paraId="4B07F6E0" w14:textId="01D05D0E" w:rsidR="003D6CBE" w:rsidRPr="0007455C" w:rsidRDefault="003D6CBE" w:rsidP="00D835AB">
      <w:pPr>
        <w:pStyle w:val="TextoPrincipal"/>
        <w:spacing w:line="360" w:lineRule="auto"/>
      </w:pPr>
      <w:r w:rsidRPr="0007455C">
        <w:t xml:space="preserve">Enfrentarse al desafío del acceso al financiamiento es una preocupación común para las emprendedoras </w:t>
      </w:r>
      <w:r w:rsidR="005C578D" w:rsidRPr="0007455C">
        <w:t>afiliadas</w:t>
      </w:r>
      <w:r w:rsidRPr="0007455C">
        <w:t xml:space="preserve"> a Voces Vitales Honduras, y esta guía está diseñada para abordar esta dificultad de frente. Proporciona un método para evaluar su capacidad de endeudamiento y la gestión de pagos, permitiendo asi tomar decisiones fundamentadas en cuanto a las oportunidades de financiamiento que se ajusten a sus necesidades y objetivos comerciales.</w:t>
      </w:r>
    </w:p>
    <w:p w14:paraId="5124D7C7" w14:textId="47C73312" w:rsidR="003D6CBE" w:rsidRPr="0007455C" w:rsidRDefault="003D6CBE" w:rsidP="00D835AB">
      <w:pPr>
        <w:pStyle w:val="TextoPrincipal"/>
        <w:spacing w:line="360" w:lineRule="auto"/>
      </w:pPr>
      <w:r w:rsidRPr="0007455C">
        <w:t>La</w:t>
      </w:r>
      <w:r w:rsidRPr="0007455C">
        <w:rPr>
          <w:b/>
        </w:rPr>
        <w:t xml:space="preserve"> “Guía Financiera para Emprendedoras </w:t>
      </w:r>
      <w:r w:rsidR="005C578D" w:rsidRPr="0007455C">
        <w:rPr>
          <w:b/>
        </w:rPr>
        <w:t>afiliadas</w:t>
      </w:r>
      <w:r w:rsidRPr="0007455C">
        <w:rPr>
          <w:b/>
        </w:rPr>
        <w:t xml:space="preserve"> a Voces Vitales Honduras” </w:t>
      </w:r>
      <w:r w:rsidRPr="0007455C">
        <w:t>no solo se enfoca en brindar información, sino que también busca capacitar a las emprendedoras para que adquieran habilidades financieras sólidas y puedan aplicar estrategias prácticas que impulsen el éxito sostenible de sus negocios.</w:t>
      </w:r>
    </w:p>
    <w:p w14:paraId="37ADFCCE" w14:textId="13C85A0F" w:rsidR="003D6CBE" w:rsidRPr="0007455C" w:rsidRDefault="003D6CBE" w:rsidP="00D835AB">
      <w:pPr>
        <w:pStyle w:val="TextoPrincipal"/>
        <w:spacing w:line="360" w:lineRule="auto"/>
      </w:pPr>
      <w:r w:rsidRPr="0007455C">
        <w:t>Además de los recursos ya mencionados, se incluye como complemento el manual de usuario, mismo que de forma detallada proporciona una guía exhaustiva sobre cómo sacar el máximo provecho de la herrami</w:t>
      </w:r>
      <w:r w:rsidR="00D835AB" w:rsidRPr="0007455C">
        <w:t xml:space="preserve">enta financiera proporcionada. </w:t>
      </w:r>
    </w:p>
    <w:p w14:paraId="24DA3FB6" w14:textId="40338723" w:rsidR="003D6CBE" w:rsidRPr="0007455C" w:rsidRDefault="003D6CBE" w:rsidP="00D835AB">
      <w:pPr>
        <w:pStyle w:val="TextoPrincipal"/>
        <w:spacing w:line="360" w:lineRule="auto"/>
      </w:pPr>
      <w:r w:rsidRPr="0007455C">
        <w:t>Diseñado para ser accesible y comprensible, el manual de usuario abarca desde los conceptos básicos hasta las funcionalidades más avanzadas de la herramienta financiera. Con explicaciones claras que permitan a las emprendedoras aprender a utilizar la herramienta de manera eficaz y estratégica.</w:t>
      </w:r>
    </w:p>
    <w:p w14:paraId="11A9712C" w14:textId="5975270E" w:rsidR="003D6CBE" w:rsidRPr="0007455C" w:rsidRDefault="003D6CBE" w:rsidP="00D835AB">
      <w:pPr>
        <w:pStyle w:val="TextoPrincipal"/>
        <w:spacing w:line="360" w:lineRule="auto"/>
      </w:pPr>
      <w:r w:rsidRPr="0007455C">
        <w:t>El objetivo de este segmento es brindar un recurso completo que no solo informe sobre los resultados financieros que están obteniendo, sino que también capacite a las emprendedoras para implementar estrategias de manera efectiva en la gestión diaria de sus negocios. Al unir la información detallada de la guía financiera con el manual de usuario, se ofrece un recurso completo y práctico que empodera a las emprendedoras para tomar decisiones financieras sólidas y estratégicas, contribuyendo así al crecimiento y éxito de sus empresas.</w:t>
      </w:r>
    </w:p>
    <w:p w14:paraId="0D107CF4" w14:textId="0B15308A" w:rsidR="000E2A5D" w:rsidRPr="0007455C" w:rsidRDefault="00A871DB" w:rsidP="00384431">
      <w:pPr>
        <w:pStyle w:val="Ttulo2"/>
        <w:numPr>
          <w:ilvl w:val="2"/>
          <w:numId w:val="6"/>
        </w:numPr>
        <w:spacing w:line="360" w:lineRule="auto"/>
        <w:ind w:left="1296"/>
        <w:rPr>
          <w:rFonts w:cs="Times New Roman"/>
          <w:bCs w:val="0"/>
          <w:szCs w:val="24"/>
        </w:rPr>
      </w:pPr>
      <w:bookmarkStart w:id="570" w:name="_Toc159789778"/>
      <w:r w:rsidRPr="0007455C">
        <w:rPr>
          <w:rFonts w:cs="Times New Roman"/>
          <w:bCs w:val="0"/>
          <w:szCs w:val="24"/>
        </w:rPr>
        <w:t>DESARROLLO</w:t>
      </w:r>
      <w:bookmarkEnd w:id="570"/>
    </w:p>
    <w:p w14:paraId="7901A509" w14:textId="37D95EF0" w:rsidR="002A12D6" w:rsidRPr="0007455C" w:rsidRDefault="00536EC4" w:rsidP="002A12D6">
      <w:pPr>
        <w:pStyle w:val="TextoPrincipal"/>
        <w:spacing w:line="360" w:lineRule="auto"/>
      </w:pPr>
      <w:r w:rsidRPr="0007455C">
        <w:t xml:space="preserve">La Guía Financiera fue diseñada en Formato Excel, para fortalecer la gestión financiera de las emprendedoras </w:t>
      </w:r>
      <w:r w:rsidR="005C578D" w:rsidRPr="0007455C">
        <w:t>afiliadas</w:t>
      </w:r>
      <w:r w:rsidRPr="0007455C">
        <w:t xml:space="preserve"> a Voces Vitales Honduras. Esta herramienta busca proporcionar </w:t>
      </w:r>
      <w:r w:rsidRPr="0007455C">
        <w:lastRenderedPageBreak/>
        <w:t>conocimientos prácticos y estratégicos para optimizar la salud financiera de sus emprendimientos.</w:t>
      </w:r>
    </w:p>
    <w:p w14:paraId="2E0E276C" w14:textId="2E1A9929" w:rsidR="00536EC4" w:rsidRPr="0007455C" w:rsidRDefault="00536EC4" w:rsidP="00091054">
      <w:pPr>
        <w:pStyle w:val="TextoPrincipal"/>
        <w:spacing w:before="240" w:line="360" w:lineRule="auto"/>
      </w:pPr>
      <w:r w:rsidRPr="0007455C">
        <w:t xml:space="preserve">A continuación, se resume la estructura de la guía financiera, la cual facilitara el uso de la plantilla en Excel registrada bajo el nombre de </w:t>
      </w:r>
      <w:r w:rsidRPr="0007455C">
        <w:rPr>
          <w:b/>
        </w:rPr>
        <w:t xml:space="preserve">“Guía Financiera para Emprendedoras </w:t>
      </w:r>
      <w:r w:rsidR="005C578D" w:rsidRPr="0007455C">
        <w:rPr>
          <w:b/>
        </w:rPr>
        <w:t>afiliadas</w:t>
      </w:r>
      <w:r w:rsidRPr="0007455C">
        <w:rPr>
          <w:b/>
        </w:rPr>
        <w:t xml:space="preserve"> a Voces Vitales Honduras”</w:t>
      </w:r>
      <w:r w:rsidR="0019329E" w:rsidRPr="0007455C">
        <w:rPr>
          <w:b/>
        </w:rPr>
        <w:t>:</w:t>
      </w:r>
    </w:p>
    <w:p w14:paraId="64E8FD4D" w14:textId="12E418B0" w:rsidR="00536EC4" w:rsidRPr="0007455C" w:rsidRDefault="00536EC4" w:rsidP="00384431">
      <w:pPr>
        <w:pStyle w:val="Prrafodelista"/>
        <w:numPr>
          <w:ilvl w:val="0"/>
          <w:numId w:val="25"/>
        </w:num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REGISTRO DE VENTAS A CLIENTES</w:t>
      </w:r>
    </w:p>
    <w:p w14:paraId="6D6D73CE" w14:textId="290AD45E" w:rsidR="00304EDD" w:rsidRPr="0007455C" w:rsidRDefault="00536EC4" w:rsidP="002A12D6">
      <w:pPr>
        <w:pStyle w:val="TextoPrincipal"/>
        <w:spacing w:line="360" w:lineRule="auto"/>
      </w:pPr>
      <w:r w:rsidRPr="0007455C">
        <w:t xml:space="preserve">La </w:t>
      </w:r>
      <w:r w:rsidR="00304EDD" w:rsidRPr="0007455C">
        <w:t xml:space="preserve">hoja </w:t>
      </w:r>
      <w:r w:rsidRPr="0007455C">
        <w:rPr>
          <w:lang w:val="es-ES"/>
        </w:rPr>
        <w:t xml:space="preserve">de </w:t>
      </w:r>
      <w:r w:rsidR="00304EDD" w:rsidRPr="0007455C">
        <w:rPr>
          <w:lang w:val="es-ES"/>
        </w:rPr>
        <w:t>“Registro de V</w:t>
      </w:r>
      <w:r w:rsidRPr="0007455C">
        <w:rPr>
          <w:lang w:val="es-ES"/>
        </w:rPr>
        <w:t>entas</w:t>
      </w:r>
      <w:r w:rsidR="00304EDD" w:rsidRPr="0007455C">
        <w:rPr>
          <w:lang w:val="es-ES"/>
        </w:rPr>
        <w:t>”</w:t>
      </w:r>
      <w:r w:rsidRPr="0007455C">
        <w:rPr>
          <w:lang w:val="es-ES"/>
        </w:rPr>
        <w:t xml:space="preserve"> </w:t>
      </w:r>
      <w:r w:rsidR="00304EDD" w:rsidRPr="0007455C">
        <w:rPr>
          <w:lang w:val="es-ES"/>
        </w:rPr>
        <w:t>permite</w:t>
      </w:r>
      <w:r w:rsidRPr="0007455C">
        <w:rPr>
          <w:lang w:val="es-ES"/>
        </w:rPr>
        <w:t xml:space="preserve"> analizar y</w:t>
      </w:r>
      <w:r w:rsidR="00304EDD" w:rsidRPr="0007455C">
        <w:rPr>
          <w:lang w:val="es-ES"/>
        </w:rPr>
        <w:t xml:space="preserve"> monitorear las ventas, focaliza</w:t>
      </w:r>
      <w:r w:rsidRPr="0007455C">
        <w:rPr>
          <w:lang w:val="es-ES"/>
        </w:rPr>
        <w:t>do en el comportamiento de sus clientes.</w:t>
      </w:r>
      <w:r w:rsidR="00304EDD" w:rsidRPr="0007455C">
        <w:rPr>
          <w:lang w:val="es-ES"/>
        </w:rPr>
        <w:t xml:space="preserve"> A continuación, se describen los p</w:t>
      </w:r>
      <w:r w:rsidR="00304EDD" w:rsidRPr="0007455C">
        <w:t>esos</w:t>
      </w:r>
      <w:r w:rsidRPr="0007455C">
        <w:t xml:space="preserve"> </w:t>
      </w:r>
      <w:r w:rsidR="00304EDD" w:rsidRPr="0007455C">
        <w:t>a seguir:</w:t>
      </w:r>
    </w:p>
    <w:p w14:paraId="6624DF29" w14:textId="77777777" w:rsidR="00304EDD" w:rsidRPr="0007455C" w:rsidRDefault="00536EC4" w:rsidP="00384431">
      <w:pPr>
        <w:pStyle w:val="Prrafodelista"/>
        <w:numPr>
          <w:ilvl w:val="0"/>
          <w:numId w:val="1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En la hoja "BD Negocio" especifique:</w:t>
      </w:r>
    </w:p>
    <w:p w14:paraId="43F1A70B" w14:textId="77777777" w:rsidR="00304EDD" w:rsidRPr="0007455C" w:rsidRDefault="00536EC4" w:rsidP="00384431">
      <w:pPr>
        <w:pStyle w:val="Prrafodelista"/>
        <w:numPr>
          <w:ilvl w:val="0"/>
          <w:numId w:val="26"/>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 xml:space="preserve">Sucursales: El nombre de sus </w:t>
      </w:r>
      <w:r w:rsidR="00304EDD" w:rsidRPr="0007455C">
        <w:rPr>
          <w:rFonts w:ascii="Times New Roman" w:hAnsi="Times New Roman" w:cs="Times New Roman"/>
          <w:sz w:val="24"/>
          <w:szCs w:val="24"/>
          <w:lang w:val="es-ES"/>
        </w:rPr>
        <w:t>puntos de venta (en caso de tener).</w:t>
      </w:r>
    </w:p>
    <w:p w14:paraId="59A7D16E" w14:textId="77777777" w:rsidR="00304EDD" w:rsidRPr="0007455C" w:rsidRDefault="00536EC4" w:rsidP="00384431">
      <w:pPr>
        <w:pStyle w:val="Prrafodelista"/>
        <w:numPr>
          <w:ilvl w:val="0"/>
          <w:numId w:val="26"/>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Onli</w:t>
      </w:r>
      <w:r w:rsidR="00304EDD" w:rsidRPr="0007455C">
        <w:rPr>
          <w:rFonts w:ascii="Times New Roman" w:hAnsi="Times New Roman" w:cs="Times New Roman"/>
          <w:sz w:val="24"/>
          <w:szCs w:val="24"/>
          <w:lang w:val="es-ES"/>
        </w:rPr>
        <w:t>ne: Los canales de venta online (redes sociales, pagina web, entre otros).</w:t>
      </w:r>
    </w:p>
    <w:p w14:paraId="769951EA" w14:textId="2A34675F" w:rsidR="00536EC4" w:rsidRPr="0007455C" w:rsidRDefault="00536EC4" w:rsidP="00384431">
      <w:pPr>
        <w:pStyle w:val="Prrafodelista"/>
        <w:numPr>
          <w:ilvl w:val="0"/>
          <w:numId w:val="26"/>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Medios de pago: aquellos medios de</w:t>
      </w:r>
      <w:r w:rsidR="00304EDD" w:rsidRPr="0007455C">
        <w:rPr>
          <w:rFonts w:ascii="Times New Roman" w:hAnsi="Times New Roman" w:cs="Times New Roman"/>
          <w:sz w:val="24"/>
          <w:szCs w:val="24"/>
          <w:lang w:val="es-ES"/>
        </w:rPr>
        <w:t xml:space="preserve"> pago que ofrece a sus clientes (Efectivo, transferencias, tarjeta de crédito, entre otros)</w:t>
      </w:r>
    </w:p>
    <w:p w14:paraId="72E875BE" w14:textId="77777777" w:rsidR="00536EC4" w:rsidRPr="0007455C" w:rsidRDefault="00536EC4" w:rsidP="00384431">
      <w:pPr>
        <w:pStyle w:val="Prrafodelista"/>
        <w:numPr>
          <w:ilvl w:val="0"/>
          <w:numId w:val="1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En la hoja "BD Negocios "especifique los productos que maneja, el precio de venta y el costo.</w:t>
      </w:r>
    </w:p>
    <w:p w14:paraId="5AF9DE0D" w14:textId="77777777" w:rsidR="00536EC4" w:rsidRPr="0007455C" w:rsidRDefault="00536EC4" w:rsidP="00384431">
      <w:pPr>
        <w:pStyle w:val="Prrafodelista"/>
        <w:numPr>
          <w:ilvl w:val="0"/>
          <w:numId w:val="1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En la hoja "Registro ventas" ingrese toda la información de la venta (las columnas en gris son automáticas, estas no se deben modificar).</w:t>
      </w:r>
    </w:p>
    <w:p w14:paraId="3EC88572" w14:textId="77777777" w:rsidR="00536EC4" w:rsidRPr="0007455C" w:rsidRDefault="00536EC4" w:rsidP="00384431">
      <w:pPr>
        <w:pStyle w:val="Prrafodelista"/>
        <w:numPr>
          <w:ilvl w:val="0"/>
          <w:numId w:val="15"/>
        </w:numPr>
        <w:spacing w:line="360" w:lineRule="auto"/>
        <w:jc w:val="both"/>
        <w:rPr>
          <w:rFonts w:ascii="Times New Roman" w:hAnsi="Times New Roman" w:cs="Times New Roman"/>
          <w:sz w:val="24"/>
          <w:szCs w:val="24"/>
        </w:rPr>
      </w:pPr>
      <w:r w:rsidRPr="0007455C">
        <w:rPr>
          <w:rFonts w:ascii="Times New Roman" w:hAnsi="Times New Roman" w:cs="Times New Roman"/>
          <w:b/>
          <w:bCs/>
          <w:sz w:val="24"/>
          <w:szCs w:val="24"/>
          <w:lang w:val="es-ES"/>
        </w:rPr>
        <w:t xml:space="preserve">Paso importante: </w:t>
      </w:r>
      <w:r w:rsidRPr="0007455C">
        <w:rPr>
          <w:rFonts w:ascii="Times New Roman" w:hAnsi="Times New Roman" w:cs="Times New Roman"/>
          <w:sz w:val="24"/>
          <w:szCs w:val="24"/>
          <w:lang w:val="es-ES"/>
        </w:rPr>
        <w:t>En la hoja "Dashboard" actualice todas las tablas para que pueda generar la información.</w:t>
      </w:r>
    </w:p>
    <w:p w14:paraId="38D09B94" w14:textId="1AEBC27D" w:rsidR="00E00E97" w:rsidRPr="0007455C" w:rsidRDefault="00536EC4" w:rsidP="00091054">
      <w:pPr>
        <w:pStyle w:val="TextoPrincipal"/>
        <w:spacing w:before="240" w:line="360" w:lineRule="auto"/>
        <w:rPr>
          <w:b/>
        </w:rPr>
      </w:pPr>
      <w:r w:rsidRPr="0007455C">
        <w:rPr>
          <w:b/>
          <w:bCs/>
          <w:lang w:val="es-ES"/>
        </w:rPr>
        <w:t xml:space="preserve">Aclaración: </w:t>
      </w:r>
      <w:r w:rsidRPr="0007455C">
        <w:rPr>
          <w:lang w:val="es-ES"/>
        </w:rPr>
        <w:t xml:space="preserve">Para evitar que aparezcan valores en blanco asegúrese que toda la tabla esté </w:t>
      </w:r>
      <w:r w:rsidRPr="0007455C">
        <w:t>completa: borre las filas sin contenido</w:t>
      </w:r>
      <w:r w:rsidRPr="0007455C">
        <w:rPr>
          <w:b/>
        </w:rPr>
        <w:t>.</w:t>
      </w:r>
    </w:p>
    <w:p w14:paraId="055BA3F1" w14:textId="6F99B7E3" w:rsidR="00E00E97" w:rsidRPr="0007455C" w:rsidRDefault="00536EC4" w:rsidP="00384431">
      <w:pPr>
        <w:pStyle w:val="Prrafodelista"/>
        <w:numPr>
          <w:ilvl w:val="0"/>
          <w:numId w:val="25"/>
        </w:num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CUENTAS POR COBRAR</w:t>
      </w:r>
    </w:p>
    <w:p w14:paraId="2AFFB7ED" w14:textId="0AC5CDE6" w:rsidR="0019329E" w:rsidRPr="0007455C" w:rsidRDefault="00536EC4" w:rsidP="002A12D6">
      <w:pPr>
        <w:pStyle w:val="TextoPrincipal"/>
        <w:spacing w:line="360" w:lineRule="auto"/>
      </w:pPr>
      <w:r w:rsidRPr="0007455C">
        <w:rPr>
          <w:lang w:val="es-ES"/>
        </w:rPr>
        <w:t xml:space="preserve">En la </w:t>
      </w:r>
      <w:r w:rsidR="0019329E" w:rsidRPr="0007455C">
        <w:rPr>
          <w:lang w:val="es-ES"/>
        </w:rPr>
        <w:t>hoja “</w:t>
      </w:r>
      <w:r w:rsidRPr="0007455C">
        <w:rPr>
          <w:lang w:val="es-ES"/>
        </w:rPr>
        <w:t>Cuentas por Cobrar</w:t>
      </w:r>
      <w:r w:rsidR="0019329E" w:rsidRPr="0007455C">
        <w:rPr>
          <w:lang w:val="es-ES"/>
        </w:rPr>
        <w:t>”</w:t>
      </w:r>
      <w:r w:rsidRPr="0007455C">
        <w:rPr>
          <w:lang w:val="es-ES"/>
        </w:rPr>
        <w:t xml:space="preserve"> encontrar</w:t>
      </w:r>
      <w:r w:rsidR="00D8292A" w:rsidRPr="0007455C">
        <w:rPr>
          <w:lang w:val="es-ES"/>
        </w:rPr>
        <w:t>á</w:t>
      </w:r>
      <w:r w:rsidRPr="0007455C">
        <w:rPr>
          <w:lang w:val="es-ES"/>
        </w:rPr>
        <w:t xml:space="preserve"> una manera </w:t>
      </w:r>
      <w:r w:rsidR="00D835AB" w:rsidRPr="0007455C">
        <w:rPr>
          <w:lang w:val="es-ES"/>
        </w:rPr>
        <w:t>práctica</w:t>
      </w:r>
      <w:r w:rsidRPr="0007455C">
        <w:rPr>
          <w:lang w:val="es-ES"/>
        </w:rPr>
        <w:t xml:space="preserve"> de poder llevar el seguimiento de los saldos pendientes de cobro a sus cl</w:t>
      </w:r>
      <w:r w:rsidR="0019329E" w:rsidRPr="0007455C">
        <w:rPr>
          <w:lang w:val="es-ES"/>
        </w:rPr>
        <w:t>ientes a un nivel muy detallado</w:t>
      </w:r>
      <w:r w:rsidR="00395537" w:rsidRPr="0007455C">
        <w:rPr>
          <w:lang w:val="es-ES"/>
        </w:rPr>
        <w:t>.</w:t>
      </w:r>
    </w:p>
    <w:p w14:paraId="0E910CCC" w14:textId="6EF74F48" w:rsidR="00536EC4" w:rsidRPr="0007455C" w:rsidRDefault="00536EC4" w:rsidP="002A12D6">
      <w:pPr>
        <w:pStyle w:val="TextoPrincipal"/>
        <w:spacing w:line="360" w:lineRule="auto"/>
        <w:rPr>
          <w:lang w:val="es-ES"/>
        </w:rPr>
      </w:pPr>
      <w:r w:rsidRPr="0007455C">
        <w:rPr>
          <w:lang w:val="es-ES"/>
        </w:rPr>
        <w:t>Debe registrar cada una de las facturas emitidas por ventas al crédito, incluir los siguientes campos:</w:t>
      </w:r>
    </w:p>
    <w:p w14:paraId="6DA49572" w14:textId="548C8C70" w:rsidR="00536EC4" w:rsidRPr="0007455C" w:rsidRDefault="00536EC4" w:rsidP="00384431">
      <w:pPr>
        <w:pStyle w:val="Prrafodelista"/>
        <w:numPr>
          <w:ilvl w:val="0"/>
          <w:numId w:val="21"/>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Fecha de la factura</w:t>
      </w:r>
      <w:r w:rsidR="0019329E" w:rsidRPr="0007455C">
        <w:rPr>
          <w:rFonts w:ascii="Times New Roman" w:hAnsi="Times New Roman" w:cs="Times New Roman"/>
          <w:sz w:val="24"/>
          <w:szCs w:val="24"/>
          <w:lang w:val="es-ES"/>
        </w:rPr>
        <w:t xml:space="preserve"> (en caso de tener factura</w:t>
      </w:r>
      <w:r w:rsidR="00E00E97" w:rsidRPr="0007455C">
        <w:rPr>
          <w:rFonts w:ascii="Times New Roman" w:hAnsi="Times New Roman" w:cs="Times New Roman"/>
          <w:sz w:val="24"/>
          <w:szCs w:val="24"/>
          <w:lang w:val="es-ES"/>
        </w:rPr>
        <w:t>, si no</w:t>
      </w:r>
      <w:r w:rsidR="0019329E" w:rsidRPr="0007455C">
        <w:rPr>
          <w:rFonts w:ascii="Times New Roman" w:hAnsi="Times New Roman" w:cs="Times New Roman"/>
          <w:sz w:val="24"/>
          <w:szCs w:val="24"/>
          <w:lang w:val="es-ES"/>
        </w:rPr>
        <w:t xml:space="preserve"> registrar fecha de venta)</w:t>
      </w:r>
    </w:p>
    <w:p w14:paraId="5E061E1D" w14:textId="55308CDB" w:rsidR="00536EC4" w:rsidRPr="0007455C" w:rsidRDefault="00536EC4" w:rsidP="00384431">
      <w:pPr>
        <w:pStyle w:val="Prrafodelista"/>
        <w:numPr>
          <w:ilvl w:val="0"/>
          <w:numId w:val="21"/>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Número de la factura</w:t>
      </w:r>
      <w:r w:rsidR="0019329E" w:rsidRPr="0007455C">
        <w:rPr>
          <w:rFonts w:ascii="Times New Roman" w:hAnsi="Times New Roman" w:cs="Times New Roman"/>
          <w:sz w:val="24"/>
          <w:szCs w:val="24"/>
          <w:lang w:val="es-ES"/>
        </w:rPr>
        <w:t xml:space="preserve"> (</w:t>
      </w:r>
      <w:r w:rsidR="00E00E97" w:rsidRPr="0007455C">
        <w:rPr>
          <w:rFonts w:ascii="Times New Roman" w:hAnsi="Times New Roman" w:cs="Times New Roman"/>
          <w:sz w:val="24"/>
          <w:szCs w:val="24"/>
          <w:lang w:val="es-ES"/>
        </w:rPr>
        <w:t>en caso que aplique</w:t>
      </w:r>
      <w:r w:rsidR="0019329E" w:rsidRPr="0007455C">
        <w:rPr>
          <w:rFonts w:ascii="Times New Roman" w:hAnsi="Times New Roman" w:cs="Times New Roman"/>
          <w:sz w:val="24"/>
          <w:szCs w:val="24"/>
          <w:lang w:val="es-ES"/>
        </w:rPr>
        <w:t>)</w:t>
      </w:r>
    </w:p>
    <w:p w14:paraId="2BBE275D" w14:textId="77777777" w:rsidR="00536EC4" w:rsidRPr="0007455C" w:rsidRDefault="00536EC4" w:rsidP="00384431">
      <w:pPr>
        <w:pStyle w:val="Prrafodelista"/>
        <w:numPr>
          <w:ilvl w:val="0"/>
          <w:numId w:val="21"/>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Nombre del cliente</w:t>
      </w:r>
    </w:p>
    <w:p w14:paraId="38F8D2AF" w14:textId="667128EB" w:rsidR="00536EC4" w:rsidRPr="0007455C" w:rsidRDefault="00536EC4" w:rsidP="00384431">
      <w:pPr>
        <w:pStyle w:val="Prrafodelista"/>
        <w:numPr>
          <w:ilvl w:val="0"/>
          <w:numId w:val="21"/>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lastRenderedPageBreak/>
        <w:t>Importe total de la factura al crédito</w:t>
      </w:r>
      <w:r w:rsidR="00E00E97" w:rsidRPr="0007455C">
        <w:rPr>
          <w:rFonts w:ascii="Times New Roman" w:hAnsi="Times New Roman" w:cs="Times New Roman"/>
          <w:sz w:val="24"/>
          <w:szCs w:val="24"/>
          <w:lang w:val="es-ES"/>
        </w:rPr>
        <w:t xml:space="preserve"> (total de la venta)</w:t>
      </w:r>
    </w:p>
    <w:p w14:paraId="3CB74A62" w14:textId="77777777" w:rsidR="00536EC4" w:rsidRPr="0007455C" w:rsidRDefault="00536EC4" w:rsidP="00384431">
      <w:pPr>
        <w:pStyle w:val="Prrafodelista"/>
        <w:numPr>
          <w:ilvl w:val="0"/>
          <w:numId w:val="21"/>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Abonos o pagos realizados por el cliente</w:t>
      </w:r>
    </w:p>
    <w:p w14:paraId="46C5A3A8" w14:textId="2590C2EA" w:rsidR="00E00E97" w:rsidRPr="0007455C" w:rsidRDefault="00536EC4" w:rsidP="00384431">
      <w:pPr>
        <w:pStyle w:val="Prrafodelista"/>
        <w:numPr>
          <w:ilvl w:val="0"/>
          <w:numId w:val="21"/>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Fecha de vencimiento de la factura</w:t>
      </w:r>
      <w:r w:rsidR="00E00E97" w:rsidRPr="0007455C">
        <w:rPr>
          <w:rFonts w:ascii="Times New Roman" w:hAnsi="Times New Roman" w:cs="Times New Roman"/>
          <w:sz w:val="24"/>
          <w:szCs w:val="24"/>
          <w:lang w:val="es-ES"/>
        </w:rPr>
        <w:t xml:space="preserve">: La hoja incluye el análisis de la concentración según antigüedad de las cuentas por cobrar (de 1 a 30 días, de 31 a 60 días, de 61 a 90 días y más de 90 días). </w:t>
      </w:r>
    </w:p>
    <w:p w14:paraId="45AB6627" w14:textId="77777777" w:rsidR="00E00E97" w:rsidRPr="0007455C" w:rsidRDefault="00536EC4" w:rsidP="002A12D6">
      <w:pPr>
        <w:pStyle w:val="TextoPrincipal"/>
        <w:spacing w:line="360" w:lineRule="auto"/>
        <w:rPr>
          <w:lang w:val="es-ES"/>
        </w:rPr>
      </w:pPr>
      <w:r w:rsidRPr="0007455C">
        <w:rPr>
          <w:lang w:val="es-ES"/>
        </w:rPr>
        <w:t>Es importante actualizar la plantilla regularmente para reflejar con precisión la situación actual de las cuentas por cobrar. Esto facilitará un seguimiento efectivo y una gestión financiera más eficiente.</w:t>
      </w:r>
    </w:p>
    <w:p w14:paraId="5CEF6F29" w14:textId="5345215E" w:rsidR="00A623B5" w:rsidRPr="0007455C" w:rsidRDefault="00536EC4" w:rsidP="00091054">
      <w:pPr>
        <w:spacing w:after="240" w:line="360" w:lineRule="auto"/>
        <w:ind w:firstLine="360"/>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Como resultado final podrá generar el reporte de saldo pendiente de pago por parte de los clientes, la antigüedad de estos saldos y la concentración de saldos por cobrar a nivel global y particular por cliente, esto le permitirá definir una política de cobro más efectiva que apoye la liquidez y solvencia de su negocio en el corto plazo.</w:t>
      </w:r>
    </w:p>
    <w:p w14:paraId="4E4CE5FA" w14:textId="340ABB15" w:rsidR="00536EC4" w:rsidRPr="0007455C" w:rsidRDefault="00D835AB" w:rsidP="00384431">
      <w:pPr>
        <w:pStyle w:val="Prrafodelista"/>
        <w:numPr>
          <w:ilvl w:val="0"/>
          <w:numId w:val="2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 xml:space="preserve">COMPRAS A PROVEEDORES Y </w:t>
      </w:r>
      <w:r w:rsidR="00536EC4" w:rsidRPr="0007455C">
        <w:rPr>
          <w:rFonts w:ascii="Times New Roman" w:hAnsi="Times New Roman" w:cs="Times New Roman"/>
          <w:sz w:val="24"/>
          <w:szCs w:val="24"/>
        </w:rPr>
        <w:t>CUENTAS POR PAGAR</w:t>
      </w:r>
    </w:p>
    <w:p w14:paraId="771F803C" w14:textId="0FF9BE99" w:rsidR="00536EC4" w:rsidRPr="0007455C" w:rsidRDefault="00E00E97" w:rsidP="00091054">
      <w:pPr>
        <w:pStyle w:val="TextoPrincipal"/>
        <w:spacing w:after="0" w:line="360" w:lineRule="auto"/>
      </w:pPr>
      <w:r w:rsidRPr="0007455C">
        <w:rPr>
          <w:lang w:val="es-ES"/>
        </w:rPr>
        <w:t>En la hoja de c</w:t>
      </w:r>
      <w:r w:rsidR="00536EC4" w:rsidRPr="0007455C">
        <w:rPr>
          <w:lang w:val="es-ES"/>
        </w:rPr>
        <w:t xml:space="preserve">ontrol de </w:t>
      </w:r>
      <w:r w:rsidRPr="0007455C">
        <w:rPr>
          <w:lang w:val="es-ES"/>
        </w:rPr>
        <w:t>“</w:t>
      </w:r>
      <w:r w:rsidR="00D835AB" w:rsidRPr="0007455C">
        <w:rPr>
          <w:lang w:val="es-ES"/>
        </w:rPr>
        <w:t xml:space="preserve">Compras y </w:t>
      </w:r>
      <w:r w:rsidR="00536EC4" w:rsidRPr="0007455C">
        <w:rPr>
          <w:lang w:val="es-ES"/>
        </w:rPr>
        <w:t>Cuentas por Pagar</w:t>
      </w:r>
      <w:r w:rsidRPr="0007455C">
        <w:rPr>
          <w:lang w:val="es-ES"/>
        </w:rPr>
        <w:t>”</w:t>
      </w:r>
      <w:r w:rsidR="00536EC4" w:rsidRPr="0007455C">
        <w:rPr>
          <w:lang w:val="es-ES"/>
        </w:rPr>
        <w:t xml:space="preserve"> encontrara una </w:t>
      </w:r>
      <w:r w:rsidR="00D835AB" w:rsidRPr="0007455C">
        <w:rPr>
          <w:lang w:val="es-ES"/>
        </w:rPr>
        <w:t>forma</w:t>
      </w:r>
      <w:r w:rsidR="00536EC4" w:rsidRPr="0007455C">
        <w:rPr>
          <w:lang w:val="es-ES"/>
        </w:rPr>
        <w:t xml:space="preserve"> </w:t>
      </w:r>
      <w:r w:rsidR="00D835AB" w:rsidRPr="0007455C">
        <w:rPr>
          <w:lang w:val="es-ES"/>
        </w:rPr>
        <w:t>práctica</w:t>
      </w:r>
      <w:r w:rsidR="00536EC4" w:rsidRPr="0007455C">
        <w:rPr>
          <w:lang w:val="es-ES"/>
        </w:rPr>
        <w:t xml:space="preserve"> de poder llevar el </w:t>
      </w:r>
      <w:r w:rsidR="00D835AB" w:rsidRPr="0007455C">
        <w:rPr>
          <w:lang w:val="es-ES"/>
        </w:rPr>
        <w:t>registro y seguimiento de la</w:t>
      </w:r>
      <w:r w:rsidR="00536EC4" w:rsidRPr="0007455C">
        <w:rPr>
          <w:lang w:val="es-ES"/>
        </w:rPr>
        <w:t xml:space="preserve">s </w:t>
      </w:r>
      <w:r w:rsidR="00D835AB" w:rsidRPr="0007455C">
        <w:rPr>
          <w:lang w:val="es-ES"/>
        </w:rPr>
        <w:t xml:space="preserve">compras realizadas y los </w:t>
      </w:r>
      <w:r w:rsidR="00536EC4" w:rsidRPr="0007455C">
        <w:rPr>
          <w:lang w:val="es-ES"/>
        </w:rPr>
        <w:t xml:space="preserve">saldos pendientes de pago a </w:t>
      </w:r>
      <w:r w:rsidR="00536EC4" w:rsidRPr="0007455C">
        <w:t xml:space="preserve">sus </w:t>
      </w:r>
      <w:r w:rsidR="00D835AB" w:rsidRPr="0007455C">
        <w:t>proveedores, a</w:t>
      </w:r>
      <w:r w:rsidR="00536EC4" w:rsidRPr="0007455C">
        <w:t xml:space="preserve"> un nivel muy detallado.</w:t>
      </w:r>
    </w:p>
    <w:p w14:paraId="0E876487" w14:textId="2FA70C6B" w:rsidR="00536EC4" w:rsidRPr="0007455C" w:rsidRDefault="00536EC4" w:rsidP="002A12D6">
      <w:pPr>
        <w:pStyle w:val="TextoPrincipal"/>
        <w:spacing w:line="360" w:lineRule="auto"/>
      </w:pPr>
      <w:r w:rsidRPr="0007455C">
        <w:t>Debe</w:t>
      </w:r>
      <w:r w:rsidRPr="0007455C">
        <w:rPr>
          <w:lang w:val="es-ES"/>
        </w:rPr>
        <w:t xml:space="preserve"> registrar cada una de las facturas emitidas por compras al crédito, incluir los siguientes campos:</w:t>
      </w:r>
    </w:p>
    <w:p w14:paraId="7B2843B7" w14:textId="77777777" w:rsidR="00536EC4" w:rsidRPr="0007455C" w:rsidRDefault="00536EC4" w:rsidP="00384431">
      <w:pPr>
        <w:pStyle w:val="Prrafodelista"/>
        <w:numPr>
          <w:ilvl w:val="0"/>
          <w:numId w:val="22"/>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Fecha de la factura</w:t>
      </w:r>
    </w:p>
    <w:p w14:paraId="52BAB7EB" w14:textId="77777777" w:rsidR="00536EC4" w:rsidRPr="0007455C" w:rsidRDefault="00536EC4" w:rsidP="00384431">
      <w:pPr>
        <w:pStyle w:val="Prrafodelista"/>
        <w:numPr>
          <w:ilvl w:val="0"/>
          <w:numId w:val="22"/>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Número de la factura</w:t>
      </w:r>
    </w:p>
    <w:p w14:paraId="602E96B3" w14:textId="77777777" w:rsidR="00536EC4" w:rsidRPr="0007455C" w:rsidRDefault="00536EC4" w:rsidP="00384431">
      <w:pPr>
        <w:pStyle w:val="Prrafodelista"/>
        <w:numPr>
          <w:ilvl w:val="0"/>
          <w:numId w:val="22"/>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Nombre del Proveedor</w:t>
      </w:r>
    </w:p>
    <w:p w14:paraId="7658332E" w14:textId="39DB5044" w:rsidR="00536EC4" w:rsidRPr="0007455C" w:rsidRDefault="00536EC4" w:rsidP="00384431">
      <w:pPr>
        <w:pStyle w:val="Prrafodelista"/>
        <w:numPr>
          <w:ilvl w:val="0"/>
          <w:numId w:val="22"/>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Importe total de la factura al crédito</w:t>
      </w:r>
      <w:r w:rsidR="00D835AB" w:rsidRPr="0007455C">
        <w:rPr>
          <w:rFonts w:ascii="Times New Roman" w:hAnsi="Times New Roman" w:cs="Times New Roman"/>
          <w:sz w:val="24"/>
          <w:szCs w:val="24"/>
          <w:lang w:val="es-ES"/>
        </w:rPr>
        <w:t xml:space="preserve"> o al contado</w:t>
      </w:r>
    </w:p>
    <w:p w14:paraId="30B069F7" w14:textId="77777777" w:rsidR="00536EC4" w:rsidRPr="0007455C" w:rsidRDefault="00536EC4" w:rsidP="00384431">
      <w:pPr>
        <w:pStyle w:val="Prrafodelista"/>
        <w:numPr>
          <w:ilvl w:val="0"/>
          <w:numId w:val="22"/>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Abonos o pagos realizados a los proveedores</w:t>
      </w:r>
    </w:p>
    <w:p w14:paraId="32772851" w14:textId="49890642" w:rsidR="00536EC4" w:rsidRPr="0007455C" w:rsidRDefault="00536EC4" w:rsidP="00384431">
      <w:pPr>
        <w:pStyle w:val="Prrafodelista"/>
        <w:numPr>
          <w:ilvl w:val="0"/>
          <w:numId w:val="22"/>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Fecha de vencimiento de la factura</w:t>
      </w:r>
    </w:p>
    <w:p w14:paraId="46240DD5" w14:textId="601FF6E9" w:rsidR="00D835AB" w:rsidRPr="0007455C" w:rsidRDefault="00536EC4" w:rsidP="002A12D6">
      <w:pPr>
        <w:pStyle w:val="TextoPrincipal"/>
        <w:spacing w:line="360" w:lineRule="auto"/>
      </w:pPr>
      <w:r w:rsidRPr="0007455C">
        <w:rPr>
          <w:lang w:val="es-ES"/>
        </w:rPr>
        <w:t xml:space="preserve">Es importante actualizar la plantilla </w:t>
      </w:r>
      <w:r w:rsidR="00881BB8" w:rsidRPr="0007455C">
        <w:rPr>
          <w:lang w:val="es-ES"/>
        </w:rPr>
        <w:t>a diario</w:t>
      </w:r>
      <w:r w:rsidRPr="0007455C">
        <w:rPr>
          <w:lang w:val="es-ES"/>
        </w:rPr>
        <w:t xml:space="preserve"> para reflejar con precisión la situación actual de las cuentas por pagar. Esto facilitará un seguimiento efectivo y una gestión financiera </w:t>
      </w:r>
      <w:r w:rsidRPr="0007455C">
        <w:t>más eficiente.</w:t>
      </w:r>
    </w:p>
    <w:p w14:paraId="3CE6A1D1" w14:textId="47EAFA6F" w:rsidR="00A623B5" w:rsidRPr="0007455C" w:rsidRDefault="00536EC4" w:rsidP="00091054">
      <w:pPr>
        <w:spacing w:after="240" w:line="360" w:lineRule="auto"/>
        <w:ind w:firstLine="360"/>
        <w:jc w:val="both"/>
        <w:rPr>
          <w:rFonts w:ascii="Times New Roman" w:hAnsi="Times New Roman" w:cs="Times New Roman"/>
          <w:sz w:val="24"/>
          <w:szCs w:val="24"/>
          <w:lang w:val="es-ES"/>
        </w:rPr>
      </w:pPr>
      <w:r w:rsidRPr="0007455C">
        <w:rPr>
          <w:rFonts w:ascii="Times New Roman" w:hAnsi="Times New Roman" w:cs="Times New Roman"/>
          <w:sz w:val="24"/>
          <w:szCs w:val="24"/>
        </w:rPr>
        <w:t>Como resultado</w:t>
      </w:r>
      <w:r w:rsidRPr="0007455C">
        <w:rPr>
          <w:rFonts w:ascii="Times New Roman" w:hAnsi="Times New Roman" w:cs="Times New Roman"/>
          <w:sz w:val="24"/>
          <w:szCs w:val="24"/>
          <w:lang w:val="es-ES"/>
        </w:rPr>
        <w:t xml:space="preserve"> final podrá generar el reporte de saldo pendiente de pago a los proveedores donde podrá realizar análisis del volumen de compra a cada proveedor, esto te permitirá poder </w:t>
      </w:r>
      <w:r w:rsidRPr="0007455C">
        <w:rPr>
          <w:rFonts w:ascii="Times New Roman" w:hAnsi="Times New Roman" w:cs="Times New Roman"/>
          <w:sz w:val="24"/>
          <w:szCs w:val="24"/>
          <w:lang w:val="es-ES"/>
        </w:rPr>
        <w:lastRenderedPageBreak/>
        <w:t>negociar mejores condiciones de precio tanto de compras al contado y crédito con su proveedor.</w:t>
      </w:r>
    </w:p>
    <w:p w14:paraId="159870FE" w14:textId="77777777" w:rsidR="00536EC4" w:rsidRPr="0007455C" w:rsidRDefault="00536EC4" w:rsidP="00384431">
      <w:pPr>
        <w:pStyle w:val="Prrafodelista"/>
        <w:numPr>
          <w:ilvl w:val="0"/>
          <w:numId w:val="2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CONTROL DE INVENTARIO</w:t>
      </w:r>
    </w:p>
    <w:p w14:paraId="2D57CD76" w14:textId="4AC0727D" w:rsidR="00D835AB" w:rsidRPr="0007455C" w:rsidRDefault="00536EC4" w:rsidP="00091054">
      <w:pPr>
        <w:pStyle w:val="TextoPrincipal"/>
        <w:spacing w:after="0" w:line="360" w:lineRule="auto"/>
      </w:pPr>
      <w:r w:rsidRPr="0007455C">
        <w:t xml:space="preserve">La </w:t>
      </w:r>
      <w:r w:rsidR="009872C9" w:rsidRPr="0007455C">
        <w:t>hoja “C</w:t>
      </w:r>
      <w:r w:rsidRPr="0007455C">
        <w:t>ontrol de inventario</w:t>
      </w:r>
      <w:r w:rsidR="009872C9" w:rsidRPr="0007455C">
        <w:t>”</w:t>
      </w:r>
      <w:r w:rsidRPr="0007455C">
        <w:t xml:space="preserve"> es una herramienta esencial para gestionar de manera eficiente el flujo de productos. Esta plantilla proporciona una visión detallada de los niveles de existencias, permitiendo un monitoreo efectivo de la cantidad y disponibilidad de cada producto. </w:t>
      </w:r>
    </w:p>
    <w:p w14:paraId="28C01018" w14:textId="0E48E2D1" w:rsidR="00A623B5" w:rsidRPr="0007455C" w:rsidRDefault="00536EC4" w:rsidP="00091054">
      <w:pPr>
        <w:spacing w:before="240" w:after="240" w:line="360" w:lineRule="auto"/>
        <w:ind w:firstLine="360"/>
        <w:jc w:val="both"/>
        <w:rPr>
          <w:rFonts w:ascii="Times New Roman" w:hAnsi="Times New Roman" w:cs="Times New Roman"/>
          <w:sz w:val="24"/>
          <w:szCs w:val="24"/>
          <w:lang w:val="es-ES"/>
        </w:rPr>
      </w:pPr>
      <w:r w:rsidRPr="0007455C">
        <w:rPr>
          <w:rFonts w:ascii="Times New Roman" w:hAnsi="Times New Roman" w:cs="Times New Roman"/>
          <w:sz w:val="24"/>
          <w:szCs w:val="24"/>
        </w:rPr>
        <w:t xml:space="preserve">Con esta herramienta, podrá realizar un seguimiento preciso de las entradas y salidas de inventario, identificar posibles desajustes, y optimizar la gestión administrativa. Asimismo, la plantilla facilita la planificación de pedidos y la toma de decisiones para mantener el inventario en niveles óptimos. Al integrar esta plantilla, mejorará la eficiencia y la capacidad de respuesta ante las demandas del mercado, asegurando un control exhaustivo y una gestión proactiva de su </w:t>
      </w:r>
      <w:r w:rsidRPr="0007455C">
        <w:rPr>
          <w:rFonts w:ascii="Times New Roman" w:hAnsi="Times New Roman" w:cs="Times New Roman"/>
          <w:sz w:val="24"/>
          <w:szCs w:val="24"/>
          <w:lang w:val="es-ES"/>
        </w:rPr>
        <w:t>inventario.</w:t>
      </w:r>
    </w:p>
    <w:p w14:paraId="11E95E19" w14:textId="0CD41AEC" w:rsidR="0019329E" w:rsidRPr="0007455C" w:rsidRDefault="0019329E" w:rsidP="00384431">
      <w:pPr>
        <w:pStyle w:val="Prrafodelista"/>
        <w:numPr>
          <w:ilvl w:val="0"/>
          <w:numId w:val="2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CONTROL DE GASTOS OPERATIVOS</w:t>
      </w:r>
    </w:p>
    <w:p w14:paraId="0B6E5507" w14:textId="35A1FE36" w:rsidR="00091054" w:rsidRPr="0007455C" w:rsidRDefault="0019329E" w:rsidP="00091054">
      <w:p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ab/>
        <w:t>En la hoja de Excel para “Gastos Operativos” va a encontrar una manera simple de poder llevar el seguimiento de sus erogaciones a un nivel muy detallado.</w:t>
      </w:r>
      <w:r w:rsidR="002A12D6" w:rsidRPr="0007455C">
        <w:rPr>
          <w:rFonts w:ascii="Times New Roman" w:hAnsi="Times New Roman" w:cs="Times New Roman"/>
          <w:sz w:val="24"/>
          <w:szCs w:val="24"/>
        </w:rPr>
        <w:t xml:space="preserve"> </w:t>
      </w:r>
      <w:r w:rsidRPr="0007455C">
        <w:rPr>
          <w:rFonts w:ascii="Times New Roman" w:hAnsi="Times New Roman" w:cs="Times New Roman"/>
          <w:sz w:val="24"/>
          <w:szCs w:val="24"/>
          <w:lang w:val="es-ES"/>
        </w:rPr>
        <w:t>Su llenado es bastante simple, solo debe completar los gastos diarios, de esta forma el reporte genera un consolidado de los gastos a nivel mensual y consolidado anual, el cual será valioso para la toma de decisiones</w:t>
      </w:r>
      <w:r w:rsidR="002A12D6" w:rsidRPr="0007455C">
        <w:rPr>
          <w:rFonts w:ascii="Times New Roman" w:hAnsi="Times New Roman" w:cs="Times New Roman"/>
          <w:sz w:val="24"/>
          <w:szCs w:val="24"/>
          <w:lang w:val="es-ES"/>
        </w:rPr>
        <w:t>.</w:t>
      </w:r>
    </w:p>
    <w:p w14:paraId="140668C5" w14:textId="77777777" w:rsidR="00536EC4" w:rsidRPr="0007455C" w:rsidRDefault="00536EC4" w:rsidP="00384431">
      <w:pPr>
        <w:pStyle w:val="Prrafodelista"/>
        <w:numPr>
          <w:ilvl w:val="0"/>
          <w:numId w:val="25"/>
        </w:num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BALANCE GENERAL</w:t>
      </w:r>
    </w:p>
    <w:p w14:paraId="54EE175F" w14:textId="6152AF09" w:rsidR="00536EC4" w:rsidRPr="0007455C" w:rsidRDefault="00536EC4" w:rsidP="00D835AB">
      <w:pPr>
        <w:pStyle w:val="TextoPrincipal"/>
        <w:spacing w:line="360" w:lineRule="auto"/>
      </w:pPr>
      <w:r w:rsidRPr="0007455C">
        <w:rPr>
          <w:bCs/>
          <w:lang w:val="es-ES"/>
        </w:rPr>
        <w:t>El Balance General o también conocido como Estado financiero de Situación Patrimonial</w:t>
      </w:r>
      <w:r w:rsidRPr="0007455C">
        <w:rPr>
          <w:b/>
          <w:bCs/>
          <w:lang w:val="es-ES"/>
        </w:rPr>
        <w:t>,</w:t>
      </w:r>
      <w:r w:rsidRPr="0007455C">
        <w:rPr>
          <w:lang w:val="es-ES"/>
        </w:rPr>
        <w:t xml:space="preserve"> nos permite conocer la situación de la empresa en un periodo determinado, </w:t>
      </w:r>
      <w:r w:rsidR="00D6363A" w:rsidRPr="0007455C">
        <w:rPr>
          <w:lang w:val="es-ES"/>
        </w:rPr>
        <w:t xml:space="preserve">en este </w:t>
      </w:r>
      <w:r w:rsidRPr="0007455C">
        <w:rPr>
          <w:lang w:val="es-ES"/>
        </w:rPr>
        <w:t xml:space="preserve">se </w:t>
      </w:r>
      <w:r w:rsidRPr="0007455C">
        <w:t>detalla el Activo, Pasivo y Patrimonio neto.</w:t>
      </w:r>
    </w:p>
    <w:p w14:paraId="2CE96A7C" w14:textId="5394A8AC" w:rsidR="002A12D6" w:rsidRPr="0007455C" w:rsidRDefault="00536EC4" w:rsidP="002A12D6">
      <w:pPr>
        <w:pStyle w:val="TextoPrincipal"/>
        <w:spacing w:line="360" w:lineRule="auto"/>
        <w:rPr>
          <w:lang w:val="es-ES"/>
        </w:rPr>
      </w:pPr>
      <w:r w:rsidRPr="0007455C">
        <w:t>Un Balance</w:t>
      </w:r>
      <w:r w:rsidRPr="0007455C">
        <w:rPr>
          <w:lang w:val="es-ES"/>
        </w:rPr>
        <w:t xml:space="preserve"> General, debe tener de manera oficial un encabezado, con el nombre de la empresa (razón social)</w:t>
      </w:r>
      <w:r w:rsidR="002A12D6" w:rsidRPr="0007455C">
        <w:rPr>
          <w:lang w:val="es-ES"/>
        </w:rPr>
        <w:t>,</w:t>
      </w:r>
      <w:r w:rsidRPr="0007455C">
        <w:rPr>
          <w:lang w:val="es-ES"/>
        </w:rPr>
        <w:t xml:space="preserve"> el periodo de tiempo de la información presentada y la moneda oficial en la que se presentan las cifras. Además, en el cuerpo de la plantilla, deben estar representados los saldos de cierre correspondientes a las partidas que conforman el activo, el pasivo y el patrimonio de la empresa.</w:t>
      </w:r>
    </w:p>
    <w:p w14:paraId="27112365" w14:textId="77777777" w:rsidR="002A12D6" w:rsidRPr="0007455C" w:rsidRDefault="00536EC4" w:rsidP="00384431">
      <w:pPr>
        <w:pStyle w:val="TextoPrincipal"/>
        <w:numPr>
          <w:ilvl w:val="0"/>
          <w:numId w:val="27"/>
        </w:numPr>
        <w:spacing w:line="360" w:lineRule="auto"/>
      </w:pPr>
      <w:r w:rsidRPr="0007455C">
        <w:rPr>
          <w:u w:val="single"/>
          <w:lang w:val="es-ES"/>
        </w:rPr>
        <w:t>Los activos</w:t>
      </w:r>
      <w:r w:rsidRPr="0007455C">
        <w:rPr>
          <w:lang w:val="es-ES"/>
        </w:rPr>
        <w:t xml:space="preserve"> son esos bienes o derechos que tiene la empresa para generar beneficios e ingresos y estos están clasificados en dos: </w:t>
      </w:r>
    </w:p>
    <w:p w14:paraId="5DC21B6E" w14:textId="77777777" w:rsidR="002A12D6" w:rsidRPr="0007455C" w:rsidRDefault="00536EC4" w:rsidP="00384431">
      <w:pPr>
        <w:pStyle w:val="TextoPrincipal"/>
        <w:numPr>
          <w:ilvl w:val="0"/>
          <w:numId w:val="28"/>
        </w:numPr>
        <w:spacing w:line="360" w:lineRule="auto"/>
      </w:pPr>
      <w:r w:rsidRPr="0007455C">
        <w:rPr>
          <w:bCs/>
          <w:lang w:val="es-ES"/>
        </w:rPr>
        <w:t>Activos Corrientes</w:t>
      </w:r>
      <w:r w:rsidRPr="0007455C">
        <w:rPr>
          <w:lang w:val="es-ES"/>
        </w:rPr>
        <w:t xml:space="preserve"> los cuales generan efectivo en un plazo igual o inferior a un año.</w:t>
      </w:r>
    </w:p>
    <w:p w14:paraId="1F2949A4" w14:textId="4FC899D3" w:rsidR="00536EC4" w:rsidRPr="0007455C" w:rsidRDefault="00536EC4" w:rsidP="00384431">
      <w:pPr>
        <w:pStyle w:val="TextoPrincipal"/>
        <w:numPr>
          <w:ilvl w:val="0"/>
          <w:numId w:val="28"/>
        </w:numPr>
        <w:spacing w:line="360" w:lineRule="auto"/>
      </w:pPr>
      <w:r w:rsidRPr="0007455C">
        <w:rPr>
          <w:bCs/>
          <w:lang w:val="es-ES"/>
        </w:rPr>
        <w:lastRenderedPageBreak/>
        <w:t>Activos no Corrientes</w:t>
      </w:r>
      <w:r w:rsidRPr="0007455C">
        <w:rPr>
          <w:lang w:val="es-ES"/>
        </w:rPr>
        <w:t xml:space="preserve"> que para poder convertirlos en efectivo se necesita de un plazo mayor a un año.</w:t>
      </w:r>
    </w:p>
    <w:p w14:paraId="0C010355" w14:textId="77777777" w:rsidR="002A12D6" w:rsidRPr="0007455C" w:rsidRDefault="00536EC4" w:rsidP="00384431">
      <w:pPr>
        <w:pStyle w:val="Prrafodelista"/>
        <w:numPr>
          <w:ilvl w:val="0"/>
          <w:numId w:val="27"/>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u w:val="single"/>
          <w:lang w:val="es-ES"/>
        </w:rPr>
        <w:t>Los pasivos</w:t>
      </w:r>
      <w:r w:rsidRPr="0007455C">
        <w:rPr>
          <w:rFonts w:ascii="Times New Roman" w:hAnsi="Times New Roman" w:cs="Times New Roman"/>
          <w:sz w:val="24"/>
          <w:szCs w:val="24"/>
          <w:lang w:val="es-ES"/>
        </w:rPr>
        <w:t xml:space="preserve"> son todas las deudas y obligaciones que tiene la </w:t>
      </w:r>
      <w:r w:rsidR="002A12D6" w:rsidRPr="0007455C">
        <w:rPr>
          <w:rFonts w:ascii="Times New Roman" w:hAnsi="Times New Roman" w:cs="Times New Roman"/>
          <w:sz w:val="24"/>
          <w:szCs w:val="24"/>
          <w:lang w:val="es-ES"/>
        </w:rPr>
        <w:t xml:space="preserve">empresa y se clasifican en dos: </w:t>
      </w:r>
    </w:p>
    <w:p w14:paraId="03C84A26" w14:textId="103CFBDB" w:rsidR="002A12D6" w:rsidRPr="0007455C" w:rsidRDefault="00536EC4" w:rsidP="00384431">
      <w:pPr>
        <w:pStyle w:val="TextoPrincipal"/>
        <w:numPr>
          <w:ilvl w:val="0"/>
          <w:numId w:val="28"/>
        </w:numPr>
        <w:spacing w:line="360" w:lineRule="auto"/>
        <w:rPr>
          <w:lang w:val="es-ES"/>
        </w:rPr>
      </w:pPr>
      <w:r w:rsidRPr="0007455C">
        <w:rPr>
          <w:lang w:val="es-ES"/>
        </w:rPr>
        <w:t>Pasivos Corrientes los cuales se deben de pagar en un plazo inferior a un año</w:t>
      </w:r>
      <w:r w:rsidR="002A12D6" w:rsidRPr="0007455C">
        <w:rPr>
          <w:lang w:val="es-ES"/>
        </w:rPr>
        <w:t>.</w:t>
      </w:r>
    </w:p>
    <w:p w14:paraId="6C87F364" w14:textId="78CDA1E2" w:rsidR="00536EC4" w:rsidRPr="0007455C" w:rsidRDefault="00536EC4" w:rsidP="00384431">
      <w:pPr>
        <w:pStyle w:val="TextoPrincipal"/>
        <w:numPr>
          <w:ilvl w:val="0"/>
          <w:numId w:val="28"/>
        </w:numPr>
        <w:spacing w:line="360" w:lineRule="auto"/>
        <w:rPr>
          <w:lang w:val="es-ES"/>
        </w:rPr>
      </w:pPr>
      <w:r w:rsidRPr="0007455C">
        <w:rPr>
          <w:lang w:val="es-ES"/>
        </w:rPr>
        <w:t>Pasivos no Corrientes que son las obligaciones que permiten ser canceladas a un plazo mayor a un año.</w:t>
      </w:r>
    </w:p>
    <w:p w14:paraId="7B8E2488" w14:textId="52F9D399" w:rsidR="00536EC4" w:rsidRPr="0007455C" w:rsidRDefault="00536EC4" w:rsidP="00384431">
      <w:pPr>
        <w:pStyle w:val="Prrafodelista"/>
        <w:numPr>
          <w:ilvl w:val="0"/>
          <w:numId w:val="27"/>
        </w:num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u w:val="single"/>
          <w:lang w:val="es-ES"/>
        </w:rPr>
        <w:t>El Patrimonio</w:t>
      </w:r>
      <w:r w:rsidRPr="0007455C">
        <w:rPr>
          <w:rFonts w:ascii="Times New Roman" w:hAnsi="Times New Roman" w:cs="Times New Roman"/>
          <w:sz w:val="24"/>
          <w:szCs w:val="24"/>
          <w:lang w:val="es-ES"/>
        </w:rPr>
        <w:t xml:space="preserve"> es la parte de los activos que pertenecen realmente a la empresa, el resto le pertenece a quien le ha financiado, a sus acreedores y a utilidades de los ejercicios contables pendientes por distribuir entre los socios.</w:t>
      </w:r>
    </w:p>
    <w:p w14:paraId="171C78D5" w14:textId="77777777" w:rsidR="00536EC4" w:rsidRPr="0007455C" w:rsidRDefault="00536EC4" w:rsidP="00D835AB">
      <w:pPr>
        <w:spacing w:line="360" w:lineRule="auto"/>
        <w:jc w:val="both"/>
        <w:rPr>
          <w:rFonts w:ascii="Times New Roman" w:hAnsi="Times New Roman" w:cs="Times New Roman"/>
          <w:sz w:val="24"/>
          <w:szCs w:val="24"/>
        </w:rPr>
      </w:pPr>
      <w:r w:rsidRPr="0007455C">
        <w:rPr>
          <w:rFonts w:ascii="Times New Roman" w:hAnsi="Times New Roman" w:cs="Times New Roman"/>
          <w:b/>
          <w:bCs/>
          <w:sz w:val="24"/>
          <w:szCs w:val="24"/>
          <w:lang w:val="es-ES"/>
        </w:rPr>
        <w:t>Características de la Plantilla de balance general:</w:t>
      </w:r>
    </w:p>
    <w:p w14:paraId="3A544DEF" w14:textId="77777777" w:rsidR="00536EC4" w:rsidRPr="0007455C" w:rsidRDefault="00536EC4" w:rsidP="00384431">
      <w:pPr>
        <w:pStyle w:val="Prrafodelista"/>
        <w:numPr>
          <w:ilvl w:val="0"/>
          <w:numId w:val="23"/>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Muestra la composición contable de los Activos, Pasivos y Patrimonio Neto.</w:t>
      </w:r>
    </w:p>
    <w:p w14:paraId="4F3E9966" w14:textId="77777777" w:rsidR="00536EC4" w:rsidRPr="0007455C" w:rsidRDefault="00536EC4" w:rsidP="00384431">
      <w:pPr>
        <w:pStyle w:val="Prrafodelista"/>
        <w:numPr>
          <w:ilvl w:val="0"/>
          <w:numId w:val="23"/>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Proporciona la comparación de dos años o cortes determinados.</w:t>
      </w:r>
    </w:p>
    <w:p w14:paraId="2F8FB426" w14:textId="77777777" w:rsidR="00536EC4" w:rsidRPr="0007455C" w:rsidRDefault="00536EC4" w:rsidP="00384431">
      <w:pPr>
        <w:pStyle w:val="Prrafodelista"/>
        <w:numPr>
          <w:ilvl w:val="0"/>
          <w:numId w:val="23"/>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Permite realizar un análisis horizontal por medio de una variación absoluta y relativa.</w:t>
      </w:r>
    </w:p>
    <w:p w14:paraId="6B8A5224" w14:textId="741F536F" w:rsidR="00536EC4" w:rsidRPr="0007455C" w:rsidRDefault="00536EC4" w:rsidP="00384431">
      <w:pPr>
        <w:pStyle w:val="Prrafodelista"/>
        <w:numPr>
          <w:ilvl w:val="0"/>
          <w:numId w:val="23"/>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Permite realizar el cálcul</w:t>
      </w:r>
      <w:r w:rsidR="009872C9" w:rsidRPr="0007455C">
        <w:rPr>
          <w:rFonts w:ascii="Times New Roman" w:hAnsi="Times New Roman" w:cs="Times New Roman"/>
          <w:sz w:val="24"/>
          <w:szCs w:val="24"/>
          <w:lang w:val="es-ES"/>
        </w:rPr>
        <w:t>o de la ecuación patrimonial. (A</w:t>
      </w:r>
      <w:r w:rsidRPr="0007455C">
        <w:rPr>
          <w:rFonts w:ascii="Times New Roman" w:hAnsi="Times New Roman" w:cs="Times New Roman"/>
          <w:sz w:val="24"/>
          <w:szCs w:val="24"/>
          <w:lang w:val="es-ES"/>
        </w:rPr>
        <w:t>ctivo=</w:t>
      </w:r>
      <w:r w:rsidR="009872C9" w:rsidRPr="0007455C">
        <w:rPr>
          <w:rFonts w:ascii="Times New Roman" w:hAnsi="Times New Roman" w:cs="Times New Roman"/>
          <w:sz w:val="24"/>
          <w:szCs w:val="24"/>
          <w:lang w:val="es-ES"/>
        </w:rPr>
        <w:t xml:space="preserve"> P</w:t>
      </w:r>
      <w:r w:rsidRPr="0007455C">
        <w:rPr>
          <w:rFonts w:ascii="Times New Roman" w:hAnsi="Times New Roman" w:cs="Times New Roman"/>
          <w:sz w:val="24"/>
          <w:szCs w:val="24"/>
          <w:lang w:val="es-ES"/>
        </w:rPr>
        <w:t>asivo</w:t>
      </w:r>
      <w:r w:rsidR="009872C9" w:rsidRPr="0007455C">
        <w:rPr>
          <w:rFonts w:ascii="Times New Roman" w:hAnsi="Times New Roman" w:cs="Times New Roman"/>
          <w:sz w:val="24"/>
          <w:szCs w:val="24"/>
          <w:lang w:val="es-ES"/>
        </w:rPr>
        <w:t xml:space="preserve"> </w:t>
      </w:r>
      <w:r w:rsidRPr="0007455C">
        <w:rPr>
          <w:rFonts w:ascii="Times New Roman" w:hAnsi="Times New Roman" w:cs="Times New Roman"/>
          <w:sz w:val="24"/>
          <w:szCs w:val="24"/>
          <w:lang w:val="es-ES"/>
        </w:rPr>
        <w:t>+</w:t>
      </w:r>
      <w:r w:rsidR="009872C9" w:rsidRPr="0007455C">
        <w:rPr>
          <w:rFonts w:ascii="Times New Roman" w:hAnsi="Times New Roman" w:cs="Times New Roman"/>
          <w:sz w:val="24"/>
          <w:szCs w:val="24"/>
          <w:lang w:val="es-ES"/>
        </w:rPr>
        <w:t xml:space="preserve"> P</w:t>
      </w:r>
      <w:r w:rsidRPr="0007455C">
        <w:rPr>
          <w:rFonts w:ascii="Times New Roman" w:hAnsi="Times New Roman" w:cs="Times New Roman"/>
          <w:sz w:val="24"/>
          <w:szCs w:val="24"/>
          <w:lang w:val="es-ES"/>
        </w:rPr>
        <w:t>atrimonio). Esta diferencia siempre debe de ser cero, respectando la ecuación y el principio de partida doble contable, con lo que se determina que el balance general está "cuadrado".</w:t>
      </w:r>
    </w:p>
    <w:p w14:paraId="70D0BB23" w14:textId="77777777" w:rsidR="00091054" w:rsidRPr="0007455C" w:rsidRDefault="00091054" w:rsidP="00091054">
      <w:pPr>
        <w:pStyle w:val="Prrafodelista"/>
        <w:spacing w:line="360" w:lineRule="auto"/>
        <w:ind w:left="720"/>
        <w:jc w:val="both"/>
        <w:rPr>
          <w:rFonts w:ascii="Times New Roman" w:hAnsi="Times New Roman" w:cs="Times New Roman"/>
          <w:sz w:val="24"/>
          <w:szCs w:val="24"/>
        </w:rPr>
      </w:pPr>
    </w:p>
    <w:p w14:paraId="6F280E6D" w14:textId="77777777" w:rsidR="00536EC4" w:rsidRPr="0007455C" w:rsidRDefault="00536EC4" w:rsidP="00384431">
      <w:pPr>
        <w:pStyle w:val="Prrafodelista"/>
        <w:numPr>
          <w:ilvl w:val="0"/>
          <w:numId w:val="2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ESTADO DE RESULTADOS</w:t>
      </w:r>
    </w:p>
    <w:p w14:paraId="6EBE59AA" w14:textId="60C39858" w:rsidR="00536EC4" w:rsidRPr="0007455C" w:rsidRDefault="00536EC4" w:rsidP="00091054">
      <w:pPr>
        <w:spacing w:line="360" w:lineRule="auto"/>
        <w:jc w:val="both"/>
        <w:rPr>
          <w:rFonts w:ascii="Times New Roman" w:hAnsi="Times New Roman" w:cs="Times New Roman"/>
          <w:sz w:val="24"/>
          <w:szCs w:val="24"/>
        </w:rPr>
      </w:pPr>
      <w:r w:rsidRPr="0007455C">
        <w:rPr>
          <w:rFonts w:ascii="Times New Roman" w:hAnsi="Times New Roman" w:cs="Times New Roman"/>
          <w:b/>
          <w:bCs/>
          <w:sz w:val="24"/>
          <w:szCs w:val="24"/>
          <w:lang w:val="es-ES"/>
        </w:rPr>
        <w:tab/>
      </w:r>
      <w:r w:rsidRPr="0007455C">
        <w:rPr>
          <w:rFonts w:ascii="Times New Roman" w:hAnsi="Times New Roman" w:cs="Times New Roman"/>
          <w:bCs/>
          <w:sz w:val="24"/>
          <w:szCs w:val="24"/>
          <w:lang w:val="es-ES"/>
        </w:rPr>
        <w:t>El Estado de Resultados</w:t>
      </w:r>
      <w:r w:rsidRPr="0007455C">
        <w:rPr>
          <w:rFonts w:ascii="Times New Roman" w:hAnsi="Times New Roman" w:cs="Times New Roman"/>
          <w:sz w:val="24"/>
          <w:szCs w:val="24"/>
          <w:lang w:val="es-ES"/>
        </w:rPr>
        <w:t xml:space="preserve">, es aquel informe </w:t>
      </w:r>
      <w:r w:rsidR="009872C9" w:rsidRPr="0007455C">
        <w:rPr>
          <w:rFonts w:ascii="Times New Roman" w:hAnsi="Times New Roman" w:cs="Times New Roman"/>
          <w:sz w:val="24"/>
          <w:szCs w:val="24"/>
          <w:lang w:val="es-ES"/>
        </w:rPr>
        <w:t>que permite</w:t>
      </w:r>
      <w:r w:rsidRPr="0007455C">
        <w:rPr>
          <w:rFonts w:ascii="Times New Roman" w:hAnsi="Times New Roman" w:cs="Times New Roman"/>
          <w:sz w:val="24"/>
          <w:szCs w:val="24"/>
          <w:lang w:val="es-ES"/>
        </w:rPr>
        <w:t xml:space="preserve"> conocer los resultados financieros de la compañía en un periodo determinado, que puede ser una utilidad o una pérdida.</w:t>
      </w:r>
    </w:p>
    <w:p w14:paraId="1782C885" w14:textId="489592FA" w:rsidR="00536EC4" w:rsidRPr="0007455C" w:rsidRDefault="00536EC4" w:rsidP="00D835AB">
      <w:pPr>
        <w:spacing w:line="360" w:lineRule="auto"/>
        <w:jc w:val="both"/>
        <w:rPr>
          <w:rFonts w:ascii="Times New Roman" w:hAnsi="Times New Roman" w:cs="Times New Roman"/>
          <w:sz w:val="24"/>
          <w:szCs w:val="24"/>
        </w:rPr>
      </w:pPr>
      <w:r w:rsidRPr="0007455C">
        <w:rPr>
          <w:rFonts w:ascii="Times New Roman" w:hAnsi="Times New Roman" w:cs="Times New Roman"/>
          <w:sz w:val="24"/>
          <w:szCs w:val="24"/>
          <w:lang w:val="es-ES"/>
        </w:rPr>
        <w:t xml:space="preserve">Este informe financiero </w:t>
      </w:r>
      <w:r w:rsidR="009872C9" w:rsidRPr="0007455C">
        <w:rPr>
          <w:rFonts w:ascii="Times New Roman" w:hAnsi="Times New Roman" w:cs="Times New Roman"/>
          <w:sz w:val="24"/>
          <w:szCs w:val="24"/>
          <w:lang w:val="es-ES"/>
        </w:rPr>
        <w:t>básicamente sirve</w:t>
      </w:r>
      <w:r w:rsidRPr="0007455C">
        <w:rPr>
          <w:rFonts w:ascii="Times New Roman" w:hAnsi="Times New Roman" w:cs="Times New Roman"/>
          <w:sz w:val="24"/>
          <w:szCs w:val="24"/>
          <w:lang w:val="es-ES"/>
        </w:rPr>
        <w:t xml:space="preserve"> para representar la forma en que la empresa llega al resultado final del ejercicio o de un periodo determinado y cuenta con los rubros contables denominados (ingresos, costos, gastos, impuestos).</w:t>
      </w:r>
    </w:p>
    <w:p w14:paraId="0F53503D" w14:textId="77777777" w:rsidR="00536EC4" w:rsidRPr="0007455C" w:rsidRDefault="00536EC4" w:rsidP="00D835AB">
      <w:pPr>
        <w:spacing w:line="360" w:lineRule="auto"/>
        <w:jc w:val="both"/>
        <w:rPr>
          <w:rFonts w:ascii="Times New Roman" w:hAnsi="Times New Roman" w:cs="Times New Roman"/>
          <w:sz w:val="24"/>
          <w:szCs w:val="24"/>
        </w:rPr>
      </w:pPr>
      <w:r w:rsidRPr="0007455C">
        <w:rPr>
          <w:rFonts w:ascii="Times New Roman" w:hAnsi="Times New Roman" w:cs="Times New Roman"/>
          <w:b/>
          <w:bCs/>
          <w:sz w:val="24"/>
          <w:szCs w:val="24"/>
          <w:lang w:val="es-ES"/>
        </w:rPr>
        <w:t>Características del formato de Estado de Resultados:</w:t>
      </w:r>
    </w:p>
    <w:p w14:paraId="0A39F74D" w14:textId="77777777" w:rsidR="00536EC4" w:rsidRPr="0007455C" w:rsidRDefault="00536EC4" w:rsidP="00384431">
      <w:pPr>
        <w:pStyle w:val="Prrafodelista"/>
        <w:numPr>
          <w:ilvl w:val="0"/>
          <w:numId w:val="24"/>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u w:val="single"/>
          <w:lang w:val="es-ES"/>
        </w:rPr>
        <w:t>Ingresos:</w:t>
      </w:r>
      <w:r w:rsidRPr="0007455C">
        <w:rPr>
          <w:rFonts w:ascii="Times New Roman" w:hAnsi="Times New Roman" w:cs="Times New Roman"/>
          <w:sz w:val="24"/>
          <w:szCs w:val="24"/>
          <w:lang w:val="es-ES"/>
        </w:rPr>
        <w:t xml:space="preserve"> Generalmente contiene una línea, denominada ventas y se encuentra después del encabezado de la plantilla.</w:t>
      </w:r>
    </w:p>
    <w:p w14:paraId="6CD0EEDB" w14:textId="77777777" w:rsidR="00536EC4" w:rsidRPr="0007455C" w:rsidRDefault="00536EC4" w:rsidP="00384431">
      <w:pPr>
        <w:pStyle w:val="Prrafodelista"/>
        <w:numPr>
          <w:ilvl w:val="0"/>
          <w:numId w:val="24"/>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u w:val="single"/>
          <w:lang w:val="es-ES"/>
        </w:rPr>
        <w:t>Costo bienes vendidos:</w:t>
      </w:r>
      <w:r w:rsidRPr="0007455C">
        <w:rPr>
          <w:rFonts w:ascii="Times New Roman" w:hAnsi="Times New Roman" w:cs="Times New Roman"/>
          <w:sz w:val="24"/>
          <w:szCs w:val="24"/>
          <w:lang w:val="es-ES"/>
        </w:rPr>
        <w:t xml:space="preserve"> Regularmente aparece como un solo valor, </w:t>
      </w:r>
      <w:r w:rsidRPr="0007455C">
        <w:rPr>
          <w:rFonts w:ascii="Times New Roman" w:hAnsi="Times New Roman" w:cs="Times New Roman"/>
          <w:sz w:val="24"/>
          <w:szCs w:val="24"/>
          <w:lang w:val="es-CO"/>
        </w:rPr>
        <w:t>el cual incluye el costo de la mercadería vendida.</w:t>
      </w:r>
    </w:p>
    <w:p w14:paraId="26683601" w14:textId="77777777" w:rsidR="00536EC4" w:rsidRPr="0007455C" w:rsidRDefault="00536EC4" w:rsidP="00384431">
      <w:pPr>
        <w:pStyle w:val="Prrafodelista"/>
        <w:numPr>
          <w:ilvl w:val="0"/>
          <w:numId w:val="24"/>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u w:val="single"/>
          <w:lang w:val="es-ES"/>
        </w:rPr>
        <w:t>Utilidad Bruta:</w:t>
      </w:r>
      <w:r w:rsidRPr="0007455C">
        <w:rPr>
          <w:rFonts w:ascii="Times New Roman" w:hAnsi="Times New Roman" w:cs="Times New Roman"/>
          <w:sz w:val="24"/>
          <w:szCs w:val="24"/>
          <w:lang w:val="es-ES"/>
        </w:rPr>
        <w:t xml:space="preserve"> Esta es un subtotal que se desprende después de tomar las ventas y descontarle los descuentos y el costo de los bienes vendidos.</w:t>
      </w:r>
    </w:p>
    <w:p w14:paraId="06EC9451" w14:textId="77777777" w:rsidR="00536EC4" w:rsidRPr="0007455C" w:rsidRDefault="00536EC4" w:rsidP="00384431">
      <w:pPr>
        <w:pStyle w:val="Prrafodelista"/>
        <w:numPr>
          <w:ilvl w:val="0"/>
          <w:numId w:val="24"/>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u w:val="single"/>
          <w:lang w:val="es-ES"/>
        </w:rPr>
        <w:lastRenderedPageBreak/>
        <w:t>Gastos de Operación:</w:t>
      </w:r>
      <w:r w:rsidRPr="0007455C">
        <w:rPr>
          <w:rFonts w:ascii="Times New Roman" w:hAnsi="Times New Roman" w:cs="Times New Roman"/>
          <w:sz w:val="24"/>
          <w:szCs w:val="24"/>
          <w:lang w:val="es-ES"/>
        </w:rPr>
        <w:t xml:space="preserve"> Esta sección es donde se incurre en gastos operacionales con el fin de producir ingresos y estos se dividen en gastos administrativos y de ventas.</w:t>
      </w:r>
    </w:p>
    <w:p w14:paraId="3D0293A2" w14:textId="321233F7" w:rsidR="00536EC4" w:rsidRPr="0007455C" w:rsidRDefault="00536EC4" w:rsidP="00384431">
      <w:pPr>
        <w:pStyle w:val="Prrafodelista"/>
        <w:numPr>
          <w:ilvl w:val="0"/>
          <w:numId w:val="24"/>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u w:val="single"/>
          <w:lang w:val="es-ES"/>
        </w:rPr>
        <w:t>Utilidad Operacional:</w:t>
      </w:r>
      <w:r w:rsidRPr="0007455C">
        <w:rPr>
          <w:rFonts w:ascii="Times New Roman" w:hAnsi="Times New Roman" w:cs="Times New Roman"/>
          <w:sz w:val="24"/>
          <w:szCs w:val="24"/>
          <w:lang w:val="es-ES"/>
        </w:rPr>
        <w:t xml:space="preserve"> </w:t>
      </w:r>
      <w:r w:rsidR="00D6363A" w:rsidRPr="0007455C">
        <w:rPr>
          <w:rFonts w:ascii="Times New Roman" w:hAnsi="Times New Roman" w:cs="Times New Roman"/>
          <w:sz w:val="24"/>
          <w:szCs w:val="24"/>
          <w:lang w:val="es-ES"/>
        </w:rPr>
        <w:t>Esta muestra</w:t>
      </w:r>
      <w:r w:rsidRPr="0007455C">
        <w:rPr>
          <w:rFonts w:ascii="Times New Roman" w:hAnsi="Times New Roman" w:cs="Times New Roman"/>
          <w:sz w:val="24"/>
          <w:szCs w:val="24"/>
          <w:lang w:val="es-CO"/>
        </w:rPr>
        <w:t xml:space="preserve"> la relación entre los ingresos obtenidos de clientes y los gastos en los cuales se incurre para producir estos ingresos.</w:t>
      </w:r>
    </w:p>
    <w:p w14:paraId="26E68E23" w14:textId="77777777" w:rsidR="00536EC4" w:rsidRPr="0007455C" w:rsidRDefault="00536EC4" w:rsidP="00384431">
      <w:pPr>
        <w:pStyle w:val="Prrafodelista"/>
        <w:numPr>
          <w:ilvl w:val="0"/>
          <w:numId w:val="24"/>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u w:val="single"/>
          <w:lang w:val="es-CO"/>
        </w:rPr>
        <w:t>Renglones No Operacionales:</w:t>
      </w:r>
      <w:r w:rsidRPr="0007455C">
        <w:rPr>
          <w:rFonts w:ascii="Times New Roman" w:hAnsi="Times New Roman" w:cs="Times New Roman"/>
          <w:sz w:val="24"/>
          <w:szCs w:val="24"/>
          <w:lang w:val="es-CO"/>
        </w:rPr>
        <w:t xml:space="preserve"> Son los rubros qué no están relacionados directamente con la actividad principal de la compañía, y su manejo financiero es sumar los ingresos y restar los costos o gastos después de la utilidad operacional.</w:t>
      </w:r>
    </w:p>
    <w:p w14:paraId="7E0DC5A9" w14:textId="2A961E99" w:rsidR="00D6363A" w:rsidRPr="0007455C" w:rsidRDefault="00536EC4" w:rsidP="00384431">
      <w:pPr>
        <w:pStyle w:val="TextoPrincipal"/>
        <w:numPr>
          <w:ilvl w:val="0"/>
          <w:numId w:val="24"/>
        </w:numPr>
        <w:spacing w:line="360" w:lineRule="auto"/>
      </w:pPr>
      <w:r w:rsidRPr="0007455C">
        <w:rPr>
          <w:u w:val="single"/>
          <w:lang w:val="es-CO"/>
        </w:rPr>
        <w:t>Utilidad Neta:</w:t>
      </w:r>
      <w:r w:rsidRPr="0007455C">
        <w:rPr>
          <w:lang w:val="es-CO"/>
        </w:rPr>
        <w:t xml:space="preserve"> Es el rubro con mayor incidencia dentro del Estado Financiero ya qué defina el resultado final del ejercicio después de deducir los rubros a que dan lugar, y este </w:t>
      </w:r>
      <w:r w:rsidRPr="0007455C">
        <w:t>representa la utilidad o pérdida dentro de un periodo determinado.</w:t>
      </w:r>
    </w:p>
    <w:p w14:paraId="6CEE5C8B" w14:textId="77777777" w:rsidR="00D6363A" w:rsidRPr="0007455C" w:rsidRDefault="00536EC4" w:rsidP="00D6363A">
      <w:pPr>
        <w:pStyle w:val="TextoPrincipal"/>
        <w:spacing w:line="360" w:lineRule="auto"/>
        <w:rPr>
          <w:lang w:val="es-ES"/>
        </w:rPr>
      </w:pPr>
      <w:r w:rsidRPr="0007455C">
        <w:t>Para facilitarle</w:t>
      </w:r>
      <w:r w:rsidRPr="0007455C">
        <w:rPr>
          <w:lang w:val="es-ES"/>
        </w:rPr>
        <w:t xml:space="preserve"> el llenado de esta plantilla, recomendamos trabajar con las columnas año "202x" y "202x" para que la información sea comparativa, y debe gestionar los rubros que se encuentran en cada bloque debidamente resaltados., esto le permitirá realizar un análisis horizontal para la toma de decisiones.</w:t>
      </w:r>
    </w:p>
    <w:p w14:paraId="3490AF70" w14:textId="0149D816" w:rsidR="00A623B5" w:rsidRPr="0007455C" w:rsidRDefault="00536EC4" w:rsidP="00A623B5">
      <w:pPr>
        <w:spacing w:line="360" w:lineRule="auto"/>
        <w:jc w:val="both"/>
        <w:rPr>
          <w:rFonts w:ascii="Times New Roman" w:hAnsi="Times New Roman" w:cs="Times New Roman"/>
          <w:sz w:val="24"/>
          <w:szCs w:val="24"/>
          <w:lang w:val="es-ES"/>
        </w:rPr>
      </w:pPr>
      <w:r w:rsidRPr="0007455C">
        <w:rPr>
          <w:rFonts w:ascii="Times New Roman" w:hAnsi="Times New Roman" w:cs="Times New Roman"/>
          <w:sz w:val="24"/>
          <w:szCs w:val="24"/>
          <w:lang w:val="es-ES"/>
        </w:rPr>
        <w:t>L</w:t>
      </w:r>
      <w:r w:rsidRPr="0007455C">
        <w:rPr>
          <w:rFonts w:ascii="Times New Roman" w:hAnsi="Times New Roman" w:cs="Times New Roman"/>
          <w:sz w:val="24"/>
          <w:szCs w:val="24"/>
          <w:lang w:val="es-CO"/>
        </w:rPr>
        <w:t xml:space="preserve">as líneas que se encuentran resaltadas en negrita son los resultados obtenidos de cada bloque, además en la parte inferior de cada uno se encuentra su respectivo indicador financiero el </w:t>
      </w:r>
      <w:r w:rsidRPr="0007455C">
        <w:rPr>
          <w:rFonts w:ascii="Times New Roman" w:hAnsi="Times New Roman" w:cs="Times New Roman"/>
          <w:sz w:val="24"/>
          <w:szCs w:val="24"/>
          <w:lang w:val="es-ES"/>
        </w:rPr>
        <w:t xml:space="preserve">cuál se genera de manera automática. </w:t>
      </w:r>
    </w:p>
    <w:p w14:paraId="2DD5B5C2" w14:textId="77777777" w:rsidR="00536EC4" w:rsidRPr="0007455C" w:rsidRDefault="00536EC4" w:rsidP="00384431">
      <w:pPr>
        <w:pStyle w:val="Prrafodelista"/>
        <w:numPr>
          <w:ilvl w:val="0"/>
          <w:numId w:val="25"/>
        </w:num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FLUJO DE EFECTIVO</w:t>
      </w:r>
    </w:p>
    <w:p w14:paraId="7ED28DBC" w14:textId="77777777" w:rsidR="00A623B5" w:rsidRPr="0007455C" w:rsidRDefault="00A623B5" w:rsidP="00A623B5">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El “Flujo de E</w:t>
      </w:r>
      <w:r w:rsidR="00536EC4" w:rsidRPr="0007455C">
        <w:rPr>
          <w:rFonts w:ascii="Times New Roman" w:hAnsi="Times New Roman" w:cs="Times New Roman"/>
          <w:sz w:val="24"/>
          <w:szCs w:val="24"/>
        </w:rPr>
        <w:t>fectivo</w:t>
      </w:r>
      <w:r w:rsidRPr="0007455C">
        <w:rPr>
          <w:rFonts w:ascii="Times New Roman" w:hAnsi="Times New Roman" w:cs="Times New Roman"/>
          <w:sz w:val="24"/>
          <w:szCs w:val="24"/>
        </w:rPr>
        <w:t>”</w:t>
      </w:r>
      <w:r w:rsidR="00536EC4" w:rsidRPr="0007455C">
        <w:rPr>
          <w:rFonts w:ascii="Times New Roman" w:hAnsi="Times New Roman" w:cs="Times New Roman"/>
          <w:sz w:val="24"/>
          <w:szCs w:val="24"/>
        </w:rPr>
        <w:t xml:space="preserve"> ofrece una representación detallada de las entradas y salidas de efectivo del negocio, proporcionando una visión clara de la liquidez y permitiendo anticipar posibles desafíos financieros. </w:t>
      </w:r>
    </w:p>
    <w:p w14:paraId="2E54AA71" w14:textId="324589A5" w:rsidR="00A623B5" w:rsidRPr="0007455C" w:rsidRDefault="00A6365A" w:rsidP="00A623B5">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L</w:t>
      </w:r>
      <w:r w:rsidR="00536EC4" w:rsidRPr="0007455C">
        <w:rPr>
          <w:rFonts w:ascii="Times New Roman" w:hAnsi="Times New Roman" w:cs="Times New Roman"/>
          <w:sz w:val="24"/>
          <w:szCs w:val="24"/>
        </w:rPr>
        <w:t xml:space="preserve">as emprendedoras podrán realizar un seguimiento minucioso de las transacciones diarias, evaluar la salud financiera de su negocio y anticipar períodos de posible escasez de efectivo. </w:t>
      </w:r>
    </w:p>
    <w:p w14:paraId="076DCB56" w14:textId="5A33EED9" w:rsidR="00A623B5" w:rsidRPr="0007455C" w:rsidRDefault="00536EC4" w:rsidP="00091054">
      <w:pPr>
        <w:spacing w:before="240"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La </w:t>
      </w:r>
      <w:r w:rsidR="00A623B5" w:rsidRPr="0007455C">
        <w:rPr>
          <w:rFonts w:ascii="Times New Roman" w:hAnsi="Times New Roman" w:cs="Times New Roman"/>
          <w:sz w:val="24"/>
          <w:szCs w:val="24"/>
        </w:rPr>
        <w:t>hoja</w:t>
      </w:r>
      <w:r w:rsidRPr="0007455C">
        <w:rPr>
          <w:rFonts w:ascii="Times New Roman" w:hAnsi="Times New Roman" w:cs="Times New Roman"/>
          <w:sz w:val="24"/>
          <w:szCs w:val="24"/>
        </w:rPr>
        <w:t xml:space="preserve"> de flujo de efectivo es esencial para la toma de decisiones permitiendo manejar de manera proactiva las finanzas del emprendimiento y garantizando una </w:t>
      </w:r>
      <w:r w:rsidRPr="0007455C">
        <w:rPr>
          <w:rFonts w:ascii="Times New Roman" w:hAnsi="Times New Roman" w:cs="Times New Roman"/>
          <w:sz w:val="24"/>
          <w:szCs w:val="24"/>
          <w:lang w:val="es-ES"/>
        </w:rPr>
        <w:t>gestión financiera sólida y sostenible a lo largo del tiempo.</w:t>
      </w:r>
    </w:p>
    <w:p w14:paraId="43320EB3" w14:textId="77777777" w:rsidR="00536EC4" w:rsidRPr="0007455C" w:rsidRDefault="00536EC4" w:rsidP="00384431">
      <w:pPr>
        <w:pStyle w:val="Prrafodelista"/>
        <w:numPr>
          <w:ilvl w:val="0"/>
          <w:numId w:val="25"/>
        </w:num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INDICADORES FINANCIEROS</w:t>
      </w:r>
    </w:p>
    <w:p w14:paraId="42AD25C8" w14:textId="77777777" w:rsidR="00A6365A" w:rsidRPr="0007455C" w:rsidRDefault="00536EC4" w:rsidP="00D6363A">
      <w:pPr>
        <w:pStyle w:val="TextoPrincipal"/>
        <w:spacing w:line="360" w:lineRule="auto"/>
      </w:pPr>
      <w:r w:rsidRPr="0007455C">
        <w:t xml:space="preserve">La </w:t>
      </w:r>
      <w:r w:rsidR="00A623B5" w:rsidRPr="0007455C">
        <w:t>hoja</w:t>
      </w:r>
      <w:r w:rsidRPr="0007455C">
        <w:t xml:space="preserve"> </w:t>
      </w:r>
      <w:r w:rsidR="00A623B5" w:rsidRPr="0007455C">
        <w:t>“Indicadores F</w:t>
      </w:r>
      <w:r w:rsidRPr="0007455C">
        <w:t>inancieros</w:t>
      </w:r>
      <w:r w:rsidR="00A623B5" w:rsidRPr="0007455C">
        <w:t>”</w:t>
      </w:r>
      <w:r w:rsidRPr="0007455C">
        <w:t xml:space="preserve"> es un elemento esencial para evaluar y comprender l</w:t>
      </w:r>
      <w:r w:rsidR="00A623B5" w:rsidRPr="0007455C">
        <w:t xml:space="preserve">a salud financiera del negocio; </w:t>
      </w:r>
      <w:r w:rsidRPr="0007455C">
        <w:t xml:space="preserve">ofrece una visión detallada de diversos aspectos financieros, </w:t>
      </w:r>
      <w:r w:rsidRPr="0007455C">
        <w:lastRenderedPageBreak/>
        <w:t xml:space="preserve">incluyendo ingresos, gastos, rentabilidad y liquidez. </w:t>
      </w:r>
    </w:p>
    <w:p w14:paraId="726AC5D3" w14:textId="63E790EA" w:rsidR="00536EC4" w:rsidRPr="0007455C" w:rsidRDefault="00A6365A" w:rsidP="00D6363A">
      <w:pPr>
        <w:pStyle w:val="TextoPrincipal"/>
        <w:spacing w:line="360" w:lineRule="auto"/>
      </w:pPr>
      <w:r w:rsidRPr="0007455C">
        <w:t>A través de esta sección</w:t>
      </w:r>
      <w:r w:rsidR="00536EC4" w:rsidRPr="0007455C">
        <w:t xml:space="preserve"> se pueden identificar tendencias y tomar decisiones estratégicas para optimizar los resultados. Los indicadores, como el margen de utilidad, el índice de liquidez, y la rotación de activos de trabajo son insumos valiosos que permiten a emprendedoras evaluar el desempeño y diseñar estrategias para mejorar y mantener la estabilidad financiera de su emprendimiento en el periodo analizado.</w:t>
      </w:r>
    </w:p>
    <w:p w14:paraId="5A1FCFBF" w14:textId="13DD607C" w:rsidR="00A623B5" w:rsidRPr="0007455C" w:rsidRDefault="00536EC4" w:rsidP="00091054">
      <w:p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ab/>
      </w:r>
      <w:r w:rsidR="00D6363A" w:rsidRPr="0007455C">
        <w:rPr>
          <w:rFonts w:ascii="Times New Roman" w:hAnsi="Times New Roman" w:cs="Times New Roman"/>
          <w:sz w:val="24"/>
          <w:szCs w:val="24"/>
        </w:rPr>
        <w:t>Asi mismo, genera</w:t>
      </w:r>
      <w:r w:rsidRPr="0007455C">
        <w:rPr>
          <w:rFonts w:ascii="Times New Roman" w:hAnsi="Times New Roman" w:cs="Times New Roman"/>
          <w:sz w:val="24"/>
          <w:szCs w:val="24"/>
        </w:rPr>
        <w:t xml:space="preserve"> de manera automática conforme la información registrada en la plantilla de Balance</w:t>
      </w:r>
      <w:r w:rsidR="00A623B5" w:rsidRPr="0007455C">
        <w:rPr>
          <w:rFonts w:ascii="Times New Roman" w:hAnsi="Times New Roman" w:cs="Times New Roman"/>
          <w:sz w:val="24"/>
          <w:szCs w:val="24"/>
        </w:rPr>
        <w:t xml:space="preserve"> General y Estado de Resultado.</w:t>
      </w:r>
    </w:p>
    <w:p w14:paraId="78E40EE3" w14:textId="77777777" w:rsidR="00536EC4" w:rsidRPr="0007455C" w:rsidRDefault="00536EC4" w:rsidP="00384431">
      <w:pPr>
        <w:pStyle w:val="Prrafodelista"/>
        <w:numPr>
          <w:ilvl w:val="0"/>
          <w:numId w:val="25"/>
        </w:num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PUNTO DE EQUILIBRIO</w:t>
      </w:r>
    </w:p>
    <w:p w14:paraId="3C755E60" w14:textId="3050CEFE" w:rsidR="00A6365A" w:rsidRPr="0007455C" w:rsidRDefault="00536EC4" w:rsidP="00A6365A">
      <w:p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ab/>
        <w:t>Esta plantilla es esencial para la toma de decisiones empresariales ya que proporciona una visión clara de los umbrales financieros críticos para los emprendimientos</w:t>
      </w:r>
      <w:r w:rsidR="00A6365A" w:rsidRPr="0007455C">
        <w:rPr>
          <w:rFonts w:ascii="Times New Roman" w:hAnsi="Times New Roman" w:cs="Times New Roman"/>
          <w:sz w:val="24"/>
          <w:szCs w:val="24"/>
        </w:rPr>
        <w:t xml:space="preserve">, </w:t>
      </w:r>
      <w:r w:rsidRPr="0007455C">
        <w:rPr>
          <w:rFonts w:ascii="Times New Roman" w:hAnsi="Times New Roman" w:cs="Times New Roman"/>
          <w:sz w:val="24"/>
          <w:szCs w:val="24"/>
        </w:rPr>
        <w:t xml:space="preserve">permite identificar el punto en el cual los ingresos igualan los costos, permitiendo comprender cuántas unidades o servicios debes vender para cubrir los gastos. Esta información es fundamental para la planificación financiera, ya que ayudará a evaluar la viabilidad del modelo de negocio y a tomar decisiones estratégicas para mejorar la rentabilidad. </w:t>
      </w:r>
      <w:r w:rsidRPr="0007455C">
        <w:rPr>
          <w:rFonts w:ascii="Times New Roman" w:hAnsi="Times New Roman" w:cs="Times New Roman"/>
          <w:sz w:val="24"/>
          <w:szCs w:val="24"/>
        </w:rPr>
        <w:tab/>
      </w:r>
    </w:p>
    <w:p w14:paraId="5C970722" w14:textId="37E0E179" w:rsidR="00D6363A" w:rsidRPr="0007455C" w:rsidRDefault="00536EC4" w:rsidP="00091054">
      <w:pPr>
        <w:spacing w:before="240" w:line="360" w:lineRule="auto"/>
        <w:ind w:firstLine="360"/>
        <w:jc w:val="both"/>
        <w:rPr>
          <w:rFonts w:ascii="Times New Roman" w:hAnsi="Times New Roman" w:cs="Times New Roman"/>
          <w:sz w:val="24"/>
          <w:szCs w:val="24"/>
        </w:rPr>
      </w:pPr>
      <w:r w:rsidRPr="0007455C">
        <w:rPr>
          <w:rFonts w:ascii="Times New Roman" w:hAnsi="Times New Roman" w:cs="Times New Roman"/>
          <w:sz w:val="24"/>
          <w:szCs w:val="24"/>
        </w:rPr>
        <w:t>Ya sea que se esté iniciando un nuevo proyecto o buscando optimizar operaciones existentes, la plantilla de punto de equilibrio será una herramienta valiosa para la ge</w:t>
      </w:r>
      <w:r w:rsidR="00D6363A" w:rsidRPr="0007455C">
        <w:rPr>
          <w:rFonts w:ascii="Times New Roman" w:hAnsi="Times New Roman" w:cs="Times New Roman"/>
          <w:sz w:val="24"/>
          <w:szCs w:val="24"/>
        </w:rPr>
        <w:t>stión efectiva de las finanzas.</w:t>
      </w:r>
    </w:p>
    <w:p w14:paraId="2C90A40C" w14:textId="77777777" w:rsidR="00536EC4" w:rsidRPr="0007455C" w:rsidRDefault="00536EC4" w:rsidP="00384431">
      <w:pPr>
        <w:pStyle w:val="Prrafodelista"/>
        <w:numPr>
          <w:ilvl w:val="0"/>
          <w:numId w:val="25"/>
        </w:numPr>
        <w:tabs>
          <w:tab w:val="left" w:pos="3480"/>
        </w:tabs>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PLAN DE INVERSION</w:t>
      </w:r>
      <w:r w:rsidRPr="0007455C">
        <w:rPr>
          <w:rFonts w:ascii="Times New Roman" w:hAnsi="Times New Roman" w:cs="Times New Roman"/>
          <w:sz w:val="24"/>
          <w:szCs w:val="24"/>
        </w:rPr>
        <w:tab/>
      </w:r>
    </w:p>
    <w:p w14:paraId="43F23DB8" w14:textId="75C366FB" w:rsidR="00536EC4" w:rsidRPr="0007455C" w:rsidRDefault="00536EC4" w:rsidP="00A6365A">
      <w:p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ab/>
        <w:t xml:space="preserve">Dentro de la guía financiera, </w:t>
      </w:r>
      <w:r w:rsidR="00A6365A" w:rsidRPr="0007455C">
        <w:rPr>
          <w:rFonts w:ascii="Times New Roman" w:hAnsi="Times New Roman" w:cs="Times New Roman"/>
          <w:sz w:val="24"/>
          <w:szCs w:val="24"/>
        </w:rPr>
        <w:t>se ha</w:t>
      </w:r>
      <w:r w:rsidRPr="0007455C">
        <w:rPr>
          <w:rFonts w:ascii="Times New Roman" w:hAnsi="Times New Roman" w:cs="Times New Roman"/>
          <w:sz w:val="24"/>
          <w:szCs w:val="24"/>
        </w:rPr>
        <w:t xml:space="preserve"> incorporado una </w:t>
      </w:r>
      <w:r w:rsidR="00A6365A" w:rsidRPr="0007455C">
        <w:rPr>
          <w:rFonts w:ascii="Times New Roman" w:hAnsi="Times New Roman" w:cs="Times New Roman"/>
          <w:sz w:val="24"/>
          <w:szCs w:val="24"/>
        </w:rPr>
        <w:t>hoja</w:t>
      </w:r>
      <w:r w:rsidRPr="0007455C">
        <w:rPr>
          <w:rFonts w:ascii="Times New Roman" w:hAnsi="Times New Roman" w:cs="Times New Roman"/>
          <w:sz w:val="24"/>
          <w:szCs w:val="24"/>
        </w:rPr>
        <w:t xml:space="preserve"> de</w:t>
      </w:r>
      <w:r w:rsidR="00A6365A" w:rsidRPr="0007455C">
        <w:rPr>
          <w:rFonts w:ascii="Times New Roman" w:hAnsi="Times New Roman" w:cs="Times New Roman"/>
          <w:sz w:val="24"/>
          <w:szCs w:val="24"/>
        </w:rPr>
        <w:t xml:space="preserve">tallada de un plan de inversión, </w:t>
      </w:r>
      <w:r w:rsidRPr="0007455C">
        <w:rPr>
          <w:rFonts w:ascii="Times New Roman" w:hAnsi="Times New Roman" w:cs="Times New Roman"/>
          <w:sz w:val="24"/>
          <w:szCs w:val="24"/>
        </w:rPr>
        <w:t xml:space="preserve">diseñada para facilitar la identificación de las necesidades tanto de activos como de capital de trabajo necesarios para el desarrollo de nuevos proyectos. </w:t>
      </w:r>
      <w:r w:rsidR="00A6365A" w:rsidRPr="0007455C">
        <w:rPr>
          <w:rFonts w:ascii="Times New Roman" w:hAnsi="Times New Roman" w:cs="Times New Roman"/>
          <w:sz w:val="24"/>
          <w:szCs w:val="24"/>
        </w:rPr>
        <w:t>Este apartado</w:t>
      </w:r>
      <w:r w:rsidRPr="0007455C">
        <w:rPr>
          <w:rFonts w:ascii="Times New Roman" w:hAnsi="Times New Roman" w:cs="Times New Roman"/>
          <w:sz w:val="24"/>
          <w:szCs w:val="24"/>
        </w:rPr>
        <w:t xml:space="preserve"> proporcionará una estructura clara para evaluar los recursos requeridos, ayudando a las emprendedoras a diseñar sus metas financieras y a comprender los aspectos críticos de financiamiento. </w:t>
      </w:r>
    </w:p>
    <w:p w14:paraId="2DF656C8" w14:textId="41439490" w:rsidR="00536EC4" w:rsidRPr="0007455C" w:rsidRDefault="00536EC4" w:rsidP="00091054">
      <w:p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ab/>
      </w:r>
      <w:r w:rsidR="00A6365A" w:rsidRPr="0007455C">
        <w:rPr>
          <w:rFonts w:ascii="Times New Roman" w:hAnsi="Times New Roman" w:cs="Times New Roman"/>
          <w:sz w:val="24"/>
          <w:szCs w:val="24"/>
        </w:rPr>
        <w:t>En la hoja “Plan de Inversión”</w:t>
      </w:r>
      <w:r w:rsidRPr="0007455C">
        <w:rPr>
          <w:rFonts w:ascii="Times New Roman" w:hAnsi="Times New Roman" w:cs="Times New Roman"/>
          <w:sz w:val="24"/>
          <w:szCs w:val="24"/>
        </w:rPr>
        <w:t xml:space="preserve"> se podrán visualizar de manera organizada y precisa los costos asociados al proyecto, permitiendo una toma de decisiones estratégica. Ya sea que se esté iniciando un nuevo negocio o expandiendo operaciones existentes, esta plantilla de plan de inversión guiará en la identificación y planificación efectiva de los recursos necesarios para llevar </w:t>
      </w:r>
      <w:r w:rsidRPr="0007455C">
        <w:rPr>
          <w:rFonts w:ascii="Times New Roman" w:hAnsi="Times New Roman" w:cs="Times New Roman"/>
          <w:sz w:val="24"/>
          <w:szCs w:val="24"/>
        </w:rPr>
        <w:lastRenderedPageBreak/>
        <w:t>a cabo los proyectos con éxito.</w:t>
      </w:r>
    </w:p>
    <w:p w14:paraId="5E6BF020" w14:textId="77777777" w:rsidR="00536EC4" w:rsidRPr="0007455C" w:rsidRDefault="00536EC4" w:rsidP="00384431">
      <w:pPr>
        <w:pStyle w:val="Prrafodelista"/>
        <w:numPr>
          <w:ilvl w:val="0"/>
          <w:numId w:val="25"/>
        </w:numPr>
        <w:spacing w:before="240" w:line="360" w:lineRule="auto"/>
        <w:jc w:val="both"/>
        <w:rPr>
          <w:rFonts w:ascii="Times New Roman" w:hAnsi="Times New Roman" w:cs="Times New Roman"/>
          <w:sz w:val="24"/>
          <w:szCs w:val="24"/>
        </w:rPr>
      </w:pPr>
      <w:r w:rsidRPr="0007455C">
        <w:rPr>
          <w:rFonts w:ascii="Times New Roman" w:hAnsi="Times New Roman" w:cs="Times New Roman"/>
          <w:sz w:val="24"/>
          <w:szCs w:val="24"/>
        </w:rPr>
        <w:t>TABLA DE AMORTIZACION DE FINANCIAMIENTO</w:t>
      </w:r>
    </w:p>
    <w:p w14:paraId="5421CBE3" w14:textId="42228496" w:rsidR="00781E33" w:rsidRPr="0007455C" w:rsidRDefault="00536EC4" w:rsidP="00D835AB">
      <w:pPr>
        <w:spacing w:line="360" w:lineRule="auto"/>
        <w:jc w:val="both"/>
        <w:rPr>
          <w:rFonts w:ascii="Times New Roman" w:hAnsi="Times New Roman" w:cs="Times New Roman"/>
          <w:sz w:val="24"/>
          <w:szCs w:val="24"/>
        </w:rPr>
      </w:pPr>
      <w:r w:rsidRPr="0007455C">
        <w:rPr>
          <w:rFonts w:ascii="Times New Roman" w:hAnsi="Times New Roman" w:cs="Times New Roman"/>
          <w:sz w:val="24"/>
          <w:szCs w:val="24"/>
        </w:rPr>
        <w:tab/>
        <w:t xml:space="preserve">Dentro de la guía financiera, hemos incorporado una herramienta esencial para el manejo de financiamientos: una plantilla de tabla de amortización. Esta herramienta facilitará la generación de un plan de pago estructurado para cualquier financiamiento que decidas gestionar. </w:t>
      </w:r>
    </w:p>
    <w:p w14:paraId="41454FC0" w14:textId="77777777" w:rsidR="00DA3C4E" w:rsidRPr="0007455C" w:rsidRDefault="00DA3C4E" w:rsidP="00D835AB">
      <w:pPr>
        <w:spacing w:line="360" w:lineRule="auto"/>
        <w:jc w:val="both"/>
        <w:rPr>
          <w:rFonts w:ascii="Times New Roman" w:hAnsi="Times New Roman" w:cs="Times New Roman"/>
          <w:sz w:val="24"/>
          <w:szCs w:val="24"/>
        </w:rPr>
      </w:pPr>
    </w:p>
    <w:p w14:paraId="6A57115A" w14:textId="08938006" w:rsidR="00DA3C4E" w:rsidRPr="0007455C" w:rsidRDefault="00DA3C4E" w:rsidP="00384431">
      <w:pPr>
        <w:pStyle w:val="Ttulo2"/>
        <w:numPr>
          <w:ilvl w:val="2"/>
          <w:numId w:val="6"/>
        </w:numPr>
        <w:spacing w:line="360" w:lineRule="auto"/>
        <w:ind w:left="1296"/>
        <w:rPr>
          <w:rFonts w:cs="Times New Roman"/>
          <w:szCs w:val="24"/>
        </w:rPr>
      </w:pPr>
      <w:bookmarkStart w:id="571" w:name="_Toc159789779"/>
      <w:r w:rsidRPr="0007455C">
        <w:rPr>
          <w:rFonts w:cs="Times New Roman"/>
          <w:szCs w:val="24"/>
        </w:rPr>
        <w:t>DISPONIBILIDAD</w:t>
      </w:r>
      <w:bookmarkEnd w:id="571"/>
      <w:r w:rsidRPr="0007455C">
        <w:rPr>
          <w:rFonts w:cs="Times New Roman"/>
          <w:szCs w:val="24"/>
        </w:rPr>
        <w:t xml:space="preserve"> </w:t>
      </w:r>
    </w:p>
    <w:p w14:paraId="0BBDEC32" w14:textId="52D270EC" w:rsidR="00637E0F" w:rsidRPr="0007455C" w:rsidRDefault="00DA3C4E" w:rsidP="00637E0F">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La guía financiera se encuentra disponible en One Drive, lo que facilita su acceso y utilización. Para acceder a esta vali</w:t>
      </w:r>
      <w:r w:rsidR="00640DCC" w:rsidRPr="0007455C">
        <w:rPr>
          <w:rFonts w:ascii="Times New Roman" w:hAnsi="Times New Roman" w:cs="Times New Roman"/>
          <w:sz w:val="24"/>
          <w:szCs w:val="24"/>
        </w:rPr>
        <w:t>osa herramienta, simplemente se debe hacer</w:t>
      </w:r>
      <w:r w:rsidR="00207CCC" w:rsidRPr="0007455C">
        <w:rPr>
          <w:rFonts w:ascii="Times New Roman" w:hAnsi="Times New Roman" w:cs="Times New Roman"/>
          <w:sz w:val="24"/>
          <w:szCs w:val="24"/>
        </w:rPr>
        <w:t xml:space="preserve"> clic en el siguiente enlace:</w:t>
      </w:r>
      <w:hyperlink r:id="rId71" w:history="1">
        <w:r w:rsidR="004D226F" w:rsidRPr="0007455C">
          <w:rPr>
            <w:rStyle w:val="Hipervnculo"/>
            <w:rFonts w:ascii="Times New Roman" w:hAnsi="Times New Roman" w:cs="Times New Roman"/>
            <w:sz w:val="24"/>
            <w:szCs w:val="24"/>
          </w:rPr>
          <w:t>https://drive.google.com/file/d/1ikPXZxnabIgFp0QF3G4wBd3_9AFZisS7/view?usp=drive_link</w:t>
        </w:r>
      </w:hyperlink>
    </w:p>
    <w:p w14:paraId="4F3CF2AA" w14:textId="7110DB8D" w:rsidR="00DA3C4E" w:rsidRPr="0007455C" w:rsidRDefault="00DA3C4E" w:rsidP="00640DCC">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Esta plataforma en línea proporciona una experiencia conveniente y accesible para que todas las emprendedoras y personal de Voces Vitales Honduras puedan beneficiarse de los recursos financieros y estratégicos ofrecidos en la guía. </w:t>
      </w:r>
    </w:p>
    <w:p w14:paraId="7184507A" w14:textId="517E0306" w:rsidR="00781E33" w:rsidRPr="0007455C" w:rsidRDefault="00640DCC" w:rsidP="00637E0F">
      <w:pPr>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Le</w:t>
      </w:r>
      <w:r w:rsidR="00DA3C4E" w:rsidRPr="0007455C">
        <w:rPr>
          <w:rFonts w:ascii="Times New Roman" w:hAnsi="Times New Roman" w:cs="Times New Roman"/>
          <w:sz w:val="24"/>
          <w:szCs w:val="24"/>
        </w:rPr>
        <w:t xml:space="preserve">a expectativa </w:t>
      </w:r>
      <w:r w:rsidRPr="0007455C">
        <w:rPr>
          <w:rFonts w:ascii="Times New Roman" w:hAnsi="Times New Roman" w:cs="Times New Roman"/>
          <w:sz w:val="24"/>
          <w:szCs w:val="24"/>
        </w:rPr>
        <w:t xml:space="preserve">es </w:t>
      </w:r>
      <w:r w:rsidR="00DA3C4E" w:rsidRPr="0007455C">
        <w:rPr>
          <w:rFonts w:ascii="Times New Roman" w:hAnsi="Times New Roman" w:cs="Times New Roman"/>
          <w:sz w:val="24"/>
          <w:szCs w:val="24"/>
        </w:rPr>
        <w:t xml:space="preserve">que logren explorar y aprovechar al máximo esta valiosa fuente de conocimiento para fortalecer </w:t>
      </w:r>
      <w:r w:rsidRPr="0007455C">
        <w:rPr>
          <w:rFonts w:ascii="Times New Roman" w:hAnsi="Times New Roman" w:cs="Times New Roman"/>
          <w:sz w:val="24"/>
          <w:szCs w:val="24"/>
        </w:rPr>
        <w:t>sus</w:t>
      </w:r>
      <w:r w:rsidR="00DA3C4E" w:rsidRPr="0007455C">
        <w:rPr>
          <w:rFonts w:ascii="Times New Roman" w:hAnsi="Times New Roman" w:cs="Times New Roman"/>
          <w:sz w:val="24"/>
          <w:szCs w:val="24"/>
        </w:rPr>
        <w:t xml:space="preserve"> habilidades financieras y optimizar el crecimiento de sus emprendimientos.</w:t>
      </w:r>
    </w:p>
    <w:p w14:paraId="4747B40D" w14:textId="3C0C8A33" w:rsidR="00E15065" w:rsidRPr="0007455C" w:rsidRDefault="00E15065" w:rsidP="00384431">
      <w:pPr>
        <w:pStyle w:val="Ttulo2"/>
        <w:numPr>
          <w:ilvl w:val="1"/>
          <w:numId w:val="6"/>
        </w:numPr>
        <w:spacing w:after="0" w:line="360" w:lineRule="auto"/>
        <w:rPr>
          <w:rFonts w:cs="Times New Roman"/>
          <w:b/>
          <w:szCs w:val="24"/>
        </w:rPr>
      </w:pPr>
      <w:bookmarkStart w:id="572" w:name="_Toc159789780"/>
      <w:r w:rsidRPr="0007455C">
        <w:rPr>
          <w:rFonts w:cs="Times New Roman"/>
          <w:b/>
          <w:szCs w:val="24"/>
        </w:rPr>
        <w:t>MEDIDAS DE CONTROL</w:t>
      </w:r>
      <w:bookmarkEnd w:id="572"/>
    </w:p>
    <w:p w14:paraId="481EAC5B" w14:textId="19BE76FA" w:rsidR="00F13759" w:rsidRPr="0007455C" w:rsidRDefault="00F13759" w:rsidP="00781E33">
      <w:pPr>
        <w:pStyle w:val="TextoPrincipal"/>
        <w:spacing w:after="0" w:line="360" w:lineRule="auto"/>
      </w:pPr>
      <w:r w:rsidRPr="0007455C">
        <w:t>La matriz descrita en la Tabla 12 proporciona la estructura para medir, organizar y gestionar la socialización, implementación y evaluación de la guía financiera en el contexto de Voces Vitales Honduras. Los indicadores, instrumentos y actores claves se diseñan para capturar la efectividad y el impacto de la guía en el desarrollo financiero de las emprendedoras</w:t>
      </w:r>
      <w:r w:rsidR="00091054" w:rsidRPr="0007455C">
        <w:t>.</w:t>
      </w:r>
    </w:p>
    <w:p w14:paraId="5FE617DE" w14:textId="761EB242" w:rsidR="00E819A6" w:rsidRPr="0007455C" w:rsidRDefault="00F13759" w:rsidP="00F13759">
      <w:pPr>
        <w:pStyle w:val="Descripcin"/>
        <w:rPr>
          <w:rFonts w:ascii="Times New Roman" w:hAnsi="Times New Roman" w:cs="Times New Roman"/>
          <w:b/>
          <w:i w:val="0"/>
          <w:color w:val="auto"/>
          <w:sz w:val="24"/>
        </w:rPr>
      </w:pPr>
      <w:bookmarkStart w:id="573" w:name="_Toc159789837"/>
      <w:r w:rsidRPr="0007455C">
        <w:rPr>
          <w:rFonts w:ascii="Times New Roman" w:hAnsi="Times New Roman" w:cs="Times New Roman"/>
          <w:b/>
          <w:i w:val="0"/>
          <w:color w:val="auto"/>
          <w:sz w:val="24"/>
        </w:rPr>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12</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w:t>
      </w:r>
      <w:r w:rsidR="00091054" w:rsidRPr="0007455C">
        <w:rPr>
          <w:rFonts w:ascii="Times New Roman" w:hAnsi="Times New Roman" w:cs="Times New Roman"/>
          <w:b/>
          <w:i w:val="0"/>
          <w:color w:val="auto"/>
          <w:sz w:val="24"/>
        </w:rPr>
        <w:t>Matriz de caracterización de m</w:t>
      </w:r>
      <w:r w:rsidRPr="0007455C">
        <w:rPr>
          <w:rFonts w:ascii="Times New Roman" w:hAnsi="Times New Roman" w:cs="Times New Roman"/>
          <w:b/>
          <w:i w:val="0"/>
          <w:color w:val="auto"/>
          <w:sz w:val="24"/>
        </w:rPr>
        <w:t>edidas</w:t>
      </w:r>
      <w:r w:rsidR="00091054" w:rsidRPr="0007455C">
        <w:rPr>
          <w:rFonts w:ascii="Times New Roman" w:hAnsi="Times New Roman" w:cs="Times New Roman"/>
          <w:b/>
          <w:i w:val="0"/>
          <w:color w:val="auto"/>
          <w:sz w:val="24"/>
        </w:rPr>
        <w:t xml:space="preserve"> de control del proceso de implementación de la Guía Financiera</w:t>
      </w:r>
      <w:bookmarkEnd w:id="573"/>
      <w:r w:rsidR="00091054" w:rsidRPr="0007455C">
        <w:rPr>
          <w:rFonts w:ascii="Times New Roman" w:hAnsi="Times New Roman" w:cs="Times New Roman"/>
          <w:b/>
          <w:i w:val="0"/>
          <w:color w:val="auto"/>
          <w:sz w:val="24"/>
        </w:rPr>
        <w:t xml:space="preserve"> </w:t>
      </w:r>
    </w:p>
    <w:tbl>
      <w:tblPr>
        <w:tblW w:w="9877" w:type="dxa"/>
        <w:tblInd w:w="-10" w:type="dxa"/>
        <w:tblCellMar>
          <w:left w:w="70" w:type="dxa"/>
          <w:right w:w="70" w:type="dxa"/>
        </w:tblCellMar>
        <w:tblLook w:val="04A0" w:firstRow="1" w:lastRow="0" w:firstColumn="1" w:lastColumn="0" w:noHBand="0" w:noVBand="1"/>
      </w:tblPr>
      <w:tblGrid>
        <w:gridCol w:w="1529"/>
        <w:gridCol w:w="3036"/>
        <w:gridCol w:w="2814"/>
        <w:gridCol w:w="2498"/>
      </w:tblGrid>
      <w:tr w:rsidR="00F13759" w:rsidRPr="0007455C" w14:paraId="3B4DC8B4" w14:textId="77777777" w:rsidTr="00637E0F">
        <w:trPr>
          <w:trHeight w:val="346"/>
          <w:tblHeader/>
        </w:trPr>
        <w:tc>
          <w:tcPr>
            <w:tcW w:w="0" w:type="auto"/>
            <w:tcBorders>
              <w:top w:val="single" w:sz="8" w:space="0" w:color="auto"/>
              <w:left w:val="single" w:sz="8" w:space="0" w:color="auto"/>
              <w:bottom w:val="single" w:sz="8" w:space="0" w:color="auto"/>
              <w:right w:val="single" w:sz="4" w:space="0" w:color="auto"/>
            </w:tcBorders>
            <w:shd w:val="clear" w:color="000000" w:fill="C5D9F1"/>
            <w:noWrap/>
            <w:vAlign w:val="center"/>
            <w:hideMark/>
          </w:tcPr>
          <w:p w14:paraId="2309DF1C"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Etapa</w:t>
            </w:r>
          </w:p>
        </w:tc>
        <w:tc>
          <w:tcPr>
            <w:tcW w:w="0" w:type="auto"/>
            <w:tcBorders>
              <w:top w:val="single" w:sz="8" w:space="0" w:color="auto"/>
              <w:left w:val="nil"/>
              <w:bottom w:val="single" w:sz="8" w:space="0" w:color="auto"/>
              <w:right w:val="single" w:sz="4" w:space="0" w:color="auto"/>
            </w:tcBorders>
            <w:shd w:val="clear" w:color="000000" w:fill="C5D9F1"/>
            <w:noWrap/>
            <w:vAlign w:val="center"/>
            <w:hideMark/>
          </w:tcPr>
          <w:p w14:paraId="4CC0F529"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Indicadores</w:t>
            </w:r>
          </w:p>
        </w:tc>
        <w:tc>
          <w:tcPr>
            <w:tcW w:w="0" w:type="auto"/>
            <w:tcBorders>
              <w:top w:val="single" w:sz="8" w:space="0" w:color="auto"/>
              <w:left w:val="nil"/>
              <w:bottom w:val="single" w:sz="8" w:space="0" w:color="auto"/>
              <w:right w:val="single" w:sz="4" w:space="0" w:color="auto"/>
            </w:tcBorders>
            <w:shd w:val="clear" w:color="000000" w:fill="C5D9F1"/>
            <w:noWrap/>
            <w:vAlign w:val="center"/>
            <w:hideMark/>
          </w:tcPr>
          <w:p w14:paraId="218A0462"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Instrumentos</w:t>
            </w:r>
          </w:p>
        </w:tc>
        <w:tc>
          <w:tcPr>
            <w:tcW w:w="0" w:type="auto"/>
            <w:tcBorders>
              <w:top w:val="single" w:sz="8" w:space="0" w:color="auto"/>
              <w:left w:val="nil"/>
              <w:bottom w:val="single" w:sz="8" w:space="0" w:color="auto"/>
              <w:right w:val="single" w:sz="8" w:space="0" w:color="auto"/>
            </w:tcBorders>
            <w:shd w:val="clear" w:color="000000" w:fill="C5D9F1"/>
            <w:noWrap/>
            <w:vAlign w:val="center"/>
            <w:hideMark/>
          </w:tcPr>
          <w:p w14:paraId="46D6D8F3"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Actores Claves</w:t>
            </w:r>
          </w:p>
        </w:tc>
      </w:tr>
      <w:tr w:rsidR="00F13759" w:rsidRPr="0007455C" w14:paraId="57F90D0F" w14:textId="77777777" w:rsidTr="00637E0F">
        <w:trPr>
          <w:trHeight w:val="194"/>
        </w:trPr>
        <w:tc>
          <w:tcPr>
            <w:tcW w:w="0" w:type="auto"/>
            <w:tcBorders>
              <w:top w:val="nil"/>
              <w:left w:val="nil"/>
              <w:bottom w:val="nil"/>
              <w:right w:val="nil"/>
            </w:tcBorders>
            <w:shd w:val="clear" w:color="auto" w:fill="auto"/>
            <w:noWrap/>
            <w:vAlign w:val="center"/>
            <w:hideMark/>
          </w:tcPr>
          <w:p w14:paraId="321986D8"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p>
        </w:tc>
        <w:tc>
          <w:tcPr>
            <w:tcW w:w="0" w:type="auto"/>
            <w:tcBorders>
              <w:top w:val="nil"/>
              <w:left w:val="nil"/>
              <w:bottom w:val="nil"/>
              <w:right w:val="nil"/>
            </w:tcBorders>
            <w:shd w:val="clear" w:color="auto" w:fill="auto"/>
            <w:noWrap/>
            <w:vAlign w:val="center"/>
            <w:hideMark/>
          </w:tcPr>
          <w:p w14:paraId="1856E410" w14:textId="77777777" w:rsidR="00F13759" w:rsidRPr="0007455C" w:rsidRDefault="00F13759" w:rsidP="00F13759">
            <w:pPr>
              <w:widowControl/>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center"/>
            <w:hideMark/>
          </w:tcPr>
          <w:p w14:paraId="5877FA40" w14:textId="77777777" w:rsidR="00F13759" w:rsidRPr="0007455C" w:rsidRDefault="00F13759" w:rsidP="00F13759">
            <w:pPr>
              <w:widowControl/>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center"/>
            <w:hideMark/>
          </w:tcPr>
          <w:p w14:paraId="0DC84B2F" w14:textId="77777777" w:rsidR="00F13759" w:rsidRPr="0007455C" w:rsidRDefault="00F13759" w:rsidP="00F13759">
            <w:pPr>
              <w:widowControl/>
              <w:jc w:val="center"/>
              <w:rPr>
                <w:rFonts w:ascii="Times New Roman" w:eastAsia="Times New Roman" w:hAnsi="Times New Roman" w:cs="Times New Roman"/>
                <w:sz w:val="20"/>
                <w:szCs w:val="20"/>
                <w:lang w:eastAsia="es-HN"/>
              </w:rPr>
            </w:pPr>
          </w:p>
        </w:tc>
      </w:tr>
      <w:tr w:rsidR="00F13759" w:rsidRPr="0007455C" w14:paraId="5698562C" w14:textId="77777777" w:rsidTr="00637E0F">
        <w:trPr>
          <w:trHeight w:val="456"/>
        </w:trPr>
        <w:tc>
          <w:tcPr>
            <w:tcW w:w="0" w:type="auto"/>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0876E121" w14:textId="5E1F052A" w:rsidR="00F13759" w:rsidRPr="0007455C" w:rsidRDefault="00F13759" w:rsidP="00091054">
            <w:pPr>
              <w:widowControl/>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Socialización</w:t>
            </w:r>
          </w:p>
        </w:tc>
        <w:tc>
          <w:tcPr>
            <w:tcW w:w="0" w:type="auto"/>
            <w:tcBorders>
              <w:top w:val="single" w:sz="8" w:space="0" w:color="auto"/>
              <w:left w:val="nil"/>
              <w:bottom w:val="single" w:sz="4" w:space="0" w:color="auto"/>
              <w:right w:val="single" w:sz="4" w:space="0" w:color="auto"/>
            </w:tcBorders>
            <w:shd w:val="clear" w:color="auto" w:fill="auto"/>
            <w:vAlign w:val="bottom"/>
            <w:hideMark/>
          </w:tcPr>
          <w:p w14:paraId="53A758F2"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Nivel de comprensión inicial de la guía financiera</w:t>
            </w:r>
          </w:p>
        </w:tc>
        <w:tc>
          <w:tcPr>
            <w:tcW w:w="0" w:type="auto"/>
            <w:tcBorders>
              <w:top w:val="single" w:sz="8" w:space="0" w:color="auto"/>
              <w:left w:val="nil"/>
              <w:bottom w:val="single" w:sz="4" w:space="0" w:color="auto"/>
              <w:right w:val="single" w:sz="4" w:space="0" w:color="auto"/>
            </w:tcBorders>
            <w:shd w:val="clear" w:color="auto" w:fill="auto"/>
            <w:vAlign w:val="bottom"/>
            <w:hideMark/>
          </w:tcPr>
          <w:p w14:paraId="560C3153"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Encuestas de conocimiento previo.</w:t>
            </w:r>
          </w:p>
        </w:tc>
        <w:tc>
          <w:tcPr>
            <w:tcW w:w="0" w:type="auto"/>
            <w:tcBorders>
              <w:top w:val="single" w:sz="8" w:space="0" w:color="auto"/>
              <w:left w:val="nil"/>
              <w:bottom w:val="single" w:sz="4" w:space="0" w:color="auto"/>
              <w:right w:val="single" w:sz="8" w:space="0" w:color="auto"/>
            </w:tcBorders>
            <w:shd w:val="clear" w:color="auto" w:fill="auto"/>
            <w:vAlign w:val="bottom"/>
            <w:hideMark/>
          </w:tcPr>
          <w:p w14:paraId="2CCD2F32" w14:textId="52F4E2BA"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Emprendedoras de Voces Vitales Honduras.</w:t>
            </w:r>
            <w:r w:rsidR="009B2F63">
              <w:rPr>
                <w:rFonts w:ascii="Times New Roman" w:eastAsia="Times New Roman" w:hAnsi="Times New Roman" w:cs="Times New Roman"/>
                <w:color w:val="000000"/>
                <w:sz w:val="20"/>
                <w:szCs w:val="20"/>
                <w:lang w:eastAsia="es-HN"/>
              </w:rPr>
              <w:t xml:space="preserve"> </w:t>
            </w:r>
          </w:p>
        </w:tc>
      </w:tr>
      <w:tr w:rsidR="00F13759" w:rsidRPr="0007455C" w14:paraId="53B2D8AE" w14:textId="77777777" w:rsidTr="00637E0F">
        <w:trPr>
          <w:trHeight w:val="45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2D2EBAFD" w14:textId="77777777" w:rsidR="00F13759" w:rsidRPr="0007455C" w:rsidRDefault="00F13759" w:rsidP="00F13759">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vAlign w:val="bottom"/>
            <w:hideMark/>
          </w:tcPr>
          <w:p w14:paraId="74C8500D" w14:textId="3A220C16"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Participación de las emprendedoras en sesiones informativas</w:t>
            </w:r>
          </w:p>
        </w:tc>
        <w:tc>
          <w:tcPr>
            <w:tcW w:w="0" w:type="auto"/>
            <w:tcBorders>
              <w:top w:val="nil"/>
              <w:left w:val="nil"/>
              <w:bottom w:val="single" w:sz="4" w:space="0" w:color="auto"/>
              <w:right w:val="single" w:sz="4" w:space="0" w:color="auto"/>
            </w:tcBorders>
            <w:shd w:val="clear" w:color="auto" w:fill="auto"/>
            <w:vAlign w:val="bottom"/>
            <w:hideMark/>
          </w:tcPr>
          <w:p w14:paraId="43B40240"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Registro de asistencia y participación</w:t>
            </w:r>
          </w:p>
        </w:tc>
        <w:tc>
          <w:tcPr>
            <w:tcW w:w="0" w:type="auto"/>
            <w:tcBorders>
              <w:top w:val="nil"/>
              <w:left w:val="nil"/>
              <w:bottom w:val="single" w:sz="4" w:space="0" w:color="auto"/>
              <w:right w:val="single" w:sz="8" w:space="0" w:color="auto"/>
            </w:tcBorders>
            <w:shd w:val="clear" w:color="auto" w:fill="auto"/>
            <w:vAlign w:val="bottom"/>
            <w:hideMark/>
          </w:tcPr>
          <w:p w14:paraId="6BC73115"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Facilitadores de la socialización.</w:t>
            </w:r>
          </w:p>
        </w:tc>
      </w:tr>
      <w:tr w:rsidR="00F13759" w:rsidRPr="0007455C" w14:paraId="3FF9A896" w14:textId="77777777" w:rsidTr="00637E0F">
        <w:trPr>
          <w:trHeight w:val="45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0F2F7457" w14:textId="77777777" w:rsidR="00F13759" w:rsidRPr="0007455C" w:rsidRDefault="00F13759" w:rsidP="00F13759">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8" w:space="0" w:color="auto"/>
              <w:right w:val="single" w:sz="4" w:space="0" w:color="auto"/>
            </w:tcBorders>
            <w:shd w:val="clear" w:color="auto" w:fill="auto"/>
            <w:vAlign w:val="bottom"/>
            <w:hideMark/>
          </w:tcPr>
          <w:p w14:paraId="2A8EDB03" w14:textId="6DD89C8E"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Interacción en eventos de preguntas y respuestas.</w:t>
            </w:r>
            <w:r w:rsidR="009B2F63">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8" w:space="0" w:color="auto"/>
              <w:right w:val="single" w:sz="4" w:space="0" w:color="auto"/>
            </w:tcBorders>
            <w:shd w:val="clear" w:color="auto" w:fill="auto"/>
            <w:vAlign w:val="bottom"/>
            <w:hideMark/>
          </w:tcPr>
          <w:p w14:paraId="4574DEC7" w14:textId="1BB4FAB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Registro de preguntas y comentarios.</w:t>
            </w:r>
            <w:r w:rsidR="009B2F63">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8" w:space="0" w:color="auto"/>
              <w:right w:val="single" w:sz="8" w:space="0" w:color="auto"/>
            </w:tcBorders>
            <w:shd w:val="clear" w:color="auto" w:fill="auto"/>
            <w:vAlign w:val="bottom"/>
            <w:hideMark/>
          </w:tcPr>
          <w:p w14:paraId="2F934638"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Coordinadora de Programa</w:t>
            </w:r>
          </w:p>
        </w:tc>
      </w:tr>
      <w:tr w:rsidR="00F13759" w:rsidRPr="0007455C" w14:paraId="13C2D6D2" w14:textId="77777777" w:rsidTr="00637E0F">
        <w:trPr>
          <w:trHeight w:val="456"/>
        </w:trPr>
        <w:tc>
          <w:tcPr>
            <w:tcW w:w="0" w:type="auto"/>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1BA2016D"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Implementación</w:t>
            </w:r>
          </w:p>
        </w:tc>
        <w:tc>
          <w:tcPr>
            <w:tcW w:w="0" w:type="auto"/>
            <w:tcBorders>
              <w:top w:val="single" w:sz="8" w:space="0" w:color="auto"/>
              <w:left w:val="nil"/>
              <w:bottom w:val="single" w:sz="4" w:space="0" w:color="auto"/>
              <w:right w:val="single" w:sz="4" w:space="0" w:color="auto"/>
            </w:tcBorders>
            <w:shd w:val="clear" w:color="auto" w:fill="auto"/>
            <w:vAlign w:val="bottom"/>
            <w:hideMark/>
          </w:tcPr>
          <w:p w14:paraId="311D61F4" w14:textId="53A117CD"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Frecuencia de aplicación de la guía por parte de las emprendedoras</w:t>
            </w:r>
            <w:r w:rsidR="009B2F63">
              <w:rPr>
                <w:rFonts w:ascii="Times New Roman" w:eastAsia="Times New Roman" w:hAnsi="Times New Roman" w:cs="Times New Roman"/>
                <w:color w:val="000000"/>
                <w:sz w:val="20"/>
                <w:szCs w:val="20"/>
                <w:lang w:eastAsia="es-HN"/>
              </w:rPr>
              <w:t xml:space="preserve"> </w:t>
            </w:r>
          </w:p>
        </w:tc>
        <w:tc>
          <w:tcPr>
            <w:tcW w:w="0" w:type="auto"/>
            <w:tcBorders>
              <w:top w:val="single" w:sz="8" w:space="0" w:color="auto"/>
              <w:left w:val="nil"/>
              <w:bottom w:val="single" w:sz="4" w:space="0" w:color="auto"/>
              <w:right w:val="single" w:sz="4" w:space="0" w:color="auto"/>
            </w:tcBorders>
            <w:shd w:val="clear" w:color="auto" w:fill="auto"/>
            <w:vAlign w:val="bottom"/>
            <w:hideMark/>
          </w:tcPr>
          <w:p w14:paraId="4F439FB0" w14:textId="0CDCA5E8"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 Seguimiento de actividades planificadas.</w:t>
            </w:r>
            <w:r w:rsidR="009B2F63">
              <w:rPr>
                <w:rFonts w:ascii="Times New Roman" w:eastAsia="Times New Roman" w:hAnsi="Times New Roman" w:cs="Times New Roman"/>
                <w:color w:val="000000"/>
                <w:sz w:val="20"/>
                <w:szCs w:val="20"/>
                <w:lang w:eastAsia="es-HN"/>
              </w:rPr>
              <w:t xml:space="preserve">  </w:t>
            </w:r>
          </w:p>
        </w:tc>
        <w:tc>
          <w:tcPr>
            <w:tcW w:w="0" w:type="auto"/>
            <w:tcBorders>
              <w:top w:val="single" w:sz="8" w:space="0" w:color="auto"/>
              <w:left w:val="nil"/>
              <w:bottom w:val="single" w:sz="4" w:space="0" w:color="auto"/>
              <w:right w:val="single" w:sz="8" w:space="0" w:color="auto"/>
            </w:tcBorders>
            <w:shd w:val="clear" w:color="auto" w:fill="auto"/>
            <w:vAlign w:val="bottom"/>
            <w:hideMark/>
          </w:tcPr>
          <w:p w14:paraId="7051F8CD" w14:textId="5C924035" w:rsidR="00F13759" w:rsidRPr="0007455C" w:rsidRDefault="009B2F63" w:rsidP="00F13759">
            <w:pPr>
              <w:widowControl/>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 </w:t>
            </w:r>
            <w:r w:rsidR="00F13759" w:rsidRPr="0007455C">
              <w:rPr>
                <w:rFonts w:ascii="Times New Roman" w:eastAsia="Times New Roman" w:hAnsi="Times New Roman" w:cs="Times New Roman"/>
                <w:color w:val="000000"/>
                <w:sz w:val="20"/>
                <w:szCs w:val="20"/>
                <w:lang w:eastAsia="es-HN"/>
              </w:rPr>
              <w:t>Emprendedoras participantes.</w:t>
            </w:r>
            <w:r>
              <w:rPr>
                <w:rFonts w:ascii="Times New Roman" w:eastAsia="Times New Roman" w:hAnsi="Times New Roman" w:cs="Times New Roman"/>
                <w:color w:val="000000"/>
                <w:sz w:val="20"/>
                <w:szCs w:val="20"/>
                <w:lang w:eastAsia="es-HN"/>
              </w:rPr>
              <w:t xml:space="preserve">  </w:t>
            </w:r>
          </w:p>
        </w:tc>
      </w:tr>
      <w:tr w:rsidR="00F13759" w:rsidRPr="0007455C" w14:paraId="33EE76DE" w14:textId="77777777" w:rsidTr="00637E0F">
        <w:trPr>
          <w:trHeight w:val="45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34B803FE" w14:textId="77777777" w:rsidR="00F13759" w:rsidRPr="0007455C" w:rsidRDefault="00F13759" w:rsidP="00F13759">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vAlign w:val="bottom"/>
            <w:hideMark/>
          </w:tcPr>
          <w:p w14:paraId="127DE89D" w14:textId="77986BA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Integración de la guía en procesos empresariales.</w:t>
            </w:r>
            <w:r w:rsidR="009B2F63">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auto"/>
              <w:right w:val="single" w:sz="4" w:space="0" w:color="auto"/>
            </w:tcBorders>
            <w:shd w:val="clear" w:color="auto" w:fill="auto"/>
            <w:vAlign w:val="bottom"/>
            <w:hideMark/>
          </w:tcPr>
          <w:p w14:paraId="03519180" w14:textId="5F3CF161"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Evaluación de la incorporación en negocios.</w:t>
            </w:r>
            <w:r w:rsidR="009B2F63">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auto"/>
              <w:right w:val="single" w:sz="8" w:space="0" w:color="auto"/>
            </w:tcBorders>
            <w:shd w:val="clear" w:color="auto" w:fill="auto"/>
            <w:vAlign w:val="bottom"/>
            <w:hideMark/>
          </w:tcPr>
          <w:p w14:paraId="6B479365" w14:textId="727DAABD"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Mentores de Voces Vitales Honduras.</w:t>
            </w:r>
            <w:r w:rsidR="009B2F63">
              <w:rPr>
                <w:rFonts w:ascii="Times New Roman" w:eastAsia="Times New Roman" w:hAnsi="Times New Roman" w:cs="Times New Roman"/>
                <w:color w:val="000000"/>
                <w:sz w:val="20"/>
                <w:szCs w:val="20"/>
                <w:lang w:eastAsia="es-HN"/>
              </w:rPr>
              <w:t xml:space="preserve"> </w:t>
            </w:r>
          </w:p>
        </w:tc>
      </w:tr>
      <w:tr w:rsidR="00F13759" w:rsidRPr="0007455C" w14:paraId="1A87AE0F" w14:textId="77777777" w:rsidTr="00637E0F">
        <w:trPr>
          <w:trHeight w:val="45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5E52DFB7" w14:textId="77777777" w:rsidR="00F13759" w:rsidRPr="0007455C" w:rsidRDefault="00F13759" w:rsidP="00F13759">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8" w:space="0" w:color="auto"/>
              <w:right w:val="single" w:sz="4" w:space="0" w:color="auto"/>
            </w:tcBorders>
            <w:shd w:val="clear" w:color="auto" w:fill="auto"/>
            <w:vAlign w:val="bottom"/>
            <w:hideMark/>
          </w:tcPr>
          <w:p w14:paraId="2C5D4ABF"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Utilización de recursos sugeridos en la guía. </w:t>
            </w:r>
          </w:p>
        </w:tc>
        <w:tc>
          <w:tcPr>
            <w:tcW w:w="0" w:type="auto"/>
            <w:tcBorders>
              <w:top w:val="nil"/>
              <w:left w:val="nil"/>
              <w:bottom w:val="single" w:sz="8" w:space="0" w:color="auto"/>
              <w:right w:val="single" w:sz="4" w:space="0" w:color="auto"/>
            </w:tcBorders>
            <w:shd w:val="clear" w:color="auto" w:fill="auto"/>
            <w:vAlign w:val="bottom"/>
            <w:hideMark/>
          </w:tcPr>
          <w:p w14:paraId="12093E02"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Registro de adopción de prácticas sugeridas. </w:t>
            </w:r>
          </w:p>
        </w:tc>
        <w:tc>
          <w:tcPr>
            <w:tcW w:w="0" w:type="auto"/>
            <w:tcBorders>
              <w:top w:val="nil"/>
              <w:left w:val="nil"/>
              <w:bottom w:val="single" w:sz="8" w:space="0" w:color="auto"/>
              <w:right w:val="single" w:sz="8" w:space="0" w:color="auto"/>
            </w:tcBorders>
            <w:shd w:val="clear" w:color="auto" w:fill="auto"/>
            <w:vAlign w:val="bottom"/>
            <w:hideMark/>
          </w:tcPr>
          <w:p w14:paraId="079C842F"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Gerente de Programas de Voces Vitales Honduras</w:t>
            </w:r>
          </w:p>
        </w:tc>
      </w:tr>
      <w:tr w:rsidR="00F13759" w:rsidRPr="0007455C" w14:paraId="2B76814D" w14:textId="77777777" w:rsidTr="00637E0F">
        <w:trPr>
          <w:trHeight w:val="456"/>
        </w:trPr>
        <w:tc>
          <w:tcPr>
            <w:tcW w:w="0" w:type="auto"/>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A89FEBF" w14:textId="77777777" w:rsidR="00F13759" w:rsidRPr="0007455C" w:rsidRDefault="00F13759" w:rsidP="00F13759">
            <w:pPr>
              <w:widowControl/>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Evaluación</w:t>
            </w:r>
          </w:p>
        </w:tc>
        <w:tc>
          <w:tcPr>
            <w:tcW w:w="0" w:type="auto"/>
            <w:tcBorders>
              <w:top w:val="single" w:sz="8" w:space="0" w:color="auto"/>
              <w:left w:val="nil"/>
              <w:bottom w:val="single" w:sz="4" w:space="0" w:color="auto"/>
              <w:right w:val="single" w:sz="4" w:space="0" w:color="auto"/>
            </w:tcBorders>
            <w:shd w:val="clear" w:color="auto" w:fill="auto"/>
            <w:vAlign w:val="bottom"/>
            <w:hideMark/>
          </w:tcPr>
          <w:p w14:paraId="2AFECE96" w14:textId="19D75313"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Mejoras identificadas en la gestión financiera.</w:t>
            </w:r>
            <w:r w:rsidR="009B2F63">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 xml:space="preserve"> </w:t>
            </w:r>
          </w:p>
        </w:tc>
        <w:tc>
          <w:tcPr>
            <w:tcW w:w="0" w:type="auto"/>
            <w:tcBorders>
              <w:top w:val="single" w:sz="8" w:space="0" w:color="auto"/>
              <w:left w:val="nil"/>
              <w:bottom w:val="single" w:sz="4" w:space="0" w:color="auto"/>
              <w:right w:val="single" w:sz="4" w:space="0" w:color="auto"/>
            </w:tcBorders>
            <w:shd w:val="clear" w:color="auto" w:fill="auto"/>
            <w:vAlign w:val="bottom"/>
            <w:hideMark/>
          </w:tcPr>
          <w:p w14:paraId="0C482B3C"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Encuestas de retroalimentación post-implementación. </w:t>
            </w:r>
          </w:p>
        </w:tc>
        <w:tc>
          <w:tcPr>
            <w:tcW w:w="0" w:type="auto"/>
            <w:vMerge w:val="restart"/>
            <w:tcBorders>
              <w:top w:val="single" w:sz="4" w:space="0" w:color="auto"/>
              <w:left w:val="single" w:sz="4" w:space="0" w:color="auto"/>
              <w:bottom w:val="single" w:sz="8" w:space="0" w:color="000000"/>
              <w:right w:val="single" w:sz="8" w:space="0" w:color="auto"/>
            </w:tcBorders>
            <w:shd w:val="clear" w:color="auto" w:fill="auto"/>
            <w:vAlign w:val="center"/>
            <w:hideMark/>
          </w:tcPr>
          <w:p w14:paraId="47AF4F00" w14:textId="77777777" w:rsidR="00F13759" w:rsidRPr="0007455C" w:rsidRDefault="00F13759" w:rsidP="00F13759">
            <w:pPr>
              <w:widowControl/>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Gerente de Programas de Voces Vitales Honduras</w:t>
            </w:r>
          </w:p>
        </w:tc>
      </w:tr>
      <w:tr w:rsidR="00F13759" w:rsidRPr="0007455C" w14:paraId="5B71464A" w14:textId="77777777" w:rsidTr="00637E0F">
        <w:trPr>
          <w:trHeight w:val="45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7C4B39B1" w14:textId="77777777" w:rsidR="00F13759" w:rsidRPr="0007455C" w:rsidRDefault="00F13759" w:rsidP="00F13759">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4" w:space="0" w:color="auto"/>
              <w:right w:val="single" w:sz="4" w:space="0" w:color="auto"/>
            </w:tcBorders>
            <w:shd w:val="clear" w:color="auto" w:fill="auto"/>
            <w:vAlign w:val="bottom"/>
            <w:hideMark/>
          </w:tcPr>
          <w:p w14:paraId="6CF12985" w14:textId="6D988524"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Cambios en la autonomía financie</w:t>
            </w:r>
            <w:r w:rsidR="00091054" w:rsidRPr="0007455C">
              <w:rPr>
                <w:rFonts w:ascii="Times New Roman" w:eastAsia="Times New Roman" w:hAnsi="Times New Roman" w:cs="Times New Roman"/>
                <w:color w:val="000000"/>
                <w:sz w:val="20"/>
                <w:szCs w:val="20"/>
                <w:lang w:eastAsia="es-HN"/>
              </w:rPr>
              <w:t>ra de las emprendedoras.</w:t>
            </w:r>
            <w:r w:rsidR="009B2F63">
              <w:rPr>
                <w:rFonts w:ascii="Times New Roman" w:eastAsia="Times New Roman" w:hAnsi="Times New Roman" w:cs="Times New Roman"/>
                <w:color w:val="000000"/>
                <w:sz w:val="20"/>
                <w:szCs w:val="20"/>
                <w:lang w:eastAsia="es-HN"/>
              </w:rPr>
              <w:t xml:space="preserve"> </w:t>
            </w:r>
            <w:r w:rsidR="00091054" w:rsidRPr="0007455C">
              <w:rPr>
                <w:rFonts w:ascii="Times New Roman" w:eastAsia="Times New Roman" w:hAnsi="Times New Roman" w:cs="Times New Roman"/>
                <w:color w:val="000000"/>
                <w:sz w:val="20"/>
                <w:szCs w:val="20"/>
                <w:lang w:eastAsia="es-HN"/>
              </w:rPr>
              <w:t xml:space="preserve"> </w:t>
            </w:r>
          </w:p>
        </w:tc>
        <w:tc>
          <w:tcPr>
            <w:tcW w:w="0" w:type="auto"/>
            <w:tcBorders>
              <w:top w:val="nil"/>
              <w:left w:val="nil"/>
              <w:bottom w:val="single" w:sz="4" w:space="0" w:color="auto"/>
              <w:right w:val="single" w:sz="4" w:space="0" w:color="auto"/>
            </w:tcBorders>
            <w:shd w:val="clear" w:color="auto" w:fill="auto"/>
            <w:vAlign w:val="bottom"/>
            <w:hideMark/>
          </w:tcPr>
          <w:p w14:paraId="7AD2B4A5" w14:textId="58D3733D"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Entrevistas en profundidad post-implementación.</w:t>
            </w:r>
            <w:r w:rsidR="009B2F63">
              <w:rPr>
                <w:rFonts w:ascii="Times New Roman" w:eastAsia="Times New Roman" w:hAnsi="Times New Roman" w:cs="Times New Roman"/>
                <w:color w:val="000000"/>
                <w:sz w:val="20"/>
                <w:szCs w:val="20"/>
                <w:lang w:eastAsia="es-HN"/>
              </w:rPr>
              <w:t xml:space="preserve">  </w:t>
            </w:r>
          </w:p>
        </w:tc>
        <w:tc>
          <w:tcPr>
            <w:tcW w:w="0" w:type="auto"/>
            <w:vMerge/>
            <w:tcBorders>
              <w:top w:val="single" w:sz="4" w:space="0" w:color="auto"/>
              <w:left w:val="single" w:sz="4" w:space="0" w:color="auto"/>
              <w:bottom w:val="single" w:sz="8" w:space="0" w:color="000000"/>
              <w:right w:val="single" w:sz="8" w:space="0" w:color="auto"/>
            </w:tcBorders>
            <w:vAlign w:val="center"/>
            <w:hideMark/>
          </w:tcPr>
          <w:p w14:paraId="00691C5A" w14:textId="77777777" w:rsidR="00F13759" w:rsidRPr="0007455C" w:rsidRDefault="00F13759" w:rsidP="00F13759">
            <w:pPr>
              <w:widowControl/>
              <w:rPr>
                <w:rFonts w:ascii="Times New Roman" w:eastAsia="Times New Roman" w:hAnsi="Times New Roman" w:cs="Times New Roman"/>
                <w:color w:val="000000"/>
                <w:sz w:val="20"/>
                <w:szCs w:val="20"/>
                <w:lang w:eastAsia="es-HN"/>
              </w:rPr>
            </w:pPr>
          </w:p>
        </w:tc>
      </w:tr>
      <w:tr w:rsidR="00F13759" w:rsidRPr="0007455C" w14:paraId="7B7E7010" w14:textId="77777777" w:rsidTr="00637E0F">
        <w:trPr>
          <w:trHeight w:val="45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23A27B6C" w14:textId="77777777" w:rsidR="00F13759" w:rsidRPr="0007455C" w:rsidRDefault="00F13759" w:rsidP="00F13759">
            <w:pPr>
              <w:widowControl/>
              <w:rPr>
                <w:rFonts w:ascii="Times New Roman" w:eastAsia="Times New Roman" w:hAnsi="Times New Roman" w:cs="Times New Roman"/>
                <w:b/>
                <w:bCs/>
                <w:color w:val="000000"/>
                <w:sz w:val="20"/>
                <w:szCs w:val="20"/>
                <w:lang w:eastAsia="es-HN"/>
              </w:rPr>
            </w:pPr>
          </w:p>
        </w:tc>
        <w:tc>
          <w:tcPr>
            <w:tcW w:w="0" w:type="auto"/>
            <w:tcBorders>
              <w:top w:val="nil"/>
              <w:left w:val="nil"/>
              <w:bottom w:val="single" w:sz="8" w:space="0" w:color="auto"/>
              <w:right w:val="single" w:sz="4" w:space="0" w:color="auto"/>
            </w:tcBorders>
            <w:shd w:val="clear" w:color="auto" w:fill="auto"/>
            <w:vAlign w:val="bottom"/>
            <w:hideMark/>
          </w:tcPr>
          <w:p w14:paraId="2B65ADBC"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Impacto en el crecimiento económico de los negocios. </w:t>
            </w:r>
          </w:p>
        </w:tc>
        <w:tc>
          <w:tcPr>
            <w:tcW w:w="0" w:type="auto"/>
            <w:tcBorders>
              <w:top w:val="nil"/>
              <w:left w:val="nil"/>
              <w:bottom w:val="single" w:sz="8" w:space="0" w:color="auto"/>
              <w:right w:val="single" w:sz="4" w:space="0" w:color="auto"/>
            </w:tcBorders>
            <w:shd w:val="clear" w:color="auto" w:fill="auto"/>
            <w:vAlign w:val="bottom"/>
            <w:hideMark/>
          </w:tcPr>
          <w:p w14:paraId="76C6D46B" w14:textId="77777777" w:rsidR="00F13759" w:rsidRPr="0007455C" w:rsidRDefault="00F13759" w:rsidP="00F13759">
            <w:pPr>
              <w:widowControl/>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Análisis de indicadores financieros post-implementación. </w:t>
            </w:r>
          </w:p>
        </w:tc>
        <w:tc>
          <w:tcPr>
            <w:tcW w:w="0" w:type="auto"/>
            <w:vMerge/>
            <w:tcBorders>
              <w:top w:val="single" w:sz="4" w:space="0" w:color="auto"/>
              <w:left w:val="single" w:sz="4" w:space="0" w:color="auto"/>
              <w:bottom w:val="single" w:sz="8" w:space="0" w:color="000000"/>
              <w:right w:val="single" w:sz="8" w:space="0" w:color="auto"/>
            </w:tcBorders>
            <w:vAlign w:val="center"/>
            <w:hideMark/>
          </w:tcPr>
          <w:p w14:paraId="44D005E1" w14:textId="77777777" w:rsidR="00F13759" w:rsidRPr="0007455C" w:rsidRDefault="00F13759" w:rsidP="00F13759">
            <w:pPr>
              <w:widowControl/>
              <w:rPr>
                <w:rFonts w:ascii="Times New Roman" w:eastAsia="Times New Roman" w:hAnsi="Times New Roman" w:cs="Times New Roman"/>
                <w:color w:val="000000"/>
                <w:sz w:val="20"/>
                <w:szCs w:val="20"/>
                <w:lang w:eastAsia="es-HN"/>
              </w:rPr>
            </w:pPr>
          </w:p>
        </w:tc>
      </w:tr>
    </w:tbl>
    <w:p w14:paraId="7F2533BA" w14:textId="57E5641C" w:rsidR="00F13759" w:rsidRPr="0007455C" w:rsidRDefault="00F13759" w:rsidP="00781E33">
      <w:pPr>
        <w:pStyle w:val="TextoPrincipal"/>
        <w:spacing w:after="0"/>
        <w:ind w:firstLine="0"/>
      </w:pPr>
    </w:p>
    <w:p w14:paraId="70DEECAE" w14:textId="77777777" w:rsidR="004234C1" w:rsidRPr="0007455C" w:rsidRDefault="004234C1" w:rsidP="00384431">
      <w:pPr>
        <w:pStyle w:val="Ttulo2"/>
        <w:numPr>
          <w:ilvl w:val="1"/>
          <w:numId w:val="6"/>
        </w:numPr>
        <w:spacing w:after="0" w:line="360" w:lineRule="auto"/>
        <w:rPr>
          <w:rFonts w:cs="Times New Roman"/>
          <w:b/>
          <w:szCs w:val="24"/>
        </w:rPr>
      </w:pPr>
      <w:bookmarkStart w:id="574" w:name="_Toc159789781"/>
      <w:r w:rsidRPr="0007455C">
        <w:rPr>
          <w:rFonts w:cs="Times New Roman"/>
          <w:b/>
          <w:szCs w:val="24"/>
        </w:rPr>
        <w:t>CRONOGRAMA DE IMPLEMENTACIÓN</w:t>
      </w:r>
      <w:bookmarkEnd w:id="574"/>
    </w:p>
    <w:p w14:paraId="44F1AA13" w14:textId="77777777" w:rsidR="00E2001F" w:rsidRPr="0007455C" w:rsidRDefault="004234C1" w:rsidP="004234C1">
      <w:pPr>
        <w:spacing w:line="360" w:lineRule="auto"/>
        <w:ind w:firstLine="360"/>
        <w:jc w:val="both"/>
        <w:rPr>
          <w:rFonts w:ascii="Times New Roman" w:hAnsi="Times New Roman" w:cs="Times New Roman"/>
          <w:sz w:val="24"/>
        </w:rPr>
      </w:pPr>
      <w:r w:rsidRPr="0007455C">
        <w:rPr>
          <w:rFonts w:ascii="Times New Roman" w:hAnsi="Times New Roman" w:cs="Times New Roman"/>
          <w:sz w:val="24"/>
        </w:rPr>
        <w:t xml:space="preserve">En el cronograma adjunto se detallan las diversas actividades planificadas para la socialización de la guía financiera entre las emprendedoras de Voces Vitales Honduras. Es crucial destacar que la efectividad en la ejecución de este cronograma está sujeta a la confirmación por parte de la Gerente de Programas de Voces Vitales Honduras. </w:t>
      </w:r>
    </w:p>
    <w:p w14:paraId="597E16B0" w14:textId="0A1C984C" w:rsidR="004234C1" w:rsidRPr="0007455C" w:rsidRDefault="004234C1" w:rsidP="00781E33">
      <w:pPr>
        <w:spacing w:line="360" w:lineRule="auto"/>
        <w:ind w:firstLine="360"/>
        <w:jc w:val="both"/>
        <w:rPr>
          <w:rFonts w:ascii="Times New Roman" w:hAnsi="Times New Roman" w:cs="Times New Roman"/>
          <w:sz w:val="24"/>
        </w:rPr>
      </w:pPr>
      <w:r w:rsidRPr="0007455C">
        <w:rPr>
          <w:rFonts w:ascii="Times New Roman" w:hAnsi="Times New Roman" w:cs="Times New Roman"/>
          <w:sz w:val="24"/>
        </w:rPr>
        <w:t>Su confirmación garantizará la coordinación y alineación adecuada de los esfuerzos, asegurando así el éxito y la participación activa de las emprendedoras en las actividades propuestas.</w:t>
      </w:r>
      <w:r w:rsidR="009B2F63">
        <w:rPr>
          <w:rFonts w:ascii="Times New Roman" w:hAnsi="Times New Roman" w:cs="Times New Roman"/>
          <w:sz w:val="24"/>
        </w:rPr>
        <w:t xml:space="preserve"> </w:t>
      </w:r>
      <w:r w:rsidRPr="0007455C">
        <w:rPr>
          <w:rFonts w:ascii="Times New Roman" w:hAnsi="Times New Roman" w:cs="Times New Roman"/>
          <w:sz w:val="24"/>
        </w:rPr>
        <w:t xml:space="preserve">Este nivel de colaboración es esencial para maximizar el impacto de la capacitación y garantizar que las emprendedoras puedan aprovechar al máximo la guía </w:t>
      </w:r>
      <w:r w:rsidR="00781E33" w:rsidRPr="0007455C">
        <w:rPr>
          <w:rFonts w:ascii="Times New Roman" w:hAnsi="Times New Roman" w:cs="Times New Roman"/>
          <w:sz w:val="24"/>
        </w:rPr>
        <w:t xml:space="preserve">financiera facilitada. </w:t>
      </w:r>
    </w:p>
    <w:p w14:paraId="0CD93966" w14:textId="2208BAB9" w:rsidR="004234C1" w:rsidRPr="0007455C" w:rsidRDefault="004234C1" w:rsidP="00D835AB">
      <w:pPr>
        <w:spacing w:line="360" w:lineRule="auto"/>
        <w:jc w:val="both"/>
        <w:rPr>
          <w:rFonts w:ascii="Times New Roman" w:hAnsi="Times New Roman" w:cs="Times New Roman"/>
          <w:sz w:val="24"/>
          <w:szCs w:val="24"/>
        </w:rPr>
        <w:sectPr w:rsidR="004234C1" w:rsidRPr="0007455C" w:rsidSect="00962DBA">
          <w:pgSz w:w="12240" w:h="15840" w:code="1"/>
          <w:pgMar w:top="1440" w:right="1440" w:bottom="1440" w:left="1440" w:header="709" w:footer="709" w:gutter="0"/>
          <w:cols w:space="708"/>
          <w:docGrid w:linePitch="360"/>
        </w:sectPr>
      </w:pPr>
    </w:p>
    <w:p w14:paraId="2848FDEF" w14:textId="02DDA91C" w:rsidR="00D64FBF" w:rsidRPr="0007455C" w:rsidRDefault="004234C1" w:rsidP="00D64FBF">
      <w:pPr>
        <w:pStyle w:val="Descripcin"/>
        <w:rPr>
          <w:rFonts w:ascii="Times New Roman" w:hAnsi="Times New Roman" w:cs="Times New Roman"/>
          <w:b/>
          <w:i w:val="0"/>
          <w:color w:val="auto"/>
          <w:sz w:val="24"/>
        </w:rPr>
      </w:pPr>
      <w:bookmarkStart w:id="575" w:name="_Toc159789838"/>
      <w:r w:rsidRPr="0007455C">
        <w:rPr>
          <w:rFonts w:ascii="Times New Roman" w:hAnsi="Times New Roman" w:cs="Times New Roman"/>
          <w:b/>
          <w:i w:val="0"/>
          <w:color w:val="auto"/>
          <w:sz w:val="24"/>
        </w:rPr>
        <w:lastRenderedPageBreak/>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13</w:t>
      </w:r>
      <w:r w:rsidRPr="0007455C">
        <w:rPr>
          <w:rFonts w:ascii="Times New Roman" w:hAnsi="Times New Roman" w:cs="Times New Roman"/>
          <w:b/>
          <w:i w:val="0"/>
          <w:color w:val="auto"/>
          <w:sz w:val="24"/>
        </w:rPr>
        <w:fldChar w:fldCharType="end"/>
      </w:r>
      <w:r w:rsidRPr="0007455C">
        <w:rPr>
          <w:rFonts w:ascii="Times New Roman" w:hAnsi="Times New Roman" w:cs="Times New Roman"/>
          <w:b/>
          <w:i w:val="0"/>
          <w:color w:val="auto"/>
          <w:sz w:val="24"/>
        </w:rPr>
        <w:t xml:space="preserve"> Cronograma de S</w:t>
      </w:r>
      <w:r w:rsidR="00D64FBF" w:rsidRPr="0007455C">
        <w:rPr>
          <w:rFonts w:ascii="Times New Roman" w:hAnsi="Times New Roman" w:cs="Times New Roman"/>
          <w:b/>
          <w:i w:val="0"/>
          <w:color w:val="auto"/>
          <w:sz w:val="24"/>
        </w:rPr>
        <w:t>ocialización de</w:t>
      </w:r>
      <w:r w:rsidR="008976A5" w:rsidRPr="0007455C">
        <w:rPr>
          <w:rFonts w:ascii="Times New Roman" w:hAnsi="Times New Roman" w:cs="Times New Roman"/>
          <w:b/>
          <w:i w:val="0"/>
          <w:color w:val="auto"/>
          <w:sz w:val="24"/>
        </w:rPr>
        <w:t xml:space="preserve"> la</w:t>
      </w:r>
      <w:r w:rsidR="00D64FBF" w:rsidRPr="0007455C">
        <w:rPr>
          <w:rFonts w:ascii="Times New Roman" w:hAnsi="Times New Roman" w:cs="Times New Roman"/>
          <w:b/>
          <w:i w:val="0"/>
          <w:color w:val="auto"/>
          <w:sz w:val="24"/>
        </w:rPr>
        <w:t xml:space="preserve"> Guía Financiera</w:t>
      </w:r>
      <w:bookmarkEnd w:id="575"/>
    </w:p>
    <w:p w14:paraId="55E436AC" w14:textId="77777777" w:rsidR="00D64FBF" w:rsidRPr="0007455C" w:rsidRDefault="00D64FBF" w:rsidP="004234C1"/>
    <w:p w14:paraId="41918669" w14:textId="30053FD2" w:rsidR="004234C1" w:rsidRPr="0007455C" w:rsidRDefault="004234C1" w:rsidP="004234C1">
      <w:pPr>
        <w:jc w:val="center"/>
        <w:sectPr w:rsidR="004234C1" w:rsidRPr="0007455C" w:rsidSect="004234C1">
          <w:pgSz w:w="15840" w:h="12240" w:orient="landscape" w:code="1"/>
          <w:pgMar w:top="1440" w:right="1440" w:bottom="1440" w:left="1440" w:header="709" w:footer="709" w:gutter="0"/>
          <w:cols w:space="708"/>
          <w:docGrid w:linePitch="360"/>
        </w:sectPr>
      </w:pPr>
      <w:r w:rsidRPr="0007455C">
        <w:rPr>
          <w:rFonts w:ascii="Times New Roman" w:hAnsi="Times New Roman" w:cs="Times New Roman"/>
          <w:noProof/>
          <w:sz w:val="20"/>
          <w:szCs w:val="20"/>
          <w:lang w:eastAsia="es-HN"/>
        </w:rPr>
        <w:drawing>
          <wp:inline distT="0" distB="0" distL="0" distR="0" wp14:anchorId="19D98FAE" wp14:editId="4E7BF4AA">
            <wp:extent cx="8442251" cy="495427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8452317" cy="4960177"/>
                    </a:xfrm>
                    <a:prstGeom prst="rect">
                      <a:avLst/>
                    </a:prstGeom>
                    <a:noFill/>
                    <a:ln>
                      <a:noFill/>
                    </a:ln>
                  </pic:spPr>
                </pic:pic>
              </a:graphicData>
            </a:graphic>
          </wp:inline>
        </w:drawing>
      </w:r>
    </w:p>
    <w:p w14:paraId="47B65A96" w14:textId="42B488C9" w:rsidR="00E2001F" w:rsidRPr="0007455C" w:rsidRDefault="00E2001F" w:rsidP="00384431">
      <w:pPr>
        <w:pStyle w:val="Ttulo2"/>
        <w:numPr>
          <w:ilvl w:val="1"/>
          <w:numId w:val="6"/>
        </w:numPr>
        <w:spacing w:line="360" w:lineRule="auto"/>
        <w:rPr>
          <w:rFonts w:cs="Times New Roman"/>
          <w:b/>
        </w:rPr>
      </w:pPr>
      <w:bookmarkStart w:id="576" w:name="_Toc159789782"/>
      <w:r w:rsidRPr="0007455C">
        <w:rPr>
          <w:rFonts w:cs="Times New Roman"/>
          <w:b/>
        </w:rPr>
        <w:lastRenderedPageBreak/>
        <w:t>CONCORDANCIA DE LOS SEGMENTOS DE LA TESIS CON LA PROPUESTA</w:t>
      </w:r>
      <w:bookmarkEnd w:id="576"/>
    </w:p>
    <w:p w14:paraId="04F4D6BC" w14:textId="766C1ED3" w:rsidR="00E2001F" w:rsidRPr="0007455C" w:rsidRDefault="00E2001F" w:rsidP="00E2001F">
      <w:pPr>
        <w:pStyle w:val="Descripcin"/>
        <w:spacing w:line="360" w:lineRule="auto"/>
        <w:ind w:firstLine="708"/>
        <w:rPr>
          <w:rFonts w:ascii="Times New Roman" w:hAnsi="Times New Roman" w:cs="Times New Roman"/>
          <w:i w:val="0"/>
          <w:color w:val="auto"/>
          <w:sz w:val="24"/>
        </w:rPr>
      </w:pPr>
      <w:r w:rsidRPr="0007455C">
        <w:rPr>
          <w:rFonts w:ascii="Times New Roman" w:hAnsi="Times New Roman" w:cs="Times New Roman"/>
          <w:i w:val="0"/>
          <w:color w:val="auto"/>
          <w:sz w:val="24"/>
        </w:rPr>
        <w:t xml:space="preserve">Producto de los resultados de la investigación, nace la propuesta de una Guía Financiera, la cual va aunada a los objetivos de la investigación, asi como a las teorías planteadas, variables establecidas en la matriz de operacionalización. Asi mismo, en función de l </w:t>
      </w:r>
    </w:p>
    <w:p w14:paraId="0E877018" w14:textId="071487E1" w:rsidR="00E2001F" w:rsidRPr="0007455C" w:rsidRDefault="00962DBA" w:rsidP="00E2001F">
      <w:pPr>
        <w:pStyle w:val="Descripcin"/>
        <w:spacing w:line="360" w:lineRule="auto"/>
        <w:rPr>
          <w:rFonts w:ascii="Times New Roman" w:hAnsi="Times New Roman" w:cs="Times New Roman"/>
          <w:i w:val="0"/>
          <w:color w:val="auto"/>
          <w:sz w:val="24"/>
        </w:rPr>
      </w:pPr>
      <w:bookmarkStart w:id="577" w:name="_Toc159789839"/>
      <w:r w:rsidRPr="0007455C">
        <w:rPr>
          <w:rFonts w:ascii="Times New Roman" w:hAnsi="Times New Roman" w:cs="Times New Roman"/>
          <w:b/>
          <w:i w:val="0"/>
          <w:color w:val="auto"/>
          <w:sz w:val="24"/>
        </w:rPr>
        <w:t xml:space="preserve">Tabla </w:t>
      </w:r>
      <w:r w:rsidRPr="0007455C">
        <w:rPr>
          <w:rFonts w:ascii="Times New Roman" w:hAnsi="Times New Roman" w:cs="Times New Roman"/>
          <w:b/>
          <w:i w:val="0"/>
          <w:color w:val="auto"/>
          <w:sz w:val="24"/>
        </w:rPr>
        <w:fldChar w:fldCharType="begin"/>
      </w:r>
      <w:r w:rsidRPr="0007455C">
        <w:rPr>
          <w:rFonts w:ascii="Times New Roman" w:hAnsi="Times New Roman" w:cs="Times New Roman"/>
          <w:b/>
          <w:i w:val="0"/>
          <w:color w:val="auto"/>
          <w:sz w:val="24"/>
        </w:rPr>
        <w:instrText xml:space="preserve"> SEQ Tabla \* ARABIC </w:instrText>
      </w:r>
      <w:r w:rsidRPr="0007455C">
        <w:rPr>
          <w:rFonts w:ascii="Times New Roman" w:hAnsi="Times New Roman" w:cs="Times New Roman"/>
          <w:b/>
          <w:i w:val="0"/>
          <w:color w:val="auto"/>
          <w:sz w:val="24"/>
        </w:rPr>
        <w:fldChar w:fldCharType="separate"/>
      </w:r>
      <w:r w:rsidR="00F66C98">
        <w:rPr>
          <w:rFonts w:ascii="Times New Roman" w:hAnsi="Times New Roman" w:cs="Times New Roman"/>
          <w:b/>
          <w:i w:val="0"/>
          <w:noProof/>
          <w:color w:val="auto"/>
          <w:sz w:val="24"/>
        </w:rPr>
        <w:t>14</w:t>
      </w:r>
      <w:r w:rsidRPr="0007455C">
        <w:rPr>
          <w:rFonts w:ascii="Times New Roman" w:hAnsi="Times New Roman" w:cs="Times New Roman"/>
          <w:b/>
          <w:i w:val="0"/>
          <w:color w:val="auto"/>
          <w:sz w:val="24"/>
        </w:rPr>
        <w:fldChar w:fldCharType="end"/>
      </w:r>
      <w:r w:rsidR="00A1516E" w:rsidRPr="0007455C">
        <w:rPr>
          <w:rFonts w:ascii="Times New Roman" w:hAnsi="Times New Roman" w:cs="Times New Roman"/>
          <w:b/>
          <w:i w:val="0"/>
          <w:color w:val="auto"/>
          <w:sz w:val="24"/>
        </w:rPr>
        <w:t xml:space="preserve"> </w:t>
      </w:r>
      <w:r w:rsidRPr="0007455C">
        <w:rPr>
          <w:rFonts w:ascii="Times New Roman" w:hAnsi="Times New Roman" w:cs="Times New Roman"/>
          <w:b/>
          <w:i w:val="0"/>
          <w:color w:val="auto"/>
          <w:sz w:val="24"/>
        </w:rPr>
        <w:t>Concordancia De Los Segmentos De La Tesis Con La Propuesta</w:t>
      </w:r>
      <w:bookmarkEnd w:id="577"/>
    </w:p>
    <w:p w14:paraId="1E50DCE4" w14:textId="77777777" w:rsidR="00E2001F" w:rsidRPr="0007455C" w:rsidRDefault="00E2001F" w:rsidP="00E2001F"/>
    <w:tbl>
      <w:tblPr>
        <w:tblW w:w="14034" w:type="dxa"/>
        <w:jc w:val="center"/>
        <w:tblLayout w:type="fixed"/>
        <w:tblCellMar>
          <w:left w:w="70" w:type="dxa"/>
          <w:right w:w="70" w:type="dxa"/>
        </w:tblCellMar>
        <w:tblLook w:val="04A0" w:firstRow="1" w:lastRow="0" w:firstColumn="1" w:lastColumn="0" w:noHBand="0" w:noVBand="1"/>
      </w:tblPr>
      <w:tblGrid>
        <w:gridCol w:w="1475"/>
        <w:gridCol w:w="1635"/>
        <w:gridCol w:w="1568"/>
        <w:gridCol w:w="1418"/>
        <w:gridCol w:w="1134"/>
        <w:gridCol w:w="1275"/>
        <w:gridCol w:w="2410"/>
        <w:gridCol w:w="1276"/>
        <w:gridCol w:w="1843"/>
      </w:tblGrid>
      <w:tr w:rsidR="000E43AC" w:rsidRPr="0007455C" w14:paraId="445A9139" w14:textId="77777777" w:rsidTr="00700E24">
        <w:trPr>
          <w:trHeight w:val="1155"/>
          <w:tblHeader/>
          <w:jc w:val="center"/>
        </w:trPr>
        <w:tc>
          <w:tcPr>
            <w:tcW w:w="14034" w:type="dxa"/>
            <w:gridSpan w:val="9"/>
            <w:tcBorders>
              <w:top w:val="single" w:sz="4" w:space="0" w:color="auto"/>
              <w:left w:val="single" w:sz="4" w:space="0" w:color="auto"/>
              <w:bottom w:val="single" w:sz="4" w:space="0" w:color="auto"/>
              <w:right w:val="single" w:sz="4" w:space="0" w:color="000000"/>
            </w:tcBorders>
            <w:shd w:val="clear" w:color="000000" w:fill="BDD7EE"/>
            <w:vAlign w:val="center"/>
            <w:hideMark/>
          </w:tcPr>
          <w:p w14:paraId="6200661F" w14:textId="3CDA24A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bookmarkStart w:id="578" w:name="RANGE!A2"/>
            <w:r w:rsidRPr="0007455C">
              <w:rPr>
                <w:rFonts w:ascii="Times New Roman" w:eastAsia="Times New Roman" w:hAnsi="Times New Roman" w:cs="Times New Roman"/>
                <w:b/>
                <w:bCs/>
                <w:color w:val="000000"/>
                <w:sz w:val="20"/>
                <w:szCs w:val="20"/>
                <w:lang w:eastAsia="es-HN"/>
              </w:rPr>
              <w:t>CONCORDANCIA DE LOS SEGMENTOS DE LA TESIS CON LA PROPUESTA</w:t>
            </w:r>
            <w:r w:rsidRPr="0007455C">
              <w:rPr>
                <w:rFonts w:ascii="Times New Roman" w:eastAsia="Times New Roman" w:hAnsi="Times New Roman" w:cs="Times New Roman"/>
                <w:b/>
                <w:bCs/>
                <w:color w:val="000000"/>
                <w:sz w:val="20"/>
                <w:szCs w:val="20"/>
                <w:lang w:eastAsia="es-HN"/>
              </w:rPr>
              <w:br/>
              <w:t xml:space="preserve">IMPACTO DE “VOCES VITALES HONDURAS” COMO PLATAFORMA DE IMPULSO AL CRECIMIENTO ECONÓMICO DE LAS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xml:space="preserve"> EN TEGUCIGALPA</w:t>
            </w:r>
            <w:bookmarkEnd w:id="578"/>
          </w:p>
        </w:tc>
      </w:tr>
      <w:tr w:rsidR="000E43AC" w:rsidRPr="0007455C" w14:paraId="63473847" w14:textId="77777777" w:rsidTr="00700E24">
        <w:trPr>
          <w:trHeight w:val="255"/>
          <w:tblHeader/>
          <w:jc w:val="center"/>
        </w:trPr>
        <w:tc>
          <w:tcPr>
            <w:tcW w:w="3110" w:type="dxa"/>
            <w:gridSpan w:val="2"/>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61820901"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CAÍTULO I</w:t>
            </w:r>
          </w:p>
        </w:tc>
        <w:tc>
          <w:tcPr>
            <w:tcW w:w="1568" w:type="dxa"/>
            <w:tcBorders>
              <w:top w:val="nil"/>
              <w:left w:val="nil"/>
              <w:bottom w:val="single" w:sz="4" w:space="0" w:color="auto"/>
              <w:right w:val="single" w:sz="4" w:space="0" w:color="auto"/>
            </w:tcBorders>
            <w:shd w:val="clear" w:color="000000" w:fill="BDD7EE"/>
            <w:noWrap/>
            <w:vAlign w:val="bottom"/>
            <w:hideMark/>
          </w:tcPr>
          <w:p w14:paraId="54A04846"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CAPITULO II</w:t>
            </w:r>
          </w:p>
        </w:tc>
        <w:tc>
          <w:tcPr>
            <w:tcW w:w="3827" w:type="dxa"/>
            <w:gridSpan w:val="3"/>
            <w:tcBorders>
              <w:top w:val="single" w:sz="4" w:space="0" w:color="auto"/>
              <w:left w:val="nil"/>
              <w:bottom w:val="single" w:sz="4" w:space="0" w:color="auto"/>
              <w:right w:val="single" w:sz="4" w:space="0" w:color="auto"/>
            </w:tcBorders>
            <w:shd w:val="clear" w:color="000000" w:fill="BDD7EE"/>
            <w:noWrap/>
            <w:vAlign w:val="bottom"/>
            <w:hideMark/>
          </w:tcPr>
          <w:p w14:paraId="24018843"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CAPITULO III</w:t>
            </w:r>
          </w:p>
        </w:tc>
        <w:tc>
          <w:tcPr>
            <w:tcW w:w="2410" w:type="dxa"/>
            <w:tcBorders>
              <w:top w:val="nil"/>
              <w:left w:val="nil"/>
              <w:bottom w:val="single" w:sz="4" w:space="0" w:color="auto"/>
              <w:right w:val="single" w:sz="4" w:space="0" w:color="auto"/>
            </w:tcBorders>
            <w:shd w:val="clear" w:color="000000" w:fill="BDD7EE"/>
            <w:noWrap/>
            <w:vAlign w:val="bottom"/>
            <w:hideMark/>
          </w:tcPr>
          <w:p w14:paraId="69D53C38"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CAPITULO V</w:t>
            </w:r>
          </w:p>
        </w:tc>
        <w:tc>
          <w:tcPr>
            <w:tcW w:w="3119" w:type="dxa"/>
            <w:gridSpan w:val="2"/>
            <w:tcBorders>
              <w:top w:val="single" w:sz="4" w:space="0" w:color="auto"/>
              <w:left w:val="nil"/>
              <w:bottom w:val="single" w:sz="4" w:space="0" w:color="auto"/>
              <w:right w:val="single" w:sz="4" w:space="0" w:color="auto"/>
            </w:tcBorders>
            <w:shd w:val="clear" w:color="000000" w:fill="BDD7EE"/>
            <w:noWrap/>
            <w:vAlign w:val="bottom"/>
            <w:hideMark/>
          </w:tcPr>
          <w:p w14:paraId="34740DEE"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CAPITULO VI</w:t>
            </w:r>
          </w:p>
        </w:tc>
      </w:tr>
      <w:tr w:rsidR="000E43AC" w:rsidRPr="0007455C" w14:paraId="62533B01" w14:textId="77777777" w:rsidTr="00700E24">
        <w:trPr>
          <w:trHeight w:val="255"/>
          <w:tblHeader/>
          <w:jc w:val="center"/>
        </w:trPr>
        <w:tc>
          <w:tcPr>
            <w:tcW w:w="1475" w:type="dxa"/>
            <w:tcBorders>
              <w:top w:val="nil"/>
              <w:left w:val="single" w:sz="4" w:space="0" w:color="auto"/>
              <w:bottom w:val="single" w:sz="4" w:space="0" w:color="auto"/>
              <w:right w:val="single" w:sz="4" w:space="0" w:color="auto"/>
            </w:tcBorders>
            <w:shd w:val="clear" w:color="000000" w:fill="BDD7EE"/>
            <w:noWrap/>
            <w:vAlign w:val="center"/>
            <w:hideMark/>
          </w:tcPr>
          <w:p w14:paraId="3E46ED4F"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Objetivo General</w:t>
            </w:r>
          </w:p>
        </w:tc>
        <w:tc>
          <w:tcPr>
            <w:tcW w:w="1635" w:type="dxa"/>
            <w:tcBorders>
              <w:top w:val="nil"/>
              <w:left w:val="nil"/>
              <w:bottom w:val="single" w:sz="4" w:space="0" w:color="auto"/>
              <w:right w:val="single" w:sz="4" w:space="0" w:color="auto"/>
            </w:tcBorders>
            <w:shd w:val="clear" w:color="000000" w:fill="BDD7EE"/>
            <w:noWrap/>
            <w:vAlign w:val="center"/>
            <w:hideMark/>
          </w:tcPr>
          <w:p w14:paraId="420AD0A8"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Objetivo Especifico</w:t>
            </w:r>
          </w:p>
        </w:tc>
        <w:tc>
          <w:tcPr>
            <w:tcW w:w="1568" w:type="dxa"/>
            <w:tcBorders>
              <w:top w:val="nil"/>
              <w:left w:val="nil"/>
              <w:bottom w:val="single" w:sz="4" w:space="0" w:color="auto"/>
              <w:right w:val="single" w:sz="4" w:space="0" w:color="auto"/>
            </w:tcBorders>
            <w:shd w:val="clear" w:color="000000" w:fill="BDD7EE"/>
            <w:noWrap/>
            <w:vAlign w:val="bottom"/>
            <w:hideMark/>
          </w:tcPr>
          <w:p w14:paraId="33F39885" w14:textId="51D45225"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Teorías </w:t>
            </w:r>
          </w:p>
        </w:tc>
        <w:tc>
          <w:tcPr>
            <w:tcW w:w="1418" w:type="dxa"/>
            <w:tcBorders>
              <w:top w:val="nil"/>
              <w:left w:val="nil"/>
              <w:bottom w:val="single" w:sz="4" w:space="0" w:color="auto"/>
              <w:right w:val="single" w:sz="4" w:space="0" w:color="auto"/>
            </w:tcBorders>
            <w:shd w:val="clear" w:color="000000" w:fill="BDD7EE"/>
            <w:noWrap/>
            <w:vAlign w:val="center"/>
            <w:hideMark/>
          </w:tcPr>
          <w:p w14:paraId="232EF7D7"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Variables</w:t>
            </w:r>
          </w:p>
        </w:tc>
        <w:tc>
          <w:tcPr>
            <w:tcW w:w="1134" w:type="dxa"/>
            <w:tcBorders>
              <w:top w:val="nil"/>
              <w:left w:val="nil"/>
              <w:bottom w:val="single" w:sz="4" w:space="0" w:color="auto"/>
              <w:right w:val="single" w:sz="4" w:space="0" w:color="auto"/>
            </w:tcBorders>
            <w:shd w:val="clear" w:color="000000" w:fill="BDD7EE"/>
            <w:noWrap/>
            <w:vAlign w:val="bottom"/>
            <w:hideMark/>
          </w:tcPr>
          <w:p w14:paraId="5BE6BE8F"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Población</w:t>
            </w:r>
          </w:p>
        </w:tc>
        <w:tc>
          <w:tcPr>
            <w:tcW w:w="1275" w:type="dxa"/>
            <w:tcBorders>
              <w:top w:val="nil"/>
              <w:left w:val="nil"/>
              <w:bottom w:val="single" w:sz="4" w:space="0" w:color="auto"/>
              <w:right w:val="single" w:sz="4" w:space="0" w:color="auto"/>
            </w:tcBorders>
            <w:shd w:val="clear" w:color="000000" w:fill="BDD7EE"/>
            <w:noWrap/>
            <w:vAlign w:val="bottom"/>
            <w:hideMark/>
          </w:tcPr>
          <w:p w14:paraId="3E294A6B" w14:textId="0D4BE6D3"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Técnicas</w:t>
            </w:r>
          </w:p>
        </w:tc>
        <w:tc>
          <w:tcPr>
            <w:tcW w:w="2410" w:type="dxa"/>
            <w:tcBorders>
              <w:top w:val="nil"/>
              <w:left w:val="nil"/>
              <w:bottom w:val="single" w:sz="4" w:space="0" w:color="auto"/>
              <w:right w:val="single" w:sz="4" w:space="0" w:color="auto"/>
            </w:tcBorders>
            <w:shd w:val="clear" w:color="000000" w:fill="BDD7EE"/>
            <w:noWrap/>
            <w:vAlign w:val="bottom"/>
            <w:hideMark/>
          </w:tcPr>
          <w:p w14:paraId="5118B5E0"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Conclusiones</w:t>
            </w:r>
          </w:p>
        </w:tc>
        <w:tc>
          <w:tcPr>
            <w:tcW w:w="1276" w:type="dxa"/>
            <w:tcBorders>
              <w:top w:val="nil"/>
              <w:left w:val="nil"/>
              <w:bottom w:val="single" w:sz="4" w:space="0" w:color="auto"/>
              <w:right w:val="single" w:sz="4" w:space="0" w:color="auto"/>
            </w:tcBorders>
            <w:shd w:val="clear" w:color="000000" w:fill="BDD7EE"/>
            <w:noWrap/>
            <w:vAlign w:val="bottom"/>
            <w:hideMark/>
          </w:tcPr>
          <w:p w14:paraId="3C062565"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Nombre de la Propuesta</w:t>
            </w:r>
          </w:p>
        </w:tc>
        <w:tc>
          <w:tcPr>
            <w:tcW w:w="1843" w:type="dxa"/>
            <w:tcBorders>
              <w:top w:val="nil"/>
              <w:left w:val="nil"/>
              <w:bottom w:val="single" w:sz="4" w:space="0" w:color="auto"/>
              <w:right w:val="single" w:sz="4" w:space="0" w:color="auto"/>
            </w:tcBorders>
            <w:shd w:val="clear" w:color="000000" w:fill="BDD7EE"/>
            <w:noWrap/>
            <w:vAlign w:val="bottom"/>
            <w:hideMark/>
          </w:tcPr>
          <w:p w14:paraId="52D5776C" w14:textId="77777777"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Ventajas</w:t>
            </w:r>
          </w:p>
        </w:tc>
      </w:tr>
      <w:tr w:rsidR="000E43AC" w:rsidRPr="0007455C" w14:paraId="336B2DF6" w14:textId="77777777" w:rsidTr="00700E24">
        <w:trPr>
          <w:trHeight w:val="4335"/>
          <w:jc w:val="center"/>
        </w:trPr>
        <w:tc>
          <w:tcPr>
            <w:tcW w:w="1475" w:type="dxa"/>
            <w:vMerge w:val="restart"/>
            <w:tcBorders>
              <w:top w:val="nil"/>
              <w:left w:val="single" w:sz="4" w:space="0" w:color="auto"/>
              <w:bottom w:val="single" w:sz="4" w:space="0" w:color="000000"/>
              <w:right w:val="single" w:sz="4" w:space="0" w:color="auto"/>
            </w:tcBorders>
            <w:shd w:val="clear" w:color="auto" w:fill="auto"/>
            <w:hideMark/>
          </w:tcPr>
          <w:p w14:paraId="2E0B8E39" w14:textId="77777777" w:rsidR="000E43AC" w:rsidRPr="0007455C" w:rsidRDefault="000E43AC"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Analizar el impacto de “Voces Vitales Honduras” como plataforma de impulso al crecimiento económico de las emprendedoras en Tegucigalpa</w:t>
            </w:r>
          </w:p>
        </w:tc>
        <w:tc>
          <w:tcPr>
            <w:tcW w:w="1635" w:type="dxa"/>
            <w:vMerge w:val="restart"/>
            <w:tcBorders>
              <w:top w:val="nil"/>
              <w:left w:val="single" w:sz="4" w:space="0" w:color="auto"/>
              <w:bottom w:val="single" w:sz="4" w:space="0" w:color="000000"/>
              <w:right w:val="single" w:sz="4" w:space="0" w:color="auto"/>
            </w:tcBorders>
            <w:shd w:val="clear" w:color="auto" w:fill="auto"/>
            <w:hideMark/>
          </w:tcPr>
          <w:p w14:paraId="0C5BFA06" w14:textId="28FC273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1.</w:t>
            </w:r>
            <w:r w:rsidRPr="0007455C">
              <w:rPr>
                <w:rFonts w:ascii="Times New Roman" w:eastAsia="Times New Roman" w:hAnsi="Times New Roman" w:cs="Times New Roman"/>
                <w:color w:val="000000"/>
                <w:sz w:val="20"/>
                <w:szCs w:val="20"/>
                <w:lang w:eastAsia="es-HN"/>
              </w:rPr>
              <w:t xml:space="preserve"> Analizar el crecimiento económico en términos de ingresos, ventas y utilidades de las emprendedoras </w:t>
            </w:r>
            <w:r w:rsidR="005C578D" w:rsidRPr="0007455C">
              <w:rPr>
                <w:rFonts w:ascii="Times New Roman" w:eastAsia="Times New Roman" w:hAnsi="Times New Roman" w:cs="Times New Roman"/>
                <w:color w:val="000000"/>
                <w:sz w:val="20"/>
                <w:szCs w:val="20"/>
                <w:lang w:eastAsia="es-HN"/>
              </w:rPr>
              <w:t>afiliadas</w:t>
            </w:r>
            <w:r w:rsidRPr="0007455C">
              <w:rPr>
                <w:rFonts w:ascii="Times New Roman" w:eastAsia="Times New Roman" w:hAnsi="Times New Roman" w:cs="Times New Roman"/>
                <w:color w:val="000000"/>
                <w:sz w:val="20"/>
                <w:szCs w:val="20"/>
                <w:lang w:eastAsia="es-HN"/>
              </w:rPr>
              <w:t xml:space="preserve"> a los diferentes programas que promueve “Voces Vitales Honduras”. </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br/>
            </w:r>
            <w:r w:rsidRPr="0007455C">
              <w:rPr>
                <w:rFonts w:ascii="Times New Roman" w:eastAsia="Times New Roman" w:hAnsi="Times New Roman" w:cs="Times New Roman"/>
                <w:b/>
                <w:bCs/>
                <w:color w:val="000000"/>
                <w:sz w:val="20"/>
                <w:szCs w:val="20"/>
                <w:lang w:eastAsia="es-HN"/>
              </w:rPr>
              <w:t>2.</w:t>
            </w:r>
            <w:r w:rsidRPr="0007455C">
              <w:rPr>
                <w:rFonts w:ascii="Times New Roman" w:eastAsia="Times New Roman" w:hAnsi="Times New Roman" w:cs="Times New Roman"/>
                <w:color w:val="000000"/>
                <w:sz w:val="20"/>
                <w:szCs w:val="20"/>
                <w:lang w:eastAsia="es-HN"/>
              </w:rPr>
              <w:t xml:space="preserve"> Identificar los factores empresariales que proporciona “Voces Vitales Honduras” y que han contribuido al crecimiento económico de las emprendedoras en Tegucigalpa.</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t>3.</w:t>
            </w:r>
            <w:r w:rsidRPr="0007455C">
              <w:rPr>
                <w:rFonts w:ascii="Times New Roman" w:eastAsia="Times New Roman" w:hAnsi="Times New Roman" w:cs="Times New Roman"/>
                <w:color w:val="000000"/>
                <w:sz w:val="20"/>
                <w:szCs w:val="20"/>
                <w:lang w:eastAsia="es-HN"/>
              </w:rPr>
              <w:t xml:space="preserve"> Identificar los desafíos financieros que enfrentan las emprendedoras que participan en los diferentes </w:t>
            </w:r>
            <w:r w:rsidRPr="0007455C">
              <w:rPr>
                <w:rFonts w:ascii="Times New Roman" w:eastAsia="Times New Roman" w:hAnsi="Times New Roman" w:cs="Times New Roman"/>
                <w:color w:val="000000"/>
                <w:sz w:val="20"/>
                <w:szCs w:val="20"/>
                <w:lang w:eastAsia="es-HN"/>
              </w:rPr>
              <w:lastRenderedPageBreak/>
              <w:t>programas que promueve Voces Vitales Honduras</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br/>
              <w:t>4.</w:t>
            </w:r>
            <w:r w:rsidRPr="0007455C">
              <w:rPr>
                <w:rFonts w:ascii="Times New Roman" w:eastAsia="Times New Roman" w:hAnsi="Times New Roman" w:cs="Times New Roman"/>
                <w:color w:val="000000"/>
                <w:sz w:val="20"/>
                <w:szCs w:val="20"/>
                <w:lang w:eastAsia="es-HN"/>
              </w:rPr>
              <w:t xml:space="preserve"> Elaborar una guía financiera para las emprendedoras </w:t>
            </w:r>
            <w:r w:rsidR="005C578D" w:rsidRPr="0007455C">
              <w:rPr>
                <w:rFonts w:ascii="Times New Roman" w:eastAsia="Times New Roman" w:hAnsi="Times New Roman" w:cs="Times New Roman"/>
                <w:color w:val="000000"/>
                <w:sz w:val="20"/>
                <w:szCs w:val="20"/>
                <w:lang w:eastAsia="es-HN"/>
              </w:rPr>
              <w:t>afiliadas</w:t>
            </w:r>
            <w:r w:rsidRPr="0007455C">
              <w:rPr>
                <w:rFonts w:ascii="Times New Roman" w:eastAsia="Times New Roman" w:hAnsi="Times New Roman" w:cs="Times New Roman"/>
                <w:color w:val="000000"/>
                <w:sz w:val="20"/>
                <w:szCs w:val="20"/>
                <w:lang w:eastAsia="es-HN"/>
              </w:rPr>
              <w:t xml:space="preserve"> a Voces Vitales Honduras con el propósito de fortalecer su gestión empresarial. </w:t>
            </w:r>
          </w:p>
        </w:tc>
        <w:tc>
          <w:tcPr>
            <w:tcW w:w="1568" w:type="dxa"/>
            <w:vMerge w:val="restart"/>
            <w:tcBorders>
              <w:top w:val="nil"/>
              <w:left w:val="single" w:sz="4" w:space="0" w:color="auto"/>
              <w:bottom w:val="single" w:sz="4" w:space="0" w:color="000000"/>
              <w:right w:val="single" w:sz="4" w:space="0" w:color="auto"/>
            </w:tcBorders>
            <w:shd w:val="clear" w:color="auto" w:fill="auto"/>
            <w:hideMark/>
          </w:tcPr>
          <w:p w14:paraId="3F937F70" w14:textId="77777777" w:rsidR="000E43AC" w:rsidRPr="0007455C" w:rsidRDefault="000E43AC" w:rsidP="00D835AB">
            <w:pPr>
              <w:widowControl/>
              <w:spacing w:after="240"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 Teoría del Equilibrio Estático:</w:t>
            </w:r>
            <w:r w:rsidRPr="0007455C">
              <w:rPr>
                <w:rFonts w:ascii="Times New Roman" w:eastAsia="Times New Roman" w:hAnsi="Times New Roman" w:cs="Times New Roman"/>
                <w:color w:val="000000"/>
                <w:sz w:val="20"/>
                <w:szCs w:val="20"/>
                <w:lang w:eastAsia="es-HN"/>
              </w:rPr>
              <w:t xml:space="preserve"> Desde la perspectiva de la Teoría del Equilibrio Estático, las Pequeñas y Medianas Empresas (PYMES) tienden a mantener un </w:t>
            </w:r>
            <w:r w:rsidRPr="0007455C">
              <w:rPr>
                <w:rFonts w:ascii="Times New Roman" w:eastAsia="Times New Roman" w:hAnsi="Times New Roman" w:cs="Times New Roman"/>
                <w:color w:val="000000"/>
                <w:sz w:val="20"/>
                <w:szCs w:val="20"/>
                <w:lang w:eastAsia="es-HN"/>
              </w:rPr>
              <w:lastRenderedPageBreak/>
              <w:t xml:space="preserve">nivel bajo de apalancamiento. </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t xml:space="preserve">2. </w:t>
            </w:r>
            <w:r w:rsidRPr="0007455C">
              <w:rPr>
                <w:rFonts w:ascii="Times New Roman" w:eastAsia="Times New Roman" w:hAnsi="Times New Roman" w:cs="Times New Roman"/>
                <w:b/>
                <w:bCs/>
                <w:color w:val="000000"/>
                <w:sz w:val="20"/>
                <w:szCs w:val="20"/>
                <w:lang w:eastAsia="es-HN"/>
              </w:rPr>
              <w:t>Teoría de los Costos de Transacción:</w:t>
            </w:r>
            <w:r w:rsidRPr="0007455C">
              <w:rPr>
                <w:rFonts w:ascii="Times New Roman" w:eastAsia="Times New Roman" w:hAnsi="Times New Roman" w:cs="Times New Roman"/>
                <w:color w:val="000000"/>
                <w:sz w:val="20"/>
                <w:szCs w:val="20"/>
                <w:lang w:eastAsia="es-HN"/>
              </w:rPr>
              <w:t xml:space="preserve"> La teoría se centra en entender cómo los costos asociados con la coordinación y realización de transacciones económicas afectan la estructura y organización de las empresas.</w:t>
            </w:r>
          </w:p>
        </w:tc>
        <w:tc>
          <w:tcPr>
            <w:tcW w:w="1418" w:type="dxa"/>
            <w:vMerge w:val="restart"/>
            <w:tcBorders>
              <w:top w:val="nil"/>
              <w:left w:val="single" w:sz="4" w:space="0" w:color="auto"/>
              <w:bottom w:val="single" w:sz="4" w:space="0" w:color="000000"/>
              <w:right w:val="single" w:sz="4" w:space="0" w:color="auto"/>
            </w:tcBorders>
            <w:shd w:val="clear" w:color="auto" w:fill="auto"/>
            <w:hideMark/>
          </w:tcPr>
          <w:p w14:paraId="188CBB90" w14:textId="5C1A903D"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 xml:space="preserve">1. </w:t>
            </w:r>
            <w:r w:rsidRPr="0007455C">
              <w:rPr>
                <w:rFonts w:ascii="Times New Roman" w:eastAsia="Times New Roman" w:hAnsi="Times New Roman" w:cs="Times New Roman"/>
                <w:color w:val="000000"/>
                <w:sz w:val="20"/>
                <w:szCs w:val="20"/>
                <w:lang w:eastAsia="es-HN"/>
              </w:rPr>
              <w:t>Ingresos</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t>2</w:t>
            </w:r>
            <w:r w:rsidRPr="0007455C">
              <w:rPr>
                <w:rFonts w:ascii="Times New Roman" w:eastAsia="Times New Roman" w:hAnsi="Times New Roman" w:cs="Times New Roman"/>
                <w:color w:val="000000"/>
                <w:sz w:val="20"/>
                <w:szCs w:val="20"/>
                <w:lang w:eastAsia="es-HN"/>
              </w:rPr>
              <w:t xml:space="preserve">. Rentabilidad / Utilidades </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t>3.</w:t>
            </w:r>
            <w:r w:rsidRPr="0007455C">
              <w:rPr>
                <w:rFonts w:ascii="Times New Roman" w:eastAsia="Times New Roman" w:hAnsi="Times New Roman" w:cs="Times New Roman"/>
                <w:color w:val="000000"/>
                <w:sz w:val="20"/>
                <w:szCs w:val="20"/>
                <w:lang w:eastAsia="es-HN"/>
              </w:rPr>
              <w:t xml:space="preserve"> Expansión del Negocio</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t xml:space="preserve">4. </w:t>
            </w:r>
            <w:r w:rsidRPr="0007455C">
              <w:rPr>
                <w:rFonts w:ascii="Times New Roman" w:eastAsia="Times New Roman" w:hAnsi="Times New Roman" w:cs="Times New Roman"/>
                <w:color w:val="000000"/>
                <w:sz w:val="20"/>
                <w:szCs w:val="20"/>
                <w:lang w:eastAsia="es-HN"/>
              </w:rPr>
              <w:t>Desarrollo de Habilidades</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t>5.</w:t>
            </w:r>
            <w:r w:rsidRPr="0007455C">
              <w:rPr>
                <w:rFonts w:ascii="Times New Roman" w:eastAsia="Times New Roman" w:hAnsi="Times New Roman" w:cs="Times New Roman"/>
                <w:color w:val="000000"/>
                <w:sz w:val="20"/>
                <w:szCs w:val="20"/>
                <w:lang w:eastAsia="es-HN"/>
              </w:rPr>
              <w:t xml:space="preserve"> Generación de Empleo</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br/>
            </w:r>
            <w:r w:rsidRPr="0007455C">
              <w:rPr>
                <w:rFonts w:ascii="Times New Roman" w:eastAsia="Times New Roman" w:hAnsi="Times New Roman" w:cs="Times New Roman"/>
                <w:b/>
                <w:bCs/>
                <w:color w:val="000000"/>
                <w:sz w:val="20"/>
                <w:szCs w:val="20"/>
                <w:lang w:eastAsia="es-HN"/>
              </w:rPr>
              <w:t xml:space="preserve">6. </w:t>
            </w:r>
            <w:r w:rsidRPr="0007455C">
              <w:rPr>
                <w:rFonts w:ascii="Times New Roman" w:eastAsia="Times New Roman" w:hAnsi="Times New Roman" w:cs="Times New Roman"/>
                <w:color w:val="000000"/>
                <w:sz w:val="20"/>
                <w:szCs w:val="20"/>
                <w:lang w:eastAsia="es-HN"/>
              </w:rPr>
              <w:t>Desafíos Internos y Externos que limitan el crecimiento del negocios</w:t>
            </w:r>
          </w:p>
        </w:tc>
        <w:tc>
          <w:tcPr>
            <w:tcW w:w="1134" w:type="dxa"/>
            <w:vMerge w:val="restart"/>
            <w:tcBorders>
              <w:top w:val="nil"/>
              <w:left w:val="single" w:sz="4" w:space="0" w:color="auto"/>
              <w:bottom w:val="single" w:sz="4" w:space="0" w:color="000000"/>
              <w:right w:val="single" w:sz="4" w:space="0" w:color="auto"/>
            </w:tcBorders>
            <w:shd w:val="clear" w:color="auto" w:fill="auto"/>
            <w:hideMark/>
          </w:tcPr>
          <w:p w14:paraId="6A044EEA" w14:textId="033EC161" w:rsidR="000E43AC" w:rsidRPr="0007455C" w:rsidRDefault="00447630"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A</w:t>
            </w:r>
            <w:r w:rsidR="000E43AC" w:rsidRPr="0007455C">
              <w:rPr>
                <w:rFonts w:ascii="Times New Roman" w:eastAsia="Times New Roman" w:hAnsi="Times New Roman" w:cs="Times New Roman"/>
                <w:color w:val="000000"/>
                <w:sz w:val="20"/>
                <w:szCs w:val="20"/>
                <w:lang w:eastAsia="es-HN"/>
              </w:rPr>
              <w:t xml:space="preserve">ctualmente Voces Vitales Honduras cuenta con aproximadamente 160 emprendedoras activas </w:t>
            </w:r>
            <w:r w:rsidR="005C578D" w:rsidRPr="0007455C">
              <w:rPr>
                <w:rFonts w:ascii="Times New Roman" w:eastAsia="Times New Roman" w:hAnsi="Times New Roman" w:cs="Times New Roman"/>
                <w:color w:val="000000"/>
                <w:sz w:val="20"/>
                <w:szCs w:val="20"/>
                <w:lang w:eastAsia="es-HN"/>
              </w:rPr>
              <w:t>afiliadas</w:t>
            </w:r>
            <w:r w:rsidR="000E43AC" w:rsidRPr="0007455C">
              <w:rPr>
                <w:rFonts w:ascii="Times New Roman" w:eastAsia="Times New Roman" w:hAnsi="Times New Roman" w:cs="Times New Roman"/>
                <w:color w:val="000000"/>
                <w:sz w:val="20"/>
                <w:szCs w:val="20"/>
                <w:lang w:eastAsia="es-HN"/>
              </w:rPr>
              <w:t xml:space="preserve"> en la ciudad de Tegucigalpa. </w:t>
            </w: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42544B69" w14:textId="5DD19D80" w:rsidR="000E43AC" w:rsidRPr="0007455C" w:rsidRDefault="000E43AC"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Técnica de Muestreo: </w:t>
            </w:r>
            <w:r w:rsidRPr="0007455C">
              <w:rPr>
                <w:rFonts w:ascii="Times New Roman" w:eastAsia="Times New Roman" w:hAnsi="Times New Roman" w:cs="Times New Roman"/>
                <w:color w:val="000000"/>
                <w:sz w:val="20"/>
                <w:szCs w:val="20"/>
                <w:lang w:eastAsia="es-HN"/>
              </w:rPr>
              <w:t>La elección de aplicar el método de muestreo probabilístico aleatorio simple.</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b/>
                <w:bCs/>
                <w:color w:val="000000"/>
                <w:sz w:val="20"/>
                <w:szCs w:val="20"/>
                <w:lang w:eastAsia="es-HN"/>
              </w:rPr>
              <w:t>Técnica de recopilación de datos:</w:t>
            </w:r>
            <w:r w:rsidR="00A1516E"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lastRenderedPageBreak/>
              <w:t xml:space="preserve">Para la recopilación de información se empleó la técnica del cuestionario online (Google Forms) a las emprendedoras </w:t>
            </w:r>
            <w:r w:rsidR="005C578D" w:rsidRPr="0007455C">
              <w:rPr>
                <w:rFonts w:ascii="Times New Roman" w:eastAsia="Times New Roman" w:hAnsi="Times New Roman" w:cs="Times New Roman"/>
                <w:color w:val="000000"/>
                <w:sz w:val="20"/>
                <w:szCs w:val="20"/>
                <w:lang w:eastAsia="es-HN"/>
              </w:rPr>
              <w:t>afiliadas</w:t>
            </w:r>
            <w:r w:rsidRPr="0007455C">
              <w:rPr>
                <w:rFonts w:ascii="Times New Roman" w:eastAsia="Times New Roman" w:hAnsi="Times New Roman" w:cs="Times New Roman"/>
                <w:color w:val="000000"/>
                <w:sz w:val="20"/>
                <w:szCs w:val="20"/>
                <w:lang w:eastAsia="es-HN"/>
              </w:rPr>
              <w:t xml:space="preserve"> a Voces Vitales Honduras en la ciudad de Tegucigalpa</w:t>
            </w:r>
          </w:p>
        </w:tc>
        <w:tc>
          <w:tcPr>
            <w:tcW w:w="2410" w:type="dxa"/>
            <w:tcBorders>
              <w:top w:val="nil"/>
              <w:left w:val="nil"/>
              <w:bottom w:val="single" w:sz="4" w:space="0" w:color="auto"/>
              <w:right w:val="single" w:sz="4" w:space="0" w:color="auto"/>
            </w:tcBorders>
            <w:shd w:val="clear" w:color="auto" w:fill="auto"/>
            <w:hideMark/>
          </w:tcPr>
          <w:p w14:paraId="36DDE445" w14:textId="1825F344" w:rsidR="000E43AC" w:rsidRPr="0007455C" w:rsidRDefault="000E43AC" w:rsidP="00D835AB">
            <w:pPr>
              <w:widowControl/>
              <w:spacing w:after="240"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3</w:t>
            </w:r>
            <w:r w:rsidRPr="0007455C">
              <w:rPr>
                <w:rFonts w:ascii="Times New Roman" w:eastAsia="Times New Roman" w:hAnsi="Times New Roman" w:cs="Times New Roman"/>
                <w:color w:val="000000"/>
                <w:sz w:val="20"/>
                <w:szCs w:val="20"/>
                <w:lang w:eastAsia="es-HN"/>
              </w:rPr>
              <w:t xml:space="preserve">. A pesar de los logros alcanzados por Voces Vitales Honduras, se identifican desafíos internos y externos que requieren atención continua. La gestión financiera y la diversificación de métodos de registro contable son áreas que podrían beneficiarse de enfoques innovadores. Además, fortalecer las alianzas con </w:t>
            </w:r>
            <w:r w:rsidRPr="0007455C">
              <w:rPr>
                <w:rFonts w:ascii="Times New Roman" w:eastAsia="Times New Roman" w:hAnsi="Times New Roman" w:cs="Times New Roman"/>
                <w:color w:val="000000"/>
                <w:sz w:val="20"/>
                <w:szCs w:val="20"/>
                <w:lang w:eastAsia="es-HN"/>
              </w:rPr>
              <w:lastRenderedPageBreak/>
              <w:t>instituciones financieras con el fin de fortalecer el acceso a financiamientos y ampliar las oportunidades de networking (espacios virtuales donde las emprendedoras puedan interactuar entre ellas e incluso con mentores de alto perfil) podrían potenciar aún más el impacto positivo en el crecimiento económico de las emprendedoras.</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t xml:space="preserve">Las limitaciones señaladas resaltan desafíos reales que impactan el desarrollo financiero de las emprendedoras. Estos </w:t>
            </w:r>
            <w:r w:rsidRPr="0007455C">
              <w:rPr>
                <w:rFonts w:ascii="Times New Roman" w:eastAsia="Times New Roman" w:hAnsi="Times New Roman" w:cs="Times New Roman"/>
                <w:color w:val="000000"/>
                <w:sz w:val="20"/>
                <w:szCs w:val="20"/>
                <w:lang w:eastAsia="es-HN"/>
              </w:rPr>
              <w:lastRenderedPageBreak/>
              <w:t>hallazgos subrayan la importancia de abordar no solo los éxitos, sino también las áreas de oportunidad y las barreras percibidas para garantizar un impacto más integral y positivo.</w:t>
            </w:r>
          </w:p>
        </w:tc>
        <w:tc>
          <w:tcPr>
            <w:tcW w:w="1276" w:type="dxa"/>
            <w:vMerge w:val="restart"/>
            <w:tcBorders>
              <w:top w:val="nil"/>
              <w:left w:val="single" w:sz="4" w:space="0" w:color="auto"/>
              <w:bottom w:val="single" w:sz="4" w:space="0" w:color="000000"/>
              <w:right w:val="single" w:sz="4" w:space="0" w:color="auto"/>
            </w:tcBorders>
            <w:shd w:val="clear" w:color="auto" w:fill="auto"/>
            <w:hideMark/>
          </w:tcPr>
          <w:p w14:paraId="798AFED5" w14:textId="45755C40" w:rsidR="000E43AC" w:rsidRPr="0007455C" w:rsidRDefault="000E43AC"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 xml:space="preserve">“Guía Financiera Para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xml:space="preserve"> A Voces Vitales Honduras</w:t>
            </w:r>
          </w:p>
        </w:tc>
        <w:tc>
          <w:tcPr>
            <w:tcW w:w="1843" w:type="dxa"/>
            <w:tcBorders>
              <w:top w:val="nil"/>
              <w:left w:val="nil"/>
              <w:bottom w:val="single" w:sz="4" w:space="0" w:color="auto"/>
              <w:right w:val="single" w:sz="4" w:space="0" w:color="auto"/>
            </w:tcBorders>
            <w:shd w:val="clear" w:color="auto" w:fill="auto"/>
            <w:hideMark/>
          </w:tcPr>
          <w:p w14:paraId="645F346D" w14:textId="76F78366" w:rsidR="000E43AC" w:rsidRPr="0007455C" w:rsidRDefault="000E43AC" w:rsidP="00D835AB">
            <w:pPr>
              <w:widowControl/>
              <w:spacing w:after="240" w:line="360" w:lineRule="auto"/>
              <w:jc w:val="both"/>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1. </w:t>
            </w:r>
            <w:r w:rsidRPr="0007455C">
              <w:rPr>
                <w:rFonts w:ascii="Times New Roman" w:eastAsia="Times New Roman" w:hAnsi="Times New Roman" w:cs="Times New Roman"/>
                <w:color w:val="000000"/>
                <w:sz w:val="20"/>
                <w:szCs w:val="20"/>
                <w:lang w:eastAsia="es-HN"/>
              </w:rPr>
              <w:t xml:space="preserve">Empoderamiento financiero: Esta guía proporcionará las emprendedoras el conocimiento necesario para tomar decisiones financieras estratégicas, lo que les otorga mayor autonomía y control </w:t>
            </w:r>
            <w:r w:rsidRPr="0007455C">
              <w:rPr>
                <w:rFonts w:ascii="Times New Roman" w:eastAsia="Times New Roman" w:hAnsi="Times New Roman" w:cs="Times New Roman"/>
                <w:color w:val="000000"/>
                <w:sz w:val="20"/>
                <w:szCs w:val="20"/>
                <w:lang w:eastAsia="es-HN"/>
              </w:rPr>
              <w:lastRenderedPageBreak/>
              <w:t>sobre sus emprendimientos</w:t>
            </w:r>
          </w:p>
        </w:tc>
      </w:tr>
      <w:tr w:rsidR="000E43AC" w:rsidRPr="0007455C" w14:paraId="69EDD6FE" w14:textId="77777777" w:rsidTr="00700E24">
        <w:trPr>
          <w:trHeight w:val="1020"/>
          <w:jc w:val="center"/>
        </w:trPr>
        <w:tc>
          <w:tcPr>
            <w:tcW w:w="1475" w:type="dxa"/>
            <w:vMerge/>
            <w:tcBorders>
              <w:top w:val="nil"/>
              <w:left w:val="single" w:sz="4" w:space="0" w:color="auto"/>
              <w:bottom w:val="single" w:sz="4" w:space="0" w:color="000000"/>
              <w:right w:val="single" w:sz="4" w:space="0" w:color="auto"/>
            </w:tcBorders>
            <w:vAlign w:val="center"/>
            <w:hideMark/>
          </w:tcPr>
          <w:p w14:paraId="31CF1394"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635" w:type="dxa"/>
            <w:vMerge/>
            <w:tcBorders>
              <w:top w:val="nil"/>
              <w:left w:val="single" w:sz="4" w:space="0" w:color="auto"/>
              <w:bottom w:val="single" w:sz="4" w:space="0" w:color="000000"/>
              <w:right w:val="single" w:sz="4" w:space="0" w:color="auto"/>
            </w:tcBorders>
            <w:vAlign w:val="center"/>
            <w:hideMark/>
          </w:tcPr>
          <w:p w14:paraId="702EED1A"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568" w:type="dxa"/>
            <w:vMerge/>
            <w:tcBorders>
              <w:top w:val="nil"/>
              <w:left w:val="single" w:sz="4" w:space="0" w:color="auto"/>
              <w:bottom w:val="single" w:sz="4" w:space="0" w:color="000000"/>
              <w:right w:val="single" w:sz="4" w:space="0" w:color="auto"/>
            </w:tcBorders>
            <w:vAlign w:val="center"/>
            <w:hideMark/>
          </w:tcPr>
          <w:p w14:paraId="534B0491"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418" w:type="dxa"/>
            <w:vMerge/>
            <w:tcBorders>
              <w:top w:val="nil"/>
              <w:left w:val="single" w:sz="4" w:space="0" w:color="auto"/>
              <w:bottom w:val="single" w:sz="4" w:space="0" w:color="000000"/>
              <w:right w:val="single" w:sz="4" w:space="0" w:color="auto"/>
            </w:tcBorders>
            <w:vAlign w:val="center"/>
            <w:hideMark/>
          </w:tcPr>
          <w:p w14:paraId="7FFB0DE8"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000000"/>
              <w:right w:val="single" w:sz="4" w:space="0" w:color="auto"/>
            </w:tcBorders>
            <w:vAlign w:val="center"/>
            <w:hideMark/>
          </w:tcPr>
          <w:p w14:paraId="5D517850"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198178CB"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2410" w:type="dxa"/>
            <w:tcBorders>
              <w:top w:val="nil"/>
              <w:left w:val="nil"/>
              <w:bottom w:val="single" w:sz="4" w:space="0" w:color="auto"/>
              <w:right w:val="single" w:sz="4" w:space="0" w:color="auto"/>
            </w:tcBorders>
            <w:shd w:val="clear" w:color="auto" w:fill="auto"/>
            <w:hideMark/>
          </w:tcPr>
          <w:p w14:paraId="1703D486"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4. Referente a la diversificación de métodos de registros contables, se concluye que la prevalencia de registros manuales destaca una oportunidad para explorar soluciones digitales que simplifiquen </w:t>
            </w:r>
            <w:r w:rsidRPr="0007455C">
              <w:rPr>
                <w:rFonts w:ascii="Times New Roman" w:eastAsia="Times New Roman" w:hAnsi="Times New Roman" w:cs="Times New Roman"/>
                <w:color w:val="000000"/>
                <w:sz w:val="20"/>
                <w:szCs w:val="20"/>
                <w:lang w:eastAsia="es-HN"/>
              </w:rPr>
              <w:lastRenderedPageBreak/>
              <w:t>la gestión financiera. Se podría considerar la implementación de talleres específicos o recursos para fomentar la adopción de herramientas digitales que mejoren la eficiencia y precisión de los registros contables.</w:t>
            </w:r>
          </w:p>
        </w:tc>
        <w:tc>
          <w:tcPr>
            <w:tcW w:w="1276" w:type="dxa"/>
            <w:vMerge/>
            <w:tcBorders>
              <w:top w:val="nil"/>
              <w:left w:val="single" w:sz="4" w:space="0" w:color="auto"/>
              <w:bottom w:val="single" w:sz="4" w:space="0" w:color="000000"/>
              <w:right w:val="single" w:sz="4" w:space="0" w:color="auto"/>
            </w:tcBorders>
            <w:vAlign w:val="center"/>
            <w:hideMark/>
          </w:tcPr>
          <w:p w14:paraId="08FCC4D1" w14:textId="77777777" w:rsidR="000E43AC" w:rsidRPr="0007455C" w:rsidRDefault="000E43AC" w:rsidP="00D835AB">
            <w:pPr>
              <w:widowControl/>
              <w:spacing w:line="360" w:lineRule="auto"/>
              <w:rPr>
                <w:rFonts w:ascii="Times New Roman" w:eastAsia="Times New Roman" w:hAnsi="Times New Roman" w:cs="Times New Roman"/>
                <w:b/>
                <w:bCs/>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hideMark/>
          </w:tcPr>
          <w:p w14:paraId="641738E0"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2. Mejora en la toma de decisiones: Al comprender mejor los conceptos financieros relevantes para sus negocios, las emprendedoras </w:t>
            </w:r>
            <w:r w:rsidRPr="0007455C">
              <w:rPr>
                <w:rFonts w:ascii="Times New Roman" w:eastAsia="Times New Roman" w:hAnsi="Times New Roman" w:cs="Times New Roman"/>
                <w:color w:val="000000"/>
                <w:sz w:val="20"/>
                <w:szCs w:val="20"/>
                <w:lang w:eastAsia="es-HN"/>
              </w:rPr>
              <w:lastRenderedPageBreak/>
              <w:t>podrán tomar decisiones más informadas y acertadas, optimizando así sus recursos y estrategias.</w:t>
            </w:r>
          </w:p>
        </w:tc>
      </w:tr>
      <w:tr w:rsidR="000E43AC" w:rsidRPr="0007455C" w14:paraId="26115B05" w14:textId="77777777" w:rsidTr="00700E24">
        <w:trPr>
          <w:trHeight w:val="3060"/>
          <w:jc w:val="center"/>
        </w:trPr>
        <w:tc>
          <w:tcPr>
            <w:tcW w:w="1475" w:type="dxa"/>
            <w:vMerge/>
            <w:tcBorders>
              <w:top w:val="nil"/>
              <w:left w:val="single" w:sz="4" w:space="0" w:color="auto"/>
              <w:bottom w:val="single" w:sz="4" w:space="0" w:color="000000"/>
              <w:right w:val="single" w:sz="4" w:space="0" w:color="auto"/>
            </w:tcBorders>
            <w:vAlign w:val="center"/>
            <w:hideMark/>
          </w:tcPr>
          <w:p w14:paraId="645DC482"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635" w:type="dxa"/>
            <w:vMerge/>
            <w:tcBorders>
              <w:top w:val="nil"/>
              <w:left w:val="single" w:sz="4" w:space="0" w:color="auto"/>
              <w:bottom w:val="single" w:sz="4" w:space="0" w:color="000000"/>
              <w:right w:val="single" w:sz="4" w:space="0" w:color="auto"/>
            </w:tcBorders>
            <w:vAlign w:val="center"/>
            <w:hideMark/>
          </w:tcPr>
          <w:p w14:paraId="7C48A130"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568" w:type="dxa"/>
            <w:vMerge/>
            <w:tcBorders>
              <w:top w:val="nil"/>
              <w:left w:val="single" w:sz="4" w:space="0" w:color="auto"/>
              <w:bottom w:val="single" w:sz="4" w:space="0" w:color="000000"/>
              <w:right w:val="single" w:sz="4" w:space="0" w:color="auto"/>
            </w:tcBorders>
            <w:vAlign w:val="center"/>
            <w:hideMark/>
          </w:tcPr>
          <w:p w14:paraId="095CB935"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418" w:type="dxa"/>
            <w:vMerge/>
            <w:tcBorders>
              <w:top w:val="nil"/>
              <w:left w:val="single" w:sz="4" w:space="0" w:color="auto"/>
              <w:bottom w:val="single" w:sz="4" w:space="0" w:color="000000"/>
              <w:right w:val="single" w:sz="4" w:space="0" w:color="auto"/>
            </w:tcBorders>
            <w:vAlign w:val="center"/>
            <w:hideMark/>
          </w:tcPr>
          <w:p w14:paraId="4539E904"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134" w:type="dxa"/>
            <w:vMerge/>
            <w:tcBorders>
              <w:top w:val="nil"/>
              <w:left w:val="single" w:sz="4" w:space="0" w:color="auto"/>
              <w:bottom w:val="single" w:sz="4" w:space="0" w:color="000000"/>
              <w:right w:val="single" w:sz="4" w:space="0" w:color="auto"/>
            </w:tcBorders>
            <w:vAlign w:val="center"/>
            <w:hideMark/>
          </w:tcPr>
          <w:p w14:paraId="59AD1239"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5FA0F164" w14:textId="77777777"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p>
        </w:tc>
        <w:tc>
          <w:tcPr>
            <w:tcW w:w="2410" w:type="dxa"/>
            <w:tcBorders>
              <w:top w:val="nil"/>
              <w:left w:val="nil"/>
              <w:bottom w:val="single" w:sz="4" w:space="0" w:color="auto"/>
              <w:right w:val="single" w:sz="4" w:space="0" w:color="auto"/>
            </w:tcBorders>
            <w:shd w:val="clear" w:color="auto" w:fill="auto"/>
            <w:vAlign w:val="bottom"/>
            <w:hideMark/>
          </w:tcPr>
          <w:p w14:paraId="3C597D9E" w14:textId="190BAD29"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5. El 100% de las emprendedoras </w:t>
            </w:r>
            <w:r w:rsidR="005C578D" w:rsidRPr="0007455C">
              <w:rPr>
                <w:rFonts w:ascii="Times New Roman" w:eastAsia="Times New Roman" w:hAnsi="Times New Roman" w:cs="Times New Roman"/>
                <w:color w:val="000000"/>
                <w:sz w:val="20"/>
                <w:szCs w:val="20"/>
                <w:lang w:eastAsia="es-HN"/>
              </w:rPr>
              <w:t>afiliadas</w:t>
            </w:r>
            <w:r w:rsidRPr="0007455C">
              <w:rPr>
                <w:rFonts w:ascii="Times New Roman" w:eastAsia="Times New Roman" w:hAnsi="Times New Roman" w:cs="Times New Roman"/>
                <w:color w:val="000000"/>
                <w:sz w:val="20"/>
                <w:szCs w:val="20"/>
                <w:lang w:eastAsia="es-HN"/>
              </w:rPr>
              <w:t xml:space="preserve"> en Tegucigalpa recomiendan Voces Vitales Honduras como ente de impulso al crecimiento económico de sus emprendimientos, lo cual es un indicador clave de la efectividad y relevancia percibida de los servicios proporcionados </w:t>
            </w:r>
            <w:r w:rsidRPr="0007455C">
              <w:rPr>
                <w:rFonts w:ascii="Times New Roman" w:eastAsia="Times New Roman" w:hAnsi="Times New Roman" w:cs="Times New Roman"/>
                <w:color w:val="000000"/>
                <w:sz w:val="20"/>
                <w:szCs w:val="20"/>
                <w:lang w:eastAsia="es-HN"/>
              </w:rPr>
              <w:lastRenderedPageBreak/>
              <w:t>por la entidad. Esta alta satisfacción sugiere la necesidad de mantener y mejorar continuamente las iniciativas actuales para seguir cumpliendo con las expectativas de las emprendedoras.</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br/>
              <w:t xml:space="preserve">Al centrarse en áreas clave como el acceso a capacitación, nuevos mercados, capital semilla y promoción, Voces Vitales Honduras puede fortalecer su impacto positivo en el crecimiento económico de las emprendedoras, brindándoles herramientas y recursos esenciales para el </w:t>
            </w:r>
            <w:r w:rsidRPr="0007455C">
              <w:rPr>
                <w:rFonts w:ascii="Times New Roman" w:eastAsia="Times New Roman" w:hAnsi="Times New Roman" w:cs="Times New Roman"/>
                <w:color w:val="000000"/>
                <w:sz w:val="20"/>
                <w:szCs w:val="20"/>
                <w:lang w:eastAsia="es-HN"/>
              </w:rPr>
              <w:lastRenderedPageBreak/>
              <w:t>desarrollo sostenible de sus negocios. Además, la constante retroalimentación y colaboración con las emprendedoras pueden ser fundamentales para adaptar los programas según las necesidades cambiantes y garantizar un apoyo continuo y efectivo.</w:t>
            </w:r>
          </w:p>
        </w:tc>
        <w:tc>
          <w:tcPr>
            <w:tcW w:w="1276" w:type="dxa"/>
            <w:vMerge/>
            <w:tcBorders>
              <w:top w:val="nil"/>
              <w:left w:val="single" w:sz="4" w:space="0" w:color="auto"/>
              <w:bottom w:val="single" w:sz="4" w:space="0" w:color="000000"/>
              <w:right w:val="single" w:sz="4" w:space="0" w:color="auto"/>
            </w:tcBorders>
            <w:vAlign w:val="center"/>
            <w:hideMark/>
          </w:tcPr>
          <w:p w14:paraId="5034ECA4" w14:textId="77777777" w:rsidR="000E43AC" w:rsidRPr="0007455C" w:rsidRDefault="000E43AC" w:rsidP="00D835AB">
            <w:pPr>
              <w:widowControl/>
              <w:spacing w:line="360" w:lineRule="auto"/>
              <w:rPr>
                <w:rFonts w:ascii="Times New Roman" w:eastAsia="Times New Roman" w:hAnsi="Times New Roman" w:cs="Times New Roman"/>
                <w:b/>
                <w:bCs/>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hideMark/>
          </w:tcPr>
          <w:p w14:paraId="19672C0B" w14:textId="59FBE3A4" w:rsidR="000E43AC" w:rsidRPr="0007455C" w:rsidRDefault="000E43AC"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3. Acceso a recursos financieros: Al tener una gestión financiera más sólida, estas emprendedoras podrían mejorar su perfil de crédito y ser más atractivas para las entidades financieras y otras </w:t>
            </w:r>
            <w:r w:rsidRPr="0007455C">
              <w:rPr>
                <w:rFonts w:ascii="Times New Roman" w:eastAsia="Times New Roman" w:hAnsi="Times New Roman" w:cs="Times New Roman"/>
                <w:color w:val="000000"/>
                <w:sz w:val="20"/>
                <w:szCs w:val="20"/>
                <w:lang w:eastAsia="es-HN"/>
              </w:rPr>
              <w:lastRenderedPageBreak/>
              <w:t>organizaciones que impulsan los emprendimientos, abriendo así puertas a oportunidades de financiamiento y acceso a capital semilla.</w:t>
            </w:r>
          </w:p>
        </w:tc>
      </w:tr>
    </w:tbl>
    <w:p w14:paraId="2F2A16D4" w14:textId="77777777" w:rsidR="00962DBA" w:rsidRPr="0007455C" w:rsidRDefault="00962DBA" w:rsidP="00D835AB">
      <w:pPr>
        <w:spacing w:line="360" w:lineRule="auto"/>
      </w:pPr>
    </w:p>
    <w:p w14:paraId="60211275" w14:textId="77777777" w:rsidR="004234C1" w:rsidRPr="0007455C" w:rsidRDefault="004234C1" w:rsidP="00D835AB">
      <w:pPr>
        <w:spacing w:line="360" w:lineRule="auto"/>
        <w:sectPr w:rsidR="004234C1" w:rsidRPr="0007455C" w:rsidSect="004234C1">
          <w:pgSz w:w="15840" w:h="12240" w:orient="landscape" w:code="1"/>
          <w:pgMar w:top="1440" w:right="1440" w:bottom="1440" w:left="1440" w:header="709" w:footer="709" w:gutter="0"/>
          <w:cols w:space="708"/>
          <w:docGrid w:linePitch="360"/>
        </w:sectPr>
      </w:pPr>
    </w:p>
    <w:p w14:paraId="30FCA3C4" w14:textId="19666934" w:rsidR="00640979" w:rsidRPr="0007455C" w:rsidRDefault="00640979" w:rsidP="00D835AB">
      <w:pPr>
        <w:pStyle w:val="Ttulo1"/>
        <w:spacing w:line="360" w:lineRule="auto"/>
        <w:rPr>
          <w:sz w:val="24"/>
          <w:szCs w:val="24"/>
        </w:rPr>
      </w:pPr>
      <w:bookmarkStart w:id="579" w:name="_Toc474331204"/>
      <w:bookmarkStart w:id="580" w:name="_Toc474331407"/>
      <w:bookmarkStart w:id="581" w:name="_Toc159789783"/>
      <w:r w:rsidRPr="0007455C">
        <w:rPr>
          <w:sz w:val="24"/>
          <w:szCs w:val="24"/>
        </w:rPr>
        <w:lastRenderedPageBreak/>
        <w:t>REFERENCIAS BIBLIOGRÁFICAS</w:t>
      </w:r>
      <w:bookmarkEnd w:id="579"/>
      <w:bookmarkEnd w:id="580"/>
      <w:bookmarkEnd w:id="581"/>
    </w:p>
    <w:p w14:paraId="2BCF8DAD" w14:textId="63FE3F56" w:rsidR="00FB0951" w:rsidRPr="00F66C98" w:rsidRDefault="00CB7537" w:rsidP="00D835AB">
      <w:pPr>
        <w:pStyle w:val="Bibliografa"/>
        <w:spacing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rPr>
        <w:fldChar w:fldCharType="begin"/>
      </w:r>
      <w:r w:rsidR="00FB0951" w:rsidRPr="0007455C">
        <w:rPr>
          <w:rFonts w:ascii="Times New Roman" w:hAnsi="Times New Roman" w:cs="Times New Roman"/>
          <w:sz w:val="24"/>
          <w:szCs w:val="24"/>
        </w:rPr>
        <w:instrText xml:space="preserve"> ADDIN ZOTERO_BIBL {"uncited":[],"omitted":[],"custom":[]} CSL_BIBLIOGRAPHY </w:instrText>
      </w:r>
      <w:r w:rsidRPr="0007455C">
        <w:rPr>
          <w:rFonts w:ascii="Times New Roman" w:hAnsi="Times New Roman" w:cs="Times New Roman"/>
          <w:sz w:val="24"/>
          <w:szCs w:val="24"/>
        </w:rPr>
        <w:fldChar w:fldCharType="separate"/>
      </w:r>
      <w:r w:rsidR="00FB0951" w:rsidRPr="0007455C">
        <w:rPr>
          <w:rFonts w:ascii="Times New Roman" w:hAnsi="Times New Roman" w:cs="Times New Roman"/>
          <w:sz w:val="24"/>
          <w:szCs w:val="24"/>
        </w:rPr>
        <w:t xml:space="preserve">Acción Opportunity Fund. (2023). Estados de Flujo de Caja. </w:t>
      </w:r>
      <w:r w:rsidR="00A1516E" w:rsidRPr="00F66C98">
        <w:rPr>
          <w:rFonts w:ascii="Times New Roman" w:hAnsi="Times New Roman" w:cs="Times New Roman"/>
          <w:i/>
          <w:iCs/>
          <w:sz w:val="24"/>
          <w:szCs w:val="24"/>
          <w:lang w:val="en-US"/>
        </w:rPr>
        <w:t>Acción</w:t>
      </w:r>
      <w:r w:rsidR="00FB0951" w:rsidRPr="00F66C98">
        <w:rPr>
          <w:rFonts w:ascii="Times New Roman" w:hAnsi="Times New Roman" w:cs="Times New Roman"/>
          <w:i/>
          <w:iCs/>
          <w:sz w:val="24"/>
          <w:szCs w:val="24"/>
          <w:lang w:val="en-US"/>
        </w:rPr>
        <w:t xml:space="preserve"> Opportunity Fund</w:t>
      </w:r>
      <w:r w:rsidR="00FB0951" w:rsidRPr="00F66C98">
        <w:rPr>
          <w:rFonts w:ascii="Times New Roman" w:hAnsi="Times New Roman" w:cs="Times New Roman"/>
          <w:sz w:val="24"/>
          <w:szCs w:val="24"/>
          <w:lang w:val="en-US"/>
        </w:rPr>
        <w:t>. https://aofund.org/es/resou</w:t>
      </w:r>
      <w:r w:rsidR="00E015BB" w:rsidRPr="00F66C98">
        <w:rPr>
          <w:rFonts w:ascii="Times New Roman" w:hAnsi="Times New Roman" w:cs="Times New Roman"/>
          <w:sz w:val="24"/>
          <w:szCs w:val="24"/>
          <w:lang w:val="en-US"/>
        </w:rPr>
        <w:t>rce/estados-de-flujo-de-caja-2/</w:t>
      </w:r>
    </w:p>
    <w:p w14:paraId="1B2BED1B" w14:textId="77777777" w:rsidR="00E015BB" w:rsidRPr="00F66C98" w:rsidRDefault="00E015BB" w:rsidP="00D835AB">
      <w:pPr>
        <w:spacing w:line="360" w:lineRule="auto"/>
        <w:rPr>
          <w:lang w:val="en-US"/>
        </w:rPr>
      </w:pPr>
    </w:p>
    <w:p w14:paraId="29CE72ED" w14:textId="75C556C2"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lang w:val="en-US"/>
        </w:rPr>
        <w:t xml:space="preserve">Allen, F., Myers, S., &amp; Brealey, R. (2010). </w:t>
      </w:r>
      <w:r w:rsidRPr="0007455C">
        <w:rPr>
          <w:rFonts w:ascii="Times New Roman" w:hAnsi="Times New Roman" w:cs="Times New Roman"/>
          <w:sz w:val="24"/>
          <w:szCs w:val="24"/>
        </w:rPr>
        <w:t xml:space="preserve">Principios de Finanzas Corporativas. </w:t>
      </w:r>
      <w:r w:rsidRPr="0007455C">
        <w:rPr>
          <w:rFonts w:ascii="Times New Roman" w:hAnsi="Times New Roman" w:cs="Times New Roman"/>
          <w:i/>
          <w:iCs/>
          <w:sz w:val="24"/>
          <w:szCs w:val="24"/>
        </w:rPr>
        <w:t>Novena</w:t>
      </w:r>
      <w:r w:rsidRPr="0007455C">
        <w:rPr>
          <w:rFonts w:ascii="Times New Roman" w:hAnsi="Times New Roman" w:cs="Times New Roman"/>
          <w:sz w:val="24"/>
          <w:szCs w:val="24"/>
        </w:rPr>
        <w:t>.</w:t>
      </w:r>
    </w:p>
    <w:p w14:paraId="0C32BF6A" w14:textId="77777777" w:rsidR="00FB0951" w:rsidRPr="0007455C" w:rsidRDefault="00FB0951" w:rsidP="00D835AB">
      <w:pPr>
        <w:spacing w:line="360" w:lineRule="auto"/>
        <w:jc w:val="both"/>
        <w:rPr>
          <w:rFonts w:ascii="Times New Roman" w:hAnsi="Times New Roman" w:cs="Times New Roman"/>
          <w:sz w:val="24"/>
          <w:szCs w:val="24"/>
        </w:rPr>
      </w:pPr>
    </w:p>
    <w:p w14:paraId="5ED90E2E" w14:textId="5ABBFD1C"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Banco de Desarrollo de America Latina y El Caribe. (2021). </w:t>
      </w:r>
      <w:r w:rsidRPr="0007455C">
        <w:rPr>
          <w:rFonts w:ascii="Times New Roman" w:hAnsi="Times New Roman" w:cs="Times New Roman"/>
          <w:i/>
          <w:iCs/>
          <w:sz w:val="24"/>
          <w:szCs w:val="24"/>
        </w:rPr>
        <w:t>La importancia de la educación financiera para las mipyme</w:t>
      </w:r>
      <w:r w:rsidRPr="0007455C">
        <w:rPr>
          <w:rFonts w:ascii="Times New Roman" w:hAnsi="Times New Roman" w:cs="Times New Roman"/>
          <w:sz w:val="24"/>
          <w:szCs w:val="24"/>
        </w:rPr>
        <w:t>. https://www.caf.com/es/conocimiento/visiones/2021/06/la-importancia-de-la-educacion-financiera-para-las-mipyme/</w:t>
      </w:r>
    </w:p>
    <w:p w14:paraId="78EA148D" w14:textId="77777777" w:rsidR="00FB0951" w:rsidRPr="0007455C" w:rsidRDefault="00FB0951" w:rsidP="00D835AB">
      <w:pPr>
        <w:spacing w:line="360" w:lineRule="auto"/>
        <w:jc w:val="both"/>
        <w:rPr>
          <w:rFonts w:ascii="Times New Roman" w:hAnsi="Times New Roman" w:cs="Times New Roman"/>
          <w:sz w:val="24"/>
          <w:szCs w:val="24"/>
        </w:rPr>
      </w:pPr>
    </w:p>
    <w:p w14:paraId="4801D958" w14:textId="77994A7D" w:rsidR="00FB0951" w:rsidRPr="0007455C" w:rsidRDefault="00FB0951" w:rsidP="00D835AB">
      <w:pPr>
        <w:pStyle w:val="Bibliografa"/>
        <w:spacing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rPr>
        <w:t xml:space="preserve">Banco Mundial. (2023). </w:t>
      </w:r>
      <w:r w:rsidRPr="0007455C">
        <w:rPr>
          <w:rFonts w:ascii="Times New Roman" w:hAnsi="Times New Roman" w:cs="Times New Roman"/>
          <w:i/>
          <w:iCs/>
          <w:sz w:val="24"/>
          <w:szCs w:val="24"/>
        </w:rPr>
        <w:t>Honduras: Panorama general</w:t>
      </w:r>
      <w:r w:rsidRPr="0007455C">
        <w:rPr>
          <w:rFonts w:ascii="Times New Roman" w:hAnsi="Times New Roman" w:cs="Times New Roman"/>
          <w:sz w:val="24"/>
          <w:szCs w:val="24"/>
        </w:rPr>
        <w:t xml:space="preserve"> [Text/HTML]. </w:t>
      </w:r>
      <w:r w:rsidRPr="0007455C">
        <w:rPr>
          <w:rFonts w:ascii="Times New Roman" w:hAnsi="Times New Roman" w:cs="Times New Roman"/>
          <w:sz w:val="24"/>
          <w:szCs w:val="24"/>
          <w:lang w:val="en-US"/>
        </w:rPr>
        <w:t>World Bank. https://www.bancomundial.org/es/country/honduras/overview</w:t>
      </w:r>
    </w:p>
    <w:p w14:paraId="4ECB845C" w14:textId="32413881" w:rsidR="00C313C0" w:rsidRPr="0007455C" w:rsidRDefault="00C313C0" w:rsidP="00D835AB">
      <w:pPr>
        <w:spacing w:line="360" w:lineRule="auto"/>
        <w:rPr>
          <w:lang w:val="en-US"/>
        </w:rPr>
      </w:pPr>
    </w:p>
    <w:p w14:paraId="0B218369" w14:textId="51E8A7CB" w:rsidR="00C313C0" w:rsidRPr="0007455C" w:rsidRDefault="00C313C0" w:rsidP="00D835AB">
      <w:pPr>
        <w:spacing w:line="360" w:lineRule="auto"/>
        <w:ind w:firstLine="708"/>
        <w:jc w:val="both"/>
        <w:rPr>
          <w:i/>
        </w:rPr>
      </w:pPr>
      <w:r w:rsidRPr="0007455C">
        <w:rPr>
          <w:rFonts w:ascii="Times New Roman" w:hAnsi="Times New Roman" w:cs="Times New Roman"/>
          <w:sz w:val="24"/>
          <w:szCs w:val="24"/>
        </w:rPr>
        <w:t xml:space="preserve">Banco Mundial. (2023). </w:t>
      </w:r>
      <w:r w:rsidRPr="0007455C">
        <w:rPr>
          <w:rFonts w:ascii="Times New Roman" w:hAnsi="Times New Roman" w:cs="Times New Roman"/>
          <w:i/>
          <w:sz w:val="24"/>
          <w:szCs w:val="24"/>
        </w:rPr>
        <w:t xml:space="preserve">Índice de facilidad para hacer negocios- </w:t>
      </w:r>
      <w:r w:rsidR="00A1516E" w:rsidRPr="0007455C">
        <w:rPr>
          <w:rFonts w:ascii="Times New Roman" w:hAnsi="Times New Roman" w:cs="Times New Roman"/>
          <w:i/>
          <w:sz w:val="24"/>
          <w:szCs w:val="24"/>
        </w:rPr>
        <w:t>México</w:t>
      </w:r>
      <w:r w:rsidRPr="0007455C">
        <w:rPr>
          <w:rFonts w:ascii="Times New Roman" w:hAnsi="Times New Roman" w:cs="Times New Roman"/>
          <w:i/>
          <w:sz w:val="24"/>
          <w:szCs w:val="24"/>
        </w:rPr>
        <w:t>. https://data.worldbank.org</w:t>
      </w:r>
    </w:p>
    <w:p w14:paraId="75D7BDA3" w14:textId="160C28D8" w:rsidR="00FB0951" w:rsidRPr="0007455C" w:rsidRDefault="00FB0951" w:rsidP="00D835AB">
      <w:pPr>
        <w:spacing w:line="360" w:lineRule="auto"/>
        <w:jc w:val="both"/>
        <w:rPr>
          <w:rFonts w:ascii="Times New Roman" w:hAnsi="Times New Roman" w:cs="Times New Roman"/>
          <w:sz w:val="24"/>
          <w:szCs w:val="24"/>
        </w:rPr>
      </w:pPr>
    </w:p>
    <w:p w14:paraId="09FBEE9F" w14:textId="582101F9"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Barahona, G. M., Camargo, M., Pratt, L., &amp; Delgado, A. (2020). </w:t>
      </w:r>
      <w:r w:rsidRPr="0007455C">
        <w:rPr>
          <w:rFonts w:ascii="Times New Roman" w:hAnsi="Times New Roman" w:cs="Times New Roman"/>
          <w:i/>
          <w:iCs/>
          <w:sz w:val="24"/>
          <w:szCs w:val="24"/>
        </w:rPr>
        <w:t>Estado de Situación del Acceso de la Mujer Emprendedora al Sistema Financiero en Honduras Marzo 2021.pdf</w:t>
      </w:r>
      <w:r w:rsidRPr="0007455C">
        <w:rPr>
          <w:rFonts w:ascii="Times New Roman" w:hAnsi="Times New Roman" w:cs="Times New Roman"/>
          <w:sz w:val="24"/>
          <w:szCs w:val="24"/>
        </w:rPr>
        <w:t>. https://www.bch.hn/varios/MIF/Documentos/Estado%20de%20Situaci%C3%B3n%20del%20Acceso%20de%20la%20Mujer%20Emprendedora%20al%20Sistema%20Financiero%20en%20Honduras%20Marzo%202021.pdf?id_sub=0&amp;id=4</w:t>
      </w:r>
    </w:p>
    <w:p w14:paraId="05558F51" w14:textId="77777777" w:rsidR="00FB0951" w:rsidRPr="0007455C" w:rsidRDefault="00FB0951" w:rsidP="00D835AB">
      <w:pPr>
        <w:spacing w:line="360" w:lineRule="auto"/>
        <w:jc w:val="both"/>
        <w:rPr>
          <w:rFonts w:ascii="Times New Roman" w:hAnsi="Times New Roman" w:cs="Times New Roman"/>
          <w:sz w:val="24"/>
          <w:szCs w:val="24"/>
        </w:rPr>
      </w:pPr>
    </w:p>
    <w:p w14:paraId="20FE0196" w14:textId="2BD0E731"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Barbero, A. (2006). </w:t>
      </w:r>
      <w:r w:rsidRPr="0007455C">
        <w:rPr>
          <w:rFonts w:ascii="Times New Roman" w:hAnsi="Times New Roman" w:cs="Times New Roman"/>
          <w:i/>
          <w:iCs/>
          <w:sz w:val="24"/>
          <w:szCs w:val="24"/>
        </w:rPr>
        <w:t>Estudios Económicos—Los costos de transacción en la comercialización agropecuaria: Un estudio de caso</w:t>
      </w:r>
      <w:r w:rsidRPr="0007455C">
        <w:rPr>
          <w:rFonts w:ascii="Times New Roman" w:hAnsi="Times New Roman" w:cs="Times New Roman"/>
          <w:sz w:val="24"/>
          <w:szCs w:val="24"/>
        </w:rPr>
        <w:t>. http://bibliotecadigital.uns.edu.ar/scielo.php?script=sci_arttext&amp;pid=S2525-12952006001100002&amp;lng=es</w:t>
      </w:r>
    </w:p>
    <w:p w14:paraId="084200C5" w14:textId="77777777" w:rsidR="00C313C0" w:rsidRPr="0007455C" w:rsidRDefault="00C313C0" w:rsidP="00D835AB">
      <w:pPr>
        <w:spacing w:line="360" w:lineRule="auto"/>
      </w:pPr>
    </w:p>
    <w:p w14:paraId="4B6A7CD1" w14:textId="067AFFA7" w:rsidR="00C313C0" w:rsidRPr="0007455C" w:rsidRDefault="00C313C0" w:rsidP="00D835AB">
      <w:pPr>
        <w:spacing w:line="360" w:lineRule="auto"/>
        <w:ind w:firstLine="708"/>
        <w:jc w:val="both"/>
      </w:pPr>
      <w:r w:rsidRPr="0007455C">
        <w:rPr>
          <w:rFonts w:ascii="Times New Roman" w:hAnsi="Times New Roman" w:cs="Times New Roman"/>
          <w:sz w:val="24"/>
          <w:szCs w:val="24"/>
        </w:rPr>
        <w:t xml:space="preserve">BCH. (2022). </w:t>
      </w:r>
      <w:r w:rsidRPr="0007455C">
        <w:rPr>
          <w:rFonts w:ascii="Times New Roman" w:hAnsi="Times New Roman" w:cs="Times New Roman"/>
          <w:i/>
          <w:sz w:val="24"/>
          <w:szCs w:val="24"/>
        </w:rPr>
        <w:t>Informe de Estabilidad Financiera Junio de 2022 https://www.bch.hn/estadisticos/EF/LIBINFORMEEF/IEF%20Junio%202022.pdf</w:t>
      </w:r>
    </w:p>
    <w:p w14:paraId="2FC4E4B9" w14:textId="77777777" w:rsidR="00FB0951" w:rsidRPr="0007455C" w:rsidRDefault="00FB0951" w:rsidP="00D835AB">
      <w:pPr>
        <w:spacing w:line="360" w:lineRule="auto"/>
        <w:jc w:val="both"/>
        <w:rPr>
          <w:rFonts w:ascii="Times New Roman" w:hAnsi="Times New Roman" w:cs="Times New Roman"/>
          <w:sz w:val="24"/>
          <w:szCs w:val="24"/>
        </w:rPr>
      </w:pPr>
    </w:p>
    <w:p w14:paraId="4B8F9755" w14:textId="4899C379"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BCH. (2023). </w:t>
      </w:r>
      <w:r w:rsidRPr="0007455C">
        <w:rPr>
          <w:rFonts w:ascii="Times New Roman" w:hAnsi="Times New Roman" w:cs="Times New Roman"/>
          <w:i/>
          <w:iCs/>
          <w:sz w:val="24"/>
          <w:szCs w:val="24"/>
        </w:rPr>
        <w:t>Producto Interno Bruto II trimestre 2023.pdf</w:t>
      </w:r>
      <w:r w:rsidRPr="0007455C">
        <w:rPr>
          <w:rFonts w:ascii="Times New Roman" w:hAnsi="Times New Roman" w:cs="Times New Roman"/>
          <w:sz w:val="24"/>
          <w:szCs w:val="24"/>
        </w:rPr>
        <w:t>. https://www.bch.hn/estadisticos/EME/Informe%20del%20Producto%20Interno%20Bruto%20Trimestral/Producto%20Interno%20Bruto%20II%20trimestre%202023.pdf</w:t>
      </w:r>
    </w:p>
    <w:p w14:paraId="4DECE00F" w14:textId="4457AD54" w:rsidR="00C313C0" w:rsidRPr="0007455C" w:rsidRDefault="00C313C0" w:rsidP="00D835AB">
      <w:pPr>
        <w:spacing w:line="360" w:lineRule="auto"/>
      </w:pPr>
    </w:p>
    <w:p w14:paraId="72A146CE" w14:textId="4FE49B48" w:rsidR="00C313C0" w:rsidRPr="0007455C" w:rsidRDefault="00C313C0" w:rsidP="00D835AB">
      <w:pPr>
        <w:spacing w:line="360" w:lineRule="auto"/>
        <w:ind w:firstLine="708"/>
        <w:jc w:val="both"/>
      </w:pPr>
      <w:r w:rsidRPr="0007455C">
        <w:rPr>
          <w:rFonts w:ascii="Times New Roman" w:hAnsi="Times New Roman" w:cs="Times New Roman"/>
          <w:sz w:val="24"/>
          <w:szCs w:val="24"/>
        </w:rPr>
        <w:t xml:space="preserve">BCH. (2023). </w:t>
      </w:r>
      <w:r w:rsidRPr="0007455C">
        <w:rPr>
          <w:rFonts w:ascii="Times New Roman" w:hAnsi="Times New Roman" w:cs="Times New Roman"/>
          <w:i/>
          <w:sz w:val="24"/>
          <w:szCs w:val="24"/>
        </w:rPr>
        <w:t xml:space="preserve">Programa Monetario 2023-2024. </w:t>
      </w:r>
      <w:r w:rsidRPr="0007455C">
        <w:t>https://www.bch.hn/estadisticos/EF/LIBINFORMEEF/IEF%20Junio%202022.pdf</w:t>
      </w:r>
    </w:p>
    <w:p w14:paraId="13741522" w14:textId="0B8D0FCC" w:rsidR="00FB0951" w:rsidRPr="0007455C" w:rsidRDefault="00FB0951" w:rsidP="00D835AB">
      <w:pPr>
        <w:spacing w:line="360" w:lineRule="auto"/>
        <w:jc w:val="both"/>
        <w:rPr>
          <w:rFonts w:ascii="Times New Roman" w:hAnsi="Times New Roman" w:cs="Times New Roman"/>
          <w:sz w:val="24"/>
          <w:szCs w:val="24"/>
        </w:rPr>
      </w:pPr>
    </w:p>
    <w:p w14:paraId="08886399" w14:textId="03E7A000" w:rsidR="00C36601" w:rsidRPr="0007455C" w:rsidRDefault="00C36601" w:rsidP="00D835AB">
      <w:pPr>
        <w:spacing w:line="360" w:lineRule="auto"/>
        <w:jc w:val="both"/>
        <w:rPr>
          <w:rFonts w:ascii="Times New Roman" w:hAnsi="Times New Roman" w:cs="Times New Roman"/>
          <w:i/>
          <w:sz w:val="24"/>
          <w:szCs w:val="24"/>
        </w:rPr>
      </w:pPr>
      <w:r w:rsidRPr="0007455C">
        <w:rPr>
          <w:rFonts w:ascii="Times New Roman" w:hAnsi="Times New Roman" w:cs="Times New Roman"/>
          <w:sz w:val="24"/>
          <w:szCs w:val="24"/>
        </w:rPr>
        <w:tab/>
        <w:t>BCIE. (2022).</w:t>
      </w:r>
      <w:r w:rsidR="00A1516E" w:rsidRPr="0007455C">
        <w:rPr>
          <w:rFonts w:ascii="Times New Roman" w:hAnsi="Times New Roman" w:cs="Times New Roman"/>
          <w:sz w:val="24"/>
          <w:szCs w:val="24"/>
        </w:rPr>
        <w:t xml:space="preserve"> </w:t>
      </w:r>
      <w:r w:rsidRPr="0007455C">
        <w:rPr>
          <w:rFonts w:ascii="Times New Roman" w:hAnsi="Times New Roman" w:cs="Times New Roman"/>
          <w:i/>
          <w:sz w:val="24"/>
          <w:szCs w:val="24"/>
        </w:rPr>
        <w:t xml:space="preserve">BCIE: comprometido con el desarrollo económico de Guatemala al apoyar activamente a las mipymes. https://www.bcie.org/fileadmin/user_upload/BCIE_apoyo_mipymes.pdf </w:t>
      </w:r>
    </w:p>
    <w:p w14:paraId="7F48EACB" w14:textId="77777777" w:rsidR="00C36601" w:rsidRPr="0007455C" w:rsidRDefault="00C36601" w:rsidP="00D835AB">
      <w:pPr>
        <w:spacing w:line="360" w:lineRule="auto"/>
        <w:jc w:val="both"/>
        <w:rPr>
          <w:rFonts w:ascii="Times New Roman" w:hAnsi="Times New Roman" w:cs="Times New Roman"/>
          <w:i/>
          <w:sz w:val="24"/>
          <w:szCs w:val="24"/>
        </w:rPr>
      </w:pPr>
    </w:p>
    <w:p w14:paraId="5EAD686D" w14:textId="38741CBD"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BCIE. (2022). </w:t>
      </w:r>
      <w:r w:rsidRPr="0007455C">
        <w:rPr>
          <w:rFonts w:ascii="Times New Roman" w:hAnsi="Times New Roman" w:cs="Times New Roman"/>
          <w:i/>
          <w:iCs/>
          <w:sz w:val="24"/>
          <w:szCs w:val="24"/>
        </w:rPr>
        <w:t>Estrategia de País 2022 2026 Honduras</w:t>
      </w:r>
      <w:r w:rsidRPr="0007455C">
        <w:rPr>
          <w:rFonts w:ascii="Times New Roman" w:hAnsi="Times New Roman" w:cs="Times New Roman"/>
          <w:sz w:val="24"/>
          <w:szCs w:val="24"/>
        </w:rPr>
        <w:t>. https://bcie2014.sharepoint.com/sites/DocPub/Doc_Pub/Forms/Tipo%20documental.aspx?id=%2Fsites%2FDocPub%2FDoc%5FPub%2F645%2FEstrategia%20de%20Pa%C3%ADs%202022%202026%20Honduras%20%2Epdf&amp;parent=%2Fsites%2FDocPub%2FDoc%5FPub%2F645&amp;p=true&amp;ga=1</w:t>
      </w:r>
    </w:p>
    <w:p w14:paraId="597F6144" w14:textId="77777777" w:rsidR="00FB0951" w:rsidRPr="0007455C" w:rsidRDefault="00FB0951" w:rsidP="00D835AB">
      <w:pPr>
        <w:spacing w:line="360" w:lineRule="auto"/>
        <w:jc w:val="both"/>
        <w:rPr>
          <w:rFonts w:ascii="Times New Roman" w:hAnsi="Times New Roman" w:cs="Times New Roman"/>
          <w:sz w:val="24"/>
          <w:szCs w:val="24"/>
        </w:rPr>
      </w:pPr>
    </w:p>
    <w:p w14:paraId="3D8C018D" w14:textId="666D3E13"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BCIE. (2023). </w:t>
      </w:r>
      <w:r w:rsidRPr="0007455C">
        <w:rPr>
          <w:rFonts w:ascii="Times New Roman" w:hAnsi="Times New Roman" w:cs="Times New Roman"/>
          <w:i/>
          <w:iCs/>
          <w:sz w:val="24"/>
          <w:szCs w:val="24"/>
        </w:rPr>
        <w:t>En BCIE apoyamos a las mipymes</w:t>
      </w:r>
      <w:r w:rsidRPr="0007455C">
        <w:rPr>
          <w:rFonts w:ascii="Times New Roman" w:hAnsi="Times New Roman" w:cs="Times New Roman"/>
          <w:sz w:val="24"/>
          <w:szCs w:val="24"/>
        </w:rPr>
        <w:t>. https://www.bcie.org/fileadmin/user_upload/BCIE_Articulo_a_profundidad_2_20230629.pdf</w:t>
      </w:r>
    </w:p>
    <w:p w14:paraId="07F33BF8" w14:textId="7C661CA7" w:rsidR="00205DDA" w:rsidRPr="0007455C" w:rsidRDefault="00205DDA" w:rsidP="00D835AB">
      <w:pPr>
        <w:spacing w:line="360" w:lineRule="auto"/>
      </w:pPr>
    </w:p>
    <w:p w14:paraId="7A25182B" w14:textId="77777777" w:rsidR="00205DDA" w:rsidRPr="0007455C" w:rsidRDefault="00205DDA" w:rsidP="00D835AB">
      <w:pPr>
        <w:spacing w:line="360" w:lineRule="auto"/>
        <w:ind w:firstLine="708"/>
        <w:jc w:val="both"/>
        <w:rPr>
          <w:rFonts w:ascii="Times New Roman" w:hAnsi="Times New Roman" w:cs="Times New Roman"/>
          <w:i/>
          <w:sz w:val="24"/>
        </w:rPr>
      </w:pPr>
      <w:r w:rsidRPr="0007455C">
        <w:rPr>
          <w:rFonts w:ascii="Times New Roman" w:hAnsi="Times New Roman" w:cs="Times New Roman"/>
          <w:sz w:val="24"/>
        </w:rPr>
        <w:t>BCIE (2023).</w:t>
      </w:r>
      <w:r w:rsidRPr="0007455C">
        <w:rPr>
          <w:rFonts w:ascii="Times New Roman" w:hAnsi="Times New Roman" w:cs="Times New Roman"/>
          <w:i/>
          <w:sz w:val="24"/>
        </w:rPr>
        <w:t xml:space="preserve"> BCIE fortalece el empoderamiento y autonomía económica de más de 4,600 mujeres empresarias de la región. https://www.bcie.org/novedades/noticias/articulo/bcie-fortalece-el-empoderamiento-y-autonomia-economica-de-mas-de-4600-mujeres-empresarias-de-la-region</w:t>
      </w:r>
    </w:p>
    <w:p w14:paraId="63FEA4D8" w14:textId="47601139" w:rsidR="00C36601" w:rsidRPr="0007455C" w:rsidRDefault="00C36601" w:rsidP="00D835AB">
      <w:pPr>
        <w:spacing w:line="360" w:lineRule="auto"/>
      </w:pPr>
    </w:p>
    <w:p w14:paraId="557EFBA1" w14:textId="0531D0AE" w:rsidR="00C36601" w:rsidRPr="0007455C" w:rsidRDefault="00C36601" w:rsidP="00D835AB">
      <w:pPr>
        <w:pStyle w:val="Bibliografa"/>
        <w:spacing w:line="360" w:lineRule="auto"/>
        <w:ind w:firstLine="708"/>
        <w:jc w:val="both"/>
        <w:rPr>
          <w:rFonts w:ascii="Times New Roman" w:hAnsi="Times New Roman" w:cs="Times New Roman"/>
          <w:i/>
          <w:sz w:val="24"/>
          <w:szCs w:val="24"/>
        </w:rPr>
      </w:pPr>
      <w:r w:rsidRPr="0007455C">
        <w:rPr>
          <w:rFonts w:ascii="Times New Roman" w:hAnsi="Times New Roman" w:cs="Times New Roman"/>
          <w:sz w:val="24"/>
          <w:szCs w:val="24"/>
        </w:rPr>
        <w:t>Banco Central de Nicaragua (2023). I</w:t>
      </w:r>
      <w:r w:rsidRPr="0007455C">
        <w:rPr>
          <w:rFonts w:ascii="Times New Roman" w:hAnsi="Times New Roman" w:cs="Times New Roman"/>
          <w:i/>
          <w:sz w:val="24"/>
          <w:szCs w:val="24"/>
        </w:rPr>
        <w:t xml:space="preserve">nforme de Estado de la Economía y Perspectivas. https://www.bcn.gob.ni/sites/default/files/documentos/Informe%20de%20Estado%20de%20la%20Econom%C3%ADa%20y%20Perspectivas_abril%202023.pdf </w:t>
      </w:r>
    </w:p>
    <w:p w14:paraId="1DECCF58" w14:textId="77777777" w:rsidR="00FB0951" w:rsidRPr="0007455C" w:rsidRDefault="00FB0951" w:rsidP="00D835AB">
      <w:pPr>
        <w:pStyle w:val="Bibliografa"/>
        <w:spacing w:line="360" w:lineRule="auto"/>
        <w:ind w:firstLine="708"/>
        <w:jc w:val="both"/>
        <w:rPr>
          <w:rFonts w:ascii="Times New Roman" w:hAnsi="Times New Roman" w:cs="Times New Roman"/>
          <w:i/>
          <w:sz w:val="24"/>
          <w:szCs w:val="24"/>
        </w:rPr>
      </w:pPr>
    </w:p>
    <w:p w14:paraId="3F2463E7" w14:textId="05E67B87"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Cabero Almenara, J., &amp; Llorente Cejudo, M. del C. (2013). </w:t>
      </w:r>
      <w:r w:rsidRPr="0007455C">
        <w:rPr>
          <w:rFonts w:ascii="Times New Roman" w:hAnsi="Times New Roman" w:cs="Times New Roman"/>
          <w:i/>
          <w:iCs/>
          <w:sz w:val="24"/>
          <w:szCs w:val="24"/>
        </w:rPr>
        <w:t xml:space="preserve">La Aplicación del Juicio de </w:t>
      </w:r>
      <w:r w:rsidRPr="0007455C">
        <w:rPr>
          <w:rFonts w:ascii="Times New Roman" w:hAnsi="Times New Roman" w:cs="Times New Roman"/>
          <w:i/>
          <w:iCs/>
          <w:sz w:val="24"/>
          <w:szCs w:val="24"/>
        </w:rPr>
        <w:lastRenderedPageBreak/>
        <w:t>Experto como Técnica de Evaluación de las Tecnologías de la Información y Comunicación (TIC)</w:t>
      </w:r>
      <w:r w:rsidRPr="0007455C">
        <w:rPr>
          <w:rFonts w:ascii="Times New Roman" w:hAnsi="Times New Roman" w:cs="Times New Roman"/>
          <w:sz w:val="24"/>
          <w:szCs w:val="24"/>
        </w:rPr>
        <w:t>.</w:t>
      </w:r>
    </w:p>
    <w:p w14:paraId="761D9DE4" w14:textId="77777777" w:rsidR="00FB0951" w:rsidRPr="0007455C" w:rsidRDefault="00FB0951" w:rsidP="00D835AB">
      <w:pPr>
        <w:spacing w:line="360" w:lineRule="auto"/>
        <w:jc w:val="both"/>
        <w:rPr>
          <w:rFonts w:ascii="Times New Roman" w:hAnsi="Times New Roman" w:cs="Times New Roman"/>
          <w:sz w:val="24"/>
          <w:szCs w:val="24"/>
        </w:rPr>
      </w:pPr>
    </w:p>
    <w:p w14:paraId="72195B0C" w14:textId="4EBADAB0"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Castañeda, J. (2022, junio 28). </w:t>
      </w:r>
      <w:r w:rsidRPr="0007455C">
        <w:rPr>
          <w:rFonts w:ascii="Times New Roman" w:hAnsi="Times New Roman" w:cs="Times New Roman"/>
          <w:i/>
          <w:iCs/>
          <w:sz w:val="24"/>
          <w:szCs w:val="24"/>
        </w:rPr>
        <w:t>Falta de financiación, uno de los mayores obstáculos de MiPymes hondureñas</w:t>
      </w:r>
      <w:r w:rsidRPr="0007455C">
        <w:rPr>
          <w:rFonts w:ascii="Times New Roman" w:hAnsi="Times New Roman" w:cs="Times New Roman"/>
          <w:sz w:val="24"/>
          <w:szCs w:val="24"/>
        </w:rPr>
        <w:t>. Forbes Centroamérica. https://forbescentroamerica.com/2022/06/28/falta-de-financiacion-uno-de-los-mayores-obstaculos-de-mipymes-hondurenas/</w:t>
      </w:r>
    </w:p>
    <w:p w14:paraId="4EAD9A92" w14:textId="165615CF" w:rsidR="00C36601" w:rsidRPr="0007455C" w:rsidRDefault="00E015BB" w:rsidP="00D835AB">
      <w:pPr>
        <w:spacing w:line="360" w:lineRule="auto"/>
      </w:pPr>
      <w:r w:rsidRPr="0007455C">
        <w:tab/>
      </w:r>
    </w:p>
    <w:p w14:paraId="6BA06FD5" w14:textId="5E1BE69D" w:rsidR="00C36601" w:rsidRPr="0007455C" w:rsidRDefault="00C36601" w:rsidP="00D835AB">
      <w:pPr>
        <w:spacing w:line="360" w:lineRule="auto"/>
        <w:ind w:firstLine="708"/>
      </w:pPr>
      <w:r w:rsidRPr="0007455C">
        <w:rPr>
          <w:rFonts w:ascii="Times New Roman" w:hAnsi="Times New Roman" w:cs="Times New Roman"/>
          <w:sz w:val="24"/>
          <w:szCs w:val="24"/>
        </w:rPr>
        <w:t xml:space="preserve">CENPROMYPE. (2022). Informe 2022 Digitalización y desarrollo sostenible en las mipymes de la región SICA. </w:t>
      </w:r>
    </w:p>
    <w:p w14:paraId="6E97C87C" w14:textId="77777777" w:rsidR="00FB0951" w:rsidRPr="0007455C" w:rsidRDefault="00FB0951" w:rsidP="00D835AB">
      <w:pPr>
        <w:spacing w:line="360" w:lineRule="auto"/>
        <w:jc w:val="both"/>
        <w:rPr>
          <w:rFonts w:ascii="Times New Roman" w:hAnsi="Times New Roman" w:cs="Times New Roman"/>
          <w:sz w:val="24"/>
          <w:szCs w:val="24"/>
        </w:rPr>
      </w:pPr>
    </w:p>
    <w:p w14:paraId="51C6DC29" w14:textId="25104D52"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CENPROMYPE. (2021). </w:t>
      </w:r>
      <w:r w:rsidRPr="0007455C">
        <w:rPr>
          <w:rFonts w:ascii="Times New Roman" w:hAnsi="Times New Roman" w:cs="Times New Roman"/>
          <w:i/>
          <w:iCs/>
          <w:sz w:val="24"/>
          <w:szCs w:val="24"/>
        </w:rPr>
        <w:t>Escenarios y evolución de las MIPYMES en la región SICA</w:t>
      </w:r>
      <w:r w:rsidRPr="0007455C">
        <w:rPr>
          <w:rFonts w:ascii="Times New Roman" w:hAnsi="Times New Roman" w:cs="Times New Roman"/>
          <w:sz w:val="24"/>
          <w:szCs w:val="24"/>
        </w:rPr>
        <w:t>.</w:t>
      </w:r>
    </w:p>
    <w:p w14:paraId="7D7304B9" w14:textId="77777777" w:rsidR="00FB0951" w:rsidRPr="0007455C" w:rsidRDefault="00FB0951" w:rsidP="00D835AB">
      <w:pPr>
        <w:spacing w:line="360" w:lineRule="auto"/>
        <w:jc w:val="both"/>
        <w:rPr>
          <w:rFonts w:ascii="Times New Roman" w:hAnsi="Times New Roman" w:cs="Times New Roman"/>
          <w:sz w:val="24"/>
          <w:szCs w:val="24"/>
        </w:rPr>
      </w:pPr>
    </w:p>
    <w:p w14:paraId="54F8F406" w14:textId="44C90FCB"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CEPAL. (2023). </w:t>
      </w:r>
      <w:r w:rsidRPr="0007455C">
        <w:rPr>
          <w:rFonts w:ascii="Times New Roman" w:hAnsi="Times New Roman" w:cs="Times New Roman"/>
          <w:i/>
          <w:iCs/>
          <w:sz w:val="24"/>
          <w:szCs w:val="24"/>
        </w:rPr>
        <w:t>Acerca de Microempresas y Pymes</w:t>
      </w:r>
      <w:r w:rsidRPr="0007455C">
        <w:rPr>
          <w:rFonts w:ascii="Times New Roman" w:hAnsi="Times New Roman" w:cs="Times New Roman"/>
          <w:sz w:val="24"/>
          <w:szCs w:val="24"/>
        </w:rPr>
        <w:t xml:space="preserve"> [Text]. Comisión Económica pa</w:t>
      </w:r>
      <w:r w:rsidR="00C313C0" w:rsidRPr="0007455C">
        <w:rPr>
          <w:rFonts w:ascii="Times New Roman" w:hAnsi="Times New Roman" w:cs="Times New Roman"/>
          <w:sz w:val="24"/>
          <w:szCs w:val="24"/>
        </w:rPr>
        <w:t>ra América Latina y el Caribe.</w:t>
      </w:r>
      <w:r w:rsidR="00A1516E" w:rsidRPr="0007455C">
        <w:rPr>
          <w:rFonts w:ascii="Times New Roman" w:hAnsi="Times New Roman" w:cs="Times New Roman"/>
          <w:sz w:val="24"/>
          <w:szCs w:val="24"/>
        </w:rPr>
        <w:t xml:space="preserve"> </w:t>
      </w:r>
      <w:r w:rsidRPr="0007455C">
        <w:rPr>
          <w:rFonts w:ascii="Times New Roman" w:hAnsi="Times New Roman" w:cs="Times New Roman"/>
          <w:sz w:val="24"/>
          <w:szCs w:val="24"/>
        </w:rPr>
        <w:t>https://www.cepal.org/es/temas/pymes/acerca-microempresas-pymes</w:t>
      </w:r>
    </w:p>
    <w:p w14:paraId="2C0ECF04" w14:textId="1C220FB8" w:rsidR="00C36601" w:rsidRPr="0007455C" w:rsidRDefault="00C36601" w:rsidP="00D835AB">
      <w:pPr>
        <w:spacing w:line="360" w:lineRule="auto"/>
      </w:pPr>
    </w:p>
    <w:p w14:paraId="61C1CAC7" w14:textId="444B815B" w:rsidR="00C36601" w:rsidRPr="0007455C" w:rsidRDefault="00C36601" w:rsidP="00D835AB">
      <w:pPr>
        <w:spacing w:line="360" w:lineRule="auto"/>
        <w:jc w:val="both"/>
      </w:pPr>
      <w:r w:rsidRPr="0007455C">
        <w:tab/>
      </w:r>
      <w:r w:rsidRPr="0007455C">
        <w:rPr>
          <w:rFonts w:ascii="Times New Roman" w:hAnsi="Times New Roman" w:cs="Times New Roman"/>
          <w:sz w:val="24"/>
          <w:szCs w:val="24"/>
        </w:rPr>
        <w:t>CEPAL. (2023). Estudio Económico de América Latina y el Caribe, 2023. https://repositorio.cepal.org/server/api/core/bitstreams/1f15f6f6-df99-409b-bfa1-b8f34a72d918/content</w:t>
      </w:r>
    </w:p>
    <w:p w14:paraId="2B98E783" w14:textId="77777777" w:rsidR="00FB0951" w:rsidRPr="0007455C" w:rsidRDefault="00FB0951" w:rsidP="00D835AB">
      <w:pPr>
        <w:spacing w:line="360" w:lineRule="auto"/>
        <w:jc w:val="both"/>
        <w:rPr>
          <w:rFonts w:ascii="Times New Roman" w:hAnsi="Times New Roman" w:cs="Times New Roman"/>
          <w:sz w:val="24"/>
          <w:szCs w:val="24"/>
        </w:rPr>
      </w:pPr>
    </w:p>
    <w:p w14:paraId="6DB66FEE" w14:textId="40D27A75"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CNBS. (2023). </w:t>
      </w:r>
      <w:r w:rsidRPr="0007455C">
        <w:rPr>
          <w:rFonts w:ascii="Times New Roman" w:hAnsi="Times New Roman" w:cs="Times New Roman"/>
          <w:i/>
          <w:iCs/>
          <w:sz w:val="24"/>
          <w:szCs w:val="24"/>
        </w:rPr>
        <w:t>Informe de Brecha Financiera de Género en Honduras</w:t>
      </w:r>
      <w:r w:rsidRPr="0007455C">
        <w:rPr>
          <w:rFonts w:ascii="Times New Roman" w:hAnsi="Times New Roman" w:cs="Times New Roman"/>
          <w:sz w:val="24"/>
          <w:szCs w:val="24"/>
        </w:rPr>
        <w:t>. https://publicaciones.cnbs.gob.hn/Home/Viewer/Publicaciones%20Estad%C3%ADsticas%20y%20Financieras%2FInclusi%C3%B3n%20Financiera%2FBrecha%20de%20G%C3%A9nero/Informe%20de%20Brecha%20Financiera%20de%20G%C3%A9nero%20en%20Honduras,%202023.pdf</w:t>
      </w:r>
    </w:p>
    <w:p w14:paraId="65B0BD55" w14:textId="77777777" w:rsidR="00FB0951" w:rsidRPr="0007455C" w:rsidRDefault="00FB0951" w:rsidP="00D835AB">
      <w:pPr>
        <w:spacing w:line="360" w:lineRule="auto"/>
        <w:jc w:val="both"/>
        <w:rPr>
          <w:rFonts w:ascii="Times New Roman" w:hAnsi="Times New Roman" w:cs="Times New Roman"/>
          <w:sz w:val="24"/>
          <w:szCs w:val="24"/>
        </w:rPr>
      </w:pPr>
    </w:p>
    <w:p w14:paraId="0AF0F0EE" w14:textId="095F390B"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COHEP. (2021). </w:t>
      </w:r>
      <w:r w:rsidRPr="0007455C">
        <w:rPr>
          <w:rFonts w:ascii="Times New Roman" w:hAnsi="Times New Roman" w:cs="Times New Roman"/>
          <w:i/>
          <w:iCs/>
          <w:sz w:val="24"/>
          <w:szCs w:val="24"/>
        </w:rPr>
        <w:t>Las Mujeres en el desarrollo empresarial</w:t>
      </w:r>
      <w:r w:rsidRPr="0007455C">
        <w:rPr>
          <w:rFonts w:ascii="Times New Roman" w:hAnsi="Times New Roman" w:cs="Times New Roman"/>
          <w:sz w:val="24"/>
          <w:szCs w:val="24"/>
        </w:rPr>
        <w:t>. https://www.ilo.org/wcmsp5/groups/public/---ed_emp/---emp_ent/---ifp_seed/documents/publication/wcms_846619.pdf</w:t>
      </w:r>
    </w:p>
    <w:p w14:paraId="251C10DF" w14:textId="77777777" w:rsidR="00FB0951" w:rsidRPr="0007455C" w:rsidRDefault="00FB0951" w:rsidP="00D835AB">
      <w:pPr>
        <w:spacing w:line="360" w:lineRule="auto"/>
        <w:jc w:val="both"/>
        <w:rPr>
          <w:rFonts w:ascii="Times New Roman" w:hAnsi="Times New Roman" w:cs="Times New Roman"/>
          <w:sz w:val="24"/>
          <w:szCs w:val="24"/>
        </w:rPr>
      </w:pPr>
    </w:p>
    <w:p w14:paraId="58578A7D" w14:textId="44D18E1A"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Consejo Hondureño de la Empresa Privada. (2022). </w:t>
      </w:r>
      <w:r w:rsidRPr="0007455C">
        <w:rPr>
          <w:rFonts w:ascii="Times New Roman" w:hAnsi="Times New Roman" w:cs="Times New Roman"/>
          <w:i/>
          <w:iCs/>
          <w:sz w:val="24"/>
          <w:szCs w:val="24"/>
        </w:rPr>
        <w:t>Boletín-Mercado-Laboral-Edición-Género.pdf</w:t>
      </w:r>
      <w:r w:rsidRPr="0007455C">
        <w:rPr>
          <w:rFonts w:ascii="Times New Roman" w:hAnsi="Times New Roman" w:cs="Times New Roman"/>
          <w:sz w:val="24"/>
          <w:szCs w:val="24"/>
        </w:rPr>
        <w:t>. https://www.cohep.org/wp-content/uploads/2023/05/Boleti%CC%81n-Mercado-Laboral-Edicio%CC%81n-Ge%CC%81nero.pdf</w:t>
      </w:r>
    </w:p>
    <w:p w14:paraId="36455F07" w14:textId="77777777" w:rsidR="00FB0951" w:rsidRPr="0007455C" w:rsidRDefault="00FB0951" w:rsidP="00D835AB">
      <w:pPr>
        <w:spacing w:line="360" w:lineRule="auto"/>
        <w:jc w:val="both"/>
        <w:rPr>
          <w:rFonts w:ascii="Times New Roman" w:hAnsi="Times New Roman" w:cs="Times New Roman"/>
          <w:sz w:val="24"/>
          <w:szCs w:val="24"/>
        </w:rPr>
      </w:pPr>
    </w:p>
    <w:p w14:paraId="3168C7CF" w14:textId="00660B9F"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Consejo Hondureño de la Empresa Privada, C. (2023). </w:t>
      </w:r>
      <w:r w:rsidR="00A1516E" w:rsidRPr="0007455C">
        <w:rPr>
          <w:rFonts w:ascii="Times New Roman" w:hAnsi="Times New Roman" w:cs="Times New Roman"/>
          <w:i/>
          <w:iCs/>
          <w:sz w:val="24"/>
          <w:szCs w:val="24"/>
        </w:rPr>
        <w:t>Boletín</w:t>
      </w:r>
      <w:r w:rsidRPr="0007455C">
        <w:rPr>
          <w:rFonts w:ascii="Times New Roman" w:hAnsi="Times New Roman" w:cs="Times New Roman"/>
          <w:i/>
          <w:iCs/>
          <w:sz w:val="24"/>
          <w:szCs w:val="24"/>
        </w:rPr>
        <w:t xml:space="preserve"> Laboral</w:t>
      </w:r>
      <w:r w:rsidRPr="0007455C">
        <w:rPr>
          <w:rFonts w:ascii="Times New Roman" w:hAnsi="Times New Roman" w:cs="Times New Roman"/>
          <w:sz w:val="24"/>
          <w:szCs w:val="24"/>
        </w:rPr>
        <w:t xml:space="preserve">. </w:t>
      </w:r>
      <w:r w:rsidRPr="0007455C">
        <w:rPr>
          <w:rFonts w:ascii="Times New Roman" w:hAnsi="Times New Roman" w:cs="Times New Roman"/>
          <w:i/>
          <w:iCs/>
          <w:sz w:val="24"/>
          <w:szCs w:val="24"/>
        </w:rPr>
        <w:t>Código: (F-GPE-04)</w:t>
      </w:r>
      <w:r w:rsidRPr="0007455C">
        <w:rPr>
          <w:rFonts w:ascii="Times New Roman" w:hAnsi="Times New Roman" w:cs="Times New Roman"/>
          <w:sz w:val="24"/>
          <w:szCs w:val="24"/>
        </w:rPr>
        <w:t>, 4.</w:t>
      </w:r>
    </w:p>
    <w:p w14:paraId="145D7BFE" w14:textId="77777777" w:rsidR="00C36601" w:rsidRPr="0007455C" w:rsidRDefault="00C36601" w:rsidP="00D835AB">
      <w:pPr>
        <w:spacing w:line="360" w:lineRule="auto"/>
      </w:pPr>
    </w:p>
    <w:p w14:paraId="171829D8" w14:textId="5C0A52E4" w:rsidR="00C36601" w:rsidRPr="0007455C" w:rsidRDefault="00C36601" w:rsidP="00D835AB">
      <w:pPr>
        <w:spacing w:line="360" w:lineRule="auto"/>
        <w:ind w:firstLine="708"/>
        <w:jc w:val="both"/>
        <w:rPr>
          <w:rFonts w:ascii="Times New Roman" w:hAnsi="Times New Roman" w:cs="Times New Roman"/>
          <w:sz w:val="24"/>
        </w:rPr>
      </w:pPr>
      <w:r w:rsidRPr="0007455C">
        <w:rPr>
          <w:rFonts w:ascii="Times New Roman" w:hAnsi="Times New Roman" w:cs="Times New Roman"/>
          <w:sz w:val="24"/>
        </w:rPr>
        <w:t xml:space="preserve">Consejo Monetario Centroamericano (2023). </w:t>
      </w:r>
      <w:r w:rsidRPr="0007455C">
        <w:rPr>
          <w:rFonts w:ascii="Times New Roman" w:hAnsi="Times New Roman" w:cs="Times New Roman"/>
          <w:i/>
          <w:sz w:val="24"/>
        </w:rPr>
        <w:t>El Producto Interno Bruto (PIB</w:t>
      </w:r>
      <w:r w:rsidRPr="0007455C">
        <w:rPr>
          <w:rFonts w:ascii="Times New Roman" w:hAnsi="Times New Roman" w:cs="Times New Roman"/>
          <w:sz w:val="24"/>
        </w:rPr>
        <w:t>). https://www.secmca.org/chart/</w:t>
      </w:r>
    </w:p>
    <w:p w14:paraId="616EA94F" w14:textId="77777777" w:rsidR="00FB0951" w:rsidRPr="0007455C" w:rsidRDefault="00FB0951" w:rsidP="00D835AB">
      <w:pPr>
        <w:spacing w:line="360" w:lineRule="auto"/>
        <w:jc w:val="both"/>
        <w:rPr>
          <w:rFonts w:ascii="Times New Roman" w:hAnsi="Times New Roman" w:cs="Times New Roman"/>
          <w:sz w:val="24"/>
          <w:szCs w:val="24"/>
        </w:rPr>
      </w:pPr>
    </w:p>
    <w:p w14:paraId="1BC62758" w14:textId="6001F9BF"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Corrales, D. (2023, enero 5). Plataforma del Pueblo: Unos 1,393 emprendedores venden sus productos en COMERCIA.HN. </w:t>
      </w:r>
      <w:r w:rsidRPr="0007455C">
        <w:rPr>
          <w:rFonts w:ascii="Times New Roman" w:hAnsi="Times New Roman" w:cs="Times New Roman"/>
          <w:i/>
          <w:iCs/>
          <w:sz w:val="24"/>
          <w:szCs w:val="24"/>
        </w:rPr>
        <w:t>Gobierno Solidario</w:t>
      </w:r>
      <w:r w:rsidRPr="0007455C">
        <w:rPr>
          <w:rFonts w:ascii="Times New Roman" w:hAnsi="Times New Roman" w:cs="Times New Roman"/>
          <w:sz w:val="24"/>
          <w:szCs w:val="24"/>
        </w:rPr>
        <w:t>. https://gobiernosolidario.sgjd.gob.hn/4286/plataforma-del-pueblo-unos-1393-emprendedores-venden-sus-productos-en-comercia-hn/</w:t>
      </w:r>
    </w:p>
    <w:p w14:paraId="46D7078D" w14:textId="77777777" w:rsidR="00FB0951" w:rsidRPr="0007455C" w:rsidRDefault="00FB0951" w:rsidP="00D835AB">
      <w:pPr>
        <w:spacing w:line="360" w:lineRule="auto"/>
        <w:jc w:val="both"/>
        <w:rPr>
          <w:rFonts w:ascii="Times New Roman" w:hAnsi="Times New Roman" w:cs="Times New Roman"/>
          <w:sz w:val="24"/>
          <w:szCs w:val="24"/>
        </w:rPr>
      </w:pPr>
    </w:p>
    <w:p w14:paraId="1BE017F7" w14:textId="47779042"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Diario La Prensa. (2019). </w:t>
      </w:r>
      <w:r w:rsidRPr="0007455C">
        <w:rPr>
          <w:rFonts w:ascii="Times New Roman" w:hAnsi="Times New Roman" w:cs="Times New Roman"/>
          <w:i/>
          <w:iCs/>
          <w:sz w:val="24"/>
          <w:szCs w:val="24"/>
        </w:rPr>
        <w:t>Voces Vitales: Mujeres transformando Honduras</w:t>
      </w:r>
      <w:r w:rsidRPr="0007455C">
        <w:rPr>
          <w:rFonts w:ascii="Times New Roman" w:hAnsi="Times New Roman" w:cs="Times New Roman"/>
          <w:sz w:val="24"/>
          <w:szCs w:val="24"/>
        </w:rPr>
        <w:t>. https://www.laprensa.hn/economia/dineroynegocios/voces-vitales-mujeres-transformando-honduras-GXLP1302127</w:t>
      </w:r>
    </w:p>
    <w:p w14:paraId="50E61263" w14:textId="77777777" w:rsidR="00FB0951" w:rsidRPr="0007455C" w:rsidRDefault="00FB0951" w:rsidP="00D835AB">
      <w:pPr>
        <w:spacing w:line="360" w:lineRule="auto"/>
        <w:jc w:val="both"/>
        <w:rPr>
          <w:rFonts w:ascii="Times New Roman" w:hAnsi="Times New Roman" w:cs="Times New Roman"/>
          <w:sz w:val="24"/>
          <w:szCs w:val="24"/>
        </w:rPr>
      </w:pPr>
    </w:p>
    <w:p w14:paraId="7F040CA8" w14:textId="0206954B" w:rsidR="00FB0951" w:rsidRPr="0007455C" w:rsidRDefault="00FB0951" w:rsidP="00D835AB">
      <w:pPr>
        <w:pStyle w:val="Bibliografa"/>
        <w:spacing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rPr>
        <w:t xml:space="preserve">Díaz, R. R. G., &amp; Pérez, L. A. B. (2021). PYMES en América Latina: Clasificación, productividad laboral, retos y perspectivas. </w:t>
      </w:r>
      <w:r w:rsidRPr="0007455C">
        <w:rPr>
          <w:rFonts w:ascii="Times New Roman" w:hAnsi="Times New Roman" w:cs="Times New Roman"/>
          <w:i/>
          <w:iCs/>
          <w:sz w:val="24"/>
          <w:szCs w:val="24"/>
          <w:lang w:val="en-US"/>
        </w:rPr>
        <w:t>CIID Journal</w:t>
      </w:r>
      <w:r w:rsidRPr="0007455C">
        <w:rPr>
          <w:rFonts w:ascii="Times New Roman" w:hAnsi="Times New Roman" w:cs="Times New Roman"/>
          <w:sz w:val="24"/>
          <w:szCs w:val="24"/>
          <w:lang w:val="en-US"/>
        </w:rPr>
        <w:t xml:space="preserve">, </w:t>
      </w:r>
      <w:r w:rsidRPr="0007455C">
        <w:rPr>
          <w:rFonts w:ascii="Times New Roman" w:hAnsi="Times New Roman" w:cs="Times New Roman"/>
          <w:i/>
          <w:iCs/>
          <w:sz w:val="24"/>
          <w:szCs w:val="24"/>
          <w:lang w:val="en-US"/>
        </w:rPr>
        <w:t>2</w:t>
      </w:r>
      <w:r w:rsidRPr="0007455C">
        <w:rPr>
          <w:rFonts w:ascii="Times New Roman" w:hAnsi="Times New Roman" w:cs="Times New Roman"/>
          <w:sz w:val="24"/>
          <w:szCs w:val="24"/>
          <w:lang w:val="en-US"/>
        </w:rPr>
        <w:t>(1), Article 1. https://doi.org/10.46785/ciidj.v1i1.100</w:t>
      </w:r>
    </w:p>
    <w:p w14:paraId="519A0EA6" w14:textId="77777777" w:rsidR="00FB0951" w:rsidRPr="0007455C" w:rsidRDefault="00FB0951" w:rsidP="00D835AB">
      <w:pPr>
        <w:spacing w:line="360" w:lineRule="auto"/>
        <w:jc w:val="both"/>
        <w:rPr>
          <w:rFonts w:ascii="Times New Roman" w:hAnsi="Times New Roman" w:cs="Times New Roman"/>
          <w:sz w:val="24"/>
          <w:szCs w:val="24"/>
          <w:lang w:val="en-US"/>
        </w:rPr>
      </w:pPr>
    </w:p>
    <w:p w14:paraId="5966967F" w14:textId="6BD7C24B"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lang w:val="en-US"/>
        </w:rPr>
        <w:t xml:space="preserve">Dini, M., &amp; Stumpo, G. (2020). </w:t>
      </w:r>
      <w:r w:rsidRPr="0007455C">
        <w:rPr>
          <w:rFonts w:ascii="Times New Roman" w:hAnsi="Times New Roman" w:cs="Times New Roman"/>
          <w:sz w:val="24"/>
          <w:szCs w:val="24"/>
        </w:rPr>
        <w:t xml:space="preserve">Mipymes en América Latina: Un frágil desempeño y nuevos desafíos para las políticas de fomento. </w:t>
      </w:r>
      <w:r w:rsidRPr="0007455C">
        <w:rPr>
          <w:rFonts w:ascii="Times New Roman" w:hAnsi="Times New Roman" w:cs="Times New Roman"/>
          <w:i/>
          <w:iCs/>
          <w:sz w:val="24"/>
          <w:szCs w:val="24"/>
        </w:rPr>
        <w:t>CEPAL</w:t>
      </w:r>
      <w:r w:rsidRPr="0007455C">
        <w:rPr>
          <w:rFonts w:ascii="Times New Roman" w:hAnsi="Times New Roman" w:cs="Times New Roman"/>
          <w:sz w:val="24"/>
          <w:szCs w:val="24"/>
        </w:rPr>
        <w:t>, 491.</w:t>
      </w:r>
    </w:p>
    <w:p w14:paraId="4F45ADA2" w14:textId="77777777" w:rsidR="00FB0951" w:rsidRPr="0007455C" w:rsidRDefault="00FB0951" w:rsidP="00D835AB">
      <w:pPr>
        <w:spacing w:line="360" w:lineRule="auto"/>
      </w:pPr>
    </w:p>
    <w:p w14:paraId="4FA85D94" w14:textId="3F2A0857"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El Instituto de Desarrollo y Emprendimiento Global. (2023). </w:t>
      </w:r>
      <w:r w:rsidRPr="0007455C">
        <w:rPr>
          <w:rFonts w:ascii="Times New Roman" w:hAnsi="Times New Roman" w:cs="Times New Roman"/>
          <w:i/>
          <w:iCs/>
          <w:sz w:val="24"/>
          <w:szCs w:val="24"/>
        </w:rPr>
        <w:t>Estadísticas de emprendimiento y negocios | GEDI</w:t>
      </w:r>
      <w:r w:rsidRPr="0007455C">
        <w:rPr>
          <w:rFonts w:ascii="Times New Roman" w:hAnsi="Times New Roman" w:cs="Times New Roman"/>
          <w:sz w:val="24"/>
          <w:szCs w:val="24"/>
        </w:rPr>
        <w:t>. http://thegedi.org/global-entrepreneurship-and-development-index/</w:t>
      </w:r>
    </w:p>
    <w:p w14:paraId="4A8ED76F" w14:textId="299A2730" w:rsidR="00C36601" w:rsidRPr="0007455C" w:rsidRDefault="00C36601" w:rsidP="00D835AB">
      <w:pPr>
        <w:spacing w:line="360" w:lineRule="auto"/>
      </w:pPr>
    </w:p>
    <w:p w14:paraId="19DE2532" w14:textId="7FCF3744" w:rsidR="00C36601" w:rsidRPr="0007455C" w:rsidRDefault="00C36601" w:rsidP="00D835AB">
      <w:pPr>
        <w:spacing w:line="360" w:lineRule="auto"/>
        <w:jc w:val="both"/>
        <w:rPr>
          <w:i/>
        </w:rPr>
      </w:pPr>
      <w:r w:rsidRPr="0007455C">
        <w:tab/>
      </w:r>
      <w:r w:rsidRPr="0007455C">
        <w:rPr>
          <w:rFonts w:ascii="Times New Roman" w:hAnsi="Times New Roman" w:cs="Times New Roman"/>
          <w:sz w:val="24"/>
          <w:szCs w:val="24"/>
        </w:rPr>
        <w:t xml:space="preserve">Elizalde, A., Bravo, L.Y., Vásquez, J.A. (2009). </w:t>
      </w:r>
      <w:r w:rsidRPr="0007455C">
        <w:rPr>
          <w:rFonts w:ascii="Times New Roman" w:hAnsi="Times New Roman" w:cs="Times New Roman"/>
          <w:i/>
          <w:sz w:val="24"/>
          <w:szCs w:val="24"/>
        </w:rPr>
        <w:t>Barreras al emprendimiento femenino universitario en estudiantes de la Universidad Técnica de Machala. https://institutojubones.edu.ec/ojs/index.php/societec/article/view/208</w:t>
      </w:r>
    </w:p>
    <w:p w14:paraId="0A820A07" w14:textId="77777777" w:rsidR="00FB0951" w:rsidRPr="0007455C" w:rsidRDefault="00FB0951" w:rsidP="00D835AB">
      <w:pPr>
        <w:spacing w:line="360" w:lineRule="auto"/>
        <w:jc w:val="both"/>
        <w:rPr>
          <w:rFonts w:ascii="Times New Roman" w:hAnsi="Times New Roman" w:cs="Times New Roman"/>
          <w:i/>
          <w:sz w:val="24"/>
          <w:szCs w:val="24"/>
        </w:rPr>
      </w:pPr>
    </w:p>
    <w:p w14:paraId="091ACFA2" w14:textId="6A55325D"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lastRenderedPageBreak/>
        <w:t xml:space="preserve">Ferrer, M. A., &amp; Sierra Tanaka, A. (2009). </w:t>
      </w:r>
      <w:r w:rsidRPr="0007455C">
        <w:rPr>
          <w:rFonts w:ascii="Times New Roman" w:hAnsi="Times New Roman" w:cs="Times New Roman"/>
          <w:i/>
          <w:iCs/>
          <w:sz w:val="24"/>
          <w:szCs w:val="24"/>
        </w:rPr>
        <w:t>LAS PyMEs Y LAS TEORÍAS MODERNAS SOBRE ESTRUCTURA DE CAPITAL</w:t>
      </w:r>
      <w:r w:rsidRPr="0007455C">
        <w:rPr>
          <w:rFonts w:ascii="Times New Roman" w:hAnsi="Times New Roman" w:cs="Times New Roman"/>
          <w:sz w:val="24"/>
          <w:szCs w:val="24"/>
        </w:rPr>
        <w:t>.</w:t>
      </w:r>
    </w:p>
    <w:p w14:paraId="617A1989" w14:textId="63DE23DB" w:rsidR="00AD6D41" w:rsidRPr="0007455C" w:rsidRDefault="00AD6D41" w:rsidP="00D835AB">
      <w:pPr>
        <w:spacing w:line="360" w:lineRule="auto"/>
      </w:pPr>
    </w:p>
    <w:p w14:paraId="117B9738" w14:textId="62DC839A" w:rsidR="00AD6D41" w:rsidRPr="0007455C" w:rsidRDefault="00AD6D41" w:rsidP="00D835AB">
      <w:pPr>
        <w:spacing w:line="360" w:lineRule="auto"/>
        <w:jc w:val="both"/>
        <w:rPr>
          <w:rFonts w:ascii="Times New Roman" w:hAnsi="Times New Roman" w:cs="Times New Roman"/>
          <w:sz w:val="24"/>
        </w:rPr>
      </w:pPr>
      <w:r w:rsidRPr="0007455C">
        <w:tab/>
      </w:r>
      <w:r w:rsidRPr="0007455C">
        <w:rPr>
          <w:rFonts w:ascii="Times New Roman" w:hAnsi="Times New Roman" w:cs="Times New Roman"/>
          <w:sz w:val="24"/>
        </w:rPr>
        <w:t xml:space="preserve">Fondo Monetario Internacional (2022). </w:t>
      </w:r>
      <w:r w:rsidRPr="0007455C">
        <w:rPr>
          <w:rFonts w:ascii="Times New Roman" w:hAnsi="Times New Roman" w:cs="Times New Roman"/>
          <w:i/>
          <w:sz w:val="24"/>
        </w:rPr>
        <w:t xml:space="preserve">Perspectivas para Las Américas: Navegando condiciones financieras más restrictivas. </w:t>
      </w:r>
      <w:r w:rsidRPr="0007455C">
        <w:rPr>
          <w:rFonts w:ascii="Times New Roman" w:hAnsi="Times New Roman" w:cs="Times New Roman"/>
          <w:sz w:val="24"/>
        </w:rPr>
        <w:t>https://www.imf.org/es/Publications/REO/WH/Issues/2022/10/13/regional-economic-outlook-western-hemisphere-october-2022</w:t>
      </w:r>
    </w:p>
    <w:p w14:paraId="343E1F4A" w14:textId="77777777" w:rsidR="00FB0951" w:rsidRPr="0007455C" w:rsidRDefault="00FB0951" w:rsidP="00D835AB">
      <w:pPr>
        <w:spacing w:line="360" w:lineRule="auto"/>
        <w:jc w:val="both"/>
        <w:rPr>
          <w:rFonts w:ascii="Times New Roman" w:hAnsi="Times New Roman" w:cs="Times New Roman"/>
          <w:sz w:val="24"/>
          <w:szCs w:val="24"/>
        </w:rPr>
      </w:pPr>
    </w:p>
    <w:p w14:paraId="649C3DA9" w14:textId="083530ED"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Forbes, S. (2022, octubre 10). </w:t>
      </w:r>
      <w:r w:rsidRPr="0007455C">
        <w:rPr>
          <w:rFonts w:ascii="Times New Roman" w:hAnsi="Times New Roman" w:cs="Times New Roman"/>
          <w:i/>
          <w:iCs/>
          <w:sz w:val="24"/>
          <w:szCs w:val="24"/>
        </w:rPr>
        <w:t>Mujeres emprendedoras abren camino en Latinoamérica con negocios exitosos</w:t>
      </w:r>
      <w:r w:rsidRPr="0007455C">
        <w:rPr>
          <w:rFonts w:ascii="Times New Roman" w:hAnsi="Times New Roman" w:cs="Times New Roman"/>
          <w:sz w:val="24"/>
          <w:szCs w:val="24"/>
        </w:rPr>
        <w:t>. Forbes Centroamérica. https://forbescentroamerica.com/2022/10/10/mujeres-emprendedoras-abren-camino-en-latinoamerica-con-negocios-exitosos/</w:t>
      </w:r>
    </w:p>
    <w:p w14:paraId="7BA2A938" w14:textId="7422AA69" w:rsidR="00205DDA" w:rsidRPr="0007455C" w:rsidRDefault="00205DDA" w:rsidP="00D835AB">
      <w:pPr>
        <w:spacing w:line="360" w:lineRule="auto"/>
      </w:pPr>
    </w:p>
    <w:p w14:paraId="70F06817" w14:textId="55E013C8" w:rsidR="00205DDA" w:rsidRPr="0007455C" w:rsidRDefault="00205DDA" w:rsidP="00D835AB">
      <w:pPr>
        <w:spacing w:line="360" w:lineRule="auto"/>
        <w:jc w:val="both"/>
      </w:pPr>
      <w:r w:rsidRPr="0007455C">
        <w:tab/>
      </w:r>
      <w:r w:rsidRPr="0007455C">
        <w:rPr>
          <w:rFonts w:ascii="Times New Roman" w:hAnsi="Times New Roman" w:cs="Times New Roman"/>
          <w:sz w:val="24"/>
          <w:szCs w:val="24"/>
        </w:rPr>
        <w:t>Forbes, S. (2023)</w:t>
      </w:r>
      <w:r w:rsidRPr="0007455C">
        <w:rPr>
          <w:rFonts w:ascii="Times New Roman" w:hAnsi="Times New Roman" w:cs="Times New Roman"/>
          <w:i/>
          <w:sz w:val="24"/>
          <w:szCs w:val="24"/>
        </w:rPr>
        <w:t>. El FMI mejora sus previsiones económicas para Centroamérica con 3,8% para 2023.</w:t>
      </w:r>
      <w:r w:rsidRPr="0007455C">
        <w:rPr>
          <w:rFonts w:ascii="Times New Roman" w:hAnsi="Times New Roman" w:cs="Times New Roman"/>
          <w:sz w:val="24"/>
          <w:szCs w:val="24"/>
        </w:rPr>
        <w:t xml:space="preserve"> https://forbescentroamerica.com/2023/10/10/el-fmi-mejora-sus-previsiones-economicas-para-centroamerica-con-38-para-2023/</w:t>
      </w:r>
    </w:p>
    <w:p w14:paraId="6E14C399" w14:textId="77777777" w:rsidR="00FB0951" w:rsidRPr="0007455C" w:rsidRDefault="00FB0951" w:rsidP="00D835AB">
      <w:pPr>
        <w:spacing w:line="360" w:lineRule="auto"/>
        <w:jc w:val="both"/>
        <w:rPr>
          <w:rFonts w:ascii="Times New Roman" w:hAnsi="Times New Roman" w:cs="Times New Roman"/>
          <w:sz w:val="24"/>
          <w:szCs w:val="24"/>
        </w:rPr>
      </w:pPr>
    </w:p>
    <w:p w14:paraId="58F664FE" w14:textId="402A939E"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Gallegos Toussaint, R. (2020). </w:t>
      </w:r>
      <w:r w:rsidRPr="0007455C">
        <w:rPr>
          <w:rFonts w:ascii="Times New Roman" w:hAnsi="Times New Roman" w:cs="Times New Roman"/>
          <w:i/>
          <w:iCs/>
          <w:sz w:val="24"/>
          <w:szCs w:val="24"/>
        </w:rPr>
        <w:t xml:space="preserve">La </w:t>
      </w:r>
      <w:r w:rsidR="00AD6D41" w:rsidRPr="0007455C">
        <w:rPr>
          <w:rFonts w:ascii="Times New Roman" w:hAnsi="Times New Roman" w:cs="Times New Roman"/>
          <w:i/>
          <w:iCs/>
          <w:sz w:val="24"/>
          <w:szCs w:val="24"/>
        </w:rPr>
        <w:t>digitalización</w:t>
      </w:r>
      <w:r w:rsidRPr="0007455C">
        <w:rPr>
          <w:rFonts w:ascii="Times New Roman" w:hAnsi="Times New Roman" w:cs="Times New Roman"/>
          <w:i/>
          <w:iCs/>
          <w:sz w:val="24"/>
          <w:szCs w:val="24"/>
        </w:rPr>
        <w:t xml:space="preserve"> de las Pymes_propuestas de solución para la recuperación económica post-COVID.pdf</w:t>
      </w:r>
      <w:r w:rsidRPr="0007455C">
        <w:rPr>
          <w:rFonts w:ascii="Times New Roman" w:hAnsi="Times New Roman" w:cs="Times New Roman"/>
          <w:sz w:val="24"/>
          <w:szCs w:val="24"/>
        </w:rPr>
        <w:t>. https://www.wilsoncenter.org/sites/default/files/media/uploads/documents/La%20digitalizacion%20de%20las%20Pymes_propuestas%20de%20soluci%C3%B3n%20para%20la%20recuperaci%C3%B3n%20econ%C3%B3mica%20post-COVID.pdf</w:t>
      </w:r>
    </w:p>
    <w:p w14:paraId="3C6DE53F" w14:textId="111F18CB" w:rsidR="00AD6D41" w:rsidRPr="0007455C" w:rsidRDefault="00AD6D41" w:rsidP="00D835AB">
      <w:pPr>
        <w:spacing w:line="360" w:lineRule="auto"/>
      </w:pPr>
      <w:r w:rsidRPr="0007455C">
        <w:tab/>
      </w:r>
    </w:p>
    <w:p w14:paraId="7106D053" w14:textId="1F4EE99B" w:rsidR="00AD6D41" w:rsidRPr="0007455C" w:rsidRDefault="00AD6D41" w:rsidP="00D835AB">
      <w:pPr>
        <w:spacing w:line="360" w:lineRule="auto"/>
        <w:jc w:val="both"/>
        <w:rPr>
          <w:rFonts w:ascii="Times New Roman" w:hAnsi="Times New Roman" w:cs="Times New Roman"/>
          <w:i/>
          <w:sz w:val="24"/>
        </w:rPr>
      </w:pPr>
      <w:r w:rsidRPr="0007455C">
        <w:tab/>
      </w:r>
      <w:r w:rsidRPr="0007455C">
        <w:rPr>
          <w:rFonts w:ascii="Times New Roman" w:hAnsi="Times New Roman" w:cs="Times New Roman"/>
          <w:sz w:val="24"/>
          <w:szCs w:val="24"/>
          <w:lang w:val="en-US"/>
        </w:rPr>
        <w:t>Goitia, M.F, Amaya, K.V. (2022)</w:t>
      </w:r>
      <w:r w:rsidRPr="0007455C">
        <w:rPr>
          <w:lang w:val="en-US"/>
        </w:rPr>
        <w:t xml:space="preserve">. </w:t>
      </w:r>
      <w:r w:rsidRPr="0007455C">
        <w:rPr>
          <w:rFonts w:ascii="Times New Roman" w:hAnsi="Times New Roman" w:cs="Times New Roman"/>
          <w:i/>
          <w:sz w:val="24"/>
        </w:rPr>
        <w:t>Informe Macroeconómico de Honduras. https://scriesgo.com/files/publication/393_informemacrodehonduras0622.pdf</w:t>
      </w:r>
    </w:p>
    <w:p w14:paraId="31649D47" w14:textId="609A37BB" w:rsidR="00AD6D41" w:rsidRPr="0007455C" w:rsidRDefault="00AD6D41" w:rsidP="00D835AB">
      <w:pPr>
        <w:spacing w:line="360" w:lineRule="auto"/>
        <w:jc w:val="both"/>
        <w:rPr>
          <w:rFonts w:ascii="Times New Roman" w:hAnsi="Times New Roman" w:cs="Times New Roman"/>
          <w:i/>
          <w:sz w:val="24"/>
        </w:rPr>
      </w:pPr>
      <w:r w:rsidRPr="0007455C">
        <w:rPr>
          <w:rFonts w:ascii="Times New Roman" w:hAnsi="Times New Roman" w:cs="Times New Roman"/>
          <w:i/>
          <w:sz w:val="24"/>
        </w:rPr>
        <w:tab/>
      </w:r>
    </w:p>
    <w:p w14:paraId="1758DF32" w14:textId="2DD3BC69" w:rsidR="00AD6D41" w:rsidRPr="0007455C" w:rsidRDefault="00AD6D41" w:rsidP="00D835AB">
      <w:pPr>
        <w:spacing w:line="360" w:lineRule="auto"/>
        <w:jc w:val="both"/>
        <w:rPr>
          <w:rFonts w:ascii="Times New Roman" w:hAnsi="Times New Roman" w:cs="Times New Roman"/>
          <w:i/>
          <w:sz w:val="24"/>
        </w:rPr>
      </w:pPr>
      <w:r w:rsidRPr="0007455C">
        <w:rPr>
          <w:rFonts w:ascii="Times New Roman" w:hAnsi="Times New Roman" w:cs="Times New Roman"/>
          <w:i/>
          <w:sz w:val="24"/>
        </w:rPr>
        <w:tab/>
      </w:r>
      <w:r w:rsidRPr="0007455C">
        <w:rPr>
          <w:rFonts w:ascii="Times New Roman" w:hAnsi="Times New Roman" w:cs="Times New Roman"/>
          <w:sz w:val="24"/>
        </w:rPr>
        <w:t>Heller, L. (2010)</w:t>
      </w:r>
      <w:r w:rsidRPr="0007455C">
        <w:rPr>
          <w:rFonts w:ascii="Times New Roman" w:hAnsi="Times New Roman" w:cs="Times New Roman"/>
          <w:i/>
          <w:sz w:val="24"/>
        </w:rPr>
        <w:t xml:space="preserve">. Mujeres emprendedoras en América Latina y el Caribe: realidades, obstáculos y desafíos. </w:t>
      </w:r>
    </w:p>
    <w:p w14:paraId="2EEFD15A" w14:textId="6975E287" w:rsidR="00AD6D41" w:rsidRPr="0007455C" w:rsidRDefault="00AD6D41" w:rsidP="00D835AB">
      <w:pPr>
        <w:spacing w:line="360" w:lineRule="auto"/>
        <w:jc w:val="both"/>
        <w:rPr>
          <w:rFonts w:ascii="Times New Roman" w:hAnsi="Times New Roman" w:cs="Times New Roman"/>
          <w:i/>
          <w:sz w:val="24"/>
        </w:rPr>
      </w:pPr>
      <w:r w:rsidRPr="0007455C">
        <w:rPr>
          <w:rFonts w:ascii="Times New Roman" w:hAnsi="Times New Roman" w:cs="Times New Roman"/>
          <w:i/>
          <w:sz w:val="24"/>
        </w:rPr>
        <w:tab/>
      </w:r>
    </w:p>
    <w:p w14:paraId="6A8054A5" w14:textId="565953E6" w:rsidR="00AD6D41" w:rsidRPr="0007455C" w:rsidRDefault="00AD6D41" w:rsidP="00D835AB">
      <w:pPr>
        <w:spacing w:line="360" w:lineRule="auto"/>
        <w:jc w:val="both"/>
        <w:rPr>
          <w:rFonts w:ascii="Times New Roman" w:hAnsi="Times New Roman" w:cs="Times New Roman"/>
          <w:i/>
          <w:sz w:val="24"/>
          <w:lang w:val="en-US"/>
        </w:rPr>
      </w:pPr>
      <w:r w:rsidRPr="0007455C">
        <w:rPr>
          <w:rFonts w:ascii="Times New Roman" w:hAnsi="Times New Roman" w:cs="Times New Roman"/>
          <w:sz w:val="24"/>
        </w:rPr>
        <w:tab/>
      </w:r>
      <w:r w:rsidRPr="0007455C">
        <w:rPr>
          <w:rFonts w:ascii="Times New Roman" w:hAnsi="Times New Roman" w:cs="Times New Roman"/>
          <w:sz w:val="24"/>
          <w:lang w:val="en-US"/>
        </w:rPr>
        <w:t>Hill, S. (2022)</w:t>
      </w:r>
      <w:r w:rsidRPr="0007455C">
        <w:rPr>
          <w:rFonts w:ascii="Times New Roman" w:hAnsi="Times New Roman" w:cs="Times New Roman"/>
          <w:i/>
          <w:sz w:val="24"/>
          <w:lang w:val="en-US"/>
        </w:rPr>
        <w:t>. Global Entrepreneurship Monitor 2021/2022 Global Report: Opportunity Amid Disruption</w:t>
      </w:r>
    </w:p>
    <w:p w14:paraId="6614E655" w14:textId="2F56D0C8" w:rsidR="00FB0951" w:rsidRPr="0007455C" w:rsidRDefault="00E015BB" w:rsidP="00D835AB">
      <w:pPr>
        <w:spacing w:line="360" w:lineRule="auto"/>
        <w:jc w:val="both"/>
        <w:rPr>
          <w:rFonts w:ascii="Times New Roman" w:hAnsi="Times New Roman" w:cs="Times New Roman"/>
          <w:i/>
          <w:sz w:val="24"/>
          <w:lang w:val="en-US"/>
        </w:rPr>
      </w:pPr>
      <w:r w:rsidRPr="0007455C">
        <w:rPr>
          <w:rFonts w:ascii="Times New Roman" w:hAnsi="Times New Roman" w:cs="Times New Roman"/>
          <w:i/>
          <w:sz w:val="24"/>
          <w:lang w:val="en-US"/>
        </w:rPr>
        <w:lastRenderedPageBreak/>
        <w:tab/>
      </w:r>
    </w:p>
    <w:p w14:paraId="7F8D53FD" w14:textId="450C6A01"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lang w:val="en-US"/>
        </w:rPr>
        <w:t xml:space="preserve">Gitman, L. J., Zutter, C. J., &amp; Gitman, L. J. (2012). </w:t>
      </w:r>
      <w:r w:rsidRPr="0007455C">
        <w:rPr>
          <w:rFonts w:ascii="Times New Roman" w:hAnsi="Times New Roman" w:cs="Times New Roman"/>
          <w:i/>
          <w:iCs/>
          <w:sz w:val="24"/>
          <w:szCs w:val="24"/>
        </w:rPr>
        <w:t>Principios de administración financiera</w:t>
      </w:r>
      <w:r w:rsidRPr="0007455C">
        <w:rPr>
          <w:rFonts w:ascii="Times New Roman" w:hAnsi="Times New Roman" w:cs="Times New Roman"/>
          <w:sz w:val="24"/>
          <w:szCs w:val="24"/>
        </w:rPr>
        <w:t xml:space="preserve"> (12. ed). Pearson Educación.</w:t>
      </w:r>
    </w:p>
    <w:p w14:paraId="084B8A26" w14:textId="77777777" w:rsidR="00FB0951" w:rsidRPr="0007455C" w:rsidRDefault="00FB0951" w:rsidP="00D835AB">
      <w:pPr>
        <w:spacing w:line="360" w:lineRule="auto"/>
        <w:jc w:val="both"/>
        <w:rPr>
          <w:rFonts w:ascii="Times New Roman" w:hAnsi="Times New Roman" w:cs="Times New Roman"/>
          <w:sz w:val="24"/>
          <w:szCs w:val="24"/>
        </w:rPr>
      </w:pPr>
    </w:p>
    <w:p w14:paraId="6BDC0A71" w14:textId="2AF30468"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Ibarra, G., Vullinghs, S., &amp; Burgos, F. J. (2021). </w:t>
      </w:r>
      <w:r w:rsidRPr="0007455C">
        <w:rPr>
          <w:rFonts w:ascii="Times New Roman" w:hAnsi="Times New Roman" w:cs="Times New Roman"/>
          <w:i/>
          <w:iCs/>
          <w:sz w:val="24"/>
          <w:szCs w:val="24"/>
        </w:rPr>
        <w:t>Panorama-digital-de-las-mipymes-america-latina-2021.pdf</w:t>
      </w:r>
      <w:r w:rsidRPr="0007455C">
        <w:rPr>
          <w:rFonts w:ascii="Times New Roman" w:hAnsi="Times New Roman" w:cs="Times New Roman"/>
          <w:sz w:val="24"/>
          <w:szCs w:val="24"/>
        </w:rPr>
        <w:t>. https://www.sela.org/media/3223266/panorama-digital-de-las-mipymes-america-latina-2021.pdf</w:t>
      </w:r>
    </w:p>
    <w:p w14:paraId="7BC94479" w14:textId="57E31F93" w:rsidR="00AD6D41" w:rsidRPr="0007455C" w:rsidRDefault="00AD6D41" w:rsidP="00D835AB">
      <w:pPr>
        <w:spacing w:line="360" w:lineRule="auto"/>
      </w:pPr>
    </w:p>
    <w:p w14:paraId="3F3F22F8" w14:textId="7378ED5A" w:rsidR="00AD6D41" w:rsidRPr="0007455C" w:rsidRDefault="00AD6D41" w:rsidP="00D835AB">
      <w:pPr>
        <w:spacing w:line="360" w:lineRule="auto"/>
        <w:jc w:val="both"/>
        <w:rPr>
          <w:rFonts w:ascii="Times New Roman" w:hAnsi="Times New Roman" w:cs="Times New Roman"/>
          <w:i/>
          <w:sz w:val="24"/>
          <w:szCs w:val="24"/>
        </w:rPr>
      </w:pPr>
      <w:r w:rsidRPr="0007455C">
        <w:tab/>
      </w:r>
      <w:r w:rsidRPr="0007455C">
        <w:rPr>
          <w:rFonts w:ascii="Times New Roman" w:hAnsi="Times New Roman" w:cs="Times New Roman"/>
          <w:sz w:val="24"/>
          <w:szCs w:val="24"/>
        </w:rPr>
        <w:t xml:space="preserve">Iglesias, P. (2011). </w:t>
      </w:r>
      <w:r w:rsidRPr="0007455C">
        <w:rPr>
          <w:rFonts w:ascii="Times New Roman" w:hAnsi="Times New Roman" w:cs="Times New Roman"/>
          <w:i/>
          <w:sz w:val="24"/>
          <w:szCs w:val="24"/>
        </w:rPr>
        <w:t>La economía de los costos de transacción</w:t>
      </w:r>
    </w:p>
    <w:p w14:paraId="01368D6F" w14:textId="0C5C62FC" w:rsidR="00AD6D41" w:rsidRPr="0007455C" w:rsidRDefault="00AD6D41" w:rsidP="00D835AB">
      <w:pPr>
        <w:spacing w:line="360" w:lineRule="auto"/>
        <w:jc w:val="both"/>
        <w:rPr>
          <w:rFonts w:ascii="Times New Roman" w:hAnsi="Times New Roman" w:cs="Times New Roman"/>
          <w:i/>
          <w:sz w:val="24"/>
          <w:szCs w:val="24"/>
        </w:rPr>
      </w:pPr>
      <w:r w:rsidRPr="0007455C">
        <w:rPr>
          <w:rFonts w:ascii="Times New Roman" w:hAnsi="Times New Roman" w:cs="Times New Roman"/>
          <w:i/>
          <w:sz w:val="24"/>
          <w:szCs w:val="24"/>
        </w:rPr>
        <w:tab/>
      </w:r>
    </w:p>
    <w:p w14:paraId="46ACD0B9" w14:textId="6DD95AAE" w:rsidR="00FB0951" w:rsidRPr="0007455C" w:rsidRDefault="00AD6D41" w:rsidP="00D835AB">
      <w:pPr>
        <w:spacing w:line="360" w:lineRule="auto"/>
        <w:jc w:val="both"/>
        <w:rPr>
          <w:i/>
        </w:rPr>
      </w:pPr>
      <w:r w:rsidRPr="0007455C">
        <w:rPr>
          <w:rFonts w:ascii="Times New Roman" w:hAnsi="Times New Roman" w:cs="Times New Roman"/>
          <w:i/>
          <w:sz w:val="24"/>
          <w:szCs w:val="24"/>
        </w:rPr>
        <w:tab/>
      </w:r>
      <w:r w:rsidRPr="0007455C">
        <w:rPr>
          <w:rFonts w:ascii="Times New Roman" w:hAnsi="Times New Roman" w:cs="Times New Roman"/>
          <w:sz w:val="24"/>
          <w:szCs w:val="24"/>
        </w:rPr>
        <w:t>INEGI (2022).</w:t>
      </w:r>
      <w:r w:rsidRPr="0007455C">
        <w:rPr>
          <w:rFonts w:ascii="Times New Roman" w:hAnsi="Times New Roman" w:cs="Times New Roman"/>
          <w:i/>
          <w:sz w:val="24"/>
          <w:szCs w:val="24"/>
        </w:rPr>
        <w:t xml:space="preserve"> DEMOGRAFÍA DE LOS ESTABLECIMIENTOS MIPYME EN EL CONTEXTO DE LA PANDEMIA POR COVID-19. https://www.inegi.org.mx/contenidos/saladeprensa/aproposito/2022/EAP_Demog_MIPYME22.pdf</w:t>
      </w:r>
    </w:p>
    <w:p w14:paraId="738982DD" w14:textId="3CDEC740"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Instituto Nacional de </w:t>
      </w:r>
      <w:r w:rsidR="00AD6D41" w:rsidRPr="0007455C">
        <w:rPr>
          <w:rFonts w:ascii="Times New Roman" w:hAnsi="Times New Roman" w:cs="Times New Roman"/>
          <w:sz w:val="24"/>
          <w:szCs w:val="24"/>
        </w:rPr>
        <w:t>Estadísticas</w:t>
      </w:r>
      <w:r w:rsidRPr="0007455C">
        <w:rPr>
          <w:rFonts w:ascii="Times New Roman" w:hAnsi="Times New Roman" w:cs="Times New Roman"/>
          <w:sz w:val="24"/>
          <w:szCs w:val="24"/>
        </w:rPr>
        <w:t xml:space="preserve">. (2023, abril 11). </w:t>
      </w:r>
      <w:r w:rsidRPr="0007455C">
        <w:rPr>
          <w:rFonts w:ascii="Times New Roman" w:hAnsi="Times New Roman" w:cs="Times New Roman"/>
          <w:i/>
          <w:iCs/>
          <w:sz w:val="24"/>
          <w:szCs w:val="24"/>
        </w:rPr>
        <w:t>Cifras del mercado laboral 2021—2022—INE</w:t>
      </w:r>
      <w:r w:rsidRPr="0007455C">
        <w:rPr>
          <w:rFonts w:ascii="Times New Roman" w:hAnsi="Times New Roman" w:cs="Times New Roman"/>
          <w:sz w:val="24"/>
          <w:szCs w:val="24"/>
        </w:rPr>
        <w:t>. https://ine.gob.hn/v4/2023/04/11/cifras-del-mercado-laboral-2021-2022/</w:t>
      </w:r>
    </w:p>
    <w:p w14:paraId="1AFBC179" w14:textId="354B48C9" w:rsidR="00AD6D41" w:rsidRPr="0007455C" w:rsidRDefault="00AD6D41" w:rsidP="00D835AB">
      <w:pPr>
        <w:spacing w:line="360" w:lineRule="auto"/>
        <w:jc w:val="both"/>
        <w:rPr>
          <w:rFonts w:ascii="Times New Roman" w:hAnsi="Times New Roman" w:cs="Times New Roman"/>
          <w:sz w:val="24"/>
          <w:szCs w:val="24"/>
        </w:rPr>
      </w:pPr>
    </w:p>
    <w:p w14:paraId="7D6E5530" w14:textId="1D2D2D6F"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i/>
          <w:iCs/>
          <w:sz w:val="24"/>
          <w:szCs w:val="24"/>
        </w:rPr>
        <w:t>Ley de Apoyo a la Micro y Pequeña Empresa</w:t>
      </w:r>
      <w:r w:rsidRPr="0007455C">
        <w:rPr>
          <w:rFonts w:ascii="Times New Roman" w:hAnsi="Times New Roman" w:cs="Times New Roman"/>
          <w:sz w:val="24"/>
          <w:szCs w:val="24"/>
        </w:rPr>
        <w:t>. (2018, noviembre 7). https://www.tsc.gob.hn/biblioteca/index.php/leyes/787-ley-de-apoyo-a-la-micro-y-pequena-empresa</w:t>
      </w:r>
    </w:p>
    <w:p w14:paraId="6934C25B" w14:textId="77777777" w:rsidR="00FB0951" w:rsidRPr="0007455C" w:rsidRDefault="00FB0951" w:rsidP="00D835AB">
      <w:pPr>
        <w:spacing w:line="360" w:lineRule="auto"/>
        <w:jc w:val="both"/>
        <w:rPr>
          <w:rFonts w:ascii="Times New Roman" w:hAnsi="Times New Roman" w:cs="Times New Roman"/>
          <w:sz w:val="24"/>
          <w:szCs w:val="24"/>
        </w:rPr>
      </w:pPr>
    </w:p>
    <w:p w14:paraId="0CC70ADA" w14:textId="353F85B3"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i/>
          <w:iCs/>
          <w:sz w:val="24"/>
          <w:szCs w:val="24"/>
        </w:rPr>
        <w:t>Ley Para el Fomento de Desarrollo de la Competitividad de la Micro, Pequeña y Mediana Empresa</w:t>
      </w:r>
      <w:r w:rsidRPr="0007455C">
        <w:rPr>
          <w:rFonts w:ascii="Times New Roman" w:hAnsi="Times New Roman" w:cs="Times New Roman"/>
          <w:sz w:val="24"/>
          <w:szCs w:val="24"/>
        </w:rPr>
        <w:t>. (s. f.). Recuperado 25 de agosto de 2023, de https://sde.gob.hn/wp-content/uploads/2017/07/LEY-PARA-EL-FOMENTO-DE-DESARROLLO-DE-LA-COMPETITIVIDAD-DE-LA-MICRO-PEQUE%C3%91A-Y-MEDIANA-EMPRESA-1.pdf</w:t>
      </w:r>
    </w:p>
    <w:p w14:paraId="60F8FC37" w14:textId="77777777" w:rsidR="00FB0951" w:rsidRPr="0007455C" w:rsidRDefault="00FB0951" w:rsidP="00D835AB">
      <w:pPr>
        <w:spacing w:line="360" w:lineRule="auto"/>
        <w:jc w:val="both"/>
        <w:rPr>
          <w:rFonts w:ascii="Times New Roman" w:hAnsi="Times New Roman" w:cs="Times New Roman"/>
          <w:sz w:val="24"/>
          <w:szCs w:val="24"/>
        </w:rPr>
      </w:pPr>
    </w:p>
    <w:p w14:paraId="4AF7FCC6" w14:textId="3DB30FF1"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i/>
          <w:iCs/>
          <w:sz w:val="24"/>
          <w:szCs w:val="24"/>
        </w:rPr>
        <w:t>Ley para la generación de empleo, fomento a la iniciativa empresarial, formalización de negocios y protección a los derechos de los inversionistas</w:t>
      </w:r>
      <w:r w:rsidRPr="0007455C">
        <w:rPr>
          <w:rFonts w:ascii="Times New Roman" w:hAnsi="Times New Roman" w:cs="Times New Roman"/>
          <w:sz w:val="24"/>
          <w:szCs w:val="24"/>
        </w:rPr>
        <w:t>. (s. f.). Recuperado 25 de agosto de 2023, de https://www.ccichonduras.org/website/Descargas/LEYES/LEYES_MERCANTILES/DECRETO_284-</w:t>
      </w:r>
      <w:r w:rsidRPr="0007455C">
        <w:rPr>
          <w:rFonts w:ascii="Times New Roman" w:hAnsi="Times New Roman" w:cs="Times New Roman"/>
          <w:sz w:val="24"/>
          <w:szCs w:val="24"/>
        </w:rPr>
        <w:lastRenderedPageBreak/>
        <w:t>2013_LEY_DE_GENERACION_DE_EMPLEO_Y_FOMENTO_A_LA_INICIATIVA_EMPRESARIAL.pdf</w:t>
      </w:r>
    </w:p>
    <w:p w14:paraId="197759FC" w14:textId="77777777" w:rsidR="00FB0951" w:rsidRPr="0007455C" w:rsidRDefault="00FB0951" w:rsidP="00D835AB">
      <w:pPr>
        <w:spacing w:line="360" w:lineRule="auto"/>
        <w:jc w:val="both"/>
        <w:rPr>
          <w:rFonts w:ascii="Times New Roman" w:hAnsi="Times New Roman" w:cs="Times New Roman"/>
          <w:sz w:val="24"/>
          <w:szCs w:val="24"/>
        </w:rPr>
      </w:pPr>
    </w:p>
    <w:p w14:paraId="26A91EE2" w14:textId="193A9B9B"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Mariz </w:t>
      </w:r>
      <w:r w:rsidR="00A1516E" w:rsidRPr="0007455C">
        <w:rPr>
          <w:rFonts w:ascii="Times New Roman" w:hAnsi="Times New Roman" w:cs="Times New Roman"/>
          <w:sz w:val="24"/>
          <w:szCs w:val="24"/>
        </w:rPr>
        <w:t>Pérez</w:t>
      </w:r>
      <w:r w:rsidRPr="0007455C">
        <w:rPr>
          <w:rFonts w:ascii="Times New Roman" w:hAnsi="Times New Roman" w:cs="Times New Roman"/>
          <w:sz w:val="24"/>
          <w:szCs w:val="24"/>
        </w:rPr>
        <w:t xml:space="preserve">, R. M., &amp; Calvo Silvosa, A. R. (1999). </w:t>
      </w:r>
      <w:r w:rsidRPr="0007455C">
        <w:rPr>
          <w:rFonts w:ascii="Times New Roman" w:hAnsi="Times New Roman" w:cs="Times New Roman"/>
          <w:i/>
          <w:iCs/>
          <w:sz w:val="24"/>
          <w:szCs w:val="24"/>
        </w:rPr>
        <w:t>La Estrategia De Crecimiento Empresarial</w:t>
      </w:r>
      <w:r w:rsidRPr="0007455C">
        <w:rPr>
          <w:rFonts w:ascii="Times New Roman" w:hAnsi="Times New Roman" w:cs="Times New Roman"/>
          <w:sz w:val="24"/>
          <w:szCs w:val="24"/>
        </w:rPr>
        <w:t>.</w:t>
      </w:r>
    </w:p>
    <w:p w14:paraId="0A35A5C5" w14:textId="77777777" w:rsidR="00FB0951" w:rsidRPr="0007455C" w:rsidRDefault="00FB0951" w:rsidP="00D835AB">
      <w:pPr>
        <w:spacing w:line="360" w:lineRule="auto"/>
        <w:jc w:val="both"/>
        <w:rPr>
          <w:rFonts w:ascii="Times New Roman" w:hAnsi="Times New Roman" w:cs="Times New Roman"/>
          <w:sz w:val="24"/>
          <w:szCs w:val="24"/>
        </w:rPr>
      </w:pPr>
    </w:p>
    <w:p w14:paraId="41128D9B" w14:textId="38FED39F"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MasterCard. (2022). </w:t>
      </w:r>
      <w:r w:rsidRPr="0007455C">
        <w:rPr>
          <w:rFonts w:ascii="Times New Roman" w:hAnsi="Times New Roman" w:cs="Times New Roman"/>
          <w:i/>
          <w:iCs/>
          <w:sz w:val="24"/>
          <w:szCs w:val="24"/>
        </w:rPr>
        <w:t>Índice Mastercard de Mujeres Emprendedoras: Las Latinoamericanas son Resilientes y Optimistas</w:t>
      </w:r>
      <w:r w:rsidRPr="0007455C">
        <w:rPr>
          <w:rFonts w:ascii="Times New Roman" w:hAnsi="Times New Roman" w:cs="Times New Roman"/>
          <w:sz w:val="24"/>
          <w:szCs w:val="24"/>
        </w:rPr>
        <w:t>. https://www.mastercard.com/news/latin-america/es/sala-de-prensa/comunicados-de-prensa/pr-es/2022/marzo/2021-indice-mastercard-de-mujeres-emprendedoras/</w:t>
      </w:r>
    </w:p>
    <w:p w14:paraId="230949D0" w14:textId="2B7A62AE" w:rsidR="00AD6D41" w:rsidRPr="0007455C" w:rsidRDefault="00AD6D41" w:rsidP="00D835AB">
      <w:pPr>
        <w:spacing w:line="360" w:lineRule="auto"/>
      </w:pPr>
    </w:p>
    <w:p w14:paraId="11286749" w14:textId="7B02CB68" w:rsidR="00AD6D41" w:rsidRPr="0007455C" w:rsidRDefault="00AD6D41" w:rsidP="00D835AB">
      <w:pPr>
        <w:spacing w:line="360" w:lineRule="auto"/>
        <w:jc w:val="both"/>
        <w:rPr>
          <w:rFonts w:ascii="Times New Roman" w:hAnsi="Times New Roman" w:cs="Times New Roman"/>
          <w:i/>
          <w:sz w:val="24"/>
        </w:rPr>
      </w:pPr>
      <w:r w:rsidRPr="0007455C">
        <w:tab/>
      </w:r>
      <w:r w:rsidRPr="0007455C">
        <w:rPr>
          <w:rFonts w:ascii="Times New Roman" w:hAnsi="Times New Roman" w:cs="Times New Roman"/>
          <w:sz w:val="24"/>
        </w:rPr>
        <w:t>Mena, F. (</w:t>
      </w:r>
      <w:r w:rsidR="00C962E4" w:rsidRPr="0007455C">
        <w:rPr>
          <w:rFonts w:ascii="Times New Roman" w:hAnsi="Times New Roman" w:cs="Times New Roman"/>
          <w:sz w:val="24"/>
        </w:rPr>
        <w:t xml:space="preserve">S.F). </w:t>
      </w:r>
      <w:r w:rsidR="00C962E4" w:rsidRPr="0007455C">
        <w:rPr>
          <w:rFonts w:ascii="Times New Roman" w:hAnsi="Times New Roman" w:cs="Times New Roman"/>
          <w:i/>
          <w:sz w:val="24"/>
        </w:rPr>
        <w:t>Autoridades de la Secretaría de Integración Económica Centroamericana (SIECA)</w:t>
      </w:r>
    </w:p>
    <w:p w14:paraId="354257AF" w14:textId="71A8A9AA" w:rsidR="00C962E4" w:rsidRPr="0007455C" w:rsidRDefault="00C962E4" w:rsidP="00D835AB">
      <w:pPr>
        <w:spacing w:line="360" w:lineRule="auto"/>
        <w:jc w:val="both"/>
        <w:rPr>
          <w:rFonts w:ascii="Times New Roman" w:hAnsi="Times New Roman" w:cs="Times New Roman"/>
          <w:i/>
          <w:sz w:val="24"/>
        </w:rPr>
      </w:pPr>
    </w:p>
    <w:p w14:paraId="6E81D332" w14:textId="7B3E6E07" w:rsidR="00C962E4" w:rsidRPr="0007455C" w:rsidRDefault="00C962E4" w:rsidP="00D835AB">
      <w:pPr>
        <w:spacing w:line="360" w:lineRule="auto"/>
        <w:jc w:val="both"/>
        <w:rPr>
          <w:rFonts w:ascii="Times New Roman" w:hAnsi="Times New Roman" w:cs="Times New Roman"/>
          <w:i/>
          <w:sz w:val="24"/>
        </w:rPr>
      </w:pPr>
      <w:r w:rsidRPr="0007455C">
        <w:rPr>
          <w:rFonts w:ascii="Times New Roman" w:hAnsi="Times New Roman" w:cs="Times New Roman"/>
          <w:i/>
          <w:sz w:val="24"/>
        </w:rPr>
        <w:tab/>
      </w:r>
      <w:r w:rsidRPr="0007455C">
        <w:rPr>
          <w:rFonts w:ascii="Times New Roman" w:hAnsi="Times New Roman" w:cs="Times New Roman"/>
          <w:sz w:val="24"/>
        </w:rPr>
        <w:t>Ministerio de Economía, Fomento y Turismo (2021).</w:t>
      </w:r>
      <w:r w:rsidRPr="0007455C">
        <w:rPr>
          <w:rFonts w:ascii="Times New Roman" w:hAnsi="Times New Roman" w:cs="Times New Roman"/>
          <w:i/>
          <w:sz w:val="24"/>
        </w:rPr>
        <w:t xml:space="preserve"> GUÍA-MiPYMES-AGOSTO-2021.pdf. https://www.economia.gob.cl/wp-content/uploads/2021/08/GUI%CC%81A-MiPYMES-AGOSTO-2021.pdf</w:t>
      </w:r>
    </w:p>
    <w:p w14:paraId="0DF946B7" w14:textId="77777777" w:rsidR="00FB0951" w:rsidRPr="0007455C" w:rsidRDefault="00FB0951" w:rsidP="00D835AB">
      <w:pPr>
        <w:spacing w:line="360" w:lineRule="auto"/>
        <w:jc w:val="both"/>
        <w:rPr>
          <w:rFonts w:ascii="Times New Roman" w:hAnsi="Times New Roman" w:cs="Times New Roman"/>
          <w:sz w:val="28"/>
          <w:szCs w:val="24"/>
        </w:rPr>
      </w:pPr>
    </w:p>
    <w:p w14:paraId="0C6E7292" w14:textId="11948B02" w:rsidR="00C962E4"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Molina, O. (2023). </w:t>
      </w:r>
      <w:r w:rsidR="00C962E4" w:rsidRPr="0007455C">
        <w:rPr>
          <w:rFonts w:ascii="Times New Roman" w:hAnsi="Times New Roman" w:cs="Times New Roman"/>
          <w:i/>
          <w:iCs/>
          <w:sz w:val="24"/>
          <w:szCs w:val="24"/>
        </w:rPr>
        <w:t>Presentación Clase</w:t>
      </w:r>
      <w:r w:rsidRPr="0007455C">
        <w:rPr>
          <w:rFonts w:ascii="Times New Roman" w:hAnsi="Times New Roman" w:cs="Times New Roman"/>
          <w:i/>
          <w:iCs/>
          <w:sz w:val="24"/>
          <w:szCs w:val="24"/>
        </w:rPr>
        <w:t xml:space="preserve"> Magistral_Marco Metodológico (Cap. III).pdf: 10019 METODOLOGÍA DE LA INVESTIGACIÓN</w:t>
      </w:r>
      <w:r w:rsidRPr="0007455C">
        <w:rPr>
          <w:rFonts w:ascii="Times New Roman" w:hAnsi="Times New Roman" w:cs="Times New Roman"/>
          <w:sz w:val="24"/>
          <w:szCs w:val="24"/>
        </w:rPr>
        <w:t>. https://unitechonduras.instructure.com/courses/21364/files/4597873?module_item_id=1684782</w:t>
      </w:r>
    </w:p>
    <w:p w14:paraId="0AA578C3" w14:textId="443F3D02" w:rsidR="00C962E4" w:rsidRPr="0007455C" w:rsidRDefault="00C962E4" w:rsidP="00D835AB">
      <w:pPr>
        <w:spacing w:line="360" w:lineRule="auto"/>
      </w:pPr>
    </w:p>
    <w:p w14:paraId="4914552F" w14:textId="339AA89A" w:rsidR="00C962E4" w:rsidRPr="0007455C" w:rsidRDefault="00C962E4" w:rsidP="00D835AB">
      <w:pPr>
        <w:spacing w:line="360" w:lineRule="auto"/>
        <w:jc w:val="both"/>
        <w:rPr>
          <w:rFonts w:ascii="Times New Roman" w:hAnsi="Times New Roman" w:cs="Times New Roman"/>
          <w:i/>
          <w:sz w:val="24"/>
        </w:rPr>
      </w:pPr>
      <w:r w:rsidRPr="0007455C">
        <w:tab/>
      </w:r>
      <w:r w:rsidRPr="0007455C">
        <w:rPr>
          <w:rFonts w:ascii="Times New Roman" w:hAnsi="Times New Roman" w:cs="Times New Roman"/>
          <w:sz w:val="24"/>
        </w:rPr>
        <w:t>OIT (2019).</w:t>
      </w:r>
      <w:r w:rsidRPr="0007455C">
        <w:rPr>
          <w:rFonts w:ascii="Times New Roman" w:hAnsi="Times New Roman" w:cs="Times New Roman"/>
          <w:i/>
          <w:sz w:val="24"/>
        </w:rPr>
        <w:t xml:space="preserve"> Argumentos para un cambio</w:t>
      </w:r>
    </w:p>
    <w:p w14:paraId="4F42F004" w14:textId="77777777" w:rsidR="00C962E4" w:rsidRPr="0007455C" w:rsidRDefault="00C962E4" w:rsidP="00D835AB">
      <w:pPr>
        <w:spacing w:line="360" w:lineRule="auto"/>
        <w:jc w:val="both"/>
        <w:rPr>
          <w:rFonts w:ascii="Times New Roman" w:hAnsi="Times New Roman" w:cs="Times New Roman"/>
          <w:i/>
          <w:sz w:val="24"/>
        </w:rPr>
      </w:pPr>
    </w:p>
    <w:p w14:paraId="23CB34D4" w14:textId="77777777" w:rsidR="00C962E4" w:rsidRPr="0007455C" w:rsidRDefault="00C962E4" w:rsidP="00D835AB">
      <w:pPr>
        <w:spacing w:line="360" w:lineRule="auto"/>
        <w:jc w:val="both"/>
        <w:rPr>
          <w:sz w:val="24"/>
          <w:szCs w:val="24"/>
        </w:rPr>
      </w:pPr>
      <w:r w:rsidRPr="0007455C">
        <w:rPr>
          <w:sz w:val="24"/>
          <w:szCs w:val="24"/>
        </w:rPr>
        <w:tab/>
      </w:r>
      <w:r w:rsidRPr="0007455C">
        <w:rPr>
          <w:rFonts w:ascii="Times New Roman" w:hAnsi="Times New Roman" w:cs="Times New Roman"/>
          <w:sz w:val="24"/>
          <w:szCs w:val="24"/>
        </w:rPr>
        <w:t>OIT (2019).</w:t>
      </w:r>
      <w:r w:rsidRPr="0007455C">
        <w:rPr>
          <w:sz w:val="24"/>
          <w:szCs w:val="24"/>
        </w:rPr>
        <w:t xml:space="preserve"> </w:t>
      </w:r>
      <w:r w:rsidRPr="0007455C">
        <w:rPr>
          <w:i/>
          <w:sz w:val="24"/>
          <w:szCs w:val="24"/>
        </w:rPr>
        <w:t xml:space="preserve">Cuatro estudios de caso sobre las mujeres empresarias en América Central. </w:t>
      </w:r>
      <w:r w:rsidRPr="0007455C">
        <w:rPr>
          <w:sz w:val="24"/>
          <w:szCs w:val="24"/>
        </w:rPr>
        <w:t>https://www.ilo.org/wcmsp5/groups/public/---ed_dialogue/---act_emp/documents/publication/wcms_732547.pdf</w:t>
      </w:r>
    </w:p>
    <w:p w14:paraId="0CBB9153" w14:textId="24E75455" w:rsidR="00FB0951" w:rsidRPr="0007455C" w:rsidRDefault="00FB0951" w:rsidP="00D835AB">
      <w:pPr>
        <w:spacing w:line="360" w:lineRule="auto"/>
      </w:pPr>
    </w:p>
    <w:p w14:paraId="4FE64FEE" w14:textId="343DD2DD"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OIT. (2020). </w:t>
      </w:r>
      <w:r w:rsidRPr="0007455C">
        <w:rPr>
          <w:rFonts w:ascii="Times New Roman" w:hAnsi="Times New Roman" w:cs="Times New Roman"/>
          <w:i/>
          <w:iCs/>
          <w:sz w:val="24"/>
          <w:szCs w:val="24"/>
        </w:rPr>
        <w:t>ENTORNO MIPYME Medidas de apoyo a la micro, pequeña y mediana empresa en América Latina y el Caribe frente a la crisis de la COVID-19</w:t>
      </w:r>
      <w:r w:rsidRPr="0007455C">
        <w:rPr>
          <w:rFonts w:ascii="Times New Roman" w:hAnsi="Times New Roman" w:cs="Times New Roman"/>
          <w:sz w:val="24"/>
          <w:szCs w:val="24"/>
        </w:rPr>
        <w:t xml:space="preserve"> (Primera Edición). https://www.ilo.org/wcmsp5/groups/public/---ed_dialogue/---</w:t>
      </w:r>
      <w:r w:rsidRPr="0007455C">
        <w:rPr>
          <w:rFonts w:ascii="Times New Roman" w:hAnsi="Times New Roman" w:cs="Times New Roman"/>
          <w:sz w:val="24"/>
          <w:szCs w:val="24"/>
        </w:rPr>
        <w:lastRenderedPageBreak/>
        <w:t>act_emp/documents/publication/wcms_762907.pdf</w:t>
      </w:r>
    </w:p>
    <w:p w14:paraId="42CF3B4E" w14:textId="6EC77480" w:rsidR="00C962E4" w:rsidRPr="0007455C" w:rsidRDefault="00C962E4" w:rsidP="00D835AB">
      <w:pPr>
        <w:spacing w:line="360" w:lineRule="auto"/>
      </w:pPr>
    </w:p>
    <w:p w14:paraId="722E6777" w14:textId="1DE36218" w:rsidR="00C962E4" w:rsidRPr="0007455C" w:rsidRDefault="00C962E4" w:rsidP="00D835AB">
      <w:pPr>
        <w:spacing w:line="360" w:lineRule="auto"/>
        <w:jc w:val="both"/>
      </w:pPr>
      <w:r w:rsidRPr="0007455C">
        <w:tab/>
      </w:r>
      <w:r w:rsidRPr="0007455C">
        <w:rPr>
          <w:rFonts w:ascii="Times New Roman" w:hAnsi="Times New Roman" w:cs="Times New Roman"/>
          <w:sz w:val="24"/>
        </w:rPr>
        <w:t>OIT. (2022).</w:t>
      </w:r>
      <w:r w:rsidRPr="0007455C">
        <w:t xml:space="preserve"> </w:t>
      </w:r>
      <w:r w:rsidRPr="0007455C">
        <w:rPr>
          <w:i/>
        </w:rPr>
        <w:t xml:space="preserve">PANORAMA LABORAL 2022 América Latina y el Caribe. </w:t>
      </w:r>
      <w:r w:rsidRPr="0007455C">
        <w:t>https://www.ilo.org/wcmsp5/groups/public/---americas/---ro-lima/docume</w:t>
      </w:r>
      <w:r w:rsidR="00E015BB" w:rsidRPr="0007455C">
        <w:t>nts/publication/wcms_867497.pdf</w:t>
      </w:r>
    </w:p>
    <w:p w14:paraId="560C67EE" w14:textId="77777777" w:rsidR="00FB0951" w:rsidRPr="0007455C" w:rsidRDefault="00FB0951" w:rsidP="00D835AB">
      <w:pPr>
        <w:spacing w:line="360" w:lineRule="auto"/>
        <w:jc w:val="both"/>
        <w:rPr>
          <w:rFonts w:ascii="Times New Roman" w:hAnsi="Times New Roman" w:cs="Times New Roman"/>
          <w:sz w:val="24"/>
          <w:szCs w:val="24"/>
        </w:rPr>
      </w:pPr>
    </w:p>
    <w:p w14:paraId="51954D2E" w14:textId="398FED85"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ONU. (2022). </w:t>
      </w:r>
      <w:r w:rsidRPr="0007455C">
        <w:rPr>
          <w:rFonts w:ascii="Times New Roman" w:hAnsi="Times New Roman" w:cs="Times New Roman"/>
          <w:i/>
          <w:iCs/>
          <w:sz w:val="24"/>
          <w:szCs w:val="24"/>
        </w:rPr>
        <w:t>Fortalecimiento de la empresarialidad de las mujeres v02.pdf</w:t>
      </w:r>
      <w:r w:rsidRPr="0007455C">
        <w:rPr>
          <w:rFonts w:ascii="Times New Roman" w:hAnsi="Times New Roman" w:cs="Times New Roman"/>
          <w:sz w:val="24"/>
          <w:szCs w:val="24"/>
        </w:rPr>
        <w:t>. https://lac.unwomen.org/sites/default/files/2022-02/Fortalecimiento%20de%20la%20empresarialidad%20de%20las%20mujeres%20v02.pdf</w:t>
      </w:r>
    </w:p>
    <w:p w14:paraId="2F9CF531" w14:textId="275ADD97" w:rsidR="00C962E4" w:rsidRPr="0007455C" w:rsidRDefault="00C962E4" w:rsidP="00D835AB">
      <w:pPr>
        <w:spacing w:line="360" w:lineRule="auto"/>
      </w:pPr>
    </w:p>
    <w:p w14:paraId="6FA77B7A" w14:textId="00BE2F9E" w:rsidR="00C962E4" w:rsidRPr="0007455C" w:rsidRDefault="00C962E4" w:rsidP="00D835AB">
      <w:pPr>
        <w:spacing w:line="360" w:lineRule="auto"/>
        <w:jc w:val="both"/>
        <w:rPr>
          <w:rFonts w:ascii="Times New Roman" w:hAnsi="Times New Roman" w:cs="Times New Roman"/>
          <w:sz w:val="24"/>
        </w:rPr>
      </w:pPr>
      <w:r w:rsidRPr="0007455C">
        <w:rPr>
          <w:rFonts w:ascii="Times New Roman" w:hAnsi="Times New Roman" w:cs="Times New Roman"/>
          <w:sz w:val="24"/>
        </w:rPr>
        <w:tab/>
        <w:t xml:space="preserve">Oviedo, A., Balansá, D., Caceres, S., Flores, L., Espinola, F., Vera, E. (2015). </w:t>
      </w:r>
      <w:r w:rsidRPr="0007455C">
        <w:rPr>
          <w:rFonts w:ascii="Times New Roman" w:hAnsi="Times New Roman" w:cs="Times New Roman"/>
          <w:i/>
          <w:sz w:val="24"/>
        </w:rPr>
        <w:t>Manual de</w:t>
      </w:r>
      <w:r w:rsidR="007F7783" w:rsidRPr="0007455C">
        <w:rPr>
          <w:rFonts w:ascii="Times New Roman" w:hAnsi="Times New Roman" w:cs="Times New Roman"/>
          <w:i/>
          <w:sz w:val="24"/>
        </w:rPr>
        <w:t xml:space="preserve"> </w:t>
      </w:r>
      <w:r w:rsidRPr="0007455C">
        <w:rPr>
          <w:rFonts w:ascii="Times New Roman" w:hAnsi="Times New Roman" w:cs="Times New Roman"/>
          <w:i/>
          <w:sz w:val="24"/>
        </w:rPr>
        <w:t xml:space="preserve">Emprendedorismo. </w:t>
      </w:r>
      <w:r w:rsidRPr="0007455C">
        <w:rPr>
          <w:rFonts w:ascii="Times New Roman" w:hAnsi="Times New Roman" w:cs="Times New Roman"/>
          <w:sz w:val="24"/>
        </w:rPr>
        <w:t>https://www.jica.go.jp/Resource/paraguay/espanol/office/others/c8h0vm0000ad5gke-att/info_11_01.pdf</w:t>
      </w:r>
    </w:p>
    <w:p w14:paraId="1B357AFF" w14:textId="44A659FD" w:rsidR="00205DDA" w:rsidRPr="0007455C" w:rsidRDefault="00205DDA" w:rsidP="00D835AB">
      <w:pPr>
        <w:spacing w:line="360" w:lineRule="auto"/>
        <w:jc w:val="both"/>
        <w:rPr>
          <w:rFonts w:ascii="Times New Roman" w:hAnsi="Times New Roman" w:cs="Times New Roman"/>
          <w:sz w:val="24"/>
        </w:rPr>
      </w:pPr>
    </w:p>
    <w:p w14:paraId="3CD719B9" w14:textId="16C4E98F" w:rsidR="00205DDA" w:rsidRPr="0007455C" w:rsidRDefault="00205DDA" w:rsidP="00D835AB">
      <w:pPr>
        <w:spacing w:line="360" w:lineRule="auto"/>
        <w:jc w:val="both"/>
        <w:rPr>
          <w:rFonts w:ascii="Times New Roman" w:hAnsi="Times New Roman" w:cs="Times New Roman"/>
          <w:i/>
          <w:sz w:val="24"/>
        </w:rPr>
      </w:pPr>
      <w:r w:rsidRPr="0007455C">
        <w:rPr>
          <w:rFonts w:ascii="Times New Roman" w:hAnsi="Times New Roman" w:cs="Times New Roman"/>
          <w:sz w:val="24"/>
        </w:rPr>
        <w:tab/>
        <w:t>Rivas, P. (2017). I</w:t>
      </w:r>
      <w:r w:rsidRPr="0007455C">
        <w:rPr>
          <w:rFonts w:ascii="Times New Roman" w:hAnsi="Times New Roman" w:cs="Times New Roman"/>
          <w:i/>
          <w:sz w:val="24"/>
        </w:rPr>
        <w:t xml:space="preserve">NFORME DE CENTROS DE ATENCIÓN MIPYME DE CENTROAMÉRICA Y REPÚBLICA DOMINICANA. </w:t>
      </w:r>
    </w:p>
    <w:p w14:paraId="1B40CF0B" w14:textId="12522D0C" w:rsidR="00205DDA" w:rsidRPr="0007455C" w:rsidRDefault="00205DDA" w:rsidP="00D835AB">
      <w:pPr>
        <w:spacing w:line="360" w:lineRule="auto"/>
        <w:jc w:val="both"/>
        <w:rPr>
          <w:rFonts w:ascii="Times New Roman" w:hAnsi="Times New Roman" w:cs="Times New Roman"/>
          <w:i/>
          <w:sz w:val="24"/>
        </w:rPr>
      </w:pPr>
      <w:r w:rsidRPr="0007455C">
        <w:rPr>
          <w:rFonts w:ascii="Times New Roman" w:hAnsi="Times New Roman" w:cs="Times New Roman"/>
          <w:i/>
          <w:sz w:val="24"/>
        </w:rPr>
        <w:tab/>
      </w:r>
    </w:p>
    <w:p w14:paraId="7596CEF1" w14:textId="0A2A87D7" w:rsidR="00205DDA" w:rsidRPr="0007455C" w:rsidRDefault="00205DDA" w:rsidP="00D835AB">
      <w:pPr>
        <w:spacing w:line="360" w:lineRule="auto"/>
        <w:jc w:val="both"/>
        <w:rPr>
          <w:rFonts w:ascii="Times New Roman" w:hAnsi="Times New Roman" w:cs="Times New Roman"/>
          <w:i/>
          <w:sz w:val="24"/>
        </w:rPr>
      </w:pPr>
      <w:r w:rsidRPr="0007455C">
        <w:rPr>
          <w:rFonts w:ascii="Times New Roman" w:hAnsi="Times New Roman" w:cs="Times New Roman"/>
          <w:sz w:val="24"/>
        </w:rPr>
        <w:tab/>
        <w:t>Saavedra, M., Briseño, N., Velasquez, K. (2022).</w:t>
      </w:r>
      <w:r w:rsidRPr="0007455C">
        <w:rPr>
          <w:rFonts w:ascii="Times New Roman" w:hAnsi="Times New Roman" w:cs="Times New Roman"/>
          <w:i/>
          <w:sz w:val="24"/>
        </w:rPr>
        <w:t xml:space="preserve"> Análisis y Evolución del Emprendimiento Femenino en Latinoamérica. https://recai.uaemex.mx/article/view/19391</w:t>
      </w:r>
    </w:p>
    <w:p w14:paraId="28041EEB" w14:textId="77777777" w:rsidR="00FB0951" w:rsidRPr="0007455C" w:rsidRDefault="00FB0951" w:rsidP="00D835AB">
      <w:pPr>
        <w:spacing w:line="360" w:lineRule="auto"/>
        <w:jc w:val="both"/>
        <w:rPr>
          <w:rFonts w:ascii="Times New Roman" w:hAnsi="Times New Roman" w:cs="Times New Roman"/>
          <w:i/>
          <w:sz w:val="24"/>
          <w:szCs w:val="24"/>
        </w:rPr>
      </w:pPr>
    </w:p>
    <w:p w14:paraId="67BEB0E1" w14:textId="15E7679D" w:rsidR="00FB0951" w:rsidRPr="0007455C" w:rsidRDefault="00FB0951" w:rsidP="00D835AB">
      <w:pPr>
        <w:pStyle w:val="Bibliografa"/>
        <w:spacing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rPr>
        <w:t xml:space="preserve">Sampieri, R. (2014). </w:t>
      </w:r>
      <w:r w:rsidRPr="0007455C">
        <w:rPr>
          <w:rFonts w:ascii="Times New Roman" w:hAnsi="Times New Roman" w:cs="Times New Roman"/>
          <w:i/>
          <w:iCs/>
          <w:sz w:val="24"/>
          <w:szCs w:val="24"/>
        </w:rPr>
        <w:t>Metodologia de la Investigacion—Sampieri (6ta edicion).pdf’</w:t>
      </w:r>
      <w:r w:rsidRPr="0007455C">
        <w:rPr>
          <w:rFonts w:ascii="Times New Roman" w:hAnsi="Times New Roman" w:cs="Times New Roman"/>
          <w:sz w:val="24"/>
          <w:szCs w:val="24"/>
        </w:rPr>
        <w:t xml:space="preserve">. </w:t>
      </w:r>
      <w:r w:rsidRPr="0007455C">
        <w:rPr>
          <w:rFonts w:ascii="Times New Roman" w:hAnsi="Times New Roman" w:cs="Times New Roman"/>
          <w:sz w:val="24"/>
          <w:szCs w:val="24"/>
          <w:lang w:val="en-US"/>
        </w:rPr>
        <w:t>Google Docs. https://drive.google.com/file/d/0B7fKI4RAT39QeHNzTGh0N19SME0/view?resourcekey=0-Tg3V3qROROH0Aw4maw5dDQ&amp;usp=embed_facebook</w:t>
      </w:r>
    </w:p>
    <w:p w14:paraId="697EA762" w14:textId="77777777" w:rsidR="00FB0951" w:rsidRPr="0007455C" w:rsidRDefault="00FB0951" w:rsidP="00D835AB">
      <w:pPr>
        <w:spacing w:line="360" w:lineRule="auto"/>
        <w:jc w:val="both"/>
        <w:rPr>
          <w:rFonts w:ascii="Times New Roman" w:hAnsi="Times New Roman" w:cs="Times New Roman"/>
          <w:sz w:val="24"/>
          <w:szCs w:val="24"/>
          <w:lang w:val="en-US"/>
        </w:rPr>
      </w:pPr>
    </w:p>
    <w:p w14:paraId="19949968" w14:textId="48C7B5D7"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lang w:val="en-US"/>
        </w:rPr>
        <w:t xml:space="preserve">Sanchez Vidal, J., &amp; Martin Ugedo, J. F. (2005). </w:t>
      </w:r>
      <w:r w:rsidRPr="0007455C">
        <w:rPr>
          <w:rFonts w:ascii="Times New Roman" w:hAnsi="Times New Roman" w:cs="Times New Roman"/>
          <w:i/>
          <w:iCs/>
          <w:sz w:val="24"/>
          <w:szCs w:val="24"/>
        </w:rPr>
        <w:t>DETERMINANTES DEL CONSERVADURISMO FINANCIERO DE LAS EMPRESAS ESPAÑOLAS</w:t>
      </w:r>
      <w:r w:rsidRPr="0007455C">
        <w:rPr>
          <w:rFonts w:ascii="Times New Roman" w:hAnsi="Times New Roman" w:cs="Times New Roman"/>
          <w:sz w:val="24"/>
          <w:szCs w:val="24"/>
        </w:rPr>
        <w:t>.</w:t>
      </w:r>
    </w:p>
    <w:p w14:paraId="3097CB61" w14:textId="77777777" w:rsidR="00FB0951" w:rsidRPr="0007455C" w:rsidRDefault="00FB0951" w:rsidP="00D835AB">
      <w:pPr>
        <w:spacing w:line="360" w:lineRule="auto"/>
        <w:jc w:val="both"/>
        <w:rPr>
          <w:rFonts w:ascii="Times New Roman" w:hAnsi="Times New Roman" w:cs="Times New Roman"/>
          <w:sz w:val="24"/>
          <w:szCs w:val="24"/>
        </w:rPr>
      </w:pPr>
    </w:p>
    <w:p w14:paraId="74CDF34F" w14:textId="162641B0"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Sauceda, L. (2022, julio 20). </w:t>
      </w:r>
      <w:r w:rsidRPr="0007455C">
        <w:rPr>
          <w:rFonts w:ascii="Times New Roman" w:hAnsi="Times New Roman" w:cs="Times New Roman"/>
          <w:i/>
          <w:iCs/>
          <w:sz w:val="24"/>
          <w:szCs w:val="24"/>
        </w:rPr>
        <w:t>Mipymes en Honduras: Héroes de los negocios – AHIBA</w:t>
      </w:r>
      <w:r w:rsidRPr="0007455C">
        <w:rPr>
          <w:rFonts w:ascii="Times New Roman" w:hAnsi="Times New Roman" w:cs="Times New Roman"/>
          <w:sz w:val="24"/>
          <w:szCs w:val="24"/>
        </w:rPr>
        <w:t>. https://ahiba.hn/mipymes-en-honduras-heroes-de-los-negocios/</w:t>
      </w:r>
    </w:p>
    <w:p w14:paraId="54B2C624" w14:textId="77777777" w:rsidR="00FB0951" w:rsidRPr="0007455C" w:rsidRDefault="00FB0951" w:rsidP="00D835AB">
      <w:pPr>
        <w:spacing w:line="360" w:lineRule="auto"/>
        <w:jc w:val="both"/>
        <w:rPr>
          <w:rFonts w:ascii="Times New Roman" w:hAnsi="Times New Roman" w:cs="Times New Roman"/>
          <w:sz w:val="24"/>
          <w:szCs w:val="24"/>
        </w:rPr>
      </w:pPr>
    </w:p>
    <w:p w14:paraId="1BFC174F" w14:textId="76B1D505"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Secretaria de Economía de </w:t>
      </w:r>
      <w:r w:rsidR="00A1516E" w:rsidRPr="0007455C">
        <w:rPr>
          <w:rFonts w:ascii="Times New Roman" w:hAnsi="Times New Roman" w:cs="Times New Roman"/>
          <w:sz w:val="24"/>
          <w:szCs w:val="24"/>
        </w:rPr>
        <w:t>México</w:t>
      </w:r>
      <w:r w:rsidRPr="0007455C">
        <w:rPr>
          <w:rFonts w:ascii="Times New Roman" w:hAnsi="Times New Roman" w:cs="Times New Roman"/>
          <w:sz w:val="24"/>
          <w:szCs w:val="24"/>
        </w:rPr>
        <w:t xml:space="preserve">. (2020a). </w:t>
      </w:r>
      <w:r w:rsidRPr="0007455C">
        <w:rPr>
          <w:rFonts w:ascii="Times New Roman" w:hAnsi="Times New Roman" w:cs="Times New Roman"/>
          <w:i/>
          <w:iCs/>
          <w:sz w:val="24"/>
          <w:szCs w:val="24"/>
        </w:rPr>
        <w:t>MUJERES EMPRESARIAS: UN PLAN PARA LA RECUPERACIÓN ECONÓMICA</w:t>
      </w:r>
      <w:r w:rsidRPr="0007455C">
        <w:rPr>
          <w:rFonts w:ascii="Times New Roman" w:hAnsi="Times New Roman" w:cs="Times New Roman"/>
          <w:sz w:val="24"/>
          <w:szCs w:val="24"/>
        </w:rPr>
        <w:t>. https://mipymes.economia.gob.mx/wp-content/uploads/2020/11/Reporte-TMEC_n68-esp_20201109_b.pdf</w:t>
      </w:r>
    </w:p>
    <w:p w14:paraId="4C9509D1" w14:textId="77777777" w:rsidR="00FB0951" w:rsidRPr="0007455C" w:rsidRDefault="00FB0951" w:rsidP="00D835AB">
      <w:pPr>
        <w:spacing w:line="360" w:lineRule="auto"/>
        <w:jc w:val="both"/>
        <w:rPr>
          <w:rFonts w:ascii="Times New Roman" w:hAnsi="Times New Roman" w:cs="Times New Roman"/>
          <w:sz w:val="24"/>
          <w:szCs w:val="24"/>
        </w:rPr>
      </w:pPr>
    </w:p>
    <w:p w14:paraId="3117040C" w14:textId="5991FB78"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Secretaria de Economía de </w:t>
      </w:r>
      <w:r w:rsidR="00A1516E" w:rsidRPr="0007455C">
        <w:rPr>
          <w:rFonts w:ascii="Times New Roman" w:hAnsi="Times New Roman" w:cs="Times New Roman"/>
          <w:sz w:val="24"/>
          <w:szCs w:val="24"/>
        </w:rPr>
        <w:t>México</w:t>
      </w:r>
      <w:r w:rsidRPr="0007455C">
        <w:rPr>
          <w:rFonts w:ascii="Times New Roman" w:hAnsi="Times New Roman" w:cs="Times New Roman"/>
          <w:sz w:val="24"/>
          <w:szCs w:val="24"/>
        </w:rPr>
        <w:t xml:space="preserve">. (2020b). </w:t>
      </w:r>
      <w:r w:rsidRPr="0007455C">
        <w:rPr>
          <w:rFonts w:ascii="Times New Roman" w:hAnsi="Times New Roman" w:cs="Times New Roman"/>
          <w:i/>
          <w:iCs/>
          <w:sz w:val="24"/>
          <w:szCs w:val="24"/>
        </w:rPr>
        <w:t>Reporte T-MEC CAPÍTULO 25 PEQUEÑAS Y MEDIANAS EMPRESAS</w:t>
      </w:r>
      <w:r w:rsidRPr="0007455C">
        <w:rPr>
          <w:rFonts w:ascii="Times New Roman" w:hAnsi="Times New Roman" w:cs="Times New Roman"/>
          <w:sz w:val="24"/>
          <w:szCs w:val="24"/>
        </w:rPr>
        <w:t>. https://mipymes.economia.gob.mx/wp-content/uploads/2020/06/Reporte-TMEC_n34-esp_20200224_.pdf</w:t>
      </w:r>
    </w:p>
    <w:p w14:paraId="4140C025" w14:textId="77777777" w:rsidR="00FB0951" w:rsidRPr="0007455C" w:rsidRDefault="00FB0951" w:rsidP="00D835AB">
      <w:pPr>
        <w:spacing w:line="360" w:lineRule="auto"/>
        <w:jc w:val="both"/>
        <w:rPr>
          <w:rFonts w:ascii="Times New Roman" w:hAnsi="Times New Roman" w:cs="Times New Roman"/>
          <w:sz w:val="24"/>
          <w:szCs w:val="24"/>
        </w:rPr>
      </w:pPr>
    </w:p>
    <w:p w14:paraId="5B030BBC" w14:textId="57B5F312"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Secretaria de Economía de </w:t>
      </w:r>
      <w:r w:rsidR="00A1516E" w:rsidRPr="0007455C">
        <w:rPr>
          <w:rFonts w:ascii="Times New Roman" w:hAnsi="Times New Roman" w:cs="Times New Roman"/>
          <w:sz w:val="24"/>
          <w:szCs w:val="24"/>
        </w:rPr>
        <w:t>México</w:t>
      </w:r>
      <w:r w:rsidRPr="0007455C">
        <w:rPr>
          <w:rFonts w:ascii="Times New Roman" w:hAnsi="Times New Roman" w:cs="Times New Roman"/>
          <w:sz w:val="24"/>
          <w:szCs w:val="24"/>
        </w:rPr>
        <w:t xml:space="preserve">. (2022). </w:t>
      </w:r>
      <w:r w:rsidRPr="0007455C">
        <w:rPr>
          <w:rFonts w:ascii="Times New Roman" w:hAnsi="Times New Roman" w:cs="Times New Roman"/>
          <w:i/>
          <w:iCs/>
          <w:sz w:val="24"/>
          <w:szCs w:val="24"/>
        </w:rPr>
        <w:t>La Secretaría de Economía firma convenio de colaboración con Amazon México en apoyo a las MiPyMEs mexicanas</w:t>
      </w:r>
      <w:r w:rsidRPr="0007455C">
        <w:rPr>
          <w:rFonts w:ascii="Times New Roman" w:hAnsi="Times New Roman" w:cs="Times New Roman"/>
          <w:sz w:val="24"/>
          <w:szCs w:val="24"/>
        </w:rPr>
        <w:t>. gob.mx. http://www.gob.mx/se/articulos/la-secretaria-de-economia-firma-convenio-de-colaboracion-con-amazon-mexico-en-apoyo-a-las-mipymes-mexicanas-304564?idiom=es</w:t>
      </w:r>
    </w:p>
    <w:p w14:paraId="481C4F06" w14:textId="77777777" w:rsidR="00FB0951" w:rsidRPr="0007455C" w:rsidRDefault="00FB0951" w:rsidP="00D835AB">
      <w:pPr>
        <w:spacing w:line="360" w:lineRule="auto"/>
        <w:jc w:val="both"/>
        <w:rPr>
          <w:rFonts w:ascii="Times New Roman" w:hAnsi="Times New Roman" w:cs="Times New Roman"/>
          <w:sz w:val="24"/>
          <w:szCs w:val="24"/>
        </w:rPr>
      </w:pPr>
    </w:p>
    <w:p w14:paraId="1EE62129" w14:textId="140B1563"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Secretaria de Estado de Desarrollo Económico. (2018). </w:t>
      </w:r>
      <w:r w:rsidRPr="0007455C">
        <w:rPr>
          <w:rFonts w:ascii="Times New Roman" w:hAnsi="Times New Roman" w:cs="Times New Roman"/>
          <w:i/>
          <w:iCs/>
          <w:sz w:val="24"/>
          <w:szCs w:val="24"/>
        </w:rPr>
        <w:t>Estrategia_Fomento_Emprendimiento_HND_s.pdf</w:t>
      </w:r>
      <w:r w:rsidRPr="0007455C">
        <w:rPr>
          <w:rFonts w:ascii="Times New Roman" w:hAnsi="Times New Roman" w:cs="Times New Roman"/>
          <w:sz w:val="24"/>
          <w:szCs w:val="24"/>
        </w:rPr>
        <w:t>. http://www.sice.oas.org/SME_CH/HND/Estrategia_Fomento_Emprendimiento_HND_s.pdf</w:t>
      </w:r>
    </w:p>
    <w:p w14:paraId="08402041" w14:textId="77777777" w:rsidR="00FB0951" w:rsidRPr="0007455C" w:rsidRDefault="00FB0951" w:rsidP="00D835AB">
      <w:pPr>
        <w:spacing w:line="360" w:lineRule="auto"/>
        <w:jc w:val="both"/>
        <w:rPr>
          <w:rFonts w:ascii="Times New Roman" w:hAnsi="Times New Roman" w:cs="Times New Roman"/>
          <w:sz w:val="24"/>
          <w:szCs w:val="24"/>
        </w:rPr>
      </w:pPr>
    </w:p>
    <w:p w14:paraId="7D92F104" w14:textId="326EDA0D"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SEMPRENDE. (2023, febrero 7). 1,393 emprendedores venden sus productos en COMERCIA.HN. </w:t>
      </w:r>
      <w:r w:rsidRPr="0007455C">
        <w:rPr>
          <w:rFonts w:ascii="Times New Roman" w:hAnsi="Times New Roman" w:cs="Times New Roman"/>
          <w:i/>
          <w:iCs/>
          <w:sz w:val="24"/>
          <w:szCs w:val="24"/>
        </w:rPr>
        <w:t>Servicios para Emprendedores en Honduras</w:t>
      </w:r>
      <w:r w:rsidRPr="0007455C">
        <w:rPr>
          <w:rFonts w:ascii="Times New Roman" w:hAnsi="Times New Roman" w:cs="Times New Roman"/>
          <w:sz w:val="24"/>
          <w:szCs w:val="24"/>
        </w:rPr>
        <w:t>. https://senprende.hn/?p=13019</w:t>
      </w:r>
    </w:p>
    <w:p w14:paraId="61AFFEC9" w14:textId="77777777" w:rsidR="00FB0951" w:rsidRPr="0007455C" w:rsidRDefault="00FB0951" w:rsidP="00D835AB">
      <w:pPr>
        <w:spacing w:line="360" w:lineRule="auto"/>
        <w:jc w:val="both"/>
        <w:rPr>
          <w:rFonts w:ascii="Times New Roman" w:hAnsi="Times New Roman" w:cs="Times New Roman"/>
          <w:sz w:val="24"/>
          <w:szCs w:val="24"/>
        </w:rPr>
      </w:pPr>
    </w:p>
    <w:p w14:paraId="09351F77" w14:textId="38316D73"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SIECA. (2021). </w:t>
      </w:r>
      <w:r w:rsidRPr="0007455C">
        <w:rPr>
          <w:rFonts w:ascii="Times New Roman" w:hAnsi="Times New Roman" w:cs="Times New Roman"/>
          <w:i/>
          <w:iCs/>
          <w:sz w:val="24"/>
          <w:szCs w:val="24"/>
        </w:rPr>
        <w:t>Perspectivas económicas y comerciales 2021 “Reactivación económica en la era post COVID-19”</w:t>
      </w:r>
      <w:r w:rsidRPr="0007455C">
        <w:rPr>
          <w:rFonts w:ascii="Times New Roman" w:hAnsi="Times New Roman" w:cs="Times New Roman"/>
          <w:sz w:val="24"/>
          <w:szCs w:val="24"/>
        </w:rPr>
        <w:t xml:space="preserve"> (p. 22). https://www.sica.int/download/?75019</w:t>
      </w:r>
    </w:p>
    <w:p w14:paraId="5B40AA6B" w14:textId="77777777" w:rsidR="00FB0951" w:rsidRPr="0007455C" w:rsidRDefault="00FB0951" w:rsidP="00D835AB">
      <w:pPr>
        <w:spacing w:line="360" w:lineRule="auto"/>
        <w:jc w:val="both"/>
        <w:rPr>
          <w:rFonts w:ascii="Times New Roman" w:hAnsi="Times New Roman" w:cs="Times New Roman"/>
          <w:sz w:val="24"/>
          <w:szCs w:val="24"/>
        </w:rPr>
      </w:pPr>
    </w:p>
    <w:p w14:paraId="5604D931" w14:textId="6C91D346"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SIECA, S. de I. E. C. (2023). </w:t>
      </w:r>
      <w:r w:rsidRPr="0007455C">
        <w:rPr>
          <w:rFonts w:ascii="Times New Roman" w:hAnsi="Times New Roman" w:cs="Times New Roman"/>
          <w:i/>
          <w:iCs/>
          <w:sz w:val="24"/>
          <w:szCs w:val="24"/>
        </w:rPr>
        <w:t>Informe Economico Regional 2022-2023</w:t>
      </w:r>
      <w:r w:rsidRPr="0007455C">
        <w:rPr>
          <w:rFonts w:ascii="Times New Roman" w:hAnsi="Times New Roman" w:cs="Times New Roman"/>
          <w:sz w:val="24"/>
          <w:szCs w:val="24"/>
        </w:rPr>
        <w:t xml:space="preserve"> (p. 121). Secretaría de Integración Económica Centroamericana. https://www.sieca.int/</w:t>
      </w:r>
    </w:p>
    <w:p w14:paraId="31631ABE" w14:textId="77777777" w:rsidR="00205DDA" w:rsidRPr="0007455C" w:rsidRDefault="00205DDA" w:rsidP="00D835AB">
      <w:pPr>
        <w:spacing w:line="360" w:lineRule="auto"/>
      </w:pPr>
    </w:p>
    <w:p w14:paraId="3DCBB6AD" w14:textId="55E25C97" w:rsidR="00205DDA" w:rsidRPr="0007455C" w:rsidRDefault="00205DDA" w:rsidP="00D835AB">
      <w:pPr>
        <w:spacing w:line="360" w:lineRule="auto"/>
        <w:jc w:val="both"/>
      </w:pPr>
      <w:r w:rsidRPr="0007455C">
        <w:tab/>
      </w:r>
      <w:r w:rsidRPr="0007455C">
        <w:rPr>
          <w:rFonts w:ascii="Times New Roman" w:hAnsi="Times New Roman" w:cs="Times New Roman"/>
          <w:sz w:val="24"/>
          <w:szCs w:val="24"/>
        </w:rPr>
        <w:t>SIECA. (2023). Monitor del Comercio de bienes de Centroamérica. https://estadisticas.sieca.int/documentos/ver/2023116172256211_Monitor%20de%20Comercio%20IIT-2023.pdf</w:t>
      </w:r>
    </w:p>
    <w:p w14:paraId="587C258B" w14:textId="44AB5172" w:rsidR="00205DDA" w:rsidRPr="0007455C" w:rsidRDefault="00205DDA" w:rsidP="00D835AB">
      <w:pPr>
        <w:spacing w:line="360" w:lineRule="auto"/>
      </w:pPr>
    </w:p>
    <w:p w14:paraId="7B604D90" w14:textId="0414FDBE" w:rsidR="00205DDA" w:rsidRPr="0007455C" w:rsidRDefault="00205DDA" w:rsidP="00D835AB">
      <w:pPr>
        <w:spacing w:line="360" w:lineRule="auto"/>
        <w:jc w:val="both"/>
        <w:rPr>
          <w:rFonts w:ascii="Times New Roman" w:hAnsi="Times New Roman" w:cs="Times New Roman"/>
          <w:i/>
          <w:sz w:val="24"/>
          <w:szCs w:val="24"/>
        </w:rPr>
      </w:pPr>
      <w:r w:rsidRPr="0007455C">
        <w:lastRenderedPageBreak/>
        <w:tab/>
      </w:r>
      <w:r w:rsidRPr="0007455C">
        <w:rPr>
          <w:rFonts w:ascii="Times New Roman" w:hAnsi="Times New Roman" w:cs="Times New Roman"/>
          <w:sz w:val="24"/>
          <w:szCs w:val="24"/>
        </w:rPr>
        <w:t xml:space="preserve">SSLATAM (2021). </w:t>
      </w:r>
      <w:r w:rsidRPr="0007455C">
        <w:rPr>
          <w:rFonts w:ascii="Times New Roman" w:hAnsi="Times New Roman" w:cs="Times New Roman"/>
          <w:i/>
          <w:sz w:val="24"/>
          <w:szCs w:val="24"/>
        </w:rPr>
        <w:t>Latinoamérica se destaca por su porcentaje de mujeres emprendedoras. https://www.soystartuplatam.com/mujeres-emprendedoras-latam/</w:t>
      </w:r>
    </w:p>
    <w:p w14:paraId="4CFAE4A3" w14:textId="0C0EA18B" w:rsidR="00FB0951" w:rsidRPr="0007455C" w:rsidRDefault="00205DDA" w:rsidP="00D835AB">
      <w:pPr>
        <w:spacing w:line="360" w:lineRule="auto"/>
        <w:jc w:val="both"/>
        <w:rPr>
          <w:rFonts w:ascii="Times New Roman" w:hAnsi="Times New Roman" w:cs="Times New Roman"/>
          <w:i/>
          <w:sz w:val="24"/>
          <w:szCs w:val="24"/>
        </w:rPr>
      </w:pPr>
      <w:r w:rsidRPr="0007455C">
        <w:rPr>
          <w:rFonts w:ascii="Times New Roman" w:hAnsi="Times New Roman" w:cs="Times New Roman"/>
          <w:i/>
          <w:sz w:val="24"/>
          <w:szCs w:val="24"/>
        </w:rPr>
        <w:t xml:space="preserve"> </w:t>
      </w:r>
    </w:p>
    <w:p w14:paraId="130D1926" w14:textId="739649CA"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Teruel, S. (2021). </w:t>
      </w:r>
      <w:r w:rsidRPr="0007455C">
        <w:rPr>
          <w:rFonts w:ascii="Times New Roman" w:hAnsi="Times New Roman" w:cs="Times New Roman"/>
          <w:i/>
          <w:iCs/>
          <w:sz w:val="24"/>
          <w:szCs w:val="24"/>
        </w:rPr>
        <w:t>Control financiero: Definición, objetivos e implementación</w:t>
      </w:r>
      <w:r w:rsidRPr="0007455C">
        <w:rPr>
          <w:rFonts w:ascii="Times New Roman" w:hAnsi="Times New Roman" w:cs="Times New Roman"/>
          <w:sz w:val="24"/>
          <w:szCs w:val="24"/>
        </w:rPr>
        <w:t>. https://www.captio.net/blog/control-financiero-definicion-objetivos-utilidades-y-estrategias-de-implementacion</w:t>
      </w:r>
    </w:p>
    <w:p w14:paraId="6799C50A" w14:textId="77777777" w:rsidR="00FB0951" w:rsidRPr="0007455C" w:rsidRDefault="00FB0951" w:rsidP="00D835AB">
      <w:pPr>
        <w:spacing w:line="360" w:lineRule="auto"/>
        <w:jc w:val="both"/>
        <w:rPr>
          <w:rFonts w:ascii="Times New Roman" w:hAnsi="Times New Roman" w:cs="Times New Roman"/>
          <w:sz w:val="24"/>
          <w:szCs w:val="24"/>
        </w:rPr>
      </w:pPr>
    </w:p>
    <w:p w14:paraId="788A934E" w14:textId="3F4F759E"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Vera </w:t>
      </w:r>
      <w:r w:rsidR="00A1516E" w:rsidRPr="0007455C">
        <w:rPr>
          <w:rFonts w:ascii="Times New Roman" w:hAnsi="Times New Roman" w:cs="Times New Roman"/>
          <w:sz w:val="24"/>
          <w:szCs w:val="24"/>
        </w:rPr>
        <w:t>Pérez</w:t>
      </w:r>
      <w:r w:rsidRPr="0007455C">
        <w:rPr>
          <w:rFonts w:ascii="Times New Roman" w:hAnsi="Times New Roman" w:cs="Times New Roman"/>
          <w:sz w:val="24"/>
          <w:szCs w:val="24"/>
        </w:rPr>
        <w:t xml:space="preserve">, B. L., &amp; Lugo Ortiz, S. (2016). </w:t>
      </w:r>
      <w:r w:rsidRPr="0007455C">
        <w:rPr>
          <w:rFonts w:ascii="Times New Roman" w:hAnsi="Times New Roman" w:cs="Times New Roman"/>
          <w:i/>
          <w:iCs/>
          <w:sz w:val="24"/>
          <w:szCs w:val="24"/>
        </w:rPr>
        <w:t>Matriz de consistencia metodológica</w:t>
      </w:r>
      <w:r w:rsidRPr="0007455C">
        <w:rPr>
          <w:rFonts w:ascii="Times New Roman" w:hAnsi="Times New Roman" w:cs="Times New Roman"/>
          <w:sz w:val="24"/>
          <w:szCs w:val="24"/>
        </w:rPr>
        <w:t xml:space="preserve">. </w:t>
      </w:r>
      <w:r w:rsidR="00A1516E" w:rsidRPr="0007455C">
        <w:rPr>
          <w:rFonts w:ascii="Times New Roman" w:hAnsi="Times New Roman" w:cs="Times New Roman"/>
          <w:sz w:val="24"/>
          <w:szCs w:val="24"/>
        </w:rPr>
        <w:t>Reportorio</w:t>
      </w:r>
      <w:r w:rsidRPr="0007455C">
        <w:rPr>
          <w:rFonts w:ascii="Times New Roman" w:hAnsi="Times New Roman" w:cs="Times New Roman"/>
          <w:sz w:val="24"/>
          <w:szCs w:val="24"/>
        </w:rPr>
        <w:t xml:space="preserve"> UAEH. https://repository.uaeh.edu.mx/revistas/index.php/huejutla/article/download/318/4703?inline=1&amp;as_qdr=y</w:t>
      </w:r>
    </w:p>
    <w:p w14:paraId="43B33AF1" w14:textId="77777777" w:rsidR="00FB0951" w:rsidRPr="0007455C" w:rsidRDefault="00FB0951" w:rsidP="00D835AB">
      <w:pPr>
        <w:spacing w:line="360" w:lineRule="auto"/>
        <w:jc w:val="both"/>
        <w:rPr>
          <w:rFonts w:ascii="Times New Roman" w:hAnsi="Times New Roman" w:cs="Times New Roman"/>
          <w:sz w:val="24"/>
          <w:szCs w:val="24"/>
        </w:rPr>
      </w:pPr>
    </w:p>
    <w:p w14:paraId="774202A1" w14:textId="4929A72B" w:rsidR="00FB0951" w:rsidRPr="0007455C" w:rsidRDefault="00FB0951" w:rsidP="00D835AB">
      <w:pPr>
        <w:pStyle w:val="Bibliografa"/>
        <w:spacing w:line="360" w:lineRule="auto"/>
        <w:ind w:firstLine="708"/>
        <w:jc w:val="both"/>
        <w:rPr>
          <w:rFonts w:ascii="Times New Roman" w:hAnsi="Times New Roman" w:cs="Times New Roman"/>
          <w:sz w:val="24"/>
          <w:szCs w:val="24"/>
          <w:lang w:val="en-US"/>
        </w:rPr>
      </w:pPr>
      <w:r w:rsidRPr="0007455C">
        <w:rPr>
          <w:rFonts w:ascii="Times New Roman" w:hAnsi="Times New Roman" w:cs="Times New Roman"/>
          <w:sz w:val="24"/>
          <w:szCs w:val="24"/>
          <w:lang w:val="en-US"/>
        </w:rPr>
        <w:t xml:space="preserve">Vital Voices Global Partnership. (2023). </w:t>
      </w:r>
      <w:r w:rsidRPr="0007455C">
        <w:rPr>
          <w:rFonts w:ascii="Times New Roman" w:hAnsi="Times New Roman" w:cs="Times New Roman"/>
          <w:i/>
          <w:iCs/>
          <w:sz w:val="24"/>
          <w:szCs w:val="24"/>
          <w:lang w:val="en-US"/>
        </w:rPr>
        <w:t>HISTORIA Y MISIÓN</w:t>
      </w:r>
      <w:r w:rsidRPr="0007455C">
        <w:rPr>
          <w:rFonts w:ascii="Times New Roman" w:hAnsi="Times New Roman" w:cs="Times New Roman"/>
          <w:sz w:val="24"/>
          <w:szCs w:val="24"/>
          <w:lang w:val="en-US"/>
        </w:rPr>
        <w:t>. Vital Voices. https://www.vitalvoices.org/chapters/</w:t>
      </w:r>
    </w:p>
    <w:p w14:paraId="5DFEF3FC" w14:textId="77777777" w:rsidR="00FB0951" w:rsidRPr="0007455C" w:rsidRDefault="00FB0951" w:rsidP="00D835AB">
      <w:pPr>
        <w:spacing w:line="360" w:lineRule="auto"/>
        <w:jc w:val="both"/>
        <w:rPr>
          <w:rFonts w:ascii="Times New Roman" w:hAnsi="Times New Roman" w:cs="Times New Roman"/>
          <w:sz w:val="24"/>
          <w:szCs w:val="24"/>
          <w:lang w:val="en-US"/>
        </w:rPr>
      </w:pPr>
    </w:p>
    <w:p w14:paraId="3A6BDEE3" w14:textId="0F8C43B1"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Voces Vitales Honduras. (2023). </w:t>
      </w:r>
      <w:r w:rsidRPr="0007455C">
        <w:rPr>
          <w:rFonts w:ascii="Times New Roman" w:hAnsi="Times New Roman" w:cs="Times New Roman"/>
          <w:i/>
          <w:iCs/>
          <w:sz w:val="24"/>
          <w:szCs w:val="24"/>
        </w:rPr>
        <w:t>Voces Vitales Honduras</w:t>
      </w:r>
      <w:r w:rsidRPr="0007455C">
        <w:rPr>
          <w:rFonts w:ascii="Times New Roman" w:hAnsi="Times New Roman" w:cs="Times New Roman"/>
          <w:sz w:val="24"/>
          <w:szCs w:val="24"/>
        </w:rPr>
        <w:t>. https://wiconnect.iadb.org/osc/voces-vitales-honduras/</w:t>
      </w:r>
    </w:p>
    <w:p w14:paraId="130DA2EA" w14:textId="77777777" w:rsidR="00FB0951" w:rsidRPr="0007455C" w:rsidRDefault="00FB0951" w:rsidP="00D835AB">
      <w:pPr>
        <w:spacing w:line="360" w:lineRule="auto"/>
        <w:jc w:val="both"/>
        <w:rPr>
          <w:rFonts w:ascii="Times New Roman" w:hAnsi="Times New Roman" w:cs="Times New Roman"/>
          <w:sz w:val="24"/>
          <w:szCs w:val="24"/>
        </w:rPr>
      </w:pPr>
    </w:p>
    <w:p w14:paraId="575282CE" w14:textId="48A2D975"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Westreicher, G. (2023). </w:t>
      </w:r>
      <w:r w:rsidRPr="0007455C">
        <w:rPr>
          <w:rFonts w:ascii="Times New Roman" w:hAnsi="Times New Roman" w:cs="Times New Roman"/>
          <w:i/>
          <w:iCs/>
          <w:sz w:val="24"/>
          <w:szCs w:val="24"/>
        </w:rPr>
        <w:t>Gestión financiera</w:t>
      </w:r>
      <w:r w:rsidRPr="0007455C">
        <w:rPr>
          <w:rFonts w:ascii="Times New Roman" w:hAnsi="Times New Roman" w:cs="Times New Roman"/>
          <w:sz w:val="24"/>
          <w:szCs w:val="24"/>
        </w:rPr>
        <w:t>. Economipedia. https://economipedia.com/definiciones/gestion-financiera.html</w:t>
      </w:r>
    </w:p>
    <w:p w14:paraId="2A7D2656" w14:textId="77777777" w:rsidR="00C313C0" w:rsidRPr="0007455C" w:rsidRDefault="00C313C0" w:rsidP="00D835AB">
      <w:pPr>
        <w:spacing w:line="360" w:lineRule="auto"/>
      </w:pPr>
    </w:p>
    <w:p w14:paraId="1370F899" w14:textId="77777777" w:rsidR="00FB0951" w:rsidRPr="0007455C" w:rsidRDefault="00FB0951" w:rsidP="00D835AB">
      <w:pPr>
        <w:pStyle w:val="Bibliografa"/>
        <w:spacing w:line="360" w:lineRule="auto"/>
        <w:ind w:firstLine="708"/>
        <w:jc w:val="both"/>
        <w:rPr>
          <w:rFonts w:ascii="Times New Roman" w:hAnsi="Times New Roman" w:cs="Times New Roman"/>
          <w:sz w:val="24"/>
          <w:szCs w:val="24"/>
        </w:rPr>
      </w:pPr>
      <w:r w:rsidRPr="0007455C">
        <w:rPr>
          <w:rFonts w:ascii="Times New Roman" w:hAnsi="Times New Roman" w:cs="Times New Roman"/>
          <w:sz w:val="24"/>
          <w:szCs w:val="24"/>
        </w:rPr>
        <w:t xml:space="preserve">Zambrano Vargas, S. M., &amp; Acuña Corredor, G. A. (2011). </w:t>
      </w:r>
      <w:r w:rsidRPr="0007455C">
        <w:rPr>
          <w:rFonts w:ascii="Times New Roman" w:hAnsi="Times New Roman" w:cs="Times New Roman"/>
          <w:i/>
          <w:iCs/>
          <w:sz w:val="24"/>
          <w:szCs w:val="24"/>
        </w:rPr>
        <w:t>Estructura de capital. Evolución teórica</w:t>
      </w:r>
      <w:r w:rsidRPr="0007455C">
        <w:rPr>
          <w:rFonts w:ascii="Times New Roman" w:hAnsi="Times New Roman" w:cs="Times New Roman"/>
          <w:sz w:val="24"/>
          <w:szCs w:val="24"/>
        </w:rPr>
        <w:t>.</w:t>
      </w:r>
    </w:p>
    <w:p w14:paraId="19EBEE91" w14:textId="09C4E79E" w:rsidR="00456A1D" w:rsidRPr="0007455C" w:rsidRDefault="00CB7537" w:rsidP="00D835AB">
      <w:pPr>
        <w:pStyle w:val="TextoPrincipal"/>
        <w:spacing w:line="360" w:lineRule="auto"/>
      </w:pPr>
      <w:r w:rsidRPr="0007455C">
        <w:fldChar w:fldCharType="end"/>
      </w:r>
    </w:p>
    <w:p w14:paraId="52C547BD" w14:textId="348A5188" w:rsidR="00640979" w:rsidRPr="0007455C" w:rsidRDefault="00640979" w:rsidP="00D835AB">
      <w:pPr>
        <w:widowControl/>
        <w:spacing w:after="160" w:line="360" w:lineRule="auto"/>
        <w:rPr>
          <w:rFonts w:ascii="Times New Roman" w:hAnsi="Times New Roman" w:cs="Times New Roman"/>
          <w:sz w:val="24"/>
          <w:szCs w:val="24"/>
        </w:rPr>
      </w:pPr>
      <w:r w:rsidRPr="0007455C">
        <w:rPr>
          <w:rFonts w:ascii="Times New Roman" w:hAnsi="Times New Roman" w:cs="Times New Roman"/>
          <w:sz w:val="24"/>
          <w:szCs w:val="24"/>
        </w:rPr>
        <w:br w:type="page"/>
      </w:r>
    </w:p>
    <w:p w14:paraId="3966912B" w14:textId="46EEC304" w:rsidR="00640979" w:rsidRPr="0007455C" w:rsidRDefault="00640979" w:rsidP="00D835AB">
      <w:pPr>
        <w:pStyle w:val="Ttulo1"/>
        <w:spacing w:line="360" w:lineRule="auto"/>
        <w:rPr>
          <w:sz w:val="24"/>
          <w:szCs w:val="24"/>
        </w:rPr>
      </w:pPr>
      <w:bookmarkStart w:id="582" w:name="_Toc474331205"/>
      <w:bookmarkStart w:id="583" w:name="_Toc474331408"/>
      <w:bookmarkStart w:id="584" w:name="_Toc159789784"/>
      <w:r w:rsidRPr="0007455C">
        <w:rPr>
          <w:sz w:val="24"/>
          <w:szCs w:val="24"/>
        </w:rPr>
        <w:lastRenderedPageBreak/>
        <w:t>ANEXOS</w:t>
      </w:r>
      <w:bookmarkEnd w:id="582"/>
      <w:bookmarkEnd w:id="583"/>
      <w:bookmarkEnd w:id="584"/>
    </w:p>
    <w:p w14:paraId="0EC1C871" w14:textId="40CB6064" w:rsidR="00303006" w:rsidRPr="0007455C" w:rsidRDefault="00640979" w:rsidP="00D835AB">
      <w:pPr>
        <w:pStyle w:val="Ttulo2"/>
        <w:spacing w:line="360" w:lineRule="auto"/>
        <w:rPr>
          <w:rFonts w:cs="Times New Roman"/>
          <w:szCs w:val="24"/>
        </w:rPr>
      </w:pPr>
      <w:bookmarkStart w:id="585" w:name="_Toc474331206"/>
      <w:bookmarkStart w:id="586" w:name="_Toc474331409"/>
      <w:bookmarkStart w:id="587" w:name="_Toc159789785"/>
      <w:r w:rsidRPr="0007455C">
        <w:rPr>
          <w:rFonts w:cs="Times New Roman"/>
          <w:szCs w:val="24"/>
        </w:rPr>
        <w:t xml:space="preserve">Anexo 1 </w:t>
      </w:r>
      <w:bookmarkEnd w:id="585"/>
      <w:bookmarkEnd w:id="586"/>
      <w:r w:rsidR="00303006" w:rsidRPr="0007455C">
        <w:rPr>
          <w:rFonts w:cs="Times New Roman"/>
          <w:szCs w:val="24"/>
        </w:rPr>
        <w:t>Matriz Anexo Operacionalización de Variables</w:t>
      </w:r>
      <w:bookmarkEnd w:id="587"/>
    </w:p>
    <w:tbl>
      <w:tblPr>
        <w:tblW w:w="0" w:type="auto"/>
        <w:tblInd w:w="-10" w:type="dxa"/>
        <w:tblCellMar>
          <w:left w:w="70" w:type="dxa"/>
          <w:right w:w="70" w:type="dxa"/>
        </w:tblCellMar>
        <w:tblLook w:val="04A0" w:firstRow="1" w:lastRow="0" w:firstColumn="1" w:lastColumn="0" w:noHBand="0" w:noVBand="1"/>
      </w:tblPr>
      <w:tblGrid>
        <w:gridCol w:w="491"/>
        <w:gridCol w:w="8859"/>
      </w:tblGrid>
      <w:tr w:rsidR="00253053" w:rsidRPr="0007455C" w14:paraId="6DBBB2E6" w14:textId="77777777" w:rsidTr="00253053">
        <w:trPr>
          <w:trHeight w:val="270"/>
        </w:trPr>
        <w:tc>
          <w:tcPr>
            <w:tcW w:w="0" w:type="auto"/>
            <w:gridSpan w:val="2"/>
            <w:tcBorders>
              <w:top w:val="single" w:sz="8" w:space="0" w:color="auto"/>
              <w:left w:val="single" w:sz="8" w:space="0" w:color="auto"/>
              <w:bottom w:val="single" w:sz="8" w:space="0" w:color="auto"/>
              <w:right w:val="single" w:sz="8" w:space="0" w:color="000000"/>
            </w:tcBorders>
            <w:shd w:val="clear" w:color="000000" w:fill="B8CCE4"/>
            <w:noWrap/>
            <w:vAlign w:val="center"/>
            <w:hideMark/>
          </w:tcPr>
          <w:p w14:paraId="3DF150F6"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MATRIZ ANEXO OPERACIONALIZACIÓN DE VARIABLES</w:t>
            </w:r>
          </w:p>
        </w:tc>
      </w:tr>
      <w:tr w:rsidR="00253053" w:rsidRPr="0007455C" w14:paraId="5D62808E"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54CB10F9"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w:t>
            </w:r>
          </w:p>
        </w:tc>
        <w:tc>
          <w:tcPr>
            <w:tcW w:w="0" w:type="auto"/>
            <w:tcBorders>
              <w:top w:val="nil"/>
              <w:left w:val="nil"/>
              <w:bottom w:val="single" w:sz="4" w:space="0" w:color="auto"/>
              <w:right w:val="single" w:sz="8" w:space="0" w:color="auto"/>
            </w:tcBorders>
            <w:shd w:val="clear" w:color="000000" w:fill="B8CCE4"/>
            <w:noWrap/>
            <w:vAlign w:val="bottom"/>
            <w:hideMark/>
          </w:tcPr>
          <w:p w14:paraId="0D56FE32"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bookmarkStart w:id="588" w:name="RANGE!C3"/>
            <w:r w:rsidRPr="0007455C">
              <w:rPr>
                <w:rFonts w:ascii="Times New Roman" w:eastAsia="Times New Roman" w:hAnsi="Times New Roman" w:cs="Times New Roman"/>
                <w:b/>
                <w:bCs/>
                <w:color w:val="000000"/>
                <w:sz w:val="20"/>
                <w:szCs w:val="20"/>
                <w:lang w:eastAsia="es-HN"/>
              </w:rPr>
              <w:t>Ingresos</w:t>
            </w:r>
            <w:bookmarkEnd w:id="588"/>
          </w:p>
        </w:tc>
      </w:tr>
      <w:tr w:rsidR="00253053" w:rsidRPr="0007455C" w14:paraId="6B36F9EE" w14:textId="77777777" w:rsidTr="00253053">
        <w:trPr>
          <w:trHeight w:val="31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26EAB0DD"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148FC9A2"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Variación porcentual</w:t>
            </w:r>
          </w:p>
        </w:tc>
      </w:tr>
      <w:tr w:rsidR="00253053" w:rsidRPr="0007455C" w14:paraId="5A850962" w14:textId="77777777" w:rsidTr="00253053">
        <w:trPr>
          <w:trHeight w:val="76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71F1480"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w:t>
            </w:r>
          </w:p>
        </w:tc>
        <w:tc>
          <w:tcPr>
            <w:tcW w:w="0" w:type="auto"/>
            <w:tcBorders>
              <w:top w:val="nil"/>
              <w:left w:val="nil"/>
              <w:bottom w:val="single" w:sz="4" w:space="0" w:color="auto"/>
              <w:right w:val="single" w:sz="8" w:space="0" w:color="auto"/>
            </w:tcBorders>
            <w:shd w:val="clear" w:color="auto" w:fill="auto"/>
            <w:vAlign w:val="center"/>
            <w:hideMark/>
          </w:tcPr>
          <w:p w14:paraId="3E6241D9"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incrementar sus ingresos desde que forma parte Voces Vitales Honduras?</w:t>
            </w:r>
            <w:r w:rsidRPr="0007455C">
              <w:rPr>
                <w:rFonts w:ascii="Times New Roman" w:eastAsia="Times New Roman" w:hAnsi="Times New Roman" w:cs="Times New Roman"/>
                <w:color w:val="000000"/>
                <w:sz w:val="20"/>
                <w:szCs w:val="20"/>
                <w:lang w:eastAsia="es-HN"/>
              </w:rPr>
              <w:br/>
              <w:t>a. Si___</w:t>
            </w:r>
            <w:r w:rsidRPr="0007455C">
              <w:rPr>
                <w:rFonts w:ascii="Times New Roman" w:eastAsia="Times New Roman" w:hAnsi="Times New Roman" w:cs="Times New Roman"/>
                <w:color w:val="000000"/>
                <w:sz w:val="20"/>
                <w:szCs w:val="20"/>
                <w:lang w:eastAsia="es-HN"/>
              </w:rPr>
              <w:br/>
              <w:t>b. No___</w:t>
            </w:r>
          </w:p>
        </w:tc>
      </w:tr>
      <w:tr w:rsidR="00253053" w:rsidRPr="0007455C" w14:paraId="59B5DB11" w14:textId="77777777" w:rsidTr="00253053">
        <w:trPr>
          <w:trHeight w:val="1391"/>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CC5CF7D"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w:t>
            </w:r>
          </w:p>
        </w:tc>
        <w:tc>
          <w:tcPr>
            <w:tcW w:w="0" w:type="auto"/>
            <w:tcBorders>
              <w:top w:val="nil"/>
              <w:left w:val="nil"/>
              <w:bottom w:val="single" w:sz="4" w:space="0" w:color="auto"/>
              <w:right w:val="single" w:sz="8" w:space="0" w:color="auto"/>
            </w:tcBorders>
            <w:shd w:val="clear" w:color="auto" w:fill="auto"/>
            <w:hideMark/>
          </w:tcPr>
          <w:p w14:paraId="0BB5D4EA" w14:textId="1A095FB2"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la respuesta es sí,</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¿En qué porcentaje ha logrado incrementarlos?</w:t>
            </w:r>
            <w:r w:rsidRPr="0007455C">
              <w:rPr>
                <w:rFonts w:ascii="Times New Roman" w:eastAsia="Times New Roman" w:hAnsi="Times New Roman" w:cs="Times New Roman"/>
                <w:color w:val="000000"/>
                <w:sz w:val="20"/>
                <w:szCs w:val="20"/>
                <w:lang w:eastAsia="es-HN"/>
              </w:rPr>
              <w:br/>
              <w:t>a. 1% al 10%</w:t>
            </w:r>
            <w:r w:rsidRPr="0007455C">
              <w:rPr>
                <w:rFonts w:ascii="Times New Roman" w:eastAsia="Times New Roman" w:hAnsi="Times New Roman" w:cs="Times New Roman"/>
                <w:color w:val="000000"/>
                <w:sz w:val="20"/>
                <w:szCs w:val="20"/>
                <w:lang w:eastAsia="es-HN"/>
              </w:rPr>
              <w:br/>
              <w:t>b. 11% al 15%</w:t>
            </w:r>
            <w:r w:rsidRPr="0007455C">
              <w:rPr>
                <w:rFonts w:ascii="Times New Roman" w:eastAsia="Times New Roman" w:hAnsi="Times New Roman" w:cs="Times New Roman"/>
                <w:color w:val="000000"/>
                <w:sz w:val="20"/>
                <w:szCs w:val="20"/>
                <w:lang w:eastAsia="es-HN"/>
              </w:rPr>
              <w:br/>
              <w:t>c. 16% 20%</w:t>
            </w:r>
            <w:r w:rsidRPr="0007455C">
              <w:rPr>
                <w:rFonts w:ascii="Times New Roman" w:eastAsia="Times New Roman" w:hAnsi="Times New Roman" w:cs="Times New Roman"/>
                <w:color w:val="000000"/>
                <w:sz w:val="20"/>
                <w:szCs w:val="20"/>
                <w:lang w:eastAsia="es-HN"/>
              </w:rPr>
              <w:br/>
              <w:t>d. 21% al 25%</w:t>
            </w:r>
            <w:r w:rsidRPr="0007455C">
              <w:rPr>
                <w:rFonts w:ascii="Times New Roman" w:eastAsia="Times New Roman" w:hAnsi="Times New Roman" w:cs="Times New Roman"/>
                <w:color w:val="000000"/>
                <w:sz w:val="20"/>
                <w:szCs w:val="20"/>
                <w:lang w:eastAsia="es-HN"/>
              </w:rPr>
              <w:br/>
              <w:t>e. Más del 25%</w:t>
            </w:r>
          </w:p>
        </w:tc>
      </w:tr>
      <w:tr w:rsidR="00253053" w:rsidRPr="0007455C" w14:paraId="5B7CB84F" w14:textId="77777777" w:rsidTr="00253053">
        <w:trPr>
          <w:trHeight w:val="153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0A1EEA6"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3</w:t>
            </w:r>
          </w:p>
        </w:tc>
        <w:tc>
          <w:tcPr>
            <w:tcW w:w="0" w:type="auto"/>
            <w:tcBorders>
              <w:top w:val="nil"/>
              <w:left w:val="nil"/>
              <w:bottom w:val="single" w:sz="4" w:space="0" w:color="auto"/>
              <w:right w:val="single" w:sz="8" w:space="0" w:color="auto"/>
            </w:tcBorders>
            <w:shd w:val="clear" w:color="auto" w:fill="auto"/>
            <w:vAlign w:val="center"/>
            <w:hideMark/>
          </w:tcPr>
          <w:p w14:paraId="4F4D171E" w14:textId="11380A0F"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En caso de no tener crecimiento en sus ingresos, favor seleccionar la casusa a la que se atribuye:</w:t>
            </w:r>
            <w:r w:rsidRPr="0007455C">
              <w:rPr>
                <w:rFonts w:ascii="Times New Roman" w:eastAsia="Times New Roman" w:hAnsi="Times New Roman" w:cs="Times New Roman"/>
                <w:color w:val="000000"/>
                <w:sz w:val="20"/>
                <w:szCs w:val="20"/>
                <w:lang w:eastAsia="es-HN"/>
              </w:rPr>
              <w:br/>
              <w:t>a. Situación económica del país</w:t>
            </w:r>
            <w:r w:rsidRPr="0007455C">
              <w:rPr>
                <w:rFonts w:ascii="Times New Roman" w:eastAsia="Times New Roman" w:hAnsi="Times New Roman" w:cs="Times New Roman"/>
                <w:color w:val="000000"/>
                <w:sz w:val="20"/>
                <w:szCs w:val="20"/>
                <w:lang w:eastAsia="es-HN"/>
              </w:rPr>
              <w:br/>
              <w:t>b. Existe mucha competencia de los productos y/o servicios que ofrezco</w:t>
            </w:r>
            <w:r w:rsidRPr="0007455C">
              <w:rPr>
                <w:rFonts w:ascii="Times New Roman" w:eastAsia="Times New Roman" w:hAnsi="Times New Roman" w:cs="Times New Roman"/>
                <w:color w:val="000000"/>
                <w:sz w:val="20"/>
                <w:szCs w:val="20"/>
                <w:lang w:eastAsia="es-HN"/>
              </w:rPr>
              <w:br/>
              <w:t>c. No puedo competir en precios</w:t>
            </w:r>
            <w:r w:rsidRPr="0007455C">
              <w:rPr>
                <w:rFonts w:ascii="Times New Roman" w:eastAsia="Times New Roman" w:hAnsi="Times New Roman" w:cs="Times New Roman"/>
                <w:color w:val="000000"/>
                <w:sz w:val="20"/>
                <w:szCs w:val="20"/>
                <w:lang w:eastAsia="es-HN"/>
              </w:rPr>
              <w:br/>
              <w:t>d. Limitados recursos para comprar</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inventario</w:t>
            </w:r>
            <w:r w:rsidRPr="0007455C">
              <w:rPr>
                <w:rFonts w:ascii="Times New Roman" w:eastAsia="Times New Roman" w:hAnsi="Times New Roman" w:cs="Times New Roman"/>
                <w:color w:val="000000"/>
                <w:sz w:val="20"/>
                <w:szCs w:val="20"/>
                <w:lang w:eastAsia="es-HN"/>
              </w:rPr>
              <w:br/>
              <w:t>e. No he promocionado mi producto y/o servicio en otros medios</w:t>
            </w:r>
          </w:p>
        </w:tc>
      </w:tr>
      <w:tr w:rsidR="00253053" w:rsidRPr="0007455C" w14:paraId="55FE82A9" w14:textId="77777777" w:rsidTr="00253053">
        <w:trPr>
          <w:trHeight w:val="153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AB78371"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4</w:t>
            </w:r>
          </w:p>
        </w:tc>
        <w:tc>
          <w:tcPr>
            <w:tcW w:w="0" w:type="auto"/>
            <w:tcBorders>
              <w:top w:val="nil"/>
              <w:left w:val="nil"/>
              <w:bottom w:val="single" w:sz="4" w:space="0" w:color="auto"/>
              <w:right w:val="single" w:sz="8" w:space="0" w:color="auto"/>
            </w:tcBorders>
            <w:shd w:val="clear" w:color="auto" w:fill="auto"/>
            <w:hideMark/>
          </w:tcPr>
          <w:p w14:paraId="4D3A7099" w14:textId="205691E4"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el porcentaje de utilidad (Precio de venta - costo de venta) de sus productos y/o servicios?</w:t>
            </w:r>
            <w:r w:rsidRPr="0007455C">
              <w:rPr>
                <w:rFonts w:ascii="Times New Roman" w:eastAsia="Times New Roman" w:hAnsi="Times New Roman" w:cs="Times New Roman"/>
                <w:color w:val="000000"/>
                <w:sz w:val="20"/>
                <w:szCs w:val="20"/>
                <w:lang w:eastAsia="es-HN"/>
              </w:rPr>
              <w:br/>
              <w:t>a. 1-10%</w:t>
            </w:r>
            <w:r w:rsidRPr="0007455C">
              <w:rPr>
                <w:rFonts w:ascii="Times New Roman" w:eastAsia="Times New Roman" w:hAnsi="Times New Roman" w:cs="Times New Roman"/>
                <w:color w:val="000000"/>
                <w:sz w:val="20"/>
                <w:szCs w:val="20"/>
                <w:lang w:eastAsia="es-HN"/>
              </w:rPr>
              <w:br/>
              <w:t>b. 11% al 20%</w:t>
            </w:r>
            <w:r w:rsidRPr="0007455C">
              <w:rPr>
                <w:rFonts w:ascii="Times New Roman" w:eastAsia="Times New Roman" w:hAnsi="Times New Roman" w:cs="Times New Roman"/>
                <w:color w:val="000000"/>
                <w:sz w:val="20"/>
                <w:szCs w:val="20"/>
                <w:lang w:eastAsia="es-HN"/>
              </w:rPr>
              <w:br/>
              <w:t>c. 21% al 30%</w:t>
            </w:r>
            <w:r w:rsidRPr="0007455C">
              <w:rPr>
                <w:rFonts w:ascii="Times New Roman" w:eastAsia="Times New Roman" w:hAnsi="Times New Roman" w:cs="Times New Roman"/>
                <w:color w:val="000000"/>
                <w:sz w:val="20"/>
                <w:szCs w:val="20"/>
                <w:lang w:eastAsia="es-HN"/>
              </w:rPr>
              <w:br/>
              <w:t>d. 31% al 40%</w:t>
            </w:r>
            <w:r w:rsidRPr="0007455C">
              <w:rPr>
                <w:rFonts w:ascii="Times New Roman" w:eastAsia="Times New Roman" w:hAnsi="Times New Roman" w:cs="Times New Roman"/>
                <w:color w:val="000000"/>
                <w:sz w:val="20"/>
                <w:szCs w:val="20"/>
                <w:lang w:eastAsia="es-HN"/>
              </w:rPr>
              <w:br/>
              <w:t>e. más del 41%</w:t>
            </w:r>
          </w:p>
        </w:tc>
      </w:tr>
      <w:tr w:rsidR="00253053" w:rsidRPr="0007455C" w14:paraId="3E2CEF20"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1FE76882"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II.</w:t>
            </w:r>
          </w:p>
        </w:tc>
        <w:tc>
          <w:tcPr>
            <w:tcW w:w="0" w:type="auto"/>
            <w:tcBorders>
              <w:top w:val="nil"/>
              <w:left w:val="nil"/>
              <w:bottom w:val="single" w:sz="4" w:space="0" w:color="auto"/>
              <w:right w:val="single" w:sz="8" w:space="0" w:color="auto"/>
            </w:tcBorders>
            <w:shd w:val="clear" w:color="000000" w:fill="B8CCE4"/>
            <w:noWrap/>
            <w:vAlign w:val="bottom"/>
            <w:hideMark/>
          </w:tcPr>
          <w:p w14:paraId="0BA11846"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bookmarkStart w:id="589" w:name="RANGE!C9"/>
            <w:r w:rsidRPr="0007455C">
              <w:rPr>
                <w:rFonts w:ascii="Times New Roman" w:eastAsia="Times New Roman" w:hAnsi="Times New Roman" w:cs="Times New Roman"/>
                <w:b/>
                <w:bCs/>
                <w:color w:val="000000"/>
                <w:sz w:val="20"/>
                <w:szCs w:val="20"/>
                <w:lang w:eastAsia="es-HN"/>
              </w:rPr>
              <w:t>Rentabilidad/ganancias/utilidades</w:t>
            </w:r>
            <w:bookmarkEnd w:id="589"/>
          </w:p>
        </w:tc>
      </w:tr>
      <w:tr w:rsidR="00253053" w:rsidRPr="0007455C" w14:paraId="0BF908F7"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5CDE7338"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5CF707F4"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Costos</w:t>
            </w:r>
          </w:p>
        </w:tc>
      </w:tr>
      <w:tr w:rsidR="00253053" w:rsidRPr="0007455C" w14:paraId="03B493CD"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BD99FBA"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5</w:t>
            </w:r>
          </w:p>
        </w:tc>
        <w:tc>
          <w:tcPr>
            <w:tcW w:w="0" w:type="auto"/>
            <w:tcBorders>
              <w:top w:val="nil"/>
              <w:left w:val="nil"/>
              <w:bottom w:val="single" w:sz="4" w:space="0" w:color="auto"/>
              <w:right w:val="single" w:sz="8" w:space="0" w:color="auto"/>
            </w:tcBorders>
            <w:shd w:val="clear" w:color="auto" w:fill="auto"/>
            <w:vAlign w:val="bottom"/>
            <w:hideMark/>
          </w:tcPr>
          <w:p w14:paraId="16D1A506" w14:textId="03E60303"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¿Realiza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análisis de sus costos y gastos operativos que le permitan optimizar sus ganancias?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Eventualmente</w:t>
            </w:r>
            <w:r w:rsidRPr="0007455C">
              <w:rPr>
                <w:rFonts w:ascii="Times New Roman" w:eastAsia="Times New Roman" w:hAnsi="Times New Roman" w:cs="Times New Roman"/>
                <w:color w:val="000000"/>
                <w:sz w:val="20"/>
                <w:szCs w:val="20"/>
                <w:lang w:eastAsia="es-HN"/>
              </w:rPr>
              <w:br/>
              <w:t>c. No</w:t>
            </w:r>
          </w:p>
        </w:tc>
      </w:tr>
      <w:tr w:rsidR="00253053" w:rsidRPr="0007455C" w14:paraId="2FDD699F" w14:textId="77777777" w:rsidTr="00253053">
        <w:trPr>
          <w:trHeight w:val="12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196D0ED"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6</w:t>
            </w:r>
          </w:p>
        </w:tc>
        <w:tc>
          <w:tcPr>
            <w:tcW w:w="0" w:type="auto"/>
            <w:tcBorders>
              <w:top w:val="nil"/>
              <w:left w:val="nil"/>
              <w:bottom w:val="single" w:sz="4" w:space="0" w:color="auto"/>
              <w:right w:val="single" w:sz="8" w:space="0" w:color="auto"/>
            </w:tcBorders>
            <w:shd w:val="clear" w:color="auto" w:fill="auto"/>
            <w:hideMark/>
          </w:tcPr>
          <w:p w14:paraId="51D9E971"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Que beneficios le brindan sus proveedores:</w:t>
            </w:r>
            <w:r w:rsidRPr="0007455C">
              <w:rPr>
                <w:rFonts w:ascii="Times New Roman" w:eastAsia="Times New Roman" w:hAnsi="Times New Roman" w:cs="Times New Roman"/>
                <w:color w:val="000000"/>
                <w:sz w:val="20"/>
                <w:szCs w:val="20"/>
                <w:lang w:eastAsia="es-HN"/>
              </w:rPr>
              <w:br/>
              <w:t xml:space="preserve">a. Acceso a Linea de Creditico </w:t>
            </w:r>
            <w:r w:rsidRPr="0007455C">
              <w:rPr>
                <w:rFonts w:ascii="Times New Roman" w:eastAsia="Times New Roman" w:hAnsi="Times New Roman" w:cs="Times New Roman"/>
                <w:color w:val="000000"/>
                <w:sz w:val="20"/>
                <w:szCs w:val="20"/>
                <w:lang w:eastAsia="es-HN"/>
              </w:rPr>
              <w:br/>
              <w:t xml:space="preserve">b. Descuentos por compras de contado </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c. Descuentos por pago anticipado</w:t>
            </w:r>
            <w:r w:rsidRPr="0007455C">
              <w:rPr>
                <w:rFonts w:ascii="Times New Roman" w:eastAsia="Times New Roman" w:hAnsi="Times New Roman" w:cs="Times New Roman"/>
                <w:color w:val="000000"/>
                <w:sz w:val="20"/>
                <w:szCs w:val="20"/>
                <w:lang w:eastAsia="es-HN"/>
              </w:rPr>
              <w:br/>
              <w:t>c. Ningún beneficio</w:t>
            </w:r>
          </w:p>
        </w:tc>
      </w:tr>
      <w:tr w:rsidR="00253053" w:rsidRPr="0007455C" w14:paraId="4A48A57F" w14:textId="77777777" w:rsidTr="00253053">
        <w:trPr>
          <w:trHeight w:val="330"/>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5C29BCDF"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b.</w:t>
            </w:r>
          </w:p>
        </w:tc>
        <w:tc>
          <w:tcPr>
            <w:tcW w:w="0" w:type="auto"/>
            <w:tcBorders>
              <w:top w:val="nil"/>
              <w:left w:val="nil"/>
              <w:bottom w:val="single" w:sz="4" w:space="0" w:color="auto"/>
              <w:right w:val="single" w:sz="8" w:space="0" w:color="auto"/>
            </w:tcBorders>
            <w:shd w:val="clear" w:color="000000" w:fill="D9D9D9"/>
            <w:noWrap/>
            <w:vAlign w:val="bottom"/>
            <w:hideMark/>
          </w:tcPr>
          <w:p w14:paraId="483F951F"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Gestión financiera</w:t>
            </w:r>
          </w:p>
        </w:tc>
      </w:tr>
      <w:tr w:rsidR="00253053" w:rsidRPr="0007455C" w14:paraId="21913AB6" w14:textId="77777777" w:rsidTr="00253053">
        <w:trPr>
          <w:trHeight w:val="12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001CDCE"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7</w:t>
            </w:r>
          </w:p>
        </w:tc>
        <w:tc>
          <w:tcPr>
            <w:tcW w:w="0" w:type="auto"/>
            <w:tcBorders>
              <w:top w:val="nil"/>
              <w:left w:val="nil"/>
              <w:bottom w:val="single" w:sz="4" w:space="0" w:color="auto"/>
              <w:right w:val="single" w:sz="8" w:space="0" w:color="auto"/>
            </w:tcBorders>
            <w:shd w:val="clear" w:color="auto" w:fill="auto"/>
            <w:vAlign w:val="bottom"/>
            <w:hideMark/>
          </w:tcPr>
          <w:p w14:paraId="40413B6A" w14:textId="7FD56FEA"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¿Cómo calificaría su nivel de competencia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en la gestión financiera de su negocio?</w:t>
            </w:r>
            <w:r w:rsidRPr="0007455C">
              <w:rPr>
                <w:rFonts w:ascii="Times New Roman" w:eastAsia="Times New Roman" w:hAnsi="Times New Roman" w:cs="Times New Roman"/>
                <w:color w:val="000000"/>
                <w:sz w:val="20"/>
                <w:szCs w:val="20"/>
                <w:lang w:eastAsia="es-HN"/>
              </w:rPr>
              <w:br/>
              <w:t>a. Muy buena</w:t>
            </w:r>
            <w:r w:rsidRPr="0007455C">
              <w:rPr>
                <w:rFonts w:ascii="Times New Roman" w:eastAsia="Times New Roman" w:hAnsi="Times New Roman" w:cs="Times New Roman"/>
                <w:color w:val="000000"/>
                <w:sz w:val="20"/>
                <w:szCs w:val="20"/>
                <w:lang w:eastAsia="es-HN"/>
              </w:rPr>
              <w:br/>
              <w:t>b. Buena</w:t>
            </w:r>
            <w:r w:rsidRPr="0007455C">
              <w:rPr>
                <w:rFonts w:ascii="Times New Roman" w:eastAsia="Times New Roman" w:hAnsi="Times New Roman" w:cs="Times New Roman"/>
                <w:color w:val="000000"/>
                <w:sz w:val="20"/>
                <w:szCs w:val="20"/>
                <w:lang w:eastAsia="es-HN"/>
              </w:rPr>
              <w:br/>
              <w:t>c. Mala</w:t>
            </w:r>
            <w:r w:rsidRPr="0007455C">
              <w:rPr>
                <w:rFonts w:ascii="Times New Roman" w:eastAsia="Times New Roman" w:hAnsi="Times New Roman" w:cs="Times New Roman"/>
                <w:color w:val="000000"/>
                <w:sz w:val="20"/>
                <w:szCs w:val="20"/>
                <w:lang w:eastAsia="es-HN"/>
              </w:rPr>
              <w:br/>
              <w:t>d. Desconozco este tema</w:t>
            </w:r>
          </w:p>
        </w:tc>
      </w:tr>
      <w:tr w:rsidR="00253053" w:rsidRPr="0007455C" w14:paraId="7257D5E7"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5B860C7E"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III.</w:t>
            </w:r>
          </w:p>
        </w:tc>
        <w:tc>
          <w:tcPr>
            <w:tcW w:w="0" w:type="auto"/>
            <w:tcBorders>
              <w:top w:val="nil"/>
              <w:left w:val="nil"/>
              <w:bottom w:val="single" w:sz="4" w:space="0" w:color="auto"/>
              <w:right w:val="single" w:sz="8" w:space="0" w:color="auto"/>
            </w:tcBorders>
            <w:shd w:val="clear" w:color="000000" w:fill="B8CCE4"/>
            <w:noWrap/>
            <w:vAlign w:val="bottom"/>
            <w:hideMark/>
          </w:tcPr>
          <w:p w14:paraId="409A1657"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Expansión del negocio</w:t>
            </w:r>
          </w:p>
        </w:tc>
      </w:tr>
      <w:tr w:rsidR="00253053" w:rsidRPr="0007455C" w14:paraId="67137399"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2EB5F801"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15F80639"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Sucursales, expansión geográfica</w:t>
            </w:r>
          </w:p>
        </w:tc>
      </w:tr>
      <w:tr w:rsidR="00253053" w:rsidRPr="0007455C" w14:paraId="2B531498"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046ABF1"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8</w:t>
            </w:r>
          </w:p>
        </w:tc>
        <w:tc>
          <w:tcPr>
            <w:tcW w:w="0" w:type="auto"/>
            <w:tcBorders>
              <w:top w:val="nil"/>
              <w:left w:val="nil"/>
              <w:bottom w:val="single" w:sz="4" w:space="0" w:color="auto"/>
              <w:right w:val="single" w:sz="8" w:space="0" w:color="auto"/>
            </w:tcBorders>
            <w:shd w:val="clear" w:color="auto" w:fill="auto"/>
            <w:vAlign w:val="bottom"/>
            <w:hideMark/>
          </w:tcPr>
          <w:p w14:paraId="623F23F3" w14:textId="4C7C2598"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partir de formar parte de Voces Vitales Honduras, ha logrado la apertura de más puntos de venta?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r w:rsidRPr="0007455C">
              <w:rPr>
                <w:rFonts w:ascii="Times New Roman" w:eastAsia="Times New Roman" w:hAnsi="Times New Roman" w:cs="Times New Roman"/>
                <w:color w:val="000000"/>
                <w:sz w:val="20"/>
                <w:szCs w:val="20"/>
                <w:lang w:eastAsia="es-HN"/>
              </w:rPr>
              <w:br/>
              <w:t>Si su respuesta es afirmativa, cuantos _________</w:t>
            </w:r>
          </w:p>
        </w:tc>
      </w:tr>
      <w:tr w:rsidR="00253053" w:rsidRPr="0007455C" w14:paraId="46101820" w14:textId="77777777" w:rsidTr="00253053">
        <w:trPr>
          <w:trHeight w:val="46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2D49D39A"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b.</w:t>
            </w:r>
          </w:p>
        </w:tc>
        <w:tc>
          <w:tcPr>
            <w:tcW w:w="0" w:type="auto"/>
            <w:tcBorders>
              <w:top w:val="nil"/>
              <w:left w:val="nil"/>
              <w:bottom w:val="single" w:sz="4" w:space="0" w:color="auto"/>
              <w:right w:val="single" w:sz="8" w:space="0" w:color="auto"/>
            </w:tcBorders>
            <w:shd w:val="clear" w:color="000000" w:fill="D9D9D9"/>
            <w:noWrap/>
            <w:vAlign w:val="bottom"/>
            <w:hideMark/>
          </w:tcPr>
          <w:p w14:paraId="04478042"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Diversificación de productos</w:t>
            </w:r>
          </w:p>
        </w:tc>
      </w:tr>
      <w:tr w:rsidR="00253053" w:rsidRPr="0007455C" w14:paraId="291B22D8" w14:textId="77777777" w:rsidTr="00253053">
        <w:trPr>
          <w:trHeight w:val="76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27A6DA5"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9</w:t>
            </w:r>
          </w:p>
        </w:tc>
        <w:tc>
          <w:tcPr>
            <w:tcW w:w="0" w:type="auto"/>
            <w:tcBorders>
              <w:top w:val="nil"/>
              <w:left w:val="nil"/>
              <w:bottom w:val="single" w:sz="4" w:space="0" w:color="auto"/>
              <w:right w:val="single" w:sz="8" w:space="0" w:color="auto"/>
            </w:tcBorders>
            <w:shd w:val="clear" w:color="auto" w:fill="auto"/>
            <w:vAlign w:val="bottom"/>
            <w:hideMark/>
          </w:tcPr>
          <w:p w14:paraId="5DCD53F7"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diversificar los productos y/o servicios que ofrece?</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r>
      <w:tr w:rsidR="00253053" w:rsidRPr="0007455C" w14:paraId="100AF45F"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11147277"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w:t>
            </w:r>
          </w:p>
        </w:tc>
        <w:tc>
          <w:tcPr>
            <w:tcW w:w="0" w:type="auto"/>
            <w:tcBorders>
              <w:top w:val="nil"/>
              <w:left w:val="nil"/>
              <w:bottom w:val="single" w:sz="4" w:space="0" w:color="auto"/>
              <w:right w:val="single" w:sz="8" w:space="0" w:color="auto"/>
            </w:tcBorders>
            <w:shd w:val="clear" w:color="000000" w:fill="D9D9D9"/>
            <w:noWrap/>
            <w:vAlign w:val="bottom"/>
            <w:hideMark/>
          </w:tcPr>
          <w:p w14:paraId="58780955"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Marketing y publicidad</w:t>
            </w:r>
          </w:p>
        </w:tc>
      </w:tr>
      <w:tr w:rsidR="00253053" w:rsidRPr="0007455C" w14:paraId="17C658E8" w14:textId="77777777" w:rsidTr="00253053">
        <w:trPr>
          <w:trHeight w:val="12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F4DA8F8"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10</w:t>
            </w:r>
          </w:p>
        </w:tc>
        <w:tc>
          <w:tcPr>
            <w:tcW w:w="0" w:type="auto"/>
            <w:tcBorders>
              <w:top w:val="nil"/>
              <w:left w:val="nil"/>
              <w:bottom w:val="single" w:sz="4" w:space="0" w:color="auto"/>
              <w:right w:val="single" w:sz="8" w:space="0" w:color="auto"/>
            </w:tcBorders>
            <w:shd w:val="clear" w:color="auto" w:fill="auto"/>
            <w:vAlign w:val="bottom"/>
            <w:hideMark/>
          </w:tcPr>
          <w:p w14:paraId="3157FE5F" w14:textId="77D41D91"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tipos de estrategias utiliza para promocionar sus productos y/o servicio</w:t>
            </w:r>
            <w:r w:rsidRPr="0007455C">
              <w:rPr>
                <w:rFonts w:ascii="Times New Roman" w:eastAsia="Times New Roman" w:hAnsi="Times New Roman" w:cs="Times New Roman"/>
                <w:color w:val="000000"/>
                <w:sz w:val="20"/>
                <w:szCs w:val="20"/>
                <w:lang w:eastAsia="es-HN"/>
              </w:rPr>
              <w:br/>
              <w:t>a. Redes sociales</w:t>
            </w:r>
            <w:r w:rsidRPr="0007455C">
              <w:rPr>
                <w:rFonts w:ascii="Times New Roman" w:eastAsia="Times New Roman" w:hAnsi="Times New Roman" w:cs="Times New Roman"/>
                <w:color w:val="000000"/>
                <w:sz w:val="20"/>
                <w:szCs w:val="20"/>
                <w:lang w:eastAsia="es-HN"/>
              </w:rPr>
              <w:br/>
              <w:t>b. Volantes</w:t>
            </w:r>
            <w:r w:rsidRPr="0007455C">
              <w:rPr>
                <w:rFonts w:ascii="Times New Roman" w:eastAsia="Times New Roman" w:hAnsi="Times New Roman" w:cs="Times New Roman"/>
                <w:color w:val="000000"/>
                <w:sz w:val="20"/>
                <w:szCs w:val="20"/>
                <w:lang w:eastAsia="es-HN"/>
              </w:rPr>
              <w:br/>
              <w:t>c. Medios de comunicación</w:t>
            </w:r>
            <w:r w:rsidRPr="0007455C">
              <w:rPr>
                <w:rFonts w:ascii="Times New Roman" w:eastAsia="Times New Roman" w:hAnsi="Times New Roman" w:cs="Times New Roman"/>
                <w:color w:val="000000"/>
                <w:sz w:val="20"/>
                <w:szCs w:val="20"/>
                <w:lang w:eastAsia="es-HN"/>
              </w:rPr>
              <w:br/>
              <w:t>d. No utilizo ningún tipo de publicidad</w:t>
            </w:r>
          </w:p>
        </w:tc>
      </w:tr>
      <w:tr w:rsidR="00253053" w:rsidRPr="0007455C" w14:paraId="03AAF009"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2F4D8051"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IV.</w:t>
            </w:r>
          </w:p>
        </w:tc>
        <w:tc>
          <w:tcPr>
            <w:tcW w:w="0" w:type="auto"/>
            <w:tcBorders>
              <w:top w:val="nil"/>
              <w:left w:val="nil"/>
              <w:bottom w:val="single" w:sz="4" w:space="0" w:color="auto"/>
              <w:right w:val="single" w:sz="8" w:space="0" w:color="auto"/>
            </w:tcBorders>
            <w:shd w:val="clear" w:color="000000" w:fill="B8CCE4"/>
            <w:noWrap/>
            <w:vAlign w:val="bottom"/>
            <w:hideMark/>
          </w:tcPr>
          <w:p w14:paraId="4B407A91"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bookmarkStart w:id="590" w:name="RANGE!C22"/>
            <w:r w:rsidRPr="0007455C">
              <w:rPr>
                <w:rFonts w:ascii="Times New Roman" w:eastAsia="Times New Roman" w:hAnsi="Times New Roman" w:cs="Times New Roman"/>
                <w:b/>
                <w:bCs/>
                <w:color w:val="000000"/>
                <w:sz w:val="20"/>
                <w:szCs w:val="20"/>
                <w:lang w:eastAsia="es-HN"/>
              </w:rPr>
              <w:t>Desarrollo de habilidades empresariales/Capacitaciones</w:t>
            </w:r>
            <w:bookmarkEnd w:id="590"/>
          </w:p>
        </w:tc>
      </w:tr>
      <w:tr w:rsidR="00253053" w:rsidRPr="0007455C" w14:paraId="3E42A5EE"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4FC73733"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289D86A1"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Adquisición de nuevas habilidades</w:t>
            </w:r>
          </w:p>
        </w:tc>
      </w:tr>
      <w:tr w:rsidR="00253053" w:rsidRPr="0007455C" w14:paraId="64AE1EC0"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DE47454"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11</w:t>
            </w:r>
          </w:p>
        </w:tc>
        <w:tc>
          <w:tcPr>
            <w:tcW w:w="0" w:type="auto"/>
            <w:tcBorders>
              <w:top w:val="nil"/>
              <w:left w:val="nil"/>
              <w:bottom w:val="single" w:sz="4" w:space="0" w:color="auto"/>
              <w:right w:val="single" w:sz="8" w:space="0" w:color="auto"/>
            </w:tcBorders>
            <w:shd w:val="clear" w:color="auto" w:fill="auto"/>
            <w:vAlign w:val="bottom"/>
            <w:hideMark/>
          </w:tcPr>
          <w:p w14:paraId="604F7E53"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¿Para realizar sus actividades económicas relacionadas con su negocio, usted utiliza internet para pagar proveedores, pagar planilla, realizar transferencias bancarias, pagar impuestos, etc.?</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r>
      <w:tr w:rsidR="00253053" w:rsidRPr="0007455C" w14:paraId="6A25B381"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6DE9B79"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12</w:t>
            </w:r>
          </w:p>
        </w:tc>
        <w:tc>
          <w:tcPr>
            <w:tcW w:w="0" w:type="auto"/>
            <w:tcBorders>
              <w:top w:val="nil"/>
              <w:left w:val="nil"/>
              <w:bottom w:val="single" w:sz="4" w:space="0" w:color="auto"/>
              <w:right w:val="single" w:sz="8" w:space="0" w:color="auto"/>
            </w:tcBorders>
            <w:shd w:val="clear" w:color="auto" w:fill="auto"/>
            <w:vAlign w:val="bottom"/>
            <w:hideMark/>
          </w:tcPr>
          <w:p w14:paraId="24FF1DC4" w14:textId="516FDB4C"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es No, cuales son las razones:</w:t>
            </w:r>
            <w:r w:rsidRPr="0007455C">
              <w:rPr>
                <w:rFonts w:ascii="Times New Roman" w:eastAsia="Times New Roman" w:hAnsi="Times New Roman" w:cs="Times New Roman"/>
                <w:color w:val="000000"/>
                <w:sz w:val="20"/>
                <w:szCs w:val="20"/>
                <w:lang w:eastAsia="es-HN"/>
              </w:rPr>
              <w:br/>
              <w:t>a. Piensa que no es necesario</w:t>
            </w:r>
            <w:r w:rsidRPr="0007455C">
              <w:rPr>
                <w:rFonts w:ascii="Times New Roman" w:eastAsia="Times New Roman" w:hAnsi="Times New Roman" w:cs="Times New Roman"/>
                <w:color w:val="000000"/>
                <w:sz w:val="20"/>
                <w:szCs w:val="20"/>
                <w:lang w:eastAsia="es-HN"/>
              </w:rPr>
              <w:br/>
              <w:t>b. No sabe cómo utilizarlo</w:t>
            </w:r>
            <w:r w:rsidRPr="0007455C">
              <w:rPr>
                <w:rFonts w:ascii="Times New Roman" w:eastAsia="Times New Roman" w:hAnsi="Times New Roman" w:cs="Times New Roman"/>
                <w:color w:val="000000"/>
                <w:sz w:val="20"/>
                <w:szCs w:val="20"/>
                <w:lang w:eastAsia="es-HN"/>
              </w:rPr>
              <w:br/>
              <w:t>c. No tiene los recursos para contratarlo</w:t>
            </w:r>
          </w:p>
        </w:tc>
      </w:tr>
      <w:tr w:rsidR="00253053" w:rsidRPr="0007455C" w14:paraId="5BBED67A"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43644AC2"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b.</w:t>
            </w:r>
          </w:p>
        </w:tc>
        <w:tc>
          <w:tcPr>
            <w:tcW w:w="0" w:type="auto"/>
            <w:tcBorders>
              <w:top w:val="nil"/>
              <w:left w:val="nil"/>
              <w:bottom w:val="single" w:sz="4" w:space="0" w:color="auto"/>
              <w:right w:val="single" w:sz="8" w:space="0" w:color="auto"/>
            </w:tcBorders>
            <w:shd w:val="clear" w:color="000000" w:fill="D9D9D9"/>
            <w:noWrap/>
            <w:vAlign w:val="bottom"/>
            <w:hideMark/>
          </w:tcPr>
          <w:p w14:paraId="7994C7B8"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Finanzas</w:t>
            </w:r>
          </w:p>
        </w:tc>
      </w:tr>
      <w:tr w:rsidR="00253053" w:rsidRPr="0007455C" w14:paraId="61B62122" w14:textId="77777777" w:rsidTr="00253053">
        <w:trPr>
          <w:trHeight w:val="76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336F13E"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13</w:t>
            </w:r>
          </w:p>
        </w:tc>
        <w:tc>
          <w:tcPr>
            <w:tcW w:w="0" w:type="auto"/>
            <w:tcBorders>
              <w:top w:val="nil"/>
              <w:left w:val="nil"/>
              <w:bottom w:val="single" w:sz="4" w:space="0" w:color="auto"/>
              <w:right w:val="single" w:sz="8" w:space="0" w:color="auto"/>
            </w:tcBorders>
            <w:shd w:val="clear" w:color="auto" w:fill="auto"/>
            <w:vAlign w:val="bottom"/>
            <w:hideMark/>
          </w:tcPr>
          <w:p w14:paraId="2DD1B915"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¿Cuenta con un plan </w:t>
            </w:r>
            <w:r w:rsidRPr="0007455C">
              <w:rPr>
                <w:rFonts w:ascii="Times New Roman" w:eastAsia="Times New Roman" w:hAnsi="Times New Roman" w:cs="Times New Roman"/>
                <w:sz w:val="20"/>
                <w:szCs w:val="20"/>
                <w:lang w:eastAsia="es-HN"/>
              </w:rPr>
              <w:t xml:space="preserve">de negocios Financiero con </w:t>
            </w:r>
            <w:r w:rsidRPr="0007455C">
              <w:rPr>
                <w:rFonts w:ascii="Times New Roman" w:eastAsia="Times New Roman" w:hAnsi="Times New Roman" w:cs="Times New Roman"/>
                <w:color w:val="000000"/>
                <w:sz w:val="20"/>
                <w:szCs w:val="20"/>
                <w:lang w:eastAsia="es-HN"/>
              </w:rPr>
              <w:t>metas y objetivos a corto y mediano plazo?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r>
      <w:tr w:rsidR="00253053" w:rsidRPr="0007455C" w14:paraId="23B92DA2" w14:textId="77777777" w:rsidTr="00253053">
        <w:trPr>
          <w:trHeight w:val="76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32212A2"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14</w:t>
            </w:r>
          </w:p>
        </w:tc>
        <w:tc>
          <w:tcPr>
            <w:tcW w:w="0" w:type="auto"/>
            <w:tcBorders>
              <w:top w:val="nil"/>
              <w:left w:val="nil"/>
              <w:bottom w:val="single" w:sz="4" w:space="0" w:color="auto"/>
              <w:right w:val="single" w:sz="8" w:space="0" w:color="auto"/>
            </w:tcBorders>
            <w:shd w:val="clear" w:color="auto" w:fill="auto"/>
            <w:vAlign w:val="bottom"/>
            <w:hideMark/>
          </w:tcPr>
          <w:p w14:paraId="6D319F4D" w14:textId="77777777" w:rsidR="00253053" w:rsidRPr="0007455C" w:rsidRDefault="00253053"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¿Lleva algún tipo de registros de las cuentas de su negocio (compras, gastos, ventas)</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 xml:space="preserve">b. No </w:t>
            </w:r>
          </w:p>
        </w:tc>
      </w:tr>
      <w:tr w:rsidR="00253053" w:rsidRPr="0007455C" w14:paraId="753AD3E5" w14:textId="77777777" w:rsidTr="00253053">
        <w:trPr>
          <w:trHeight w:val="12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12185F9E"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15</w:t>
            </w:r>
          </w:p>
        </w:tc>
        <w:tc>
          <w:tcPr>
            <w:tcW w:w="0" w:type="auto"/>
            <w:tcBorders>
              <w:top w:val="nil"/>
              <w:left w:val="nil"/>
              <w:bottom w:val="single" w:sz="4" w:space="0" w:color="auto"/>
              <w:right w:val="single" w:sz="8" w:space="0" w:color="auto"/>
            </w:tcBorders>
            <w:shd w:val="clear" w:color="auto" w:fill="auto"/>
            <w:vAlign w:val="bottom"/>
            <w:hideMark/>
          </w:tcPr>
          <w:p w14:paraId="4C18F9FA" w14:textId="5D95E006" w:rsidR="00253053" w:rsidRPr="0007455C" w:rsidRDefault="00253053"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su respuesta es afirmativa Que herramientas utiliza para estos registros?</w:t>
            </w:r>
            <w:r w:rsidRPr="0007455C">
              <w:rPr>
                <w:rFonts w:ascii="Times New Roman" w:eastAsia="Times New Roman" w:hAnsi="Times New Roman" w:cs="Times New Roman"/>
                <w:sz w:val="20"/>
                <w:szCs w:val="20"/>
                <w:lang w:eastAsia="es-HN"/>
              </w:rPr>
              <w:br/>
              <w:t>a.</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t>Programa contable (Software)</w:t>
            </w:r>
            <w:r w:rsidRPr="0007455C">
              <w:rPr>
                <w:rFonts w:ascii="Times New Roman" w:eastAsia="Times New Roman" w:hAnsi="Times New Roman" w:cs="Times New Roman"/>
                <w:sz w:val="20"/>
                <w:szCs w:val="20"/>
                <w:lang w:eastAsia="es-HN"/>
              </w:rPr>
              <w:br/>
              <w:t>b. A través de contabilidad formal (Contador externo)</w:t>
            </w:r>
            <w:r w:rsidRPr="0007455C">
              <w:rPr>
                <w:rFonts w:ascii="Times New Roman" w:eastAsia="Times New Roman" w:hAnsi="Times New Roman" w:cs="Times New Roman"/>
                <w:sz w:val="20"/>
                <w:szCs w:val="20"/>
                <w:lang w:eastAsia="es-HN"/>
              </w:rPr>
              <w:br/>
              <w:t>c. Registros personales en Excel</w:t>
            </w:r>
            <w:r w:rsidRPr="0007455C">
              <w:rPr>
                <w:rFonts w:ascii="Times New Roman" w:eastAsia="Times New Roman" w:hAnsi="Times New Roman" w:cs="Times New Roman"/>
                <w:sz w:val="20"/>
                <w:szCs w:val="20"/>
                <w:lang w:eastAsia="es-HN"/>
              </w:rPr>
              <w:br/>
              <w:t>d. Registro personal en libro diario (manual)</w:t>
            </w:r>
          </w:p>
        </w:tc>
      </w:tr>
      <w:tr w:rsidR="00253053" w:rsidRPr="0007455C" w14:paraId="53ADA680"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6CDFDD7E"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w:t>
            </w:r>
          </w:p>
        </w:tc>
        <w:tc>
          <w:tcPr>
            <w:tcW w:w="0" w:type="auto"/>
            <w:tcBorders>
              <w:top w:val="nil"/>
              <w:left w:val="nil"/>
              <w:bottom w:val="single" w:sz="4" w:space="0" w:color="auto"/>
              <w:right w:val="single" w:sz="8" w:space="0" w:color="auto"/>
            </w:tcBorders>
            <w:shd w:val="clear" w:color="000000" w:fill="D9D9D9"/>
            <w:noWrap/>
            <w:vAlign w:val="bottom"/>
            <w:hideMark/>
          </w:tcPr>
          <w:p w14:paraId="63411ACA"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Formación académica</w:t>
            </w:r>
          </w:p>
        </w:tc>
      </w:tr>
      <w:tr w:rsidR="00253053" w:rsidRPr="0007455C" w14:paraId="18A9934D" w14:textId="77777777" w:rsidTr="00253053">
        <w:trPr>
          <w:trHeight w:val="12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7D964A6"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16</w:t>
            </w:r>
          </w:p>
        </w:tc>
        <w:tc>
          <w:tcPr>
            <w:tcW w:w="0" w:type="auto"/>
            <w:tcBorders>
              <w:top w:val="nil"/>
              <w:left w:val="nil"/>
              <w:bottom w:val="single" w:sz="4" w:space="0" w:color="auto"/>
              <w:right w:val="single" w:sz="8" w:space="0" w:color="auto"/>
            </w:tcBorders>
            <w:shd w:val="clear" w:color="auto" w:fill="auto"/>
            <w:vAlign w:val="bottom"/>
            <w:hideMark/>
          </w:tcPr>
          <w:p w14:paraId="79F72093" w14:textId="7CACCE3D" w:rsidR="00253053" w:rsidRPr="0007455C" w:rsidRDefault="00253053"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 es su nivel académico?</w:t>
            </w:r>
            <w:r w:rsidRPr="0007455C">
              <w:rPr>
                <w:rFonts w:ascii="Times New Roman" w:eastAsia="Times New Roman" w:hAnsi="Times New Roman" w:cs="Times New Roman"/>
                <w:sz w:val="20"/>
                <w:szCs w:val="20"/>
                <w:lang w:eastAsia="es-HN"/>
              </w:rPr>
              <w:br/>
              <w:t xml:space="preserve">a. Educación primaria </w:t>
            </w:r>
            <w:r w:rsidRPr="0007455C">
              <w:rPr>
                <w:rFonts w:ascii="Times New Roman" w:eastAsia="Times New Roman" w:hAnsi="Times New Roman" w:cs="Times New Roman"/>
                <w:sz w:val="20"/>
                <w:szCs w:val="20"/>
                <w:lang w:eastAsia="es-HN"/>
              </w:rPr>
              <w:br/>
              <w:t>b. Educación media</w:t>
            </w:r>
            <w:r w:rsidRPr="0007455C">
              <w:rPr>
                <w:rFonts w:ascii="Times New Roman" w:eastAsia="Times New Roman" w:hAnsi="Times New Roman" w:cs="Times New Roman"/>
                <w:sz w:val="20"/>
                <w:szCs w:val="20"/>
                <w:lang w:eastAsia="es-HN"/>
              </w:rPr>
              <w:br/>
              <w:t>c. Educación universitaria</w:t>
            </w:r>
            <w:r w:rsidRPr="0007455C">
              <w:rPr>
                <w:rFonts w:ascii="Times New Roman" w:eastAsia="Times New Roman" w:hAnsi="Times New Roman" w:cs="Times New Roman"/>
                <w:sz w:val="20"/>
                <w:szCs w:val="20"/>
                <w:lang w:eastAsia="es-HN"/>
              </w:rPr>
              <w:br/>
              <w:t>d. Ninguna de las anteriores</w:t>
            </w:r>
          </w:p>
        </w:tc>
      </w:tr>
      <w:tr w:rsidR="00253053" w:rsidRPr="0007455C" w14:paraId="4766B2AD"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3C84BA07"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d.</w:t>
            </w:r>
          </w:p>
        </w:tc>
        <w:tc>
          <w:tcPr>
            <w:tcW w:w="0" w:type="auto"/>
            <w:tcBorders>
              <w:top w:val="nil"/>
              <w:left w:val="nil"/>
              <w:bottom w:val="single" w:sz="4" w:space="0" w:color="auto"/>
              <w:right w:val="single" w:sz="8" w:space="0" w:color="auto"/>
            </w:tcBorders>
            <w:shd w:val="clear" w:color="000000" w:fill="D9D9D9"/>
            <w:noWrap/>
            <w:vAlign w:val="bottom"/>
            <w:hideMark/>
          </w:tcPr>
          <w:p w14:paraId="4AE17C34"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Participación continua en programas de capacitación</w:t>
            </w:r>
          </w:p>
        </w:tc>
      </w:tr>
      <w:tr w:rsidR="00253053" w:rsidRPr="0007455C" w14:paraId="3921EC86"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9E1843E"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17</w:t>
            </w:r>
          </w:p>
        </w:tc>
        <w:tc>
          <w:tcPr>
            <w:tcW w:w="0" w:type="auto"/>
            <w:tcBorders>
              <w:top w:val="nil"/>
              <w:left w:val="nil"/>
              <w:bottom w:val="single" w:sz="4" w:space="0" w:color="auto"/>
              <w:right w:val="single" w:sz="8" w:space="0" w:color="auto"/>
            </w:tcBorders>
            <w:shd w:val="clear" w:color="auto" w:fill="auto"/>
            <w:hideMark/>
          </w:tcPr>
          <w:p w14:paraId="6B9B1FDA"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través de Voces Vitales Honduras, tiene acceso a programas de capacitación que le ayuden en la administración de su negocio?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r>
      <w:tr w:rsidR="00253053" w:rsidRPr="0007455C" w14:paraId="4641924E" w14:textId="77777777" w:rsidTr="00253053">
        <w:trPr>
          <w:trHeight w:val="127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57BB41C"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18</w:t>
            </w:r>
          </w:p>
        </w:tc>
        <w:tc>
          <w:tcPr>
            <w:tcW w:w="0" w:type="auto"/>
            <w:tcBorders>
              <w:top w:val="nil"/>
              <w:left w:val="nil"/>
              <w:bottom w:val="single" w:sz="4" w:space="0" w:color="auto"/>
              <w:right w:val="single" w:sz="8" w:space="0" w:color="auto"/>
            </w:tcBorders>
            <w:shd w:val="clear" w:color="auto" w:fill="auto"/>
            <w:vAlign w:val="bottom"/>
            <w:hideMark/>
          </w:tcPr>
          <w:p w14:paraId="55B9716F" w14:textId="59115F32"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¿Cuándo fue la última capacitación que recibió?</w:t>
            </w:r>
            <w:r w:rsidRPr="0007455C">
              <w:rPr>
                <w:rFonts w:ascii="Times New Roman" w:eastAsia="Times New Roman" w:hAnsi="Times New Roman" w:cs="Times New Roman"/>
                <w:color w:val="000000"/>
                <w:sz w:val="20"/>
                <w:szCs w:val="20"/>
                <w:lang w:eastAsia="es-HN"/>
              </w:rPr>
              <w:br/>
              <w:t>a. Hace un mes</w:t>
            </w:r>
            <w:r w:rsidRPr="0007455C">
              <w:rPr>
                <w:rFonts w:ascii="Times New Roman" w:eastAsia="Times New Roman" w:hAnsi="Times New Roman" w:cs="Times New Roman"/>
                <w:color w:val="000000"/>
                <w:sz w:val="20"/>
                <w:szCs w:val="20"/>
                <w:lang w:eastAsia="es-HN"/>
              </w:rPr>
              <w:br/>
              <w:t>b. Más de 3 meses</w:t>
            </w:r>
            <w:r w:rsidRPr="0007455C">
              <w:rPr>
                <w:rFonts w:ascii="Times New Roman" w:eastAsia="Times New Roman" w:hAnsi="Times New Roman" w:cs="Times New Roman"/>
                <w:color w:val="000000"/>
                <w:sz w:val="20"/>
                <w:szCs w:val="20"/>
                <w:lang w:eastAsia="es-HN"/>
              </w:rPr>
              <w:br/>
              <w:t>c. Hace un año</w:t>
            </w:r>
            <w:r w:rsidRPr="0007455C">
              <w:rPr>
                <w:rFonts w:ascii="Times New Roman" w:eastAsia="Times New Roman" w:hAnsi="Times New Roman" w:cs="Times New Roman"/>
                <w:color w:val="000000"/>
                <w:sz w:val="20"/>
                <w:szCs w:val="20"/>
                <w:lang w:eastAsia="es-HN"/>
              </w:rPr>
              <w:br/>
              <w:t>d. No recuerdo.</w:t>
            </w:r>
          </w:p>
        </w:tc>
      </w:tr>
      <w:tr w:rsidR="00253053" w:rsidRPr="0007455C" w14:paraId="0099F22A"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5C969227"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w:t>
            </w:r>
          </w:p>
        </w:tc>
        <w:tc>
          <w:tcPr>
            <w:tcW w:w="0" w:type="auto"/>
            <w:tcBorders>
              <w:top w:val="nil"/>
              <w:left w:val="nil"/>
              <w:bottom w:val="single" w:sz="4" w:space="0" w:color="auto"/>
              <w:right w:val="single" w:sz="8" w:space="0" w:color="auto"/>
            </w:tcBorders>
            <w:shd w:val="clear" w:color="000000" w:fill="B8CCE4"/>
            <w:noWrap/>
            <w:vAlign w:val="bottom"/>
            <w:hideMark/>
          </w:tcPr>
          <w:p w14:paraId="1771B784"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bookmarkStart w:id="591" w:name="RANGE!C35"/>
            <w:r w:rsidRPr="0007455C">
              <w:rPr>
                <w:rFonts w:ascii="Times New Roman" w:eastAsia="Times New Roman" w:hAnsi="Times New Roman" w:cs="Times New Roman"/>
                <w:b/>
                <w:bCs/>
                <w:color w:val="000000"/>
                <w:sz w:val="20"/>
                <w:szCs w:val="20"/>
                <w:lang w:eastAsia="es-HN"/>
              </w:rPr>
              <w:t>Generación de empleo</w:t>
            </w:r>
            <w:bookmarkEnd w:id="591"/>
          </w:p>
        </w:tc>
      </w:tr>
      <w:tr w:rsidR="00253053" w:rsidRPr="0007455C" w14:paraId="2A612BB2"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2CEBD301"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6E0AAB79" w14:textId="010959F3"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Número de empleados</w:t>
            </w:r>
          </w:p>
        </w:tc>
      </w:tr>
      <w:tr w:rsidR="00253053" w:rsidRPr="0007455C" w14:paraId="7A48664A" w14:textId="77777777" w:rsidTr="00253053">
        <w:trPr>
          <w:trHeight w:val="153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6CD608BA"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19</w:t>
            </w:r>
          </w:p>
        </w:tc>
        <w:tc>
          <w:tcPr>
            <w:tcW w:w="0" w:type="auto"/>
            <w:tcBorders>
              <w:top w:val="nil"/>
              <w:left w:val="nil"/>
              <w:bottom w:val="single" w:sz="4" w:space="0" w:color="auto"/>
              <w:right w:val="single" w:sz="8" w:space="0" w:color="auto"/>
            </w:tcBorders>
            <w:shd w:val="clear" w:color="auto" w:fill="auto"/>
            <w:vAlign w:val="bottom"/>
            <w:hideMark/>
          </w:tcPr>
          <w:p w14:paraId="6A19C932" w14:textId="51513AC9"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¿Cuántos empleados tiene actualmente en su negocio?</w:t>
            </w:r>
            <w:r w:rsidRPr="0007455C">
              <w:rPr>
                <w:rFonts w:ascii="Times New Roman" w:eastAsia="Times New Roman" w:hAnsi="Times New Roman" w:cs="Times New Roman"/>
                <w:color w:val="000000"/>
                <w:sz w:val="20"/>
                <w:szCs w:val="20"/>
                <w:lang w:eastAsia="es-HN"/>
              </w:rPr>
              <w:br/>
              <w:t>a. Soy única(o), no tengo empleados</w:t>
            </w:r>
            <w:r w:rsidRPr="0007455C">
              <w:rPr>
                <w:rFonts w:ascii="Times New Roman" w:eastAsia="Times New Roman" w:hAnsi="Times New Roman" w:cs="Times New Roman"/>
                <w:color w:val="000000"/>
                <w:sz w:val="20"/>
                <w:szCs w:val="20"/>
                <w:lang w:eastAsia="es-HN"/>
              </w:rPr>
              <w:br/>
              <w:t>b. 1-3 empleados</w:t>
            </w:r>
            <w:r w:rsidRPr="0007455C">
              <w:rPr>
                <w:rFonts w:ascii="Times New Roman" w:eastAsia="Times New Roman" w:hAnsi="Times New Roman" w:cs="Times New Roman"/>
                <w:color w:val="000000"/>
                <w:sz w:val="20"/>
                <w:szCs w:val="20"/>
                <w:lang w:eastAsia="es-HN"/>
              </w:rPr>
              <w:br/>
              <w:t>c. 4-6 empleados</w:t>
            </w:r>
            <w:r w:rsidRPr="0007455C">
              <w:rPr>
                <w:rFonts w:ascii="Times New Roman" w:eastAsia="Times New Roman" w:hAnsi="Times New Roman" w:cs="Times New Roman"/>
                <w:color w:val="000000"/>
                <w:sz w:val="20"/>
                <w:szCs w:val="20"/>
                <w:lang w:eastAsia="es-HN"/>
              </w:rPr>
              <w:br/>
              <w:t>d. 7-10 empleados</w:t>
            </w:r>
            <w:r w:rsidRPr="0007455C">
              <w:rPr>
                <w:rFonts w:ascii="Times New Roman" w:eastAsia="Times New Roman" w:hAnsi="Times New Roman" w:cs="Times New Roman"/>
                <w:color w:val="000000"/>
                <w:sz w:val="20"/>
                <w:szCs w:val="20"/>
                <w:lang w:eastAsia="es-HN"/>
              </w:rPr>
              <w:br/>
              <w:t>e. más de 10 empleados</w:t>
            </w:r>
          </w:p>
        </w:tc>
      </w:tr>
      <w:tr w:rsidR="00253053" w:rsidRPr="0007455C" w14:paraId="0F0F6D82"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46893100"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20</w:t>
            </w:r>
          </w:p>
        </w:tc>
        <w:tc>
          <w:tcPr>
            <w:tcW w:w="0" w:type="auto"/>
            <w:tcBorders>
              <w:top w:val="nil"/>
              <w:left w:val="nil"/>
              <w:bottom w:val="single" w:sz="4" w:space="0" w:color="auto"/>
              <w:right w:val="single" w:sz="8" w:space="0" w:color="auto"/>
            </w:tcBorders>
            <w:shd w:val="clear" w:color="auto" w:fill="auto"/>
            <w:vAlign w:val="bottom"/>
            <w:hideMark/>
          </w:tcPr>
          <w:p w14:paraId="18299A41" w14:textId="7280DFA0"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¿Desde que forma parte de Voces Vitales Honduras, ha logrado contratar más empleados?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r w:rsidRPr="0007455C">
              <w:rPr>
                <w:rFonts w:ascii="Times New Roman" w:eastAsia="Times New Roman" w:hAnsi="Times New Roman" w:cs="Times New Roman"/>
                <w:color w:val="000000"/>
                <w:sz w:val="20"/>
                <w:szCs w:val="20"/>
                <w:lang w:eastAsia="es-HN"/>
              </w:rPr>
              <w:br/>
              <w:t>Si su respuesta es sí, Cuantos? __________</w:t>
            </w:r>
          </w:p>
        </w:tc>
      </w:tr>
      <w:tr w:rsidR="00253053" w:rsidRPr="0007455C" w14:paraId="3148AF3C"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5DE8C90D"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VI.</w:t>
            </w:r>
          </w:p>
        </w:tc>
        <w:tc>
          <w:tcPr>
            <w:tcW w:w="0" w:type="auto"/>
            <w:tcBorders>
              <w:top w:val="nil"/>
              <w:left w:val="nil"/>
              <w:bottom w:val="single" w:sz="4" w:space="0" w:color="auto"/>
              <w:right w:val="single" w:sz="8" w:space="0" w:color="auto"/>
            </w:tcBorders>
            <w:shd w:val="clear" w:color="000000" w:fill="B8CCE4"/>
            <w:noWrap/>
            <w:vAlign w:val="bottom"/>
            <w:hideMark/>
          </w:tcPr>
          <w:p w14:paraId="4675D3BC"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bookmarkStart w:id="592" w:name="RANGE!C39"/>
            <w:r w:rsidRPr="0007455C">
              <w:rPr>
                <w:rFonts w:ascii="Times New Roman" w:eastAsia="Times New Roman" w:hAnsi="Times New Roman" w:cs="Times New Roman"/>
                <w:b/>
                <w:bCs/>
                <w:color w:val="000000"/>
                <w:sz w:val="20"/>
                <w:szCs w:val="20"/>
                <w:lang w:eastAsia="es-HN"/>
              </w:rPr>
              <w:t>Satisfacción y motivación</w:t>
            </w:r>
            <w:bookmarkEnd w:id="592"/>
          </w:p>
        </w:tc>
      </w:tr>
      <w:tr w:rsidR="00253053" w:rsidRPr="0007455C" w14:paraId="480DBAF6"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4C7765C4"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1B87E94C"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Escala de satisfacción empresarial</w:t>
            </w:r>
          </w:p>
        </w:tc>
      </w:tr>
      <w:tr w:rsidR="00253053" w:rsidRPr="0007455C" w14:paraId="560C64FD" w14:textId="77777777" w:rsidTr="00253053">
        <w:trPr>
          <w:trHeight w:val="153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1CA4B9A"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21</w:t>
            </w:r>
          </w:p>
        </w:tc>
        <w:tc>
          <w:tcPr>
            <w:tcW w:w="0" w:type="auto"/>
            <w:tcBorders>
              <w:top w:val="nil"/>
              <w:left w:val="nil"/>
              <w:bottom w:val="single" w:sz="4" w:space="0" w:color="auto"/>
              <w:right w:val="single" w:sz="8" w:space="0" w:color="auto"/>
            </w:tcBorders>
            <w:shd w:val="clear" w:color="auto" w:fill="auto"/>
            <w:vAlign w:val="bottom"/>
            <w:hideMark/>
          </w:tcPr>
          <w:p w14:paraId="58C343C9" w14:textId="6192EDEE"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tan satisfecho esta de formar parte de Voces Vitales Honduras?</w:t>
            </w:r>
            <w:r w:rsidRPr="0007455C">
              <w:rPr>
                <w:rFonts w:ascii="Times New Roman" w:eastAsia="Times New Roman" w:hAnsi="Times New Roman" w:cs="Times New Roman"/>
                <w:color w:val="000000"/>
                <w:sz w:val="20"/>
                <w:szCs w:val="20"/>
                <w:lang w:eastAsia="es-HN"/>
              </w:rPr>
              <w:br/>
              <w:t>a. Muy satisfecho</w:t>
            </w:r>
            <w:r w:rsidRPr="0007455C">
              <w:rPr>
                <w:rFonts w:ascii="Times New Roman" w:eastAsia="Times New Roman" w:hAnsi="Times New Roman" w:cs="Times New Roman"/>
                <w:color w:val="000000"/>
                <w:sz w:val="20"/>
                <w:szCs w:val="20"/>
                <w:lang w:eastAsia="es-HN"/>
              </w:rPr>
              <w:br/>
              <w:t>b. Satisfecho</w:t>
            </w:r>
            <w:r w:rsidRPr="0007455C">
              <w:rPr>
                <w:rFonts w:ascii="Times New Roman" w:eastAsia="Times New Roman" w:hAnsi="Times New Roman" w:cs="Times New Roman"/>
                <w:color w:val="000000"/>
                <w:sz w:val="20"/>
                <w:szCs w:val="20"/>
                <w:lang w:eastAsia="es-HN"/>
              </w:rPr>
              <w:br/>
              <w:t>c. Neutral</w:t>
            </w:r>
            <w:r w:rsidRPr="0007455C">
              <w:rPr>
                <w:rFonts w:ascii="Times New Roman" w:eastAsia="Times New Roman" w:hAnsi="Times New Roman" w:cs="Times New Roman"/>
                <w:color w:val="000000"/>
                <w:sz w:val="20"/>
                <w:szCs w:val="20"/>
                <w:lang w:eastAsia="es-HN"/>
              </w:rPr>
              <w:br/>
              <w:t>d. Insatisfecho</w:t>
            </w:r>
            <w:r w:rsidRPr="0007455C">
              <w:rPr>
                <w:rFonts w:ascii="Times New Roman" w:eastAsia="Times New Roman" w:hAnsi="Times New Roman" w:cs="Times New Roman"/>
                <w:color w:val="000000"/>
                <w:sz w:val="20"/>
                <w:szCs w:val="20"/>
                <w:lang w:eastAsia="es-HN"/>
              </w:rPr>
              <w:br/>
              <w:t>e. Muy insatisfecho</w:t>
            </w:r>
          </w:p>
        </w:tc>
      </w:tr>
      <w:tr w:rsidR="00253053" w:rsidRPr="0007455C" w14:paraId="67330413" w14:textId="77777777" w:rsidTr="00253053">
        <w:trPr>
          <w:trHeight w:val="178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348B1820"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22</w:t>
            </w:r>
          </w:p>
        </w:tc>
        <w:tc>
          <w:tcPr>
            <w:tcW w:w="0" w:type="auto"/>
            <w:tcBorders>
              <w:top w:val="nil"/>
              <w:left w:val="nil"/>
              <w:bottom w:val="single" w:sz="4" w:space="0" w:color="auto"/>
              <w:right w:val="single" w:sz="8" w:space="0" w:color="auto"/>
            </w:tcBorders>
            <w:shd w:val="clear" w:color="auto" w:fill="auto"/>
            <w:vAlign w:val="bottom"/>
            <w:hideMark/>
          </w:tcPr>
          <w:p w14:paraId="572951C6" w14:textId="51FBD04E"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el principal beneficio que recibe al estar adscrito a Voces Vitales Honduras?</w:t>
            </w:r>
            <w:r w:rsidRPr="0007455C">
              <w:rPr>
                <w:rFonts w:ascii="Times New Roman" w:eastAsia="Times New Roman" w:hAnsi="Times New Roman" w:cs="Times New Roman"/>
                <w:color w:val="000000"/>
                <w:sz w:val="20"/>
                <w:szCs w:val="20"/>
                <w:lang w:eastAsia="es-HN"/>
              </w:rPr>
              <w:br/>
              <w:t>a. Acceso a nuevos mercados</w:t>
            </w:r>
            <w:r w:rsidRPr="0007455C">
              <w:rPr>
                <w:rFonts w:ascii="Times New Roman" w:eastAsia="Times New Roman" w:hAnsi="Times New Roman" w:cs="Times New Roman"/>
                <w:color w:val="000000"/>
                <w:sz w:val="20"/>
                <w:szCs w:val="20"/>
                <w:lang w:eastAsia="es-HN"/>
              </w:rPr>
              <w:br/>
              <w:t>b. Acceso a un lugar seguro donde puedo vender mis productos y/o servicios</w:t>
            </w:r>
            <w:r w:rsidRPr="0007455C">
              <w:rPr>
                <w:rFonts w:ascii="Times New Roman" w:eastAsia="Times New Roman" w:hAnsi="Times New Roman" w:cs="Times New Roman"/>
                <w:color w:val="000000"/>
                <w:sz w:val="20"/>
                <w:szCs w:val="20"/>
                <w:lang w:eastAsia="es-HN"/>
              </w:rPr>
              <w:br/>
              <w:t>c. Acceso a promoción y publicidad</w:t>
            </w:r>
            <w:r w:rsidRPr="0007455C">
              <w:rPr>
                <w:rFonts w:ascii="Times New Roman" w:eastAsia="Times New Roman" w:hAnsi="Times New Roman" w:cs="Times New Roman"/>
                <w:color w:val="000000"/>
                <w:sz w:val="20"/>
                <w:szCs w:val="20"/>
                <w:lang w:eastAsia="es-HN"/>
              </w:rPr>
              <w:br/>
              <w:t>d. Acceso a capacitación</w:t>
            </w:r>
            <w:r w:rsidRPr="0007455C">
              <w:rPr>
                <w:rFonts w:ascii="Times New Roman" w:eastAsia="Times New Roman" w:hAnsi="Times New Roman" w:cs="Times New Roman"/>
                <w:color w:val="000000"/>
                <w:sz w:val="20"/>
                <w:szCs w:val="20"/>
                <w:lang w:eastAsia="es-HN"/>
              </w:rPr>
              <w:br/>
              <w:t>e. Acceso a financiamientos</w:t>
            </w:r>
            <w:r w:rsidRPr="0007455C">
              <w:rPr>
                <w:rFonts w:ascii="Times New Roman" w:eastAsia="Times New Roman" w:hAnsi="Times New Roman" w:cs="Times New Roman"/>
                <w:color w:val="000000"/>
                <w:sz w:val="20"/>
                <w:szCs w:val="20"/>
                <w:lang w:eastAsia="es-HN"/>
              </w:rPr>
              <w:br/>
              <w:t>f. Asesoría legal.</w:t>
            </w:r>
          </w:p>
        </w:tc>
      </w:tr>
      <w:tr w:rsidR="00253053" w:rsidRPr="0007455C" w14:paraId="76114049"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2B30435E"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b.</w:t>
            </w:r>
          </w:p>
        </w:tc>
        <w:tc>
          <w:tcPr>
            <w:tcW w:w="0" w:type="auto"/>
            <w:tcBorders>
              <w:top w:val="nil"/>
              <w:left w:val="nil"/>
              <w:bottom w:val="single" w:sz="4" w:space="0" w:color="auto"/>
              <w:right w:val="single" w:sz="8" w:space="0" w:color="auto"/>
            </w:tcBorders>
            <w:shd w:val="clear" w:color="000000" w:fill="D9D9D9"/>
            <w:noWrap/>
            <w:vAlign w:val="bottom"/>
            <w:hideMark/>
          </w:tcPr>
          <w:p w14:paraId="7595274A"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Continuidad del negocio/plan de sucesión</w:t>
            </w:r>
          </w:p>
        </w:tc>
      </w:tr>
      <w:tr w:rsidR="00253053" w:rsidRPr="0007455C" w14:paraId="3F687AED" w14:textId="77777777" w:rsidTr="00253053">
        <w:trPr>
          <w:trHeight w:val="153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0EDC1AD9"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23</w:t>
            </w:r>
          </w:p>
        </w:tc>
        <w:tc>
          <w:tcPr>
            <w:tcW w:w="0" w:type="auto"/>
            <w:tcBorders>
              <w:top w:val="nil"/>
              <w:left w:val="nil"/>
              <w:bottom w:val="single" w:sz="4" w:space="0" w:color="auto"/>
              <w:right w:val="single" w:sz="8" w:space="0" w:color="auto"/>
            </w:tcBorders>
            <w:shd w:val="clear" w:color="auto" w:fill="auto"/>
            <w:vAlign w:val="bottom"/>
            <w:hideMark/>
          </w:tcPr>
          <w:p w14:paraId="2CFEA0B8" w14:textId="1CA107DD"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 tiempo lleva adscrito a Voces Vitales Honduras?</w:t>
            </w:r>
            <w:r w:rsidRPr="0007455C">
              <w:rPr>
                <w:rFonts w:ascii="Times New Roman" w:eastAsia="Times New Roman" w:hAnsi="Times New Roman" w:cs="Times New Roman"/>
                <w:color w:val="000000"/>
                <w:sz w:val="20"/>
                <w:szCs w:val="20"/>
                <w:lang w:eastAsia="es-HN"/>
              </w:rPr>
              <w:br/>
              <w:t>a. 1- 6 meses</w:t>
            </w:r>
            <w:r w:rsidRPr="0007455C">
              <w:rPr>
                <w:rFonts w:ascii="Times New Roman" w:eastAsia="Times New Roman" w:hAnsi="Times New Roman" w:cs="Times New Roman"/>
                <w:color w:val="000000"/>
                <w:sz w:val="20"/>
                <w:szCs w:val="20"/>
                <w:lang w:eastAsia="es-HN"/>
              </w:rPr>
              <w:br/>
              <w:t>b.7-12 meses</w:t>
            </w:r>
            <w:r w:rsidRPr="0007455C">
              <w:rPr>
                <w:rFonts w:ascii="Times New Roman" w:eastAsia="Times New Roman" w:hAnsi="Times New Roman" w:cs="Times New Roman"/>
                <w:color w:val="000000"/>
                <w:sz w:val="20"/>
                <w:szCs w:val="20"/>
                <w:lang w:eastAsia="es-HN"/>
              </w:rPr>
              <w:br/>
              <w:t>c. 1- 2 años</w:t>
            </w:r>
            <w:r w:rsidRPr="0007455C">
              <w:rPr>
                <w:rFonts w:ascii="Times New Roman" w:eastAsia="Times New Roman" w:hAnsi="Times New Roman" w:cs="Times New Roman"/>
                <w:color w:val="000000"/>
                <w:sz w:val="20"/>
                <w:szCs w:val="20"/>
                <w:lang w:eastAsia="es-HN"/>
              </w:rPr>
              <w:br/>
              <w:t>c. 2-5 años</w:t>
            </w:r>
            <w:r w:rsidRPr="0007455C">
              <w:rPr>
                <w:rFonts w:ascii="Times New Roman" w:eastAsia="Times New Roman" w:hAnsi="Times New Roman" w:cs="Times New Roman"/>
                <w:color w:val="000000"/>
                <w:sz w:val="20"/>
                <w:szCs w:val="20"/>
                <w:lang w:eastAsia="es-HN"/>
              </w:rPr>
              <w:br/>
              <w:t>d. más de 5 años</w:t>
            </w:r>
          </w:p>
        </w:tc>
      </w:tr>
      <w:tr w:rsidR="00253053" w:rsidRPr="0007455C" w14:paraId="5BB772F6" w14:textId="77777777" w:rsidTr="00253053">
        <w:trPr>
          <w:trHeight w:val="102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2640A5E6"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24</w:t>
            </w:r>
          </w:p>
        </w:tc>
        <w:tc>
          <w:tcPr>
            <w:tcW w:w="0" w:type="auto"/>
            <w:tcBorders>
              <w:top w:val="nil"/>
              <w:left w:val="nil"/>
              <w:bottom w:val="single" w:sz="4" w:space="0" w:color="auto"/>
              <w:right w:val="single" w:sz="8" w:space="0" w:color="auto"/>
            </w:tcBorders>
            <w:shd w:val="clear" w:color="auto" w:fill="auto"/>
            <w:vAlign w:val="bottom"/>
            <w:hideMark/>
          </w:tcPr>
          <w:p w14:paraId="19292D31"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¿Posee un plan de sucesión para su negocio, es decir, tiene el apoyo de familiar cercano que conoce muy bien la operativa de la empresa?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r>
      <w:tr w:rsidR="00253053" w:rsidRPr="0007455C" w14:paraId="680C10BA"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B8CCE4"/>
            <w:noWrap/>
            <w:vAlign w:val="bottom"/>
            <w:hideMark/>
          </w:tcPr>
          <w:p w14:paraId="27C2301E"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VII.</w:t>
            </w:r>
          </w:p>
        </w:tc>
        <w:tc>
          <w:tcPr>
            <w:tcW w:w="0" w:type="auto"/>
            <w:tcBorders>
              <w:top w:val="nil"/>
              <w:left w:val="nil"/>
              <w:bottom w:val="single" w:sz="4" w:space="0" w:color="auto"/>
              <w:right w:val="single" w:sz="8" w:space="0" w:color="auto"/>
            </w:tcBorders>
            <w:shd w:val="clear" w:color="000000" w:fill="B8CCE4"/>
            <w:noWrap/>
            <w:vAlign w:val="bottom"/>
            <w:hideMark/>
          </w:tcPr>
          <w:p w14:paraId="5FBCC630"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bookmarkStart w:id="593" w:name="RANGE!C46"/>
            <w:r w:rsidRPr="0007455C">
              <w:rPr>
                <w:rFonts w:ascii="Times New Roman" w:eastAsia="Times New Roman" w:hAnsi="Times New Roman" w:cs="Times New Roman"/>
                <w:b/>
                <w:bCs/>
                <w:color w:val="000000"/>
                <w:sz w:val="20"/>
                <w:szCs w:val="20"/>
                <w:lang w:eastAsia="es-HN"/>
              </w:rPr>
              <w:t>Desafíos que enfrentan y que limitan su crecimiento económico</w:t>
            </w:r>
            <w:bookmarkEnd w:id="593"/>
          </w:p>
        </w:tc>
      </w:tr>
      <w:tr w:rsidR="00253053" w:rsidRPr="0007455C" w14:paraId="0AFBA175"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31EAA1FD"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w:t>
            </w:r>
          </w:p>
        </w:tc>
        <w:tc>
          <w:tcPr>
            <w:tcW w:w="0" w:type="auto"/>
            <w:tcBorders>
              <w:top w:val="nil"/>
              <w:left w:val="nil"/>
              <w:bottom w:val="single" w:sz="4" w:space="0" w:color="auto"/>
              <w:right w:val="single" w:sz="8" w:space="0" w:color="auto"/>
            </w:tcBorders>
            <w:shd w:val="clear" w:color="000000" w:fill="D9D9D9"/>
            <w:noWrap/>
            <w:vAlign w:val="bottom"/>
            <w:hideMark/>
          </w:tcPr>
          <w:p w14:paraId="11552867"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Factores externos</w:t>
            </w:r>
          </w:p>
        </w:tc>
      </w:tr>
      <w:tr w:rsidR="00253053" w:rsidRPr="0007455C" w14:paraId="21CA009A" w14:textId="77777777" w:rsidTr="00253053">
        <w:trPr>
          <w:trHeight w:val="765"/>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726DB528"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25</w:t>
            </w:r>
          </w:p>
        </w:tc>
        <w:tc>
          <w:tcPr>
            <w:tcW w:w="0" w:type="auto"/>
            <w:tcBorders>
              <w:top w:val="nil"/>
              <w:left w:val="nil"/>
              <w:bottom w:val="single" w:sz="4" w:space="0" w:color="auto"/>
              <w:right w:val="single" w:sz="8" w:space="0" w:color="auto"/>
            </w:tcBorders>
            <w:shd w:val="clear" w:color="auto" w:fill="auto"/>
            <w:vAlign w:val="bottom"/>
            <w:hideMark/>
          </w:tcPr>
          <w:p w14:paraId="75CBAD73" w14:textId="7777777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hecho uso del acceso al financiamiento que facilita Voces Vitales Honduras?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r>
      <w:tr w:rsidR="00253053" w:rsidRPr="0007455C" w14:paraId="5B95EF3D" w14:textId="77777777" w:rsidTr="00253053">
        <w:trPr>
          <w:trHeight w:val="2040"/>
        </w:trPr>
        <w:tc>
          <w:tcPr>
            <w:tcW w:w="0" w:type="auto"/>
            <w:tcBorders>
              <w:top w:val="nil"/>
              <w:left w:val="single" w:sz="8" w:space="0" w:color="auto"/>
              <w:bottom w:val="single" w:sz="4" w:space="0" w:color="auto"/>
              <w:right w:val="single" w:sz="4" w:space="0" w:color="auto"/>
            </w:tcBorders>
            <w:shd w:val="clear" w:color="auto" w:fill="auto"/>
            <w:noWrap/>
            <w:vAlign w:val="center"/>
            <w:hideMark/>
          </w:tcPr>
          <w:p w14:paraId="5D85D61B"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lastRenderedPageBreak/>
              <w:t>26</w:t>
            </w:r>
          </w:p>
        </w:tc>
        <w:tc>
          <w:tcPr>
            <w:tcW w:w="0" w:type="auto"/>
            <w:tcBorders>
              <w:top w:val="nil"/>
              <w:left w:val="nil"/>
              <w:bottom w:val="single" w:sz="4" w:space="0" w:color="auto"/>
              <w:right w:val="single" w:sz="8" w:space="0" w:color="auto"/>
            </w:tcBorders>
            <w:shd w:val="clear" w:color="auto" w:fill="auto"/>
            <w:hideMark/>
          </w:tcPr>
          <w:p w14:paraId="7273B28E" w14:textId="62AF473E"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externos considera que limita el crecimiento de su negocio?</w:t>
            </w:r>
            <w:r w:rsidRPr="0007455C">
              <w:rPr>
                <w:rFonts w:ascii="Times New Roman" w:eastAsia="Times New Roman" w:hAnsi="Times New Roman" w:cs="Times New Roman"/>
                <w:color w:val="000000"/>
                <w:sz w:val="20"/>
                <w:szCs w:val="20"/>
                <w:lang w:eastAsia="es-HN"/>
              </w:rPr>
              <w:br/>
              <w:t>a. Falta de insumos (materia prima)</w:t>
            </w:r>
            <w:r w:rsidRPr="0007455C">
              <w:rPr>
                <w:rFonts w:ascii="Times New Roman" w:eastAsia="Times New Roman" w:hAnsi="Times New Roman" w:cs="Times New Roman"/>
                <w:color w:val="000000"/>
                <w:sz w:val="20"/>
                <w:szCs w:val="20"/>
                <w:lang w:eastAsia="es-HN"/>
              </w:rPr>
              <w:br/>
              <w:t>b. Falta de acceso a financiamientos</w:t>
            </w:r>
            <w:r w:rsidRPr="0007455C">
              <w:rPr>
                <w:rFonts w:ascii="Times New Roman" w:eastAsia="Times New Roman" w:hAnsi="Times New Roman" w:cs="Times New Roman"/>
                <w:color w:val="000000"/>
                <w:sz w:val="20"/>
                <w:szCs w:val="20"/>
                <w:lang w:eastAsia="es-HN"/>
              </w:rPr>
              <w:br/>
              <w:t>c. Falta de trabajadores capacitados</w:t>
            </w:r>
            <w:r w:rsidRPr="0007455C">
              <w:rPr>
                <w:rFonts w:ascii="Times New Roman" w:eastAsia="Times New Roman" w:hAnsi="Times New Roman" w:cs="Times New Roman"/>
                <w:color w:val="000000"/>
                <w:sz w:val="20"/>
                <w:szCs w:val="20"/>
                <w:lang w:eastAsia="es-HN"/>
              </w:rPr>
              <w:br/>
              <w:t>d. Altos costos de las regulaciones e impuestos (permisos de operación, registros sanitarios, etc.)</w:t>
            </w:r>
            <w:r w:rsidRPr="0007455C">
              <w:rPr>
                <w:rFonts w:ascii="Times New Roman" w:eastAsia="Times New Roman" w:hAnsi="Times New Roman" w:cs="Times New Roman"/>
                <w:color w:val="000000"/>
                <w:sz w:val="20"/>
                <w:szCs w:val="20"/>
                <w:lang w:eastAsia="es-HN"/>
              </w:rPr>
              <w:br/>
              <w:t>e. Altos índices de criminalidad (extorsión, robos, etc.)</w:t>
            </w:r>
            <w:r w:rsidRPr="0007455C">
              <w:rPr>
                <w:rFonts w:ascii="Times New Roman" w:eastAsia="Times New Roman" w:hAnsi="Times New Roman" w:cs="Times New Roman"/>
                <w:color w:val="000000"/>
                <w:sz w:val="20"/>
                <w:szCs w:val="20"/>
                <w:lang w:eastAsia="es-HN"/>
              </w:rPr>
              <w:br/>
              <w:t>competencia informal (no legalizados, no pagan impuestos)</w:t>
            </w:r>
            <w:r w:rsidRPr="0007455C">
              <w:rPr>
                <w:rFonts w:ascii="Times New Roman" w:eastAsia="Times New Roman" w:hAnsi="Times New Roman" w:cs="Times New Roman"/>
                <w:color w:val="000000"/>
                <w:sz w:val="20"/>
                <w:szCs w:val="20"/>
                <w:lang w:eastAsia="es-HN"/>
              </w:rPr>
              <w:br/>
              <w:t>g. Otros</w:t>
            </w:r>
          </w:p>
        </w:tc>
      </w:tr>
      <w:tr w:rsidR="00253053" w:rsidRPr="0007455C" w14:paraId="04A2878C" w14:textId="77777777" w:rsidTr="00253053">
        <w:trPr>
          <w:trHeight w:val="255"/>
        </w:trPr>
        <w:tc>
          <w:tcPr>
            <w:tcW w:w="0" w:type="auto"/>
            <w:tcBorders>
              <w:top w:val="nil"/>
              <w:left w:val="single" w:sz="8" w:space="0" w:color="auto"/>
              <w:bottom w:val="single" w:sz="4" w:space="0" w:color="auto"/>
              <w:right w:val="single" w:sz="4" w:space="0" w:color="auto"/>
            </w:tcBorders>
            <w:shd w:val="clear" w:color="000000" w:fill="D9D9D9"/>
            <w:noWrap/>
            <w:vAlign w:val="center"/>
            <w:hideMark/>
          </w:tcPr>
          <w:p w14:paraId="2207E887" w14:textId="77777777" w:rsidR="00253053" w:rsidRPr="0007455C" w:rsidRDefault="00253053"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b.</w:t>
            </w:r>
          </w:p>
        </w:tc>
        <w:tc>
          <w:tcPr>
            <w:tcW w:w="0" w:type="auto"/>
            <w:tcBorders>
              <w:top w:val="nil"/>
              <w:left w:val="nil"/>
              <w:bottom w:val="single" w:sz="4" w:space="0" w:color="auto"/>
              <w:right w:val="single" w:sz="8" w:space="0" w:color="auto"/>
            </w:tcBorders>
            <w:shd w:val="clear" w:color="000000" w:fill="D9D9D9"/>
            <w:noWrap/>
            <w:vAlign w:val="bottom"/>
            <w:hideMark/>
          </w:tcPr>
          <w:p w14:paraId="24705611" w14:textId="77777777" w:rsidR="00253053" w:rsidRPr="0007455C" w:rsidRDefault="00253053"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Factores Internos</w:t>
            </w:r>
          </w:p>
        </w:tc>
      </w:tr>
      <w:tr w:rsidR="00253053" w:rsidRPr="0007455C" w14:paraId="778282A0" w14:textId="77777777" w:rsidTr="00253053">
        <w:trPr>
          <w:trHeight w:val="1290"/>
        </w:trPr>
        <w:tc>
          <w:tcPr>
            <w:tcW w:w="0" w:type="auto"/>
            <w:tcBorders>
              <w:top w:val="nil"/>
              <w:left w:val="single" w:sz="8" w:space="0" w:color="auto"/>
              <w:bottom w:val="single" w:sz="8" w:space="0" w:color="auto"/>
              <w:right w:val="single" w:sz="4" w:space="0" w:color="auto"/>
            </w:tcBorders>
            <w:shd w:val="clear" w:color="auto" w:fill="auto"/>
            <w:noWrap/>
            <w:vAlign w:val="center"/>
            <w:hideMark/>
          </w:tcPr>
          <w:p w14:paraId="6A36B044" w14:textId="77777777" w:rsidR="00253053" w:rsidRPr="0007455C" w:rsidRDefault="00253053"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27</w:t>
            </w:r>
          </w:p>
        </w:tc>
        <w:tc>
          <w:tcPr>
            <w:tcW w:w="0" w:type="auto"/>
            <w:tcBorders>
              <w:top w:val="nil"/>
              <w:left w:val="nil"/>
              <w:bottom w:val="single" w:sz="8" w:space="0" w:color="auto"/>
              <w:right w:val="single" w:sz="8" w:space="0" w:color="auto"/>
            </w:tcBorders>
            <w:shd w:val="clear" w:color="auto" w:fill="auto"/>
            <w:vAlign w:val="bottom"/>
            <w:hideMark/>
          </w:tcPr>
          <w:p w14:paraId="4F151990" w14:textId="4EBC2B07" w:rsidR="00253053" w:rsidRPr="0007455C" w:rsidRDefault="00253053"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internos considera que limita el crecimiento de su negocio?</w:t>
            </w:r>
            <w:r w:rsidRPr="0007455C">
              <w:rPr>
                <w:rFonts w:ascii="Times New Roman" w:eastAsia="Times New Roman" w:hAnsi="Times New Roman" w:cs="Times New Roman"/>
                <w:color w:val="000000"/>
                <w:sz w:val="20"/>
                <w:szCs w:val="20"/>
                <w:lang w:eastAsia="es-HN"/>
              </w:rPr>
              <w:br/>
              <w:t xml:space="preserve">a. Falta de controles </w:t>
            </w:r>
            <w:r w:rsidRPr="0007455C">
              <w:rPr>
                <w:rFonts w:ascii="Times New Roman" w:eastAsia="Times New Roman" w:hAnsi="Times New Roman" w:cs="Times New Roman"/>
                <w:color w:val="000000"/>
                <w:sz w:val="20"/>
                <w:szCs w:val="20"/>
                <w:lang w:eastAsia="es-HN"/>
              </w:rPr>
              <w:br/>
              <w:t>b. Carencia de habilidades administrativas</w:t>
            </w:r>
            <w:r w:rsidRPr="0007455C">
              <w:rPr>
                <w:rFonts w:ascii="Times New Roman" w:eastAsia="Times New Roman" w:hAnsi="Times New Roman" w:cs="Times New Roman"/>
                <w:color w:val="000000"/>
                <w:sz w:val="20"/>
                <w:szCs w:val="20"/>
                <w:lang w:eastAsia="es-HN"/>
              </w:rPr>
              <w:br/>
              <w:t>c. Falta de apoyo en la administración</w:t>
            </w:r>
            <w:r w:rsidRPr="0007455C">
              <w:rPr>
                <w:rFonts w:ascii="Times New Roman" w:eastAsia="Times New Roman" w:hAnsi="Times New Roman" w:cs="Times New Roman"/>
                <w:color w:val="000000"/>
                <w:sz w:val="20"/>
                <w:szCs w:val="20"/>
                <w:lang w:eastAsia="es-HN"/>
              </w:rPr>
              <w:br/>
              <w:t>d. Limitados recursos propios</w:t>
            </w:r>
          </w:p>
        </w:tc>
      </w:tr>
    </w:tbl>
    <w:p w14:paraId="553DC4ED" w14:textId="77777777" w:rsidR="00303006" w:rsidRPr="0007455C" w:rsidRDefault="00303006" w:rsidP="00D835AB">
      <w:pPr>
        <w:pStyle w:val="TextoPrincipal"/>
        <w:spacing w:line="360" w:lineRule="auto"/>
      </w:pPr>
    </w:p>
    <w:p w14:paraId="3DA8F5BB" w14:textId="5BBBDF39" w:rsidR="00303006" w:rsidRPr="0007455C" w:rsidRDefault="00303006" w:rsidP="00D835AB">
      <w:pPr>
        <w:pStyle w:val="Ttulo2"/>
        <w:spacing w:line="360" w:lineRule="auto"/>
        <w:rPr>
          <w:rFonts w:cs="Times New Roman"/>
        </w:rPr>
      </w:pPr>
      <w:r w:rsidRPr="0007455C">
        <w:rPr>
          <w:rFonts w:cs="Times New Roman"/>
        </w:rPr>
        <w:br w:type="column"/>
      </w:r>
      <w:bookmarkStart w:id="594" w:name="_Toc159789786"/>
      <w:r w:rsidRPr="0007455C">
        <w:rPr>
          <w:rFonts w:cs="Times New Roman"/>
        </w:rPr>
        <w:lastRenderedPageBreak/>
        <w:t>Anexo 2</w:t>
      </w:r>
      <w:r w:rsidR="00A773B8" w:rsidRPr="0007455C">
        <w:rPr>
          <w:rFonts w:cs="Times New Roman"/>
        </w:rPr>
        <w:t xml:space="preserve"> Matriz de validación experto “A”</w:t>
      </w:r>
      <w:bookmarkEnd w:id="594"/>
    </w:p>
    <w:tbl>
      <w:tblPr>
        <w:tblW w:w="0" w:type="auto"/>
        <w:tblCellMar>
          <w:left w:w="70" w:type="dxa"/>
          <w:right w:w="70" w:type="dxa"/>
        </w:tblCellMar>
        <w:tblLook w:val="04A0" w:firstRow="1" w:lastRow="0" w:firstColumn="1" w:lastColumn="0" w:noHBand="0" w:noVBand="1"/>
      </w:tblPr>
      <w:tblGrid>
        <w:gridCol w:w="406"/>
        <w:gridCol w:w="2365"/>
        <w:gridCol w:w="421"/>
        <w:gridCol w:w="508"/>
        <w:gridCol w:w="498"/>
        <w:gridCol w:w="566"/>
        <w:gridCol w:w="434"/>
        <w:gridCol w:w="515"/>
        <w:gridCol w:w="483"/>
        <w:gridCol w:w="554"/>
        <w:gridCol w:w="381"/>
        <w:gridCol w:w="471"/>
        <w:gridCol w:w="871"/>
        <w:gridCol w:w="887"/>
      </w:tblGrid>
      <w:tr w:rsidR="00BC0889" w:rsidRPr="0007455C" w14:paraId="0C797A7E" w14:textId="77777777" w:rsidTr="00AC6C31">
        <w:trPr>
          <w:trHeight w:val="255"/>
        </w:trPr>
        <w:tc>
          <w:tcPr>
            <w:tcW w:w="426" w:type="dxa"/>
            <w:tcBorders>
              <w:top w:val="nil"/>
              <w:left w:val="nil"/>
              <w:bottom w:val="nil"/>
              <w:right w:val="nil"/>
            </w:tcBorders>
            <w:shd w:val="clear" w:color="auto" w:fill="auto"/>
            <w:noWrap/>
            <w:hideMark/>
          </w:tcPr>
          <w:p w14:paraId="1C11A427" w14:textId="77777777" w:rsidR="00BC0889" w:rsidRPr="0007455C" w:rsidRDefault="00BC0889" w:rsidP="00D835AB">
            <w:pPr>
              <w:widowControl/>
              <w:spacing w:line="360" w:lineRule="auto"/>
              <w:rPr>
                <w:rFonts w:ascii="Times New Roman" w:eastAsia="Times New Roman" w:hAnsi="Times New Roman" w:cs="Times New Roman"/>
                <w:sz w:val="24"/>
                <w:szCs w:val="24"/>
                <w:lang w:eastAsia="es-HN"/>
              </w:rPr>
            </w:pPr>
          </w:p>
        </w:tc>
        <w:tc>
          <w:tcPr>
            <w:tcW w:w="2290" w:type="dxa"/>
            <w:tcBorders>
              <w:top w:val="nil"/>
              <w:left w:val="nil"/>
              <w:bottom w:val="nil"/>
              <w:right w:val="nil"/>
            </w:tcBorders>
            <w:shd w:val="clear" w:color="auto" w:fill="auto"/>
            <w:noWrap/>
            <w:vAlign w:val="bottom"/>
            <w:hideMark/>
          </w:tcPr>
          <w:p w14:paraId="6BD3384B" w14:textId="77777777" w:rsidR="00BC0889" w:rsidRPr="0007455C" w:rsidRDefault="00BC0889"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1238411"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A8E4C87"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01AB467"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B87B9B2"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0EBB942"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E2ED96A"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6579970"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9A6470A"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B000CF1"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BFD703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4C7A336"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9CD1A5F"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r>
      <w:tr w:rsidR="00BC0889" w:rsidRPr="0007455C" w14:paraId="272E87C4" w14:textId="77777777" w:rsidTr="00BC0889">
        <w:trPr>
          <w:trHeight w:val="450"/>
        </w:trPr>
        <w:tc>
          <w:tcPr>
            <w:tcW w:w="0" w:type="auto"/>
            <w:gridSpan w:val="14"/>
            <w:vMerge w:val="restart"/>
            <w:tcBorders>
              <w:top w:val="nil"/>
              <w:left w:val="nil"/>
              <w:bottom w:val="nil"/>
              <w:right w:val="nil"/>
            </w:tcBorders>
            <w:shd w:val="clear" w:color="auto" w:fill="auto"/>
            <w:vAlign w:val="center"/>
            <w:hideMark/>
          </w:tcPr>
          <w:p w14:paraId="2B5CEE4B" w14:textId="197434D9"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IMPACTO DE “VOCES VITALES HONDURAS” COMO PLATAFORMA DE IMPULSO AL CRECIMIENTO ECONÓMICO DE LAS EMPRENDEDORAS </w:t>
            </w:r>
            <w:r w:rsidR="005C578D" w:rsidRPr="0007455C">
              <w:rPr>
                <w:rFonts w:ascii="Times New Roman" w:eastAsia="Times New Roman" w:hAnsi="Times New Roman" w:cs="Times New Roman"/>
                <w:b/>
                <w:bCs/>
                <w:sz w:val="20"/>
                <w:szCs w:val="20"/>
                <w:lang w:eastAsia="es-HN"/>
              </w:rPr>
              <w:t>AFILIADAS</w:t>
            </w:r>
            <w:r w:rsidRPr="0007455C">
              <w:rPr>
                <w:rFonts w:ascii="Times New Roman" w:eastAsia="Times New Roman" w:hAnsi="Times New Roman" w:cs="Times New Roman"/>
                <w:b/>
                <w:bCs/>
                <w:sz w:val="20"/>
                <w:szCs w:val="20"/>
                <w:lang w:eastAsia="es-HN"/>
              </w:rPr>
              <w:t> EN TEGUCIGALPA</w:t>
            </w:r>
          </w:p>
        </w:tc>
      </w:tr>
      <w:tr w:rsidR="00BC0889" w:rsidRPr="0007455C" w14:paraId="136D32EA" w14:textId="77777777" w:rsidTr="00BC0889">
        <w:trPr>
          <w:trHeight w:val="450"/>
        </w:trPr>
        <w:tc>
          <w:tcPr>
            <w:tcW w:w="0" w:type="auto"/>
            <w:gridSpan w:val="14"/>
            <w:vMerge/>
            <w:tcBorders>
              <w:top w:val="nil"/>
              <w:left w:val="nil"/>
              <w:bottom w:val="nil"/>
              <w:right w:val="nil"/>
            </w:tcBorders>
            <w:vAlign w:val="center"/>
            <w:hideMark/>
          </w:tcPr>
          <w:p w14:paraId="3F1B3FD9"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p>
        </w:tc>
      </w:tr>
      <w:tr w:rsidR="00BC0889" w:rsidRPr="0007455C" w14:paraId="3A807B30" w14:textId="77777777" w:rsidTr="00AC6C31">
        <w:trPr>
          <w:trHeight w:val="270"/>
        </w:trPr>
        <w:tc>
          <w:tcPr>
            <w:tcW w:w="426" w:type="dxa"/>
            <w:tcBorders>
              <w:top w:val="nil"/>
              <w:left w:val="nil"/>
              <w:bottom w:val="nil"/>
              <w:right w:val="nil"/>
            </w:tcBorders>
            <w:shd w:val="clear" w:color="auto" w:fill="auto"/>
            <w:noWrap/>
            <w:hideMark/>
          </w:tcPr>
          <w:p w14:paraId="5F46EEA2"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p>
        </w:tc>
        <w:tc>
          <w:tcPr>
            <w:tcW w:w="2290" w:type="dxa"/>
            <w:tcBorders>
              <w:top w:val="nil"/>
              <w:left w:val="nil"/>
              <w:bottom w:val="nil"/>
              <w:right w:val="nil"/>
            </w:tcBorders>
            <w:shd w:val="clear" w:color="auto" w:fill="auto"/>
            <w:noWrap/>
            <w:vAlign w:val="bottom"/>
            <w:hideMark/>
          </w:tcPr>
          <w:p w14:paraId="3F3D9C76" w14:textId="77777777" w:rsidR="00BC0889" w:rsidRPr="0007455C" w:rsidRDefault="00BC0889"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9A82C04"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3AD646E"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DF294A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E3E539D"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81A92AA"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E795B6D"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0B52C01"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166002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12181B5"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D79E1E9"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7DC635D"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CDCB7B4"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r>
      <w:tr w:rsidR="00BC0889" w:rsidRPr="0007455C" w14:paraId="78639677" w14:textId="77777777" w:rsidTr="00BC0889">
        <w:trPr>
          <w:trHeight w:val="705"/>
        </w:trPr>
        <w:tc>
          <w:tcPr>
            <w:tcW w:w="0" w:type="auto"/>
            <w:gridSpan w:val="14"/>
            <w:vMerge w:val="restart"/>
            <w:tcBorders>
              <w:top w:val="single" w:sz="8" w:space="0" w:color="auto"/>
              <w:left w:val="single" w:sz="8" w:space="0" w:color="auto"/>
              <w:bottom w:val="nil"/>
              <w:right w:val="single" w:sz="8" w:space="0" w:color="000000"/>
            </w:tcBorders>
            <w:shd w:val="clear" w:color="auto" w:fill="auto"/>
            <w:hideMark/>
          </w:tcPr>
          <w:p w14:paraId="6E02B195" w14:textId="7BD465ED"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INSTRUCCIONES: Esta matriz tiene como objetivo validar el instrumento de encuesta a aplicar a los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xml:space="preserve"> a Voces Vitales honduras. Favor marcar con una "X" en la casilla de </w:t>
            </w:r>
            <w:r w:rsidRPr="0007455C">
              <w:rPr>
                <w:rFonts w:ascii="Times New Roman" w:eastAsia="Times New Roman" w:hAnsi="Times New Roman" w:cs="Times New Roman"/>
                <w:b/>
                <w:bCs/>
                <w:sz w:val="20"/>
                <w:szCs w:val="20"/>
                <w:lang w:eastAsia="es-HN"/>
              </w:rPr>
              <w:t>"Si" o "No"</w:t>
            </w:r>
            <w:r w:rsidRPr="0007455C">
              <w:rPr>
                <w:rFonts w:ascii="Times New Roman" w:eastAsia="Times New Roman" w:hAnsi="Times New Roman" w:cs="Times New Roman"/>
                <w:b/>
                <w:bCs/>
                <w:color w:val="000000"/>
                <w:sz w:val="20"/>
                <w:szCs w:val="20"/>
                <w:lang w:eastAsia="es-HN"/>
              </w:rPr>
              <w:t xml:space="preserve"> en cada </w:t>
            </w:r>
            <w:r w:rsidR="00AC6C31" w:rsidRPr="0007455C">
              <w:rPr>
                <w:rFonts w:ascii="Times New Roman" w:eastAsia="Times New Roman" w:hAnsi="Times New Roman" w:cs="Times New Roman"/>
                <w:b/>
                <w:bCs/>
                <w:color w:val="000000"/>
                <w:sz w:val="20"/>
                <w:szCs w:val="20"/>
                <w:lang w:eastAsia="es-HN"/>
              </w:rPr>
              <w:t>uno</w:t>
            </w:r>
            <w:r w:rsidRPr="0007455C">
              <w:rPr>
                <w:rFonts w:ascii="Times New Roman" w:eastAsia="Times New Roman" w:hAnsi="Times New Roman" w:cs="Times New Roman"/>
                <w:b/>
                <w:bCs/>
                <w:color w:val="000000"/>
                <w:sz w:val="20"/>
                <w:szCs w:val="20"/>
                <w:lang w:eastAsia="es-HN"/>
              </w:rPr>
              <w:t xml:space="preserve"> de los criterios a evaluar, de acuerdo a su buen criterio de experto.</w:t>
            </w:r>
            <w:r w:rsidRPr="0007455C">
              <w:rPr>
                <w:rFonts w:ascii="Times New Roman" w:eastAsia="Times New Roman" w:hAnsi="Times New Roman" w:cs="Times New Roman"/>
                <w:b/>
                <w:bCs/>
                <w:color w:val="000000"/>
                <w:sz w:val="20"/>
                <w:szCs w:val="20"/>
                <w:lang w:eastAsia="es-HN"/>
              </w:rPr>
              <w:br/>
            </w:r>
            <w:r w:rsidRPr="0007455C">
              <w:rPr>
                <w:rFonts w:ascii="Times New Roman" w:eastAsia="Times New Roman" w:hAnsi="Times New Roman" w:cs="Times New Roman"/>
                <w:b/>
                <w:bCs/>
                <w:color w:val="000000"/>
                <w:sz w:val="20"/>
                <w:szCs w:val="20"/>
                <w:lang w:eastAsia="es-HN"/>
              </w:rPr>
              <w:br/>
            </w:r>
            <w:r w:rsidR="009B2F63">
              <w:rPr>
                <w:rFonts w:ascii="Times New Roman" w:eastAsia="Times New Roman" w:hAnsi="Times New Roman" w:cs="Times New Roman"/>
                <w:b/>
                <w:bCs/>
                <w:color w:val="000000"/>
                <w:sz w:val="20"/>
                <w:szCs w:val="20"/>
                <w:lang w:eastAsia="es-HN"/>
              </w:rPr>
              <w:t xml:space="preserve"> </w:t>
            </w:r>
            <w:r w:rsidR="00A1516E" w:rsidRPr="0007455C">
              <w:rPr>
                <w:rFonts w:ascii="Times New Roman" w:eastAsia="Times New Roman" w:hAnsi="Times New Roman" w:cs="Times New Roman"/>
                <w:b/>
                <w:bCs/>
                <w:color w:val="000000"/>
                <w:sz w:val="20"/>
                <w:szCs w:val="20"/>
                <w:lang w:eastAsia="es-HN"/>
              </w:rPr>
              <w:t xml:space="preserve"> </w:t>
            </w:r>
            <w:r w:rsidRPr="0007455C">
              <w:rPr>
                <w:rFonts w:ascii="Times New Roman" w:eastAsia="Times New Roman" w:hAnsi="Times New Roman" w:cs="Times New Roman"/>
                <w:b/>
                <w:bCs/>
                <w:color w:val="000000"/>
                <w:sz w:val="20"/>
                <w:szCs w:val="20"/>
                <w:lang w:eastAsia="es-HN"/>
              </w:rPr>
              <w:t xml:space="preserve">**La información proporcionada es de </w:t>
            </w:r>
            <w:r w:rsidR="00AC6C31" w:rsidRPr="0007455C">
              <w:rPr>
                <w:rFonts w:ascii="Times New Roman" w:eastAsia="Times New Roman" w:hAnsi="Times New Roman" w:cs="Times New Roman"/>
                <w:b/>
                <w:bCs/>
                <w:color w:val="000000"/>
                <w:sz w:val="20"/>
                <w:szCs w:val="20"/>
                <w:lang w:eastAsia="es-HN"/>
              </w:rPr>
              <w:t>carácter</w:t>
            </w:r>
            <w:r w:rsidRPr="0007455C">
              <w:rPr>
                <w:rFonts w:ascii="Times New Roman" w:eastAsia="Times New Roman" w:hAnsi="Times New Roman" w:cs="Times New Roman"/>
                <w:b/>
                <w:bCs/>
                <w:color w:val="000000"/>
                <w:sz w:val="20"/>
                <w:szCs w:val="20"/>
                <w:lang w:eastAsia="es-HN"/>
              </w:rPr>
              <w:t xml:space="preserve"> confidencial**</w:t>
            </w:r>
          </w:p>
        </w:tc>
      </w:tr>
      <w:tr w:rsidR="00BC0889" w:rsidRPr="0007455C" w14:paraId="7BB8BF47" w14:textId="77777777" w:rsidTr="00BC0889">
        <w:trPr>
          <w:trHeight w:val="585"/>
        </w:trPr>
        <w:tc>
          <w:tcPr>
            <w:tcW w:w="0" w:type="auto"/>
            <w:gridSpan w:val="14"/>
            <w:vMerge/>
            <w:tcBorders>
              <w:top w:val="single" w:sz="8" w:space="0" w:color="auto"/>
              <w:left w:val="single" w:sz="8" w:space="0" w:color="auto"/>
              <w:bottom w:val="nil"/>
              <w:right w:val="single" w:sz="8" w:space="0" w:color="000000"/>
            </w:tcBorders>
            <w:vAlign w:val="center"/>
            <w:hideMark/>
          </w:tcPr>
          <w:p w14:paraId="1F903E75"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p>
        </w:tc>
      </w:tr>
      <w:tr w:rsidR="00BC0889" w:rsidRPr="0007455C" w14:paraId="0079460A" w14:textId="77777777" w:rsidTr="00BC0889">
        <w:trPr>
          <w:trHeight w:val="270"/>
        </w:trPr>
        <w:tc>
          <w:tcPr>
            <w:tcW w:w="0" w:type="auto"/>
            <w:gridSpan w:val="14"/>
            <w:tcBorders>
              <w:top w:val="single" w:sz="8" w:space="0" w:color="auto"/>
              <w:left w:val="single" w:sz="8" w:space="0" w:color="auto"/>
              <w:bottom w:val="single" w:sz="8" w:space="0" w:color="auto"/>
              <w:right w:val="single" w:sz="8" w:space="0" w:color="000000"/>
            </w:tcBorders>
            <w:shd w:val="clear" w:color="000000" w:fill="BDD7EE"/>
            <w:noWrap/>
            <w:vAlign w:val="bottom"/>
            <w:hideMark/>
          </w:tcPr>
          <w:p w14:paraId="798F108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MATRIZ DE VALIDACIÓN DE INSTRUMENTO</w:t>
            </w:r>
          </w:p>
        </w:tc>
      </w:tr>
      <w:tr w:rsidR="00BC0889" w:rsidRPr="0007455C" w14:paraId="6D3BAF59" w14:textId="77777777" w:rsidTr="00BC0889">
        <w:trPr>
          <w:trHeight w:val="315"/>
        </w:trPr>
        <w:tc>
          <w:tcPr>
            <w:tcW w:w="0" w:type="auto"/>
            <w:gridSpan w:val="2"/>
            <w:vMerge w:val="restart"/>
            <w:tcBorders>
              <w:top w:val="nil"/>
              <w:left w:val="single" w:sz="8" w:space="0" w:color="auto"/>
              <w:bottom w:val="single" w:sz="8" w:space="0" w:color="000000"/>
              <w:right w:val="single" w:sz="8" w:space="0" w:color="000000"/>
            </w:tcBorders>
            <w:shd w:val="clear" w:color="000000" w:fill="BDD7EE"/>
            <w:noWrap/>
            <w:vAlign w:val="center"/>
            <w:hideMark/>
          </w:tcPr>
          <w:p w14:paraId="4780960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ITEM</w:t>
            </w:r>
          </w:p>
        </w:tc>
        <w:tc>
          <w:tcPr>
            <w:tcW w:w="0" w:type="auto"/>
            <w:gridSpan w:val="10"/>
            <w:tcBorders>
              <w:top w:val="nil"/>
              <w:left w:val="nil"/>
              <w:bottom w:val="single" w:sz="8" w:space="0" w:color="auto"/>
              <w:right w:val="single" w:sz="8" w:space="0" w:color="auto"/>
            </w:tcBorders>
            <w:shd w:val="clear" w:color="000000" w:fill="BDD7EE"/>
            <w:noWrap/>
            <w:vAlign w:val="bottom"/>
            <w:hideMark/>
          </w:tcPr>
          <w:p w14:paraId="2B0813F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CRITERIOS A EVALUAR</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000000" w:fill="BDD7EE"/>
            <w:vAlign w:val="center"/>
            <w:hideMark/>
          </w:tcPr>
          <w:p w14:paraId="6FF38B80"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Observaciones (Si debe eliminarse o modificarse un ítem por favor indique)</w:t>
            </w:r>
          </w:p>
        </w:tc>
      </w:tr>
      <w:tr w:rsidR="00BC0889" w:rsidRPr="0007455C" w14:paraId="08D70F43" w14:textId="77777777" w:rsidTr="00BC0889">
        <w:trPr>
          <w:trHeight w:val="1200"/>
        </w:trPr>
        <w:tc>
          <w:tcPr>
            <w:tcW w:w="0" w:type="auto"/>
            <w:gridSpan w:val="2"/>
            <w:vMerge/>
            <w:tcBorders>
              <w:top w:val="nil"/>
              <w:left w:val="single" w:sz="8" w:space="0" w:color="auto"/>
              <w:bottom w:val="single" w:sz="8" w:space="0" w:color="000000"/>
              <w:right w:val="single" w:sz="8" w:space="0" w:color="000000"/>
            </w:tcBorders>
            <w:vAlign w:val="center"/>
            <w:hideMark/>
          </w:tcPr>
          <w:p w14:paraId="25C2E14B"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p>
        </w:tc>
        <w:tc>
          <w:tcPr>
            <w:tcW w:w="0" w:type="auto"/>
            <w:gridSpan w:val="2"/>
            <w:tcBorders>
              <w:top w:val="single" w:sz="8" w:space="0" w:color="auto"/>
              <w:left w:val="single" w:sz="8" w:space="0" w:color="auto"/>
              <w:bottom w:val="single" w:sz="8" w:space="0" w:color="auto"/>
              <w:right w:val="single" w:sz="8" w:space="0" w:color="auto"/>
            </w:tcBorders>
            <w:shd w:val="clear" w:color="000000" w:fill="BDD7EE"/>
            <w:vAlign w:val="center"/>
            <w:hideMark/>
          </w:tcPr>
          <w:p w14:paraId="4049CCB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Claridad en la redacción</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6A406E5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Coherencia Interna</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44D5C6D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Inducción a la respuesta (sesgo)</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583ADC2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Lenguaje adecuado con el nivel del informante</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651CDC7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Mide lo que pretende</w:t>
            </w:r>
          </w:p>
        </w:tc>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14:paraId="1F43D88B"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p>
        </w:tc>
      </w:tr>
      <w:tr w:rsidR="00BC0889" w:rsidRPr="0007455C" w14:paraId="7DC37CA2" w14:textId="77777777" w:rsidTr="00BC0889">
        <w:trPr>
          <w:trHeight w:val="270"/>
        </w:trPr>
        <w:tc>
          <w:tcPr>
            <w:tcW w:w="0" w:type="auto"/>
            <w:gridSpan w:val="2"/>
            <w:vMerge/>
            <w:tcBorders>
              <w:top w:val="nil"/>
              <w:left w:val="single" w:sz="8" w:space="0" w:color="auto"/>
              <w:bottom w:val="single" w:sz="8" w:space="0" w:color="000000"/>
              <w:right w:val="single" w:sz="8" w:space="0" w:color="000000"/>
            </w:tcBorders>
            <w:vAlign w:val="center"/>
            <w:hideMark/>
          </w:tcPr>
          <w:p w14:paraId="3D712ABF"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p>
        </w:tc>
        <w:tc>
          <w:tcPr>
            <w:tcW w:w="0" w:type="auto"/>
            <w:tcBorders>
              <w:top w:val="nil"/>
              <w:left w:val="single" w:sz="8" w:space="0" w:color="auto"/>
              <w:bottom w:val="single" w:sz="8" w:space="0" w:color="auto"/>
              <w:right w:val="single" w:sz="8" w:space="0" w:color="auto"/>
            </w:tcBorders>
            <w:shd w:val="clear" w:color="000000" w:fill="BDD7EE"/>
            <w:noWrap/>
            <w:vAlign w:val="center"/>
            <w:hideMark/>
          </w:tcPr>
          <w:p w14:paraId="3981BE1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4165ACD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74A4174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561D1B7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35B2773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1A948FE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5060CA8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2C47BAA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56D03EF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0E0C0FE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gridSpan w:val="2"/>
            <w:vMerge/>
            <w:tcBorders>
              <w:top w:val="nil"/>
              <w:left w:val="nil"/>
              <w:bottom w:val="single" w:sz="8" w:space="0" w:color="auto"/>
              <w:right w:val="single" w:sz="8" w:space="0" w:color="auto"/>
            </w:tcBorders>
            <w:vAlign w:val="center"/>
            <w:hideMark/>
          </w:tcPr>
          <w:p w14:paraId="7FC9DA2A"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p>
        </w:tc>
      </w:tr>
      <w:tr w:rsidR="00BC0889" w:rsidRPr="0007455C" w14:paraId="40F35AB7"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F914AF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w:t>
            </w:r>
          </w:p>
        </w:tc>
        <w:tc>
          <w:tcPr>
            <w:tcW w:w="2290" w:type="dxa"/>
            <w:tcBorders>
              <w:top w:val="nil"/>
              <w:left w:val="nil"/>
              <w:bottom w:val="single" w:sz="4" w:space="0" w:color="auto"/>
              <w:right w:val="single" w:sz="4" w:space="0" w:color="auto"/>
            </w:tcBorders>
            <w:shd w:val="clear" w:color="auto" w:fill="auto"/>
            <w:vAlign w:val="center"/>
            <w:hideMark/>
          </w:tcPr>
          <w:p w14:paraId="13F59FCE" w14:textId="03C4DDD4"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 ¿Cuál es su edad?</w:t>
            </w:r>
            <w:r w:rsidRPr="0007455C">
              <w:rPr>
                <w:rFonts w:ascii="Times New Roman" w:eastAsia="Times New Roman" w:hAnsi="Times New Roman" w:cs="Times New Roman"/>
                <w:b/>
                <w:bCs/>
                <w:color w:val="000000"/>
                <w:sz w:val="20"/>
                <w:szCs w:val="20"/>
                <w:lang w:eastAsia="es-HN"/>
              </w:rPr>
              <w:br/>
            </w:r>
            <w:r w:rsidRPr="0007455C">
              <w:rPr>
                <w:rFonts w:ascii="Times New Roman" w:eastAsia="Times New Roman" w:hAnsi="Times New Roman" w:cs="Times New Roman"/>
                <w:color w:val="000000"/>
                <w:sz w:val="20"/>
                <w:szCs w:val="20"/>
                <w:lang w:eastAsia="es-HN"/>
              </w:rPr>
              <w:t>a</w:t>
            </w:r>
            <w:r w:rsidRPr="0007455C">
              <w:rPr>
                <w:rFonts w:ascii="Times New Roman" w:eastAsia="Times New Roman" w:hAnsi="Times New Roman" w:cs="Times New Roman"/>
                <w:b/>
                <w:bCs/>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Menos de 18 años</w:t>
            </w:r>
            <w:r w:rsidRPr="0007455C">
              <w:rPr>
                <w:rFonts w:ascii="Times New Roman" w:eastAsia="Times New Roman" w:hAnsi="Times New Roman" w:cs="Times New Roman"/>
                <w:color w:val="000000"/>
                <w:sz w:val="20"/>
                <w:szCs w:val="20"/>
                <w:lang w:eastAsia="es-HN"/>
              </w:rPr>
              <w:br/>
              <w:t>b. de 19 a 30 años</w:t>
            </w:r>
            <w:r w:rsidRPr="0007455C">
              <w:rPr>
                <w:rFonts w:ascii="Times New Roman" w:eastAsia="Times New Roman" w:hAnsi="Times New Roman" w:cs="Times New Roman"/>
                <w:color w:val="000000"/>
                <w:sz w:val="20"/>
                <w:szCs w:val="20"/>
                <w:lang w:eastAsia="es-HN"/>
              </w:rPr>
              <w:br/>
              <w:t>c. de 31 a 40 años</w:t>
            </w:r>
            <w:r w:rsidRPr="0007455C">
              <w:rPr>
                <w:rFonts w:ascii="Times New Roman" w:eastAsia="Times New Roman" w:hAnsi="Times New Roman" w:cs="Times New Roman"/>
                <w:color w:val="000000"/>
                <w:sz w:val="20"/>
                <w:szCs w:val="20"/>
                <w:lang w:eastAsia="es-HN"/>
              </w:rPr>
              <w:br/>
              <w:t>d. de 41 a 50 años</w:t>
            </w:r>
            <w:r w:rsidRPr="0007455C">
              <w:rPr>
                <w:rFonts w:ascii="Times New Roman" w:eastAsia="Times New Roman" w:hAnsi="Times New Roman" w:cs="Times New Roman"/>
                <w:color w:val="000000"/>
                <w:sz w:val="20"/>
                <w:szCs w:val="20"/>
                <w:lang w:eastAsia="es-HN"/>
              </w:rPr>
              <w:br/>
              <w:t xml:space="preserve">e. </w:t>
            </w:r>
            <w:r w:rsidR="00AC6C31" w:rsidRPr="0007455C">
              <w:rPr>
                <w:rFonts w:ascii="Times New Roman" w:eastAsia="Times New Roman" w:hAnsi="Times New Roman" w:cs="Times New Roman"/>
                <w:color w:val="000000"/>
                <w:sz w:val="20"/>
                <w:szCs w:val="20"/>
                <w:lang w:eastAsia="es-HN"/>
              </w:rPr>
              <w:t>más</w:t>
            </w:r>
            <w:r w:rsidRPr="0007455C">
              <w:rPr>
                <w:rFonts w:ascii="Times New Roman" w:eastAsia="Times New Roman" w:hAnsi="Times New Roman" w:cs="Times New Roman"/>
                <w:color w:val="000000"/>
                <w:sz w:val="20"/>
                <w:szCs w:val="20"/>
                <w:lang w:eastAsia="es-HN"/>
              </w:rPr>
              <w:t xml:space="preserve"> de 51 años</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51004C8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13855ED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7E95337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3CE4BE7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2E6AB6E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4EF7FBE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1A86F4E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466D252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6437BCC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49514C0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hideMark/>
          </w:tcPr>
          <w:p w14:paraId="4EDE4B16"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7920997E"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52EC028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w:t>
            </w:r>
          </w:p>
        </w:tc>
        <w:tc>
          <w:tcPr>
            <w:tcW w:w="2290" w:type="dxa"/>
            <w:tcBorders>
              <w:top w:val="nil"/>
              <w:left w:val="nil"/>
              <w:bottom w:val="single" w:sz="4" w:space="0" w:color="auto"/>
              <w:right w:val="single" w:sz="4" w:space="0" w:color="auto"/>
            </w:tcBorders>
            <w:shd w:val="clear" w:color="auto" w:fill="auto"/>
            <w:hideMark/>
          </w:tcPr>
          <w:p w14:paraId="432921DF"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b/>
                <w:bCs/>
                <w:color w:val="000000"/>
                <w:sz w:val="20"/>
                <w:szCs w:val="20"/>
                <w:lang w:eastAsia="es-HN"/>
              </w:rPr>
              <w:t>¿Cuál es su nivel académico?</w:t>
            </w:r>
            <w:r w:rsidRPr="0007455C">
              <w:rPr>
                <w:rFonts w:ascii="Times New Roman" w:eastAsia="Times New Roman" w:hAnsi="Times New Roman" w:cs="Times New Roman"/>
                <w:color w:val="000000"/>
                <w:sz w:val="20"/>
                <w:szCs w:val="20"/>
                <w:lang w:eastAsia="es-HN"/>
              </w:rPr>
              <w:br/>
              <w:t>a. Educación Primaria</w:t>
            </w:r>
            <w:r w:rsidRPr="0007455C">
              <w:rPr>
                <w:rFonts w:ascii="Times New Roman" w:eastAsia="Times New Roman" w:hAnsi="Times New Roman" w:cs="Times New Roman"/>
                <w:color w:val="000000"/>
                <w:sz w:val="20"/>
                <w:szCs w:val="20"/>
                <w:lang w:eastAsia="es-HN"/>
              </w:rPr>
              <w:br/>
              <w:t>b. Educación Secundaria</w:t>
            </w:r>
            <w:r w:rsidRPr="0007455C">
              <w:rPr>
                <w:rFonts w:ascii="Times New Roman" w:eastAsia="Times New Roman" w:hAnsi="Times New Roman" w:cs="Times New Roman"/>
                <w:color w:val="000000"/>
                <w:sz w:val="20"/>
                <w:szCs w:val="20"/>
                <w:lang w:eastAsia="es-HN"/>
              </w:rPr>
              <w:br/>
              <w:t>c. Educación Universitaria</w:t>
            </w:r>
            <w:r w:rsidRPr="0007455C">
              <w:rPr>
                <w:rFonts w:ascii="Times New Roman" w:eastAsia="Times New Roman" w:hAnsi="Times New Roman" w:cs="Times New Roman"/>
                <w:color w:val="000000"/>
                <w:sz w:val="20"/>
                <w:szCs w:val="20"/>
                <w:lang w:eastAsia="es-HN"/>
              </w:rPr>
              <w:br/>
              <w:t>d. Ninguna de las anteriores</w:t>
            </w:r>
          </w:p>
        </w:tc>
        <w:tc>
          <w:tcPr>
            <w:tcW w:w="0" w:type="auto"/>
            <w:tcBorders>
              <w:top w:val="nil"/>
              <w:left w:val="nil"/>
              <w:bottom w:val="single" w:sz="4" w:space="0" w:color="auto"/>
              <w:right w:val="single" w:sz="4" w:space="0" w:color="auto"/>
            </w:tcBorders>
            <w:shd w:val="clear" w:color="auto" w:fill="auto"/>
            <w:noWrap/>
            <w:vAlign w:val="center"/>
            <w:hideMark/>
          </w:tcPr>
          <w:p w14:paraId="1C05506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2E9C0C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C9571D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C3C9C3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C40FD4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440B7C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1D6145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CD84F4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165938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0D8B7D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512B117"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32C0A328"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2AD645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3</w:t>
            </w:r>
          </w:p>
        </w:tc>
        <w:tc>
          <w:tcPr>
            <w:tcW w:w="2290" w:type="dxa"/>
            <w:tcBorders>
              <w:top w:val="nil"/>
              <w:left w:val="nil"/>
              <w:bottom w:val="single" w:sz="4" w:space="0" w:color="auto"/>
              <w:right w:val="single" w:sz="4" w:space="0" w:color="auto"/>
            </w:tcBorders>
            <w:shd w:val="clear" w:color="auto" w:fill="auto"/>
            <w:vAlign w:val="center"/>
            <w:hideMark/>
          </w:tcPr>
          <w:p w14:paraId="00EE66D9"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 tiempo lleva afiliado a Voces Vitales Honduras</w:t>
            </w:r>
            <w:r w:rsidRPr="0007455C">
              <w:rPr>
                <w:rFonts w:ascii="Times New Roman" w:eastAsia="Times New Roman" w:hAnsi="Times New Roman" w:cs="Times New Roman"/>
                <w:color w:val="000000"/>
                <w:sz w:val="20"/>
                <w:szCs w:val="20"/>
                <w:lang w:eastAsia="es-HN"/>
              </w:rPr>
              <w:br/>
              <w:t>a. de 1 a 6 meses</w:t>
            </w:r>
            <w:r w:rsidRPr="0007455C">
              <w:rPr>
                <w:rFonts w:ascii="Times New Roman" w:eastAsia="Times New Roman" w:hAnsi="Times New Roman" w:cs="Times New Roman"/>
                <w:color w:val="000000"/>
                <w:sz w:val="20"/>
                <w:szCs w:val="20"/>
                <w:lang w:eastAsia="es-HN"/>
              </w:rPr>
              <w:br/>
              <w:t>b. de 7 a 12 meses</w:t>
            </w:r>
            <w:r w:rsidRPr="0007455C">
              <w:rPr>
                <w:rFonts w:ascii="Times New Roman" w:eastAsia="Times New Roman" w:hAnsi="Times New Roman" w:cs="Times New Roman"/>
                <w:color w:val="000000"/>
                <w:sz w:val="20"/>
                <w:szCs w:val="20"/>
                <w:lang w:eastAsia="es-HN"/>
              </w:rPr>
              <w:br/>
              <w:t>c. de 1 a 2 años</w:t>
            </w:r>
            <w:r w:rsidRPr="0007455C">
              <w:rPr>
                <w:rFonts w:ascii="Times New Roman" w:eastAsia="Times New Roman" w:hAnsi="Times New Roman" w:cs="Times New Roman"/>
                <w:color w:val="000000"/>
                <w:sz w:val="20"/>
                <w:szCs w:val="20"/>
                <w:lang w:eastAsia="es-HN"/>
              </w:rPr>
              <w:br/>
              <w:t>d. de 2 a 5 años</w:t>
            </w:r>
            <w:r w:rsidRPr="0007455C">
              <w:rPr>
                <w:rFonts w:ascii="Times New Roman" w:eastAsia="Times New Roman" w:hAnsi="Times New Roman" w:cs="Times New Roman"/>
                <w:color w:val="000000"/>
                <w:sz w:val="20"/>
                <w:szCs w:val="20"/>
                <w:lang w:eastAsia="es-HN"/>
              </w:rPr>
              <w:br/>
              <w:t>e. más de 5 años</w:t>
            </w:r>
          </w:p>
        </w:tc>
        <w:tc>
          <w:tcPr>
            <w:tcW w:w="0" w:type="auto"/>
            <w:tcBorders>
              <w:top w:val="nil"/>
              <w:left w:val="nil"/>
              <w:bottom w:val="single" w:sz="4" w:space="0" w:color="auto"/>
              <w:right w:val="single" w:sz="4" w:space="0" w:color="auto"/>
            </w:tcBorders>
            <w:shd w:val="clear" w:color="auto" w:fill="auto"/>
            <w:noWrap/>
            <w:vAlign w:val="center"/>
            <w:hideMark/>
          </w:tcPr>
          <w:p w14:paraId="54EC4A3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7E78FA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97EA1A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A0D69E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FA486A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5CE964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168D57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DD16F9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6B2293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BE4733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362489A1" w14:textId="7B1BCF8F"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Cambiar redacción a:</w:t>
            </w:r>
            <w:r w:rsidRPr="0007455C">
              <w:rPr>
                <w:rFonts w:ascii="Times New Roman" w:eastAsia="Times New Roman" w:hAnsi="Times New Roman" w:cs="Times New Roman"/>
                <w:b/>
                <w:bCs/>
                <w:sz w:val="20"/>
                <w:szCs w:val="20"/>
                <w:lang w:eastAsia="es-HN"/>
              </w:rPr>
              <w:br/>
              <w:t>¿</w:t>
            </w:r>
            <w:r w:rsidR="00AC6C31" w:rsidRPr="0007455C">
              <w:rPr>
                <w:rFonts w:ascii="Times New Roman" w:eastAsia="Times New Roman" w:hAnsi="Times New Roman" w:cs="Times New Roman"/>
                <w:b/>
                <w:bCs/>
                <w:sz w:val="20"/>
                <w:szCs w:val="20"/>
                <w:lang w:eastAsia="es-HN"/>
              </w:rPr>
              <w:t>Cuánto</w:t>
            </w:r>
            <w:r w:rsidRPr="0007455C">
              <w:rPr>
                <w:rFonts w:ascii="Times New Roman" w:eastAsia="Times New Roman" w:hAnsi="Times New Roman" w:cs="Times New Roman"/>
                <w:b/>
                <w:bCs/>
                <w:sz w:val="20"/>
                <w:szCs w:val="20"/>
                <w:lang w:eastAsia="es-HN"/>
              </w:rPr>
              <w:t xml:space="preserve"> tiempo tiene de estar afiliado a los Programas de Voces Vitales Honduras?</w:t>
            </w:r>
            <w:r w:rsidRPr="0007455C">
              <w:rPr>
                <w:rFonts w:ascii="Times New Roman" w:eastAsia="Times New Roman" w:hAnsi="Times New Roman" w:cs="Times New Roman"/>
                <w:b/>
                <w:bCs/>
                <w:sz w:val="20"/>
                <w:szCs w:val="20"/>
                <w:lang w:eastAsia="es-HN"/>
              </w:rPr>
              <w:br/>
            </w:r>
            <w:r w:rsidRPr="0007455C">
              <w:rPr>
                <w:rFonts w:ascii="Times New Roman" w:eastAsia="Times New Roman" w:hAnsi="Times New Roman" w:cs="Times New Roman"/>
                <w:b/>
                <w:bCs/>
                <w:sz w:val="20"/>
                <w:szCs w:val="20"/>
                <w:lang w:eastAsia="es-HN"/>
              </w:rPr>
              <w:br/>
              <w:t>La palabra "lleva" no va acorde a lo que se pretende conocer</w:t>
            </w:r>
          </w:p>
        </w:tc>
      </w:tr>
      <w:tr w:rsidR="00BC0889" w:rsidRPr="0007455C" w14:paraId="1CF74E7D" w14:textId="77777777" w:rsidTr="00AC6C31">
        <w:trPr>
          <w:trHeight w:val="102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33FFBD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4</w:t>
            </w:r>
          </w:p>
        </w:tc>
        <w:tc>
          <w:tcPr>
            <w:tcW w:w="2290" w:type="dxa"/>
            <w:tcBorders>
              <w:top w:val="nil"/>
              <w:left w:val="nil"/>
              <w:bottom w:val="single" w:sz="4" w:space="0" w:color="auto"/>
              <w:right w:val="single" w:sz="4" w:space="0" w:color="auto"/>
            </w:tcBorders>
            <w:shd w:val="clear" w:color="auto" w:fill="auto"/>
            <w:vAlign w:val="bottom"/>
            <w:hideMark/>
          </w:tcPr>
          <w:p w14:paraId="68AC42EF"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incrementar sus ingresos desde que forma parte del programa?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3390CC0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4EEFB8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F3480F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43BD5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DC4D04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277542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6E3B7D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910162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92FDE9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C7A442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79967AF0"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agregar si su respuesta es "no" pase a la pregunta 7</w:t>
            </w:r>
          </w:p>
        </w:tc>
      </w:tr>
      <w:tr w:rsidR="00BC0889" w:rsidRPr="0007455C" w14:paraId="018082D0" w14:textId="77777777" w:rsidTr="00AC6C31">
        <w:trPr>
          <w:trHeight w:val="204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68ACA4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5</w:t>
            </w:r>
          </w:p>
        </w:tc>
        <w:tc>
          <w:tcPr>
            <w:tcW w:w="2290" w:type="dxa"/>
            <w:tcBorders>
              <w:top w:val="single" w:sz="4" w:space="0" w:color="auto"/>
              <w:left w:val="nil"/>
              <w:bottom w:val="single" w:sz="4" w:space="0" w:color="auto"/>
              <w:right w:val="single" w:sz="4" w:space="0" w:color="auto"/>
            </w:tcBorders>
            <w:shd w:val="clear" w:color="auto" w:fill="auto"/>
            <w:hideMark/>
          </w:tcPr>
          <w:p w14:paraId="257F00D4" w14:textId="0ED827FF"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Si su respuesta a la pregunta anterior es si ¿En </w:t>
            </w:r>
            <w:r w:rsidR="00AC6C31" w:rsidRPr="0007455C">
              <w:rPr>
                <w:rFonts w:ascii="Times New Roman" w:eastAsia="Times New Roman" w:hAnsi="Times New Roman" w:cs="Times New Roman"/>
                <w:color w:val="000000"/>
                <w:sz w:val="20"/>
                <w:szCs w:val="20"/>
                <w:lang w:eastAsia="es-HN"/>
              </w:rPr>
              <w:t>qué</w:t>
            </w:r>
            <w:r w:rsidRPr="0007455C">
              <w:rPr>
                <w:rFonts w:ascii="Times New Roman" w:eastAsia="Times New Roman" w:hAnsi="Times New Roman" w:cs="Times New Roman"/>
                <w:color w:val="000000"/>
                <w:sz w:val="20"/>
                <w:szCs w:val="20"/>
                <w:lang w:eastAsia="es-HN"/>
              </w:rPr>
              <w:t xml:space="preserve"> porcentaje ha logrado incrementar sus ingreso)</w:t>
            </w:r>
            <w:r w:rsidRPr="0007455C">
              <w:rPr>
                <w:rFonts w:ascii="Times New Roman" w:eastAsia="Times New Roman" w:hAnsi="Times New Roman" w:cs="Times New Roman"/>
                <w:color w:val="000000"/>
                <w:sz w:val="20"/>
                <w:szCs w:val="20"/>
                <w:lang w:eastAsia="es-HN"/>
              </w:rPr>
              <w:br/>
              <w:t>a. 1% al 10%</w:t>
            </w:r>
            <w:r w:rsidRPr="0007455C">
              <w:rPr>
                <w:rFonts w:ascii="Times New Roman" w:eastAsia="Times New Roman" w:hAnsi="Times New Roman" w:cs="Times New Roman"/>
                <w:color w:val="000000"/>
                <w:sz w:val="20"/>
                <w:szCs w:val="20"/>
                <w:lang w:eastAsia="es-HN"/>
              </w:rPr>
              <w:br/>
              <w:t>b. 11% al 15%</w:t>
            </w:r>
            <w:r w:rsidRPr="0007455C">
              <w:rPr>
                <w:rFonts w:ascii="Times New Roman" w:eastAsia="Times New Roman" w:hAnsi="Times New Roman" w:cs="Times New Roman"/>
                <w:color w:val="000000"/>
                <w:sz w:val="20"/>
                <w:szCs w:val="20"/>
                <w:lang w:eastAsia="es-HN"/>
              </w:rPr>
              <w:br/>
              <w:t>c. 16% al 20%</w:t>
            </w:r>
            <w:r w:rsidRPr="0007455C">
              <w:rPr>
                <w:rFonts w:ascii="Times New Roman" w:eastAsia="Times New Roman" w:hAnsi="Times New Roman" w:cs="Times New Roman"/>
                <w:color w:val="000000"/>
                <w:sz w:val="20"/>
                <w:szCs w:val="20"/>
                <w:lang w:eastAsia="es-HN"/>
              </w:rPr>
              <w:br/>
              <w:t>d. 21% al 25%</w:t>
            </w:r>
            <w:r w:rsidRPr="0007455C">
              <w:rPr>
                <w:rFonts w:ascii="Times New Roman" w:eastAsia="Times New Roman" w:hAnsi="Times New Roman" w:cs="Times New Roman"/>
                <w:color w:val="000000"/>
                <w:sz w:val="20"/>
                <w:szCs w:val="20"/>
                <w:lang w:eastAsia="es-HN"/>
              </w:rPr>
              <w:br/>
              <w:t xml:space="preserve">e. </w:t>
            </w:r>
            <w:r w:rsidR="00AC6C31" w:rsidRPr="0007455C">
              <w:rPr>
                <w:rFonts w:ascii="Times New Roman" w:eastAsia="Times New Roman" w:hAnsi="Times New Roman" w:cs="Times New Roman"/>
                <w:color w:val="000000"/>
                <w:sz w:val="20"/>
                <w:szCs w:val="20"/>
                <w:lang w:eastAsia="es-HN"/>
              </w:rPr>
              <w:t>más</w:t>
            </w:r>
            <w:r w:rsidRPr="0007455C">
              <w:rPr>
                <w:rFonts w:ascii="Times New Roman" w:eastAsia="Times New Roman" w:hAnsi="Times New Roman" w:cs="Times New Roman"/>
                <w:color w:val="000000"/>
                <w:sz w:val="20"/>
                <w:szCs w:val="20"/>
                <w:lang w:eastAsia="es-HN"/>
              </w:rPr>
              <w:t xml:space="preserve"> del 25%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44F823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943FAA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FF2F39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677C06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B1DBD8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EFD037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B7BC0A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599C1C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6AA8D6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7FED00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257E8351"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4783D0CB" w14:textId="77777777" w:rsidTr="00AC6C31">
        <w:trPr>
          <w:trHeight w:val="45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3A27048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6</w:t>
            </w:r>
          </w:p>
        </w:tc>
        <w:tc>
          <w:tcPr>
            <w:tcW w:w="2290" w:type="dxa"/>
            <w:tcBorders>
              <w:top w:val="nil"/>
              <w:left w:val="nil"/>
              <w:bottom w:val="single" w:sz="4" w:space="0" w:color="auto"/>
              <w:right w:val="single" w:sz="4" w:space="0" w:color="auto"/>
            </w:tcBorders>
            <w:shd w:val="clear" w:color="auto" w:fill="auto"/>
            <w:hideMark/>
          </w:tcPr>
          <w:p w14:paraId="05E4C9BF" w14:textId="68468CEA"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En caso de no tener crecimiento en sus ingresos, favor seleccionar la </w:t>
            </w:r>
            <w:r w:rsidR="00AC6C31" w:rsidRPr="0007455C">
              <w:rPr>
                <w:rFonts w:ascii="Times New Roman" w:eastAsia="Times New Roman" w:hAnsi="Times New Roman" w:cs="Times New Roman"/>
                <w:sz w:val="20"/>
                <w:szCs w:val="20"/>
                <w:lang w:eastAsia="es-HN"/>
              </w:rPr>
              <w:t>causa</w:t>
            </w:r>
            <w:r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color w:val="000000"/>
                <w:sz w:val="20"/>
                <w:szCs w:val="20"/>
                <w:lang w:eastAsia="es-HN"/>
              </w:rPr>
              <w:t>a la que se atribuye.</w:t>
            </w:r>
            <w:r w:rsidRPr="0007455C">
              <w:rPr>
                <w:rFonts w:ascii="Times New Roman" w:eastAsia="Times New Roman" w:hAnsi="Times New Roman" w:cs="Times New Roman"/>
                <w:color w:val="000000"/>
                <w:sz w:val="20"/>
                <w:szCs w:val="20"/>
                <w:lang w:eastAsia="es-HN"/>
              </w:rPr>
              <w:br/>
              <w:t xml:space="preserve">Puede elegir </w:t>
            </w:r>
            <w:r w:rsidR="00AC6C31" w:rsidRPr="0007455C">
              <w:rPr>
                <w:rFonts w:ascii="Times New Roman" w:eastAsia="Times New Roman" w:hAnsi="Times New Roman" w:cs="Times New Roman"/>
                <w:color w:val="000000"/>
                <w:sz w:val="20"/>
                <w:szCs w:val="20"/>
                <w:lang w:eastAsia="es-HN"/>
              </w:rPr>
              <w:t>más</w:t>
            </w:r>
            <w:r w:rsidRPr="0007455C">
              <w:rPr>
                <w:rFonts w:ascii="Times New Roman" w:eastAsia="Times New Roman" w:hAnsi="Times New Roman" w:cs="Times New Roman"/>
                <w:color w:val="000000"/>
                <w:sz w:val="20"/>
                <w:szCs w:val="20"/>
                <w:lang w:eastAsia="es-HN"/>
              </w:rPr>
              <w:t xml:space="preserve"> de una opción</w:t>
            </w:r>
            <w:r w:rsidRPr="0007455C">
              <w:rPr>
                <w:rFonts w:ascii="Times New Roman" w:eastAsia="Times New Roman" w:hAnsi="Times New Roman" w:cs="Times New Roman"/>
                <w:color w:val="000000"/>
                <w:sz w:val="20"/>
                <w:szCs w:val="20"/>
                <w:lang w:eastAsia="es-HN"/>
              </w:rPr>
              <w:br/>
              <w:t>a. Situación económica del país</w:t>
            </w:r>
            <w:r w:rsidRPr="0007455C">
              <w:rPr>
                <w:rFonts w:ascii="Times New Roman" w:eastAsia="Times New Roman" w:hAnsi="Times New Roman" w:cs="Times New Roman"/>
                <w:color w:val="000000"/>
                <w:sz w:val="20"/>
                <w:szCs w:val="20"/>
                <w:lang w:eastAsia="es-HN"/>
              </w:rPr>
              <w:br/>
              <w:t>b. Existe mucha competencia de los productos y/o servicios que ofrezco</w:t>
            </w:r>
            <w:r w:rsidRPr="0007455C">
              <w:rPr>
                <w:rFonts w:ascii="Times New Roman" w:eastAsia="Times New Roman" w:hAnsi="Times New Roman" w:cs="Times New Roman"/>
                <w:color w:val="000000"/>
                <w:sz w:val="20"/>
                <w:szCs w:val="20"/>
                <w:lang w:eastAsia="es-HN"/>
              </w:rPr>
              <w:br/>
              <w:t>c. No puedo competir en precios</w:t>
            </w:r>
            <w:r w:rsidRPr="0007455C">
              <w:rPr>
                <w:rFonts w:ascii="Times New Roman" w:eastAsia="Times New Roman" w:hAnsi="Times New Roman" w:cs="Times New Roman"/>
                <w:color w:val="000000"/>
                <w:sz w:val="20"/>
                <w:szCs w:val="20"/>
                <w:lang w:eastAsia="es-HN"/>
              </w:rPr>
              <w:br/>
              <w:t>d. Limitados recursos para comprar inventarios</w:t>
            </w:r>
            <w:r w:rsidRPr="0007455C">
              <w:rPr>
                <w:rFonts w:ascii="Times New Roman" w:eastAsia="Times New Roman" w:hAnsi="Times New Roman" w:cs="Times New Roman"/>
                <w:color w:val="000000"/>
                <w:sz w:val="20"/>
                <w:szCs w:val="20"/>
                <w:lang w:eastAsia="es-HN"/>
              </w:rPr>
              <w:br/>
              <w:t>e. No he promocionado mi producto y/o servicios en otros medios</w:t>
            </w:r>
          </w:p>
        </w:tc>
        <w:tc>
          <w:tcPr>
            <w:tcW w:w="0" w:type="auto"/>
            <w:tcBorders>
              <w:top w:val="nil"/>
              <w:left w:val="nil"/>
              <w:bottom w:val="single" w:sz="4" w:space="0" w:color="auto"/>
              <w:right w:val="single" w:sz="4" w:space="0" w:color="auto"/>
            </w:tcBorders>
            <w:shd w:val="clear" w:color="auto" w:fill="auto"/>
            <w:noWrap/>
            <w:vAlign w:val="center"/>
            <w:hideMark/>
          </w:tcPr>
          <w:p w14:paraId="351C4D2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9C87D7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B818C0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3E5CDE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219A75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D3638F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434D6B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A1EFD8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1F1215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A983B9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D3363AD" w14:textId="0CA5FA50" w:rsidR="00BC0889" w:rsidRPr="0007455C" w:rsidRDefault="00BC0889" w:rsidP="00D835AB">
            <w:pPr>
              <w:widowControl/>
              <w:spacing w:after="240"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Mejorar redacción de la pregunta:</w:t>
            </w:r>
            <w:r w:rsidRPr="0007455C">
              <w:rPr>
                <w:rFonts w:ascii="Times New Roman" w:eastAsia="Times New Roman" w:hAnsi="Times New Roman" w:cs="Times New Roman"/>
                <w:b/>
                <w:bCs/>
                <w:sz w:val="20"/>
                <w:szCs w:val="20"/>
                <w:lang w:eastAsia="es-HN"/>
              </w:rPr>
              <w:br/>
              <w:t>Si usted no ha tenido crecimiento en sus ingresos, ¿</w:t>
            </w:r>
            <w:r w:rsidR="00AC6C31" w:rsidRPr="0007455C">
              <w:rPr>
                <w:rFonts w:ascii="Times New Roman" w:eastAsia="Times New Roman" w:hAnsi="Times New Roman" w:cs="Times New Roman"/>
                <w:b/>
                <w:bCs/>
                <w:sz w:val="20"/>
                <w:szCs w:val="20"/>
                <w:lang w:eastAsia="es-HN"/>
              </w:rPr>
              <w:t>Cuáles</w:t>
            </w:r>
            <w:r w:rsidRPr="0007455C">
              <w:rPr>
                <w:rFonts w:ascii="Times New Roman" w:eastAsia="Times New Roman" w:hAnsi="Times New Roman" w:cs="Times New Roman"/>
                <w:b/>
                <w:bCs/>
                <w:sz w:val="20"/>
                <w:szCs w:val="20"/>
                <w:lang w:eastAsia="es-HN"/>
              </w:rPr>
              <w:t xml:space="preserve"> considera sean las causas?</w:t>
            </w:r>
            <w:r w:rsidRPr="0007455C">
              <w:rPr>
                <w:rFonts w:ascii="Times New Roman" w:eastAsia="Times New Roman" w:hAnsi="Times New Roman" w:cs="Times New Roman"/>
                <w:b/>
                <w:bCs/>
                <w:sz w:val="20"/>
                <w:szCs w:val="20"/>
                <w:lang w:eastAsia="es-HN"/>
              </w:rPr>
              <w:br/>
              <w:t xml:space="preserve">Puede </w:t>
            </w:r>
            <w:r w:rsidR="00AC6C31" w:rsidRPr="0007455C">
              <w:rPr>
                <w:rFonts w:ascii="Times New Roman" w:eastAsia="Times New Roman" w:hAnsi="Times New Roman" w:cs="Times New Roman"/>
                <w:b/>
                <w:bCs/>
                <w:sz w:val="20"/>
                <w:szCs w:val="20"/>
                <w:lang w:eastAsia="es-HN"/>
              </w:rPr>
              <w:t>seleccionar</w:t>
            </w:r>
            <w:r w:rsidRPr="0007455C">
              <w:rPr>
                <w:rFonts w:ascii="Times New Roman" w:eastAsia="Times New Roman" w:hAnsi="Times New Roman" w:cs="Times New Roman"/>
                <w:b/>
                <w:bCs/>
                <w:sz w:val="20"/>
                <w:szCs w:val="20"/>
                <w:lang w:eastAsia="es-HN"/>
              </w:rPr>
              <w:t xml:space="preserve"> más de una opción</w:t>
            </w:r>
            <w:r w:rsidRPr="0007455C">
              <w:rPr>
                <w:rFonts w:ascii="Times New Roman" w:eastAsia="Times New Roman" w:hAnsi="Times New Roman" w:cs="Times New Roman"/>
                <w:b/>
                <w:bCs/>
                <w:sz w:val="20"/>
                <w:szCs w:val="20"/>
                <w:lang w:eastAsia="es-HN"/>
              </w:rPr>
              <w:br/>
            </w:r>
            <w:r w:rsidRPr="0007455C">
              <w:rPr>
                <w:rFonts w:ascii="Times New Roman" w:eastAsia="Times New Roman" w:hAnsi="Times New Roman" w:cs="Times New Roman"/>
                <w:b/>
                <w:bCs/>
                <w:sz w:val="20"/>
                <w:szCs w:val="20"/>
                <w:lang w:eastAsia="es-HN"/>
              </w:rPr>
              <w:br/>
              <w:t>Mejorar la redacción y claridad en las opciones:</w:t>
            </w:r>
            <w:r w:rsidRPr="0007455C">
              <w:rPr>
                <w:rFonts w:ascii="Times New Roman" w:eastAsia="Times New Roman" w:hAnsi="Times New Roman" w:cs="Times New Roman"/>
                <w:b/>
                <w:bCs/>
                <w:sz w:val="20"/>
                <w:szCs w:val="20"/>
                <w:lang w:eastAsia="es-HN"/>
              </w:rPr>
              <w:br/>
              <w:t>*Situación económica del país</w:t>
            </w:r>
            <w:r w:rsidRPr="0007455C">
              <w:rPr>
                <w:rFonts w:ascii="Times New Roman" w:eastAsia="Times New Roman" w:hAnsi="Times New Roman" w:cs="Times New Roman"/>
                <w:b/>
                <w:bCs/>
                <w:sz w:val="20"/>
                <w:szCs w:val="20"/>
                <w:lang w:eastAsia="es-HN"/>
              </w:rPr>
              <w:br/>
              <w:t xml:space="preserve">*Competencia de otros emprendedores con productos y/o servicios iguales o similares </w:t>
            </w:r>
            <w:r w:rsidRPr="0007455C">
              <w:rPr>
                <w:rFonts w:ascii="Times New Roman" w:eastAsia="Times New Roman" w:hAnsi="Times New Roman" w:cs="Times New Roman"/>
                <w:b/>
                <w:bCs/>
                <w:sz w:val="20"/>
                <w:szCs w:val="20"/>
                <w:lang w:eastAsia="es-HN"/>
              </w:rPr>
              <w:br/>
              <w:t xml:space="preserve">*Competencia de otros emprendedores en </w:t>
            </w:r>
            <w:r w:rsidR="00AC6C31" w:rsidRPr="0007455C">
              <w:rPr>
                <w:rFonts w:ascii="Times New Roman" w:eastAsia="Times New Roman" w:hAnsi="Times New Roman" w:cs="Times New Roman"/>
                <w:b/>
                <w:bCs/>
                <w:sz w:val="20"/>
                <w:szCs w:val="20"/>
                <w:lang w:eastAsia="es-HN"/>
              </w:rPr>
              <w:t>términos</w:t>
            </w:r>
            <w:r w:rsidRPr="0007455C">
              <w:rPr>
                <w:rFonts w:ascii="Times New Roman" w:eastAsia="Times New Roman" w:hAnsi="Times New Roman" w:cs="Times New Roman"/>
                <w:b/>
                <w:bCs/>
                <w:sz w:val="20"/>
                <w:szCs w:val="20"/>
                <w:lang w:eastAsia="es-HN"/>
              </w:rPr>
              <w:t xml:space="preserve"> de precios</w:t>
            </w:r>
            <w:r w:rsidRPr="0007455C">
              <w:rPr>
                <w:rFonts w:ascii="Times New Roman" w:eastAsia="Times New Roman" w:hAnsi="Times New Roman" w:cs="Times New Roman"/>
                <w:b/>
                <w:bCs/>
                <w:sz w:val="20"/>
                <w:szCs w:val="20"/>
                <w:lang w:eastAsia="es-HN"/>
              </w:rPr>
              <w:br/>
              <w:t>*Recursos económicos limitados para compra de inventarios</w:t>
            </w:r>
            <w:r w:rsidRPr="0007455C">
              <w:rPr>
                <w:rFonts w:ascii="Times New Roman" w:eastAsia="Times New Roman" w:hAnsi="Times New Roman" w:cs="Times New Roman"/>
                <w:b/>
                <w:bCs/>
                <w:sz w:val="20"/>
                <w:szCs w:val="20"/>
                <w:lang w:eastAsia="es-HN"/>
              </w:rPr>
              <w:br/>
              <w:t>*Falta de promoción y publicidad del negocio</w:t>
            </w:r>
            <w:r w:rsidRPr="0007455C">
              <w:rPr>
                <w:rFonts w:ascii="Times New Roman" w:eastAsia="Times New Roman" w:hAnsi="Times New Roman" w:cs="Times New Roman"/>
                <w:b/>
                <w:bCs/>
                <w:sz w:val="20"/>
                <w:szCs w:val="20"/>
                <w:lang w:eastAsia="es-HN"/>
              </w:rPr>
              <w:br/>
              <w:t xml:space="preserve">*Tiempo limitado </w:t>
            </w:r>
            <w:r w:rsidRPr="0007455C">
              <w:rPr>
                <w:rFonts w:ascii="Times New Roman" w:eastAsia="Times New Roman" w:hAnsi="Times New Roman" w:cs="Times New Roman"/>
                <w:b/>
                <w:bCs/>
                <w:sz w:val="20"/>
                <w:szCs w:val="20"/>
                <w:lang w:eastAsia="es-HN"/>
              </w:rPr>
              <w:lastRenderedPageBreak/>
              <w:t>para atender el negocio (tiene otro empleo)</w:t>
            </w:r>
            <w:r w:rsidRPr="0007455C">
              <w:rPr>
                <w:rFonts w:ascii="Times New Roman" w:eastAsia="Times New Roman" w:hAnsi="Times New Roman" w:cs="Times New Roman"/>
                <w:b/>
                <w:bCs/>
                <w:sz w:val="20"/>
                <w:szCs w:val="20"/>
                <w:lang w:eastAsia="es-HN"/>
              </w:rPr>
              <w:br/>
            </w:r>
          </w:p>
        </w:tc>
      </w:tr>
      <w:tr w:rsidR="00BC0889" w:rsidRPr="0007455C" w14:paraId="18450931" w14:textId="77777777" w:rsidTr="00AC6C31">
        <w:trPr>
          <w:trHeight w:val="204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6EDD9A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7</w:t>
            </w:r>
          </w:p>
        </w:tc>
        <w:tc>
          <w:tcPr>
            <w:tcW w:w="2290" w:type="dxa"/>
            <w:tcBorders>
              <w:top w:val="single" w:sz="4" w:space="0" w:color="auto"/>
              <w:left w:val="nil"/>
              <w:bottom w:val="single" w:sz="4" w:space="0" w:color="auto"/>
              <w:right w:val="single" w:sz="4" w:space="0" w:color="auto"/>
            </w:tcBorders>
            <w:shd w:val="clear" w:color="auto" w:fill="auto"/>
            <w:vAlign w:val="bottom"/>
            <w:hideMark/>
          </w:tcPr>
          <w:p w14:paraId="0DC2E62F" w14:textId="0C53CA16" w:rsidR="00BC0889"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w:t>
            </w:r>
            <w:r w:rsidR="00BC0889" w:rsidRPr="0007455C">
              <w:rPr>
                <w:rFonts w:ascii="Times New Roman" w:eastAsia="Times New Roman" w:hAnsi="Times New Roman" w:cs="Times New Roman"/>
                <w:color w:val="000000"/>
                <w:sz w:val="20"/>
                <w:szCs w:val="20"/>
                <w:lang w:eastAsia="es-HN"/>
              </w:rPr>
              <w:t xml:space="preserve"> es el porcentaje de utilidad (Precio de venta - costo de venta) de sus productos y/o servicios?</w:t>
            </w:r>
            <w:r w:rsidR="00BC0889" w:rsidRPr="0007455C">
              <w:rPr>
                <w:rFonts w:ascii="Times New Roman" w:eastAsia="Times New Roman" w:hAnsi="Times New Roman" w:cs="Times New Roman"/>
                <w:color w:val="000000"/>
                <w:sz w:val="20"/>
                <w:szCs w:val="20"/>
                <w:lang w:eastAsia="es-HN"/>
              </w:rPr>
              <w:br/>
              <w:t>a. del 1 al 10%</w:t>
            </w:r>
            <w:r w:rsidR="00BC0889" w:rsidRPr="0007455C">
              <w:rPr>
                <w:rFonts w:ascii="Times New Roman" w:eastAsia="Times New Roman" w:hAnsi="Times New Roman" w:cs="Times New Roman"/>
                <w:color w:val="000000"/>
                <w:sz w:val="20"/>
                <w:szCs w:val="20"/>
                <w:lang w:eastAsia="es-HN"/>
              </w:rPr>
              <w:br/>
              <w:t>b. del 11% al 20%</w:t>
            </w:r>
            <w:r w:rsidR="00BC0889" w:rsidRPr="0007455C">
              <w:rPr>
                <w:rFonts w:ascii="Times New Roman" w:eastAsia="Times New Roman" w:hAnsi="Times New Roman" w:cs="Times New Roman"/>
                <w:color w:val="000000"/>
                <w:sz w:val="20"/>
                <w:szCs w:val="20"/>
                <w:lang w:eastAsia="es-HN"/>
              </w:rPr>
              <w:br/>
              <w:t>c. del 21 al 30%</w:t>
            </w:r>
            <w:r w:rsidR="00BC0889" w:rsidRPr="0007455C">
              <w:rPr>
                <w:rFonts w:ascii="Times New Roman" w:eastAsia="Times New Roman" w:hAnsi="Times New Roman" w:cs="Times New Roman"/>
                <w:color w:val="000000"/>
                <w:sz w:val="20"/>
                <w:szCs w:val="20"/>
                <w:lang w:eastAsia="es-HN"/>
              </w:rPr>
              <w:br/>
              <w:t>d. del 31% al 40%</w:t>
            </w:r>
            <w:r w:rsidR="00BC0889" w:rsidRPr="0007455C">
              <w:rPr>
                <w:rFonts w:ascii="Times New Roman" w:eastAsia="Times New Roman" w:hAnsi="Times New Roman" w:cs="Times New Roman"/>
                <w:color w:val="000000"/>
                <w:sz w:val="20"/>
                <w:szCs w:val="20"/>
                <w:lang w:eastAsia="es-HN"/>
              </w:rPr>
              <w:br/>
              <w:t>e. más del 41%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90553B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C6A827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D1C761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7EAF5D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BE54C3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6AA769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49320D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B5FD09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5D20DB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6641B2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0972E843" w14:textId="2EA1E91B"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Agregar el </w:t>
            </w:r>
            <w:r w:rsidR="00AC6C31" w:rsidRPr="0007455C">
              <w:rPr>
                <w:rFonts w:ascii="Times New Roman" w:eastAsia="Times New Roman" w:hAnsi="Times New Roman" w:cs="Times New Roman"/>
                <w:b/>
                <w:bCs/>
                <w:sz w:val="20"/>
                <w:szCs w:val="20"/>
                <w:lang w:eastAsia="es-HN"/>
              </w:rPr>
              <w:t>término</w:t>
            </w:r>
            <w:r w:rsidRPr="0007455C">
              <w:rPr>
                <w:rFonts w:ascii="Times New Roman" w:eastAsia="Times New Roman" w:hAnsi="Times New Roman" w:cs="Times New Roman"/>
                <w:b/>
                <w:bCs/>
                <w:sz w:val="20"/>
                <w:szCs w:val="20"/>
                <w:lang w:eastAsia="es-HN"/>
              </w:rPr>
              <w:t xml:space="preserve"> "menos" para mayor comprensión de la ecuación por parte de los encuestados</w:t>
            </w:r>
          </w:p>
        </w:tc>
      </w:tr>
      <w:tr w:rsidR="00BC0889" w:rsidRPr="0007455C" w14:paraId="117CB886"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B7E4EC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8</w:t>
            </w:r>
          </w:p>
        </w:tc>
        <w:tc>
          <w:tcPr>
            <w:tcW w:w="2290" w:type="dxa"/>
            <w:tcBorders>
              <w:top w:val="nil"/>
              <w:left w:val="nil"/>
              <w:bottom w:val="single" w:sz="4" w:space="0" w:color="auto"/>
              <w:right w:val="single" w:sz="4" w:space="0" w:color="auto"/>
            </w:tcBorders>
            <w:shd w:val="clear" w:color="auto" w:fill="auto"/>
            <w:vAlign w:val="bottom"/>
            <w:hideMark/>
          </w:tcPr>
          <w:p w14:paraId="27A1080E" w14:textId="428BB5DC"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¿Realiza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análisis de sus costos y gastos operativos que le permitan optimizar sus ganancias?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r w:rsidRPr="0007455C">
              <w:rPr>
                <w:rFonts w:ascii="Times New Roman" w:eastAsia="Times New Roman" w:hAnsi="Times New Roman" w:cs="Times New Roman"/>
                <w:color w:val="000000"/>
                <w:sz w:val="20"/>
                <w:szCs w:val="20"/>
                <w:lang w:eastAsia="es-HN"/>
              </w:rPr>
              <w:br/>
              <w:t>c. Eventualmente</w:t>
            </w:r>
          </w:p>
        </w:tc>
        <w:tc>
          <w:tcPr>
            <w:tcW w:w="0" w:type="auto"/>
            <w:tcBorders>
              <w:top w:val="nil"/>
              <w:left w:val="nil"/>
              <w:bottom w:val="single" w:sz="4" w:space="0" w:color="auto"/>
              <w:right w:val="single" w:sz="4" w:space="0" w:color="auto"/>
            </w:tcBorders>
            <w:shd w:val="clear" w:color="auto" w:fill="auto"/>
            <w:noWrap/>
            <w:vAlign w:val="center"/>
            <w:hideMark/>
          </w:tcPr>
          <w:p w14:paraId="67BEB9C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AEB00E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48F964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385309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7A68C1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B5929C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6A4351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496B5D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4CAA8F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DC1A80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29573443" w14:textId="36919B3D"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Mejorar la redacción: </w:t>
            </w:r>
            <w:r w:rsidRPr="0007455C">
              <w:rPr>
                <w:rFonts w:ascii="Times New Roman" w:eastAsia="Times New Roman" w:hAnsi="Times New Roman" w:cs="Times New Roman"/>
                <w:b/>
                <w:bCs/>
                <w:sz w:val="20"/>
                <w:szCs w:val="20"/>
                <w:lang w:eastAsia="es-HN"/>
              </w:rPr>
              <w:br/>
              <w:t xml:space="preserve">¿Usted realiza </w:t>
            </w:r>
            <w:r w:rsidR="00AC6C31" w:rsidRPr="0007455C">
              <w:rPr>
                <w:rFonts w:ascii="Times New Roman" w:eastAsia="Times New Roman" w:hAnsi="Times New Roman" w:cs="Times New Roman"/>
                <w:b/>
                <w:bCs/>
                <w:sz w:val="20"/>
                <w:szCs w:val="20"/>
                <w:lang w:eastAsia="es-HN"/>
              </w:rPr>
              <w:t>revisión</w:t>
            </w:r>
            <w:r w:rsidRPr="0007455C">
              <w:rPr>
                <w:rFonts w:ascii="Times New Roman" w:eastAsia="Times New Roman" w:hAnsi="Times New Roman" w:cs="Times New Roman"/>
                <w:b/>
                <w:bCs/>
                <w:sz w:val="20"/>
                <w:szCs w:val="20"/>
                <w:lang w:eastAsia="es-HN"/>
              </w:rPr>
              <w:t xml:space="preserve"> de sus costos y gastos para buscar </w:t>
            </w:r>
            <w:r w:rsidR="00AC6C31" w:rsidRPr="0007455C">
              <w:rPr>
                <w:rFonts w:ascii="Times New Roman" w:eastAsia="Times New Roman" w:hAnsi="Times New Roman" w:cs="Times New Roman"/>
                <w:b/>
                <w:bCs/>
                <w:sz w:val="20"/>
                <w:szCs w:val="20"/>
                <w:lang w:eastAsia="es-HN"/>
              </w:rPr>
              <w:t>estrategias</w:t>
            </w:r>
            <w:r w:rsidRPr="0007455C">
              <w:rPr>
                <w:rFonts w:ascii="Times New Roman" w:eastAsia="Times New Roman" w:hAnsi="Times New Roman" w:cs="Times New Roman"/>
                <w:b/>
                <w:bCs/>
                <w:sz w:val="20"/>
                <w:szCs w:val="20"/>
                <w:lang w:eastAsia="es-HN"/>
              </w:rPr>
              <w:t xml:space="preserve"> de como</w:t>
            </w:r>
            <w:r w:rsidR="00BB5245" w:rsidRPr="0007455C">
              <w:rPr>
                <w:rFonts w:ascii="Times New Roman" w:eastAsia="Times New Roman" w:hAnsi="Times New Roman" w:cs="Times New Roman"/>
                <w:b/>
                <w:bCs/>
                <w:sz w:val="20"/>
                <w:szCs w:val="20"/>
                <w:lang w:eastAsia="es-HN"/>
              </w:rPr>
              <w:t xml:space="preserve"> </w:t>
            </w:r>
            <w:r w:rsidRPr="0007455C">
              <w:rPr>
                <w:rFonts w:ascii="Times New Roman" w:eastAsia="Times New Roman" w:hAnsi="Times New Roman" w:cs="Times New Roman"/>
                <w:b/>
                <w:bCs/>
                <w:sz w:val="20"/>
                <w:szCs w:val="20"/>
                <w:lang w:eastAsia="es-HN"/>
              </w:rPr>
              <w:t>incrementar sus ganancias?</w:t>
            </w:r>
          </w:p>
        </w:tc>
      </w:tr>
      <w:tr w:rsidR="00BC0889" w:rsidRPr="0007455C" w14:paraId="4460DDCB" w14:textId="77777777" w:rsidTr="00AC6C31">
        <w:trPr>
          <w:trHeight w:val="102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8BF996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9</w:t>
            </w:r>
          </w:p>
        </w:tc>
        <w:tc>
          <w:tcPr>
            <w:tcW w:w="2290" w:type="dxa"/>
            <w:tcBorders>
              <w:top w:val="nil"/>
              <w:left w:val="nil"/>
              <w:bottom w:val="single" w:sz="4" w:space="0" w:color="auto"/>
              <w:right w:val="single" w:sz="4" w:space="0" w:color="auto"/>
            </w:tcBorders>
            <w:shd w:val="clear" w:color="auto" w:fill="auto"/>
            <w:vAlign w:val="bottom"/>
            <w:hideMark/>
          </w:tcPr>
          <w:p w14:paraId="696D3BD7"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diversificar los productos y/o servicios que ofrece?</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1E9D9A1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F2E6A2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2AA702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F9D147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8269E3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C91DDA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2F253B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582AF4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18A42A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02C030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37D98EF" w14:textId="300D26DE"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Agregar</w:t>
            </w:r>
            <w:r w:rsidR="00BB5245" w:rsidRPr="0007455C">
              <w:rPr>
                <w:rFonts w:ascii="Times New Roman" w:eastAsia="Times New Roman" w:hAnsi="Times New Roman" w:cs="Times New Roman"/>
                <w:b/>
                <w:bCs/>
                <w:sz w:val="20"/>
                <w:szCs w:val="20"/>
                <w:lang w:eastAsia="es-HN"/>
              </w:rPr>
              <w:t xml:space="preserve"> </w:t>
            </w:r>
            <w:r w:rsidRPr="0007455C">
              <w:rPr>
                <w:rFonts w:ascii="Times New Roman" w:eastAsia="Times New Roman" w:hAnsi="Times New Roman" w:cs="Times New Roman"/>
                <w:b/>
                <w:bCs/>
                <w:sz w:val="20"/>
                <w:szCs w:val="20"/>
                <w:lang w:eastAsia="es-HN"/>
              </w:rPr>
              <w:t>"A partir de su afiliación a Voces Vitales Honduras"</w:t>
            </w:r>
          </w:p>
        </w:tc>
      </w:tr>
      <w:tr w:rsidR="00BC0889" w:rsidRPr="0007455C" w14:paraId="508D4457"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53298DD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10</w:t>
            </w:r>
          </w:p>
        </w:tc>
        <w:tc>
          <w:tcPr>
            <w:tcW w:w="2290" w:type="dxa"/>
            <w:tcBorders>
              <w:top w:val="nil"/>
              <w:left w:val="nil"/>
              <w:bottom w:val="single" w:sz="4" w:space="0" w:color="auto"/>
              <w:right w:val="single" w:sz="4" w:space="0" w:color="auto"/>
            </w:tcBorders>
            <w:shd w:val="clear" w:color="auto" w:fill="auto"/>
            <w:vAlign w:val="bottom"/>
            <w:hideMark/>
          </w:tcPr>
          <w:p w14:paraId="7C332374" w14:textId="194B7066"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¿Cómo calificaría su nivel de competencia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en la gestión financiera de su negocio?</w:t>
            </w:r>
            <w:r w:rsidRPr="0007455C">
              <w:rPr>
                <w:rFonts w:ascii="Times New Roman" w:eastAsia="Times New Roman" w:hAnsi="Times New Roman" w:cs="Times New Roman"/>
                <w:color w:val="000000"/>
                <w:sz w:val="20"/>
                <w:szCs w:val="20"/>
                <w:lang w:eastAsia="es-HN"/>
              </w:rPr>
              <w:br/>
              <w:t>a. Muy buena</w:t>
            </w:r>
            <w:r w:rsidRPr="0007455C">
              <w:rPr>
                <w:rFonts w:ascii="Times New Roman" w:eastAsia="Times New Roman" w:hAnsi="Times New Roman" w:cs="Times New Roman"/>
                <w:color w:val="000000"/>
                <w:sz w:val="20"/>
                <w:szCs w:val="20"/>
                <w:lang w:eastAsia="es-HN"/>
              </w:rPr>
              <w:br/>
              <w:t>b. Buena</w:t>
            </w:r>
            <w:r w:rsidRPr="0007455C">
              <w:rPr>
                <w:rFonts w:ascii="Times New Roman" w:eastAsia="Times New Roman" w:hAnsi="Times New Roman" w:cs="Times New Roman"/>
                <w:color w:val="000000"/>
                <w:sz w:val="20"/>
                <w:szCs w:val="20"/>
                <w:lang w:eastAsia="es-HN"/>
              </w:rPr>
              <w:br/>
              <w:t>c. Mala</w:t>
            </w:r>
            <w:r w:rsidRPr="0007455C">
              <w:rPr>
                <w:rFonts w:ascii="Times New Roman" w:eastAsia="Times New Roman" w:hAnsi="Times New Roman" w:cs="Times New Roman"/>
                <w:color w:val="000000"/>
                <w:sz w:val="20"/>
                <w:szCs w:val="20"/>
                <w:lang w:eastAsia="es-HN"/>
              </w:rPr>
              <w:br/>
              <w:t>d. Desconozco el tema</w:t>
            </w:r>
          </w:p>
        </w:tc>
        <w:tc>
          <w:tcPr>
            <w:tcW w:w="0" w:type="auto"/>
            <w:tcBorders>
              <w:top w:val="nil"/>
              <w:left w:val="nil"/>
              <w:bottom w:val="single" w:sz="4" w:space="0" w:color="auto"/>
              <w:right w:val="single" w:sz="4" w:space="0" w:color="auto"/>
            </w:tcBorders>
            <w:shd w:val="clear" w:color="auto" w:fill="auto"/>
            <w:noWrap/>
            <w:vAlign w:val="center"/>
            <w:hideMark/>
          </w:tcPr>
          <w:p w14:paraId="50E41BB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A09129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91A875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9C6EAB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F26A38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85D3FD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C6749B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182C75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1255B3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12969A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0CC7301B" w14:textId="7758CE09"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Redactar con palabras más simplificadas, dado que se desconoce</w:t>
            </w:r>
            <w:r w:rsidR="00BB5245" w:rsidRPr="0007455C">
              <w:rPr>
                <w:rFonts w:ascii="Times New Roman" w:eastAsia="Times New Roman" w:hAnsi="Times New Roman" w:cs="Times New Roman"/>
                <w:b/>
                <w:bCs/>
                <w:sz w:val="20"/>
                <w:szCs w:val="20"/>
                <w:lang w:eastAsia="es-HN"/>
              </w:rPr>
              <w:t xml:space="preserve"> </w:t>
            </w:r>
            <w:r w:rsidRPr="0007455C">
              <w:rPr>
                <w:rFonts w:ascii="Times New Roman" w:eastAsia="Times New Roman" w:hAnsi="Times New Roman" w:cs="Times New Roman"/>
                <w:b/>
                <w:bCs/>
                <w:sz w:val="20"/>
                <w:szCs w:val="20"/>
                <w:lang w:eastAsia="es-HN"/>
              </w:rPr>
              <w:t>el nivel educativo o de conocimiento en temas financieros del encuestado</w:t>
            </w:r>
            <w:r w:rsidRPr="0007455C">
              <w:rPr>
                <w:rFonts w:ascii="Times New Roman" w:eastAsia="Times New Roman" w:hAnsi="Times New Roman" w:cs="Times New Roman"/>
                <w:b/>
                <w:bCs/>
                <w:sz w:val="20"/>
                <w:szCs w:val="20"/>
                <w:lang w:eastAsia="es-HN"/>
              </w:rPr>
              <w:br/>
              <w:t>¿</w:t>
            </w:r>
            <w:r w:rsidR="00AC6C31" w:rsidRPr="0007455C">
              <w:rPr>
                <w:rFonts w:ascii="Times New Roman" w:eastAsia="Times New Roman" w:hAnsi="Times New Roman" w:cs="Times New Roman"/>
                <w:b/>
                <w:bCs/>
                <w:sz w:val="20"/>
                <w:szCs w:val="20"/>
                <w:lang w:eastAsia="es-HN"/>
              </w:rPr>
              <w:t>Cómo</w:t>
            </w:r>
            <w:r w:rsidRPr="0007455C">
              <w:rPr>
                <w:rFonts w:ascii="Times New Roman" w:eastAsia="Times New Roman" w:hAnsi="Times New Roman" w:cs="Times New Roman"/>
                <w:b/>
                <w:bCs/>
                <w:sz w:val="20"/>
                <w:szCs w:val="20"/>
                <w:lang w:eastAsia="es-HN"/>
              </w:rPr>
              <w:t xml:space="preserve"> califica</w:t>
            </w:r>
            <w:r w:rsidR="00BB5245" w:rsidRPr="0007455C">
              <w:rPr>
                <w:rFonts w:ascii="Times New Roman" w:eastAsia="Times New Roman" w:hAnsi="Times New Roman" w:cs="Times New Roman"/>
                <w:b/>
                <w:bCs/>
                <w:sz w:val="20"/>
                <w:szCs w:val="20"/>
                <w:lang w:eastAsia="es-HN"/>
              </w:rPr>
              <w:t xml:space="preserve"> </w:t>
            </w:r>
            <w:r w:rsidRPr="0007455C">
              <w:rPr>
                <w:rFonts w:ascii="Times New Roman" w:eastAsia="Times New Roman" w:hAnsi="Times New Roman" w:cs="Times New Roman"/>
                <w:b/>
                <w:bCs/>
                <w:sz w:val="20"/>
                <w:szCs w:val="20"/>
                <w:lang w:eastAsia="es-HN"/>
              </w:rPr>
              <w:t>usted</w:t>
            </w:r>
            <w:r w:rsidR="00BB5245" w:rsidRPr="0007455C">
              <w:rPr>
                <w:rFonts w:ascii="Times New Roman" w:eastAsia="Times New Roman" w:hAnsi="Times New Roman" w:cs="Times New Roman"/>
                <w:b/>
                <w:bCs/>
                <w:sz w:val="20"/>
                <w:szCs w:val="20"/>
                <w:lang w:eastAsia="es-HN"/>
              </w:rPr>
              <w:t xml:space="preserve"> </w:t>
            </w:r>
            <w:r w:rsidRPr="0007455C">
              <w:rPr>
                <w:rFonts w:ascii="Times New Roman" w:eastAsia="Times New Roman" w:hAnsi="Times New Roman" w:cs="Times New Roman"/>
                <w:b/>
                <w:bCs/>
                <w:sz w:val="20"/>
                <w:szCs w:val="20"/>
                <w:lang w:eastAsia="es-HN"/>
              </w:rPr>
              <w:t>su nivel de conocimiento en la gestión de los ingresos, gastos y ganancias de su negocio?</w:t>
            </w:r>
          </w:p>
        </w:tc>
      </w:tr>
      <w:tr w:rsidR="00BC0889" w:rsidRPr="0007455C" w14:paraId="529ABE0F"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568390D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11</w:t>
            </w:r>
          </w:p>
        </w:tc>
        <w:tc>
          <w:tcPr>
            <w:tcW w:w="2290" w:type="dxa"/>
            <w:tcBorders>
              <w:top w:val="nil"/>
              <w:left w:val="nil"/>
              <w:bottom w:val="single" w:sz="4" w:space="0" w:color="auto"/>
              <w:right w:val="single" w:sz="4" w:space="0" w:color="auto"/>
            </w:tcBorders>
            <w:shd w:val="clear" w:color="auto" w:fill="auto"/>
            <w:vAlign w:val="bottom"/>
            <w:hideMark/>
          </w:tcPr>
          <w:p w14:paraId="1058CD78"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partir de formar parte del programa Voces Vitales Honduras, ha logrado la apertura de más puntos de venta?</w:t>
            </w:r>
            <w:r w:rsidRPr="0007455C">
              <w:rPr>
                <w:rFonts w:ascii="Times New Roman" w:eastAsia="Times New Roman" w:hAnsi="Times New Roman" w:cs="Times New Roman"/>
                <w:color w:val="000000"/>
                <w:sz w:val="20"/>
                <w:szCs w:val="20"/>
                <w:lang w:eastAsia="es-HN"/>
              </w:rPr>
              <w:br/>
              <w:t xml:space="preserve">a. Si </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39CF390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DCAAEF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3A7C84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6BBE1C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0D164C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C14568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34834E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422AD8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167063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865D8A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56353763"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7FBDB9BB" w14:textId="77777777" w:rsidTr="00AC6C31">
        <w:trPr>
          <w:trHeight w:val="306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57A314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12</w:t>
            </w:r>
          </w:p>
        </w:tc>
        <w:tc>
          <w:tcPr>
            <w:tcW w:w="2290" w:type="dxa"/>
            <w:tcBorders>
              <w:top w:val="single" w:sz="4" w:space="0" w:color="auto"/>
              <w:left w:val="nil"/>
              <w:bottom w:val="single" w:sz="4" w:space="0" w:color="auto"/>
              <w:right w:val="single" w:sz="4" w:space="0" w:color="auto"/>
            </w:tcBorders>
            <w:shd w:val="clear" w:color="auto" w:fill="auto"/>
            <w:vAlign w:val="bottom"/>
            <w:hideMark/>
          </w:tcPr>
          <w:p w14:paraId="0BC10C85" w14:textId="6FD50154"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¿Cuántos?</w:t>
            </w:r>
            <w:r w:rsidRPr="0007455C">
              <w:rPr>
                <w:rFonts w:ascii="Times New Roman" w:eastAsia="Times New Roman" w:hAnsi="Times New Roman" w:cs="Times New Roman"/>
                <w:color w:val="000000"/>
                <w:sz w:val="20"/>
                <w:szCs w:val="20"/>
                <w:lang w:eastAsia="es-HN"/>
              </w:rPr>
              <w:br/>
              <w:t>a. 1</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b. 2</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c. 3</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d. 4</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e. 5</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f. 6</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g. 7</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h. 8</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i. 9</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j. más de 9 puntos de venta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80A05B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38AD8B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0A888A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C8FFE0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B125B8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A4EBD7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9C81DA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D26872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A1CBEA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BCC2AC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7292AB2C"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63004867" w14:textId="77777777" w:rsidTr="00AC6C31">
        <w:trPr>
          <w:trHeight w:val="204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C8B39C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13</w:t>
            </w:r>
          </w:p>
        </w:tc>
        <w:tc>
          <w:tcPr>
            <w:tcW w:w="2290" w:type="dxa"/>
            <w:tcBorders>
              <w:top w:val="nil"/>
              <w:left w:val="nil"/>
              <w:bottom w:val="single" w:sz="4" w:space="0" w:color="auto"/>
              <w:right w:val="single" w:sz="4" w:space="0" w:color="auto"/>
            </w:tcBorders>
            <w:shd w:val="clear" w:color="auto" w:fill="auto"/>
            <w:vAlign w:val="bottom"/>
            <w:hideMark/>
          </w:tcPr>
          <w:p w14:paraId="7434C1C9"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tipos de estrategias utiliza para promocionar sus productos y/o servicio?</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t xml:space="preserve">a. Redes Sociales </w:t>
            </w:r>
            <w:r w:rsidRPr="0007455C">
              <w:rPr>
                <w:rFonts w:ascii="Times New Roman" w:eastAsia="Times New Roman" w:hAnsi="Times New Roman" w:cs="Times New Roman"/>
                <w:color w:val="000000"/>
                <w:sz w:val="20"/>
                <w:szCs w:val="20"/>
                <w:lang w:eastAsia="es-HN"/>
              </w:rPr>
              <w:br/>
              <w:t>b. Volantes</w:t>
            </w:r>
            <w:r w:rsidRPr="0007455C">
              <w:rPr>
                <w:rFonts w:ascii="Times New Roman" w:eastAsia="Times New Roman" w:hAnsi="Times New Roman" w:cs="Times New Roman"/>
                <w:color w:val="000000"/>
                <w:sz w:val="20"/>
                <w:szCs w:val="20"/>
                <w:lang w:eastAsia="es-HN"/>
              </w:rPr>
              <w:br/>
              <w:t>c. Medios de comunicación (Televisión, Diarios, Revistas, otros)</w:t>
            </w:r>
            <w:r w:rsidRPr="0007455C">
              <w:rPr>
                <w:rFonts w:ascii="Times New Roman" w:eastAsia="Times New Roman" w:hAnsi="Times New Roman" w:cs="Times New Roman"/>
                <w:color w:val="000000"/>
                <w:sz w:val="20"/>
                <w:szCs w:val="20"/>
                <w:lang w:eastAsia="es-HN"/>
              </w:rPr>
              <w:br/>
              <w:t>d. No utilizo ningún tipo de publicidad</w:t>
            </w:r>
          </w:p>
        </w:tc>
        <w:tc>
          <w:tcPr>
            <w:tcW w:w="0" w:type="auto"/>
            <w:tcBorders>
              <w:top w:val="nil"/>
              <w:left w:val="nil"/>
              <w:bottom w:val="single" w:sz="4" w:space="0" w:color="auto"/>
              <w:right w:val="single" w:sz="4" w:space="0" w:color="auto"/>
            </w:tcBorders>
            <w:shd w:val="clear" w:color="auto" w:fill="auto"/>
            <w:noWrap/>
            <w:vAlign w:val="center"/>
            <w:hideMark/>
          </w:tcPr>
          <w:p w14:paraId="26FB403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FDA818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A7D6D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DE98B7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397FEC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9166BD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3301F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BE0820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EE84F8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140E9B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7252868A"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br/>
              <w:t>Describir redes sociales, no poner otros sino al final poner una linea de otros (Ellos pueden estar utilizando un medio que usted ni se imagina)</w:t>
            </w:r>
          </w:p>
        </w:tc>
      </w:tr>
      <w:tr w:rsidR="00BC0889" w:rsidRPr="0007455C" w14:paraId="4A31B189" w14:textId="77777777" w:rsidTr="00AC6C31">
        <w:trPr>
          <w:trHeight w:val="280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CE6836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14</w:t>
            </w:r>
          </w:p>
        </w:tc>
        <w:tc>
          <w:tcPr>
            <w:tcW w:w="2290" w:type="dxa"/>
            <w:tcBorders>
              <w:top w:val="nil"/>
              <w:left w:val="nil"/>
              <w:bottom w:val="single" w:sz="4" w:space="0" w:color="auto"/>
              <w:right w:val="single" w:sz="4" w:space="0" w:color="auto"/>
            </w:tcBorders>
            <w:shd w:val="clear" w:color="auto" w:fill="auto"/>
            <w:vAlign w:val="bottom"/>
            <w:hideMark/>
          </w:tcPr>
          <w:p w14:paraId="524B635A" w14:textId="08205908" w:rsidR="00BC0889" w:rsidRPr="0007455C" w:rsidRDefault="00BC0889" w:rsidP="00D835AB">
            <w:pPr>
              <w:widowControl/>
              <w:spacing w:after="240"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w:t>
            </w:r>
            <w:r w:rsidR="00AC6C31" w:rsidRPr="0007455C">
              <w:rPr>
                <w:rFonts w:ascii="Times New Roman" w:eastAsia="Times New Roman" w:hAnsi="Times New Roman" w:cs="Times New Roman"/>
                <w:color w:val="000000"/>
                <w:sz w:val="20"/>
                <w:szCs w:val="20"/>
                <w:lang w:eastAsia="es-HN"/>
              </w:rPr>
              <w:t>Cuál</w:t>
            </w:r>
            <w:r w:rsidRPr="0007455C">
              <w:rPr>
                <w:rFonts w:ascii="Times New Roman" w:eastAsia="Times New Roman" w:hAnsi="Times New Roman" w:cs="Times New Roman"/>
                <w:color w:val="000000"/>
                <w:sz w:val="20"/>
                <w:szCs w:val="20"/>
                <w:lang w:eastAsia="es-HN"/>
              </w:rPr>
              <w:t xml:space="preserve"> de los siguientes medios utiliza para realizar las actividades económicas relacionadas con su negocio?</w:t>
            </w:r>
            <w:r w:rsidRPr="0007455C">
              <w:rPr>
                <w:rFonts w:ascii="Times New Roman" w:eastAsia="Times New Roman" w:hAnsi="Times New Roman" w:cs="Times New Roman"/>
                <w:color w:val="000000"/>
                <w:sz w:val="20"/>
                <w:szCs w:val="20"/>
                <w:lang w:eastAsia="es-HN"/>
              </w:rPr>
              <w:br/>
              <w:t xml:space="preserve">a. Realizo pagos a </w:t>
            </w:r>
            <w:r w:rsidR="00AC6C31" w:rsidRPr="0007455C">
              <w:rPr>
                <w:rFonts w:ascii="Times New Roman" w:eastAsia="Times New Roman" w:hAnsi="Times New Roman" w:cs="Times New Roman"/>
                <w:color w:val="000000"/>
                <w:sz w:val="20"/>
                <w:szCs w:val="20"/>
                <w:lang w:eastAsia="es-HN"/>
              </w:rPr>
              <w:t>través</w:t>
            </w:r>
            <w:r w:rsidRPr="0007455C">
              <w:rPr>
                <w:rFonts w:ascii="Times New Roman" w:eastAsia="Times New Roman" w:hAnsi="Times New Roman" w:cs="Times New Roman"/>
                <w:color w:val="000000"/>
                <w:sz w:val="20"/>
                <w:szCs w:val="20"/>
                <w:lang w:eastAsia="es-HN"/>
              </w:rPr>
              <w:t xml:space="preserve"> de ventanilla del banco</w:t>
            </w:r>
            <w:r w:rsidRPr="0007455C">
              <w:rPr>
                <w:rFonts w:ascii="Times New Roman" w:eastAsia="Times New Roman" w:hAnsi="Times New Roman" w:cs="Times New Roman"/>
                <w:color w:val="000000"/>
                <w:sz w:val="20"/>
                <w:szCs w:val="20"/>
                <w:lang w:eastAsia="es-HN"/>
              </w:rPr>
              <w:br/>
              <w:t>b.</w:t>
            </w:r>
            <w:r w:rsidR="00AC6C31"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Pago proveedores y planilla en efectivo</w:t>
            </w:r>
            <w:r w:rsidRPr="0007455C">
              <w:rPr>
                <w:rFonts w:ascii="Times New Roman" w:eastAsia="Times New Roman" w:hAnsi="Times New Roman" w:cs="Times New Roman"/>
                <w:color w:val="000000"/>
                <w:sz w:val="20"/>
                <w:szCs w:val="20"/>
                <w:lang w:eastAsia="es-HN"/>
              </w:rPr>
              <w:br/>
              <w:t xml:space="preserve">c. Hago uso de la banca en linea </w:t>
            </w:r>
            <w:r w:rsidRPr="0007455C">
              <w:rPr>
                <w:rFonts w:ascii="Times New Roman" w:eastAsia="Times New Roman" w:hAnsi="Times New Roman" w:cs="Times New Roman"/>
                <w:color w:val="000000"/>
                <w:sz w:val="20"/>
                <w:szCs w:val="20"/>
                <w:lang w:eastAsia="es-HN"/>
              </w:rPr>
              <w:br/>
              <w:t>d. Otro, favor especifique: ________________________</w:t>
            </w:r>
          </w:p>
        </w:tc>
        <w:tc>
          <w:tcPr>
            <w:tcW w:w="0" w:type="auto"/>
            <w:tcBorders>
              <w:top w:val="nil"/>
              <w:left w:val="nil"/>
              <w:bottom w:val="single" w:sz="4" w:space="0" w:color="auto"/>
              <w:right w:val="single" w:sz="4" w:space="0" w:color="auto"/>
            </w:tcBorders>
            <w:shd w:val="clear" w:color="auto" w:fill="auto"/>
            <w:noWrap/>
            <w:vAlign w:val="center"/>
            <w:hideMark/>
          </w:tcPr>
          <w:p w14:paraId="312F4D3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EB2D2F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D53EAE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766868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3443CF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BE2B71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3973A3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BA10B6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C3F238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D435D0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7C545444" w14:textId="106F2E03"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redactar </w:t>
            </w:r>
            <w:r w:rsidR="00AC6C31" w:rsidRPr="0007455C">
              <w:rPr>
                <w:rFonts w:ascii="Times New Roman" w:eastAsia="Times New Roman" w:hAnsi="Times New Roman" w:cs="Times New Roman"/>
                <w:b/>
                <w:bCs/>
                <w:sz w:val="20"/>
                <w:szCs w:val="20"/>
                <w:lang w:eastAsia="es-HN"/>
              </w:rPr>
              <w:t>más</w:t>
            </w:r>
            <w:r w:rsidRPr="0007455C">
              <w:rPr>
                <w:rFonts w:ascii="Times New Roman" w:eastAsia="Times New Roman" w:hAnsi="Times New Roman" w:cs="Times New Roman"/>
                <w:b/>
                <w:bCs/>
                <w:sz w:val="20"/>
                <w:szCs w:val="20"/>
                <w:lang w:eastAsia="es-HN"/>
              </w:rPr>
              <w:t xml:space="preserve"> sencillo</w:t>
            </w:r>
            <w:r w:rsidRPr="0007455C">
              <w:rPr>
                <w:rFonts w:ascii="Times New Roman" w:eastAsia="Times New Roman" w:hAnsi="Times New Roman" w:cs="Times New Roman"/>
                <w:b/>
                <w:bCs/>
                <w:sz w:val="20"/>
                <w:szCs w:val="20"/>
                <w:lang w:eastAsia="es-HN"/>
              </w:rPr>
              <w:br/>
              <w:t xml:space="preserve">¿A </w:t>
            </w:r>
            <w:r w:rsidR="00AC6C31" w:rsidRPr="0007455C">
              <w:rPr>
                <w:rFonts w:ascii="Times New Roman" w:eastAsia="Times New Roman" w:hAnsi="Times New Roman" w:cs="Times New Roman"/>
                <w:b/>
                <w:bCs/>
                <w:sz w:val="20"/>
                <w:szCs w:val="20"/>
                <w:lang w:eastAsia="es-HN"/>
              </w:rPr>
              <w:t>través</w:t>
            </w:r>
            <w:r w:rsidRPr="0007455C">
              <w:rPr>
                <w:rFonts w:ascii="Times New Roman" w:eastAsia="Times New Roman" w:hAnsi="Times New Roman" w:cs="Times New Roman"/>
                <w:b/>
                <w:bCs/>
                <w:sz w:val="20"/>
                <w:szCs w:val="20"/>
                <w:lang w:eastAsia="es-HN"/>
              </w:rPr>
              <w:t xml:space="preserve"> de que medio realiza el pagos de sus obligaciones (planilla, proveedores, gastos varios, otros)?</w:t>
            </w:r>
            <w:r w:rsidRPr="0007455C">
              <w:rPr>
                <w:rFonts w:ascii="Times New Roman" w:eastAsia="Times New Roman" w:hAnsi="Times New Roman" w:cs="Times New Roman"/>
                <w:b/>
                <w:bCs/>
                <w:sz w:val="20"/>
                <w:szCs w:val="20"/>
                <w:lang w:eastAsia="es-HN"/>
              </w:rPr>
              <w:br/>
              <w:t>Ventanilla del banco</w:t>
            </w:r>
            <w:r w:rsidRPr="0007455C">
              <w:rPr>
                <w:rFonts w:ascii="Times New Roman" w:eastAsia="Times New Roman" w:hAnsi="Times New Roman" w:cs="Times New Roman"/>
                <w:b/>
                <w:bCs/>
                <w:sz w:val="20"/>
                <w:szCs w:val="20"/>
                <w:lang w:eastAsia="es-HN"/>
              </w:rPr>
              <w:br/>
              <w:t>En efectivo</w:t>
            </w:r>
            <w:r w:rsidRPr="0007455C">
              <w:rPr>
                <w:rFonts w:ascii="Times New Roman" w:eastAsia="Times New Roman" w:hAnsi="Times New Roman" w:cs="Times New Roman"/>
                <w:b/>
                <w:bCs/>
                <w:sz w:val="20"/>
                <w:szCs w:val="20"/>
                <w:lang w:eastAsia="es-HN"/>
              </w:rPr>
              <w:br/>
              <w:t xml:space="preserve">Cheques </w:t>
            </w:r>
            <w:r w:rsidRPr="0007455C">
              <w:rPr>
                <w:rFonts w:ascii="Times New Roman" w:eastAsia="Times New Roman" w:hAnsi="Times New Roman" w:cs="Times New Roman"/>
                <w:b/>
                <w:bCs/>
                <w:sz w:val="20"/>
                <w:szCs w:val="20"/>
                <w:lang w:eastAsia="es-HN"/>
              </w:rPr>
              <w:br/>
              <w:t>Banca en línea</w:t>
            </w:r>
          </w:p>
        </w:tc>
      </w:tr>
      <w:tr w:rsidR="00BC0889" w:rsidRPr="0007455C" w14:paraId="3464352B"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F749FE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15</w:t>
            </w:r>
          </w:p>
        </w:tc>
        <w:tc>
          <w:tcPr>
            <w:tcW w:w="2290" w:type="dxa"/>
            <w:tcBorders>
              <w:top w:val="nil"/>
              <w:left w:val="nil"/>
              <w:bottom w:val="single" w:sz="4" w:space="0" w:color="auto"/>
              <w:right w:val="single" w:sz="4" w:space="0" w:color="auto"/>
            </w:tcBorders>
            <w:shd w:val="clear" w:color="auto" w:fill="auto"/>
            <w:vAlign w:val="bottom"/>
            <w:hideMark/>
          </w:tcPr>
          <w:p w14:paraId="682801B1" w14:textId="465605B3"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Si su respuesta a la pregunta </w:t>
            </w:r>
            <w:r w:rsidR="00AC6C31" w:rsidRPr="0007455C">
              <w:rPr>
                <w:rFonts w:ascii="Times New Roman" w:eastAsia="Times New Roman" w:hAnsi="Times New Roman" w:cs="Times New Roman"/>
                <w:color w:val="000000"/>
                <w:sz w:val="20"/>
                <w:szCs w:val="20"/>
                <w:lang w:eastAsia="es-HN"/>
              </w:rPr>
              <w:t>anteriores</w:t>
            </w:r>
            <w:r w:rsidRPr="0007455C">
              <w:rPr>
                <w:rFonts w:ascii="Times New Roman" w:eastAsia="Times New Roman" w:hAnsi="Times New Roman" w:cs="Times New Roman"/>
                <w:color w:val="000000"/>
                <w:sz w:val="20"/>
                <w:szCs w:val="20"/>
                <w:lang w:eastAsia="es-HN"/>
              </w:rPr>
              <w:t xml:space="preserve"> No, cuales son las razones:</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r>
            <w:r w:rsidR="00AC6C31" w:rsidRPr="0007455C">
              <w:rPr>
                <w:rFonts w:ascii="Times New Roman" w:eastAsia="Times New Roman" w:hAnsi="Times New Roman" w:cs="Times New Roman"/>
                <w:color w:val="000000"/>
                <w:sz w:val="20"/>
                <w:szCs w:val="20"/>
                <w:lang w:eastAsia="es-HN"/>
              </w:rPr>
              <w:t>a. Piensa</w:t>
            </w:r>
            <w:r w:rsidRPr="0007455C">
              <w:rPr>
                <w:rFonts w:ascii="Times New Roman" w:eastAsia="Times New Roman" w:hAnsi="Times New Roman" w:cs="Times New Roman"/>
                <w:color w:val="000000"/>
                <w:sz w:val="20"/>
                <w:szCs w:val="20"/>
                <w:lang w:eastAsia="es-HN"/>
              </w:rPr>
              <w:t xml:space="preserve"> que no es necesario</w:t>
            </w:r>
            <w:r w:rsidRPr="0007455C">
              <w:rPr>
                <w:rFonts w:ascii="Times New Roman" w:eastAsia="Times New Roman" w:hAnsi="Times New Roman" w:cs="Times New Roman"/>
                <w:color w:val="000000"/>
                <w:sz w:val="20"/>
                <w:szCs w:val="20"/>
                <w:lang w:eastAsia="es-HN"/>
              </w:rPr>
              <w:br/>
            </w:r>
            <w:r w:rsidR="00AC6C31" w:rsidRPr="0007455C">
              <w:rPr>
                <w:rFonts w:ascii="Times New Roman" w:eastAsia="Times New Roman" w:hAnsi="Times New Roman" w:cs="Times New Roman"/>
                <w:color w:val="000000"/>
                <w:sz w:val="20"/>
                <w:szCs w:val="20"/>
                <w:lang w:eastAsia="es-HN"/>
              </w:rPr>
              <w:t>no</w:t>
            </w:r>
            <w:r w:rsidRPr="0007455C">
              <w:rPr>
                <w:rFonts w:ascii="Times New Roman" w:eastAsia="Times New Roman" w:hAnsi="Times New Roman" w:cs="Times New Roman"/>
                <w:color w:val="000000"/>
                <w:sz w:val="20"/>
                <w:szCs w:val="20"/>
                <w:lang w:eastAsia="es-HN"/>
              </w:rPr>
              <w:t xml:space="preserve"> sabe </w:t>
            </w:r>
            <w:r w:rsidR="00AC6C31" w:rsidRPr="0007455C">
              <w:rPr>
                <w:rFonts w:ascii="Times New Roman" w:eastAsia="Times New Roman" w:hAnsi="Times New Roman" w:cs="Times New Roman"/>
                <w:color w:val="000000"/>
                <w:sz w:val="20"/>
                <w:szCs w:val="20"/>
                <w:lang w:eastAsia="es-HN"/>
              </w:rPr>
              <w:t>cómo</w:t>
            </w:r>
            <w:r w:rsidRPr="0007455C">
              <w:rPr>
                <w:rFonts w:ascii="Times New Roman" w:eastAsia="Times New Roman" w:hAnsi="Times New Roman" w:cs="Times New Roman"/>
                <w:color w:val="000000"/>
                <w:sz w:val="20"/>
                <w:szCs w:val="20"/>
                <w:lang w:eastAsia="es-HN"/>
              </w:rPr>
              <w:t xml:space="preserve"> utilizarlo</w:t>
            </w:r>
            <w:r w:rsidRPr="0007455C">
              <w:rPr>
                <w:rFonts w:ascii="Times New Roman" w:eastAsia="Times New Roman" w:hAnsi="Times New Roman" w:cs="Times New Roman"/>
                <w:color w:val="000000"/>
                <w:sz w:val="20"/>
                <w:szCs w:val="20"/>
                <w:lang w:eastAsia="es-HN"/>
              </w:rPr>
              <w:br/>
            </w:r>
            <w:r w:rsidR="00AC6C31" w:rsidRPr="0007455C">
              <w:rPr>
                <w:rFonts w:ascii="Times New Roman" w:eastAsia="Times New Roman" w:hAnsi="Times New Roman" w:cs="Times New Roman"/>
                <w:color w:val="000000"/>
                <w:sz w:val="20"/>
                <w:szCs w:val="20"/>
                <w:lang w:eastAsia="es-HN"/>
              </w:rPr>
              <w:t>no</w:t>
            </w:r>
            <w:r w:rsidRPr="0007455C">
              <w:rPr>
                <w:rFonts w:ascii="Times New Roman" w:eastAsia="Times New Roman" w:hAnsi="Times New Roman" w:cs="Times New Roman"/>
                <w:color w:val="000000"/>
                <w:sz w:val="20"/>
                <w:szCs w:val="20"/>
                <w:lang w:eastAsia="es-HN"/>
              </w:rPr>
              <w:t xml:space="preserve"> tiene recursos para contratarlo</w:t>
            </w:r>
          </w:p>
        </w:tc>
        <w:tc>
          <w:tcPr>
            <w:tcW w:w="0" w:type="auto"/>
            <w:tcBorders>
              <w:top w:val="nil"/>
              <w:left w:val="nil"/>
              <w:bottom w:val="single" w:sz="4" w:space="0" w:color="auto"/>
              <w:right w:val="single" w:sz="4" w:space="0" w:color="auto"/>
            </w:tcBorders>
            <w:shd w:val="clear" w:color="auto" w:fill="auto"/>
            <w:noWrap/>
            <w:vAlign w:val="center"/>
            <w:hideMark/>
          </w:tcPr>
          <w:p w14:paraId="61D5BEF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00ADCA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BBF8F8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EF1922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48165F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330C51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105C47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54F038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346A33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7F03AA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160762C1"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Esta pregunta no tiene relación con la anterior, eliminar</w:t>
            </w:r>
          </w:p>
        </w:tc>
      </w:tr>
      <w:tr w:rsidR="00BC0889" w:rsidRPr="0007455C" w14:paraId="70127A55" w14:textId="77777777" w:rsidTr="00AC6C31">
        <w:trPr>
          <w:trHeight w:val="2175"/>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3588F2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16</w:t>
            </w:r>
          </w:p>
        </w:tc>
        <w:tc>
          <w:tcPr>
            <w:tcW w:w="2290" w:type="dxa"/>
            <w:tcBorders>
              <w:top w:val="single" w:sz="4" w:space="0" w:color="auto"/>
              <w:left w:val="nil"/>
              <w:bottom w:val="single" w:sz="4" w:space="0" w:color="auto"/>
              <w:right w:val="single" w:sz="4" w:space="0" w:color="auto"/>
            </w:tcBorders>
            <w:shd w:val="clear" w:color="auto" w:fill="auto"/>
            <w:hideMark/>
          </w:tcPr>
          <w:p w14:paraId="7778D7E1"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¿Cuenta con un plan de negocios Financiero con metas y objetivos a corto y mediano plazo?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1FED79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8A1714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4839E4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85B58A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3645F6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CAD95E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A5C15A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9B6BE7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2B5DA8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58D848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122D357" w14:textId="7A653E5B"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preguntar de forma </w:t>
            </w:r>
            <w:r w:rsidR="00AC6C31" w:rsidRPr="0007455C">
              <w:rPr>
                <w:rFonts w:ascii="Times New Roman" w:eastAsia="Times New Roman" w:hAnsi="Times New Roman" w:cs="Times New Roman"/>
                <w:b/>
                <w:bCs/>
                <w:sz w:val="20"/>
                <w:szCs w:val="20"/>
                <w:lang w:eastAsia="es-HN"/>
              </w:rPr>
              <w:t>más</w:t>
            </w:r>
            <w:r w:rsidRPr="0007455C">
              <w:rPr>
                <w:rFonts w:ascii="Times New Roman" w:eastAsia="Times New Roman" w:hAnsi="Times New Roman" w:cs="Times New Roman"/>
                <w:b/>
                <w:bCs/>
                <w:sz w:val="20"/>
                <w:szCs w:val="20"/>
                <w:lang w:eastAsia="es-HN"/>
              </w:rPr>
              <w:t xml:space="preserve"> sencilla (no todos comprenden que es un plan de negocios)</w:t>
            </w:r>
            <w:r w:rsidRPr="0007455C">
              <w:rPr>
                <w:rFonts w:ascii="Times New Roman" w:eastAsia="Times New Roman" w:hAnsi="Times New Roman" w:cs="Times New Roman"/>
                <w:b/>
                <w:bCs/>
                <w:sz w:val="20"/>
                <w:szCs w:val="20"/>
                <w:lang w:eastAsia="es-HN"/>
              </w:rPr>
              <w:br/>
              <w:t>¿Lleva un control de los objetivos que quiere alcanzar y los resultados que ha obtenido?</w:t>
            </w:r>
            <w:r w:rsidRPr="0007455C">
              <w:rPr>
                <w:rFonts w:ascii="Times New Roman" w:eastAsia="Times New Roman" w:hAnsi="Times New Roman" w:cs="Times New Roman"/>
                <w:b/>
                <w:bCs/>
                <w:sz w:val="20"/>
                <w:szCs w:val="20"/>
                <w:lang w:eastAsia="es-HN"/>
              </w:rPr>
              <w:br/>
            </w:r>
            <w:r w:rsidRPr="0007455C">
              <w:rPr>
                <w:rFonts w:ascii="Times New Roman" w:eastAsia="Times New Roman" w:hAnsi="Times New Roman" w:cs="Times New Roman"/>
                <w:b/>
                <w:bCs/>
                <w:sz w:val="20"/>
                <w:szCs w:val="20"/>
                <w:lang w:eastAsia="es-HN"/>
              </w:rPr>
              <w:br/>
              <w:t>¿Tiene bien claros los objetivos que quiere alcanzar a corto, mediano y largo plazo?</w:t>
            </w:r>
          </w:p>
        </w:tc>
      </w:tr>
      <w:tr w:rsidR="00BC0889" w:rsidRPr="0007455C" w14:paraId="67DAD4B0"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FEC04E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17</w:t>
            </w:r>
          </w:p>
        </w:tc>
        <w:tc>
          <w:tcPr>
            <w:tcW w:w="2290" w:type="dxa"/>
            <w:tcBorders>
              <w:top w:val="nil"/>
              <w:left w:val="nil"/>
              <w:bottom w:val="single" w:sz="4" w:space="0" w:color="auto"/>
              <w:right w:val="single" w:sz="4" w:space="0" w:color="auto"/>
            </w:tcBorders>
            <w:shd w:val="clear" w:color="auto" w:fill="auto"/>
            <w:vAlign w:val="bottom"/>
            <w:hideMark/>
          </w:tcPr>
          <w:p w14:paraId="6C847BF6"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¿Lleva algún tipo de registros de las cuentas de su negocio (compras, gastos, ventas)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3194841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99CBD7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D1DB79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819775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4035FA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07A566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05260A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351A97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EDF6E8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C9F4C1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637DB09"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258369A6" w14:textId="77777777" w:rsidTr="00AC6C31">
        <w:trPr>
          <w:trHeight w:val="255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511E5DC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18</w:t>
            </w:r>
          </w:p>
        </w:tc>
        <w:tc>
          <w:tcPr>
            <w:tcW w:w="2290" w:type="dxa"/>
            <w:tcBorders>
              <w:top w:val="nil"/>
              <w:left w:val="nil"/>
              <w:bottom w:val="single" w:sz="4" w:space="0" w:color="auto"/>
              <w:right w:val="single" w:sz="4" w:space="0" w:color="auto"/>
            </w:tcBorders>
            <w:shd w:val="clear" w:color="auto" w:fill="auto"/>
            <w:vAlign w:val="bottom"/>
            <w:hideMark/>
          </w:tcPr>
          <w:p w14:paraId="150035BF"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 ¿Qué herramientas utiliza para estos registros?</w:t>
            </w:r>
            <w:r w:rsidRPr="0007455C">
              <w:rPr>
                <w:rFonts w:ascii="Times New Roman" w:eastAsia="Times New Roman" w:hAnsi="Times New Roman" w:cs="Times New Roman"/>
                <w:color w:val="000000"/>
                <w:sz w:val="20"/>
                <w:szCs w:val="20"/>
                <w:lang w:eastAsia="es-HN"/>
              </w:rPr>
              <w:br/>
              <w:t>a. Programa contable (software)</w:t>
            </w:r>
            <w:r w:rsidRPr="0007455C">
              <w:rPr>
                <w:rFonts w:ascii="Times New Roman" w:eastAsia="Times New Roman" w:hAnsi="Times New Roman" w:cs="Times New Roman"/>
                <w:color w:val="000000"/>
                <w:sz w:val="20"/>
                <w:szCs w:val="20"/>
                <w:lang w:eastAsia="es-HN"/>
              </w:rPr>
              <w:br/>
              <w:t>b. A través de contabilidad formal (contador externo)</w:t>
            </w:r>
            <w:r w:rsidRPr="0007455C">
              <w:rPr>
                <w:rFonts w:ascii="Times New Roman" w:eastAsia="Times New Roman" w:hAnsi="Times New Roman" w:cs="Times New Roman"/>
                <w:color w:val="000000"/>
                <w:sz w:val="20"/>
                <w:szCs w:val="20"/>
                <w:lang w:eastAsia="es-HN"/>
              </w:rPr>
              <w:br/>
              <w:t>c. Registros personales en Excel u otra aplicación</w:t>
            </w:r>
            <w:r w:rsidRPr="0007455C">
              <w:rPr>
                <w:rFonts w:ascii="Times New Roman" w:eastAsia="Times New Roman" w:hAnsi="Times New Roman" w:cs="Times New Roman"/>
                <w:color w:val="000000"/>
                <w:sz w:val="20"/>
                <w:szCs w:val="20"/>
                <w:lang w:eastAsia="es-HN"/>
              </w:rPr>
              <w:br/>
              <w:t>d. Registro personal en libro diario (manual)</w:t>
            </w:r>
          </w:p>
        </w:tc>
        <w:tc>
          <w:tcPr>
            <w:tcW w:w="0" w:type="auto"/>
            <w:tcBorders>
              <w:top w:val="nil"/>
              <w:left w:val="nil"/>
              <w:bottom w:val="single" w:sz="4" w:space="0" w:color="auto"/>
              <w:right w:val="single" w:sz="4" w:space="0" w:color="auto"/>
            </w:tcBorders>
            <w:shd w:val="clear" w:color="auto" w:fill="auto"/>
            <w:noWrap/>
            <w:vAlign w:val="center"/>
            <w:hideMark/>
          </w:tcPr>
          <w:p w14:paraId="441A986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B56AF1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78709B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28CE34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1F842A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C2115E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C51D24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9FBB5D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87BFC1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782789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2358ECDC" w14:textId="762C4B5E"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Cambiar en vez de </w:t>
            </w:r>
            <w:r w:rsidR="00AC6C31" w:rsidRPr="0007455C">
              <w:rPr>
                <w:rFonts w:ascii="Times New Roman" w:eastAsia="Times New Roman" w:hAnsi="Times New Roman" w:cs="Times New Roman"/>
                <w:b/>
                <w:bCs/>
                <w:sz w:val="20"/>
                <w:szCs w:val="20"/>
                <w:lang w:eastAsia="es-HN"/>
              </w:rPr>
              <w:t>software</w:t>
            </w:r>
            <w:r w:rsidRPr="0007455C">
              <w:rPr>
                <w:rFonts w:ascii="Times New Roman" w:eastAsia="Times New Roman" w:hAnsi="Times New Roman" w:cs="Times New Roman"/>
                <w:b/>
                <w:bCs/>
                <w:sz w:val="20"/>
                <w:szCs w:val="20"/>
                <w:lang w:eastAsia="es-HN"/>
              </w:rPr>
              <w:t xml:space="preserve"> el termino sistema</w:t>
            </w:r>
            <w:r w:rsidRPr="0007455C">
              <w:rPr>
                <w:rFonts w:ascii="Times New Roman" w:eastAsia="Times New Roman" w:hAnsi="Times New Roman" w:cs="Times New Roman"/>
                <w:b/>
                <w:bCs/>
                <w:sz w:val="20"/>
                <w:szCs w:val="20"/>
                <w:lang w:eastAsia="es-HN"/>
              </w:rPr>
              <w:br/>
              <w:t>inciso b) considerar mejor la opción de Contador contratado</w:t>
            </w:r>
            <w:r w:rsidRPr="0007455C">
              <w:rPr>
                <w:rFonts w:ascii="Times New Roman" w:eastAsia="Times New Roman" w:hAnsi="Times New Roman" w:cs="Times New Roman"/>
                <w:b/>
                <w:bCs/>
                <w:sz w:val="20"/>
                <w:szCs w:val="20"/>
                <w:lang w:eastAsia="es-HN"/>
              </w:rPr>
              <w:br/>
              <w:t>agregar la opción de "otros"</w:t>
            </w:r>
          </w:p>
        </w:tc>
      </w:tr>
      <w:tr w:rsidR="00BC0889" w:rsidRPr="0007455C" w14:paraId="6D5C08D8"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3D78C1D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19</w:t>
            </w:r>
          </w:p>
        </w:tc>
        <w:tc>
          <w:tcPr>
            <w:tcW w:w="2290" w:type="dxa"/>
            <w:tcBorders>
              <w:top w:val="nil"/>
              <w:left w:val="nil"/>
              <w:bottom w:val="single" w:sz="4" w:space="0" w:color="auto"/>
              <w:right w:val="single" w:sz="4" w:space="0" w:color="auto"/>
            </w:tcBorders>
            <w:shd w:val="clear" w:color="auto" w:fill="auto"/>
            <w:vAlign w:val="bottom"/>
            <w:hideMark/>
          </w:tcPr>
          <w:p w14:paraId="5CB172AE"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través de Voces Vitales Honduras, tiene acceso a programas de capacitación que le ayuden en la administración de su negocio?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1E8956A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5CF000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1416DA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61785D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F76667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C45C98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C5057B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142F3D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091FEA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BE46F8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65970307"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0BB67FD0"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ECC367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20</w:t>
            </w:r>
          </w:p>
        </w:tc>
        <w:tc>
          <w:tcPr>
            <w:tcW w:w="2290" w:type="dxa"/>
            <w:tcBorders>
              <w:top w:val="nil"/>
              <w:left w:val="nil"/>
              <w:bottom w:val="single" w:sz="4" w:space="0" w:color="auto"/>
              <w:right w:val="single" w:sz="4" w:space="0" w:color="auto"/>
            </w:tcBorders>
            <w:shd w:val="clear" w:color="auto" w:fill="auto"/>
            <w:vAlign w:val="bottom"/>
            <w:hideMark/>
          </w:tcPr>
          <w:p w14:paraId="7B53222A" w14:textId="0F2AB054"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Si respuesta a la pregunta anterior es si ¿Cuándo fue la </w:t>
            </w:r>
            <w:r w:rsidR="00AC6C31" w:rsidRPr="0007455C">
              <w:rPr>
                <w:rFonts w:ascii="Times New Roman" w:eastAsia="Times New Roman" w:hAnsi="Times New Roman" w:cs="Times New Roman"/>
                <w:color w:val="000000"/>
                <w:sz w:val="20"/>
                <w:szCs w:val="20"/>
                <w:lang w:eastAsia="es-HN"/>
              </w:rPr>
              <w:t>última</w:t>
            </w:r>
            <w:r w:rsidRPr="0007455C">
              <w:rPr>
                <w:rFonts w:ascii="Times New Roman" w:eastAsia="Times New Roman" w:hAnsi="Times New Roman" w:cs="Times New Roman"/>
                <w:color w:val="000000"/>
                <w:sz w:val="20"/>
                <w:szCs w:val="20"/>
                <w:lang w:eastAsia="es-HN"/>
              </w:rPr>
              <w:t xml:space="preserve"> capacitación que recibió?</w:t>
            </w:r>
            <w:r w:rsidRPr="0007455C">
              <w:rPr>
                <w:rFonts w:ascii="Times New Roman" w:eastAsia="Times New Roman" w:hAnsi="Times New Roman" w:cs="Times New Roman"/>
                <w:color w:val="000000"/>
                <w:sz w:val="20"/>
                <w:szCs w:val="20"/>
                <w:lang w:eastAsia="es-HN"/>
              </w:rPr>
              <w:br/>
              <w:t>a. Hace un mes</w:t>
            </w:r>
            <w:r w:rsidRPr="0007455C">
              <w:rPr>
                <w:rFonts w:ascii="Times New Roman" w:eastAsia="Times New Roman" w:hAnsi="Times New Roman" w:cs="Times New Roman"/>
                <w:color w:val="000000"/>
                <w:sz w:val="20"/>
                <w:szCs w:val="20"/>
                <w:lang w:eastAsia="es-HN"/>
              </w:rPr>
              <w:br/>
              <w:t>b. Más de 3 meses</w:t>
            </w:r>
            <w:r w:rsidRPr="0007455C">
              <w:rPr>
                <w:rFonts w:ascii="Times New Roman" w:eastAsia="Times New Roman" w:hAnsi="Times New Roman" w:cs="Times New Roman"/>
                <w:color w:val="000000"/>
                <w:sz w:val="20"/>
                <w:szCs w:val="20"/>
                <w:lang w:eastAsia="es-HN"/>
              </w:rPr>
              <w:br/>
              <w:t>c. Hace un año</w:t>
            </w:r>
            <w:r w:rsidRPr="0007455C">
              <w:rPr>
                <w:rFonts w:ascii="Times New Roman" w:eastAsia="Times New Roman" w:hAnsi="Times New Roman" w:cs="Times New Roman"/>
                <w:color w:val="000000"/>
                <w:sz w:val="20"/>
                <w:szCs w:val="20"/>
                <w:lang w:eastAsia="es-HN"/>
              </w:rPr>
              <w:br/>
              <w:t>d. No recuerdo</w:t>
            </w:r>
          </w:p>
        </w:tc>
        <w:tc>
          <w:tcPr>
            <w:tcW w:w="0" w:type="auto"/>
            <w:tcBorders>
              <w:top w:val="nil"/>
              <w:left w:val="nil"/>
              <w:bottom w:val="single" w:sz="4" w:space="0" w:color="auto"/>
              <w:right w:val="single" w:sz="4" w:space="0" w:color="auto"/>
            </w:tcBorders>
            <w:shd w:val="clear" w:color="auto" w:fill="auto"/>
            <w:noWrap/>
            <w:vAlign w:val="center"/>
            <w:hideMark/>
          </w:tcPr>
          <w:p w14:paraId="3F528D7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D0A9AF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AE9176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B32CFE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75EF83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165E06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C5F8C2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890130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A37A8A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44CBFD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7F6974E5"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2234449F" w14:textId="77777777" w:rsidTr="00AC6C31">
        <w:trPr>
          <w:trHeight w:val="153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352038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21</w:t>
            </w:r>
          </w:p>
        </w:tc>
        <w:tc>
          <w:tcPr>
            <w:tcW w:w="2290" w:type="dxa"/>
            <w:tcBorders>
              <w:top w:val="single" w:sz="4" w:space="0" w:color="auto"/>
              <w:left w:val="nil"/>
              <w:bottom w:val="single" w:sz="4" w:space="0" w:color="auto"/>
              <w:right w:val="single" w:sz="4" w:space="0" w:color="auto"/>
            </w:tcBorders>
            <w:shd w:val="clear" w:color="auto" w:fill="auto"/>
            <w:vAlign w:val="bottom"/>
            <w:hideMark/>
          </w:tcPr>
          <w:p w14:paraId="2C5E88B8"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¿Cuántos empleados tiene actualmente en su negocio?</w:t>
            </w:r>
            <w:r w:rsidRPr="0007455C">
              <w:rPr>
                <w:rFonts w:ascii="Times New Roman" w:eastAsia="Times New Roman" w:hAnsi="Times New Roman" w:cs="Times New Roman"/>
                <w:color w:val="000000"/>
                <w:sz w:val="20"/>
                <w:szCs w:val="20"/>
                <w:lang w:eastAsia="es-HN"/>
              </w:rPr>
              <w:br/>
              <w:t>a. 1-3 empleados</w:t>
            </w:r>
            <w:r w:rsidRPr="0007455C">
              <w:rPr>
                <w:rFonts w:ascii="Times New Roman" w:eastAsia="Times New Roman" w:hAnsi="Times New Roman" w:cs="Times New Roman"/>
                <w:color w:val="000000"/>
                <w:sz w:val="20"/>
                <w:szCs w:val="20"/>
                <w:lang w:eastAsia="es-HN"/>
              </w:rPr>
              <w:br/>
              <w:t>b. 4-6 empleados</w:t>
            </w:r>
            <w:r w:rsidRPr="0007455C">
              <w:rPr>
                <w:rFonts w:ascii="Times New Roman" w:eastAsia="Times New Roman" w:hAnsi="Times New Roman" w:cs="Times New Roman"/>
                <w:color w:val="000000"/>
                <w:sz w:val="20"/>
                <w:szCs w:val="20"/>
                <w:lang w:eastAsia="es-HN"/>
              </w:rPr>
              <w:br/>
              <w:t>c. 7-10 empleados</w:t>
            </w:r>
            <w:r w:rsidRPr="0007455C">
              <w:rPr>
                <w:rFonts w:ascii="Times New Roman" w:eastAsia="Times New Roman" w:hAnsi="Times New Roman" w:cs="Times New Roman"/>
                <w:color w:val="000000"/>
                <w:sz w:val="20"/>
                <w:szCs w:val="20"/>
                <w:lang w:eastAsia="es-HN"/>
              </w:rPr>
              <w:br/>
              <w:t>d. más de 10 empleados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1AFCEB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099199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C77A60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5290AC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2900D0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B51769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F3ED0D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7DF00C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12EAEF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6F9E75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0C2C7FEC"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micro se considera hasta 10 empleados</w:t>
            </w:r>
          </w:p>
        </w:tc>
      </w:tr>
      <w:tr w:rsidR="00BC0889" w:rsidRPr="0007455C" w14:paraId="04880440"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A3950F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22</w:t>
            </w:r>
          </w:p>
        </w:tc>
        <w:tc>
          <w:tcPr>
            <w:tcW w:w="2290" w:type="dxa"/>
            <w:tcBorders>
              <w:top w:val="nil"/>
              <w:left w:val="nil"/>
              <w:bottom w:val="single" w:sz="4" w:space="0" w:color="auto"/>
              <w:right w:val="single" w:sz="4" w:space="0" w:color="auto"/>
            </w:tcBorders>
            <w:shd w:val="clear" w:color="auto" w:fill="auto"/>
            <w:vAlign w:val="bottom"/>
            <w:hideMark/>
          </w:tcPr>
          <w:p w14:paraId="13E3FF55"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 ¿Desde que se afilio a Voces Vitales Honduras, ha logrado contratar más empleados?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2CC70D1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B4CE69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0372F8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026636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BC0EDD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372386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FEA068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0095DD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2627B4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720B2D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6C794CE6"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67E53EC4" w14:textId="77777777" w:rsidTr="00AC6C31">
        <w:trPr>
          <w:trHeight w:val="306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117C5E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23</w:t>
            </w:r>
          </w:p>
        </w:tc>
        <w:tc>
          <w:tcPr>
            <w:tcW w:w="2290" w:type="dxa"/>
            <w:tcBorders>
              <w:top w:val="nil"/>
              <w:left w:val="nil"/>
              <w:bottom w:val="single" w:sz="4" w:space="0" w:color="auto"/>
              <w:right w:val="single" w:sz="4" w:space="0" w:color="auto"/>
            </w:tcBorders>
            <w:shd w:val="clear" w:color="auto" w:fill="auto"/>
            <w:vAlign w:val="bottom"/>
            <w:hideMark/>
          </w:tcPr>
          <w:p w14:paraId="3810AAD4" w14:textId="41AB04F5"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¿Cuántos?</w:t>
            </w:r>
            <w:r w:rsidRPr="0007455C">
              <w:rPr>
                <w:rFonts w:ascii="Times New Roman" w:eastAsia="Times New Roman" w:hAnsi="Times New Roman" w:cs="Times New Roman"/>
                <w:color w:val="000000"/>
                <w:sz w:val="20"/>
                <w:szCs w:val="20"/>
                <w:lang w:eastAsia="es-HN"/>
              </w:rPr>
              <w:br/>
              <w:t>a. 1</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b. 2</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c. 3</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d. 4</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e. 5</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f. 6</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g. 7</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h. 8</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i. 9</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j. más de 9 empleados</w:t>
            </w:r>
          </w:p>
        </w:tc>
        <w:tc>
          <w:tcPr>
            <w:tcW w:w="0" w:type="auto"/>
            <w:tcBorders>
              <w:top w:val="nil"/>
              <w:left w:val="nil"/>
              <w:bottom w:val="single" w:sz="4" w:space="0" w:color="auto"/>
              <w:right w:val="single" w:sz="4" w:space="0" w:color="auto"/>
            </w:tcBorders>
            <w:shd w:val="clear" w:color="auto" w:fill="auto"/>
            <w:noWrap/>
            <w:vAlign w:val="center"/>
            <w:hideMark/>
          </w:tcPr>
          <w:p w14:paraId="7276549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hideMark/>
          </w:tcPr>
          <w:p w14:paraId="4097187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F9171E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9CB965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25459E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909F73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E5ED6D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764133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5416E5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A33894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46272C8F"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638170C8" w14:textId="77777777" w:rsidTr="00AC6C31">
        <w:trPr>
          <w:trHeight w:val="204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0A5D6B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24</w:t>
            </w:r>
          </w:p>
        </w:tc>
        <w:tc>
          <w:tcPr>
            <w:tcW w:w="2290" w:type="dxa"/>
            <w:tcBorders>
              <w:top w:val="nil"/>
              <w:left w:val="nil"/>
              <w:bottom w:val="single" w:sz="4" w:space="0" w:color="auto"/>
              <w:right w:val="single" w:sz="4" w:space="0" w:color="auto"/>
            </w:tcBorders>
            <w:shd w:val="clear" w:color="auto" w:fill="auto"/>
            <w:hideMark/>
          </w:tcPr>
          <w:p w14:paraId="552B31CD"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tan satisfecho esta de formar parte de Voces Vitales Honduras?</w:t>
            </w:r>
            <w:r w:rsidRPr="0007455C">
              <w:rPr>
                <w:rFonts w:ascii="Times New Roman" w:eastAsia="Times New Roman" w:hAnsi="Times New Roman" w:cs="Times New Roman"/>
                <w:color w:val="000000"/>
                <w:sz w:val="20"/>
                <w:szCs w:val="20"/>
                <w:lang w:eastAsia="es-HN"/>
              </w:rPr>
              <w:br/>
              <w:t>a. Muy satisfecho</w:t>
            </w:r>
            <w:r w:rsidRPr="0007455C">
              <w:rPr>
                <w:rFonts w:ascii="Times New Roman" w:eastAsia="Times New Roman" w:hAnsi="Times New Roman" w:cs="Times New Roman"/>
                <w:color w:val="000000"/>
                <w:sz w:val="20"/>
                <w:szCs w:val="20"/>
                <w:lang w:eastAsia="es-HN"/>
              </w:rPr>
              <w:br/>
              <w:t>b. Satisfecho</w:t>
            </w:r>
            <w:r w:rsidRPr="0007455C">
              <w:rPr>
                <w:rFonts w:ascii="Times New Roman" w:eastAsia="Times New Roman" w:hAnsi="Times New Roman" w:cs="Times New Roman"/>
                <w:color w:val="000000"/>
                <w:sz w:val="20"/>
                <w:szCs w:val="20"/>
                <w:lang w:eastAsia="es-HN"/>
              </w:rPr>
              <w:br/>
              <w:t>c. Neutral</w:t>
            </w:r>
            <w:r w:rsidRPr="0007455C">
              <w:rPr>
                <w:rFonts w:ascii="Times New Roman" w:eastAsia="Times New Roman" w:hAnsi="Times New Roman" w:cs="Times New Roman"/>
                <w:color w:val="000000"/>
                <w:sz w:val="20"/>
                <w:szCs w:val="20"/>
                <w:lang w:eastAsia="es-HN"/>
              </w:rPr>
              <w:br/>
              <w:t>d. Insatisfecho</w:t>
            </w:r>
            <w:r w:rsidRPr="0007455C">
              <w:rPr>
                <w:rFonts w:ascii="Times New Roman" w:eastAsia="Times New Roman" w:hAnsi="Times New Roman" w:cs="Times New Roman"/>
                <w:color w:val="000000"/>
                <w:sz w:val="20"/>
                <w:szCs w:val="20"/>
                <w:lang w:eastAsia="es-HN"/>
              </w:rPr>
              <w:br/>
              <w:t>e. Muy insatisfecho</w:t>
            </w:r>
          </w:p>
        </w:tc>
        <w:tc>
          <w:tcPr>
            <w:tcW w:w="0" w:type="auto"/>
            <w:tcBorders>
              <w:top w:val="nil"/>
              <w:left w:val="nil"/>
              <w:bottom w:val="single" w:sz="4" w:space="0" w:color="auto"/>
              <w:right w:val="single" w:sz="4" w:space="0" w:color="auto"/>
            </w:tcBorders>
            <w:shd w:val="clear" w:color="auto" w:fill="auto"/>
            <w:noWrap/>
            <w:vAlign w:val="center"/>
            <w:hideMark/>
          </w:tcPr>
          <w:p w14:paraId="752260F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2EE8EE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4EC8C4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1CE7CA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98FD12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D56B20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1F7DA7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C848B4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3DFF54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1D1F14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2E21D8A8"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revisar neutral, eliminar termino</w:t>
            </w:r>
            <w:r w:rsidRPr="0007455C">
              <w:rPr>
                <w:rFonts w:ascii="Times New Roman" w:eastAsia="Times New Roman" w:hAnsi="Times New Roman" w:cs="Times New Roman"/>
                <w:b/>
                <w:bCs/>
                <w:sz w:val="20"/>
                <w:szCs w:val="20"/>
                <w:lang w:eastAsia="es-HN"/>
              </w:rPr>
              <w:br/>
            </w:r>
            <w:r w:rsidRPr="0007455C">
              <w:rPr>
                <w:rFonts w:ascii="Times New Roman" w:eastAsia="Times New Roman" w:hAnsi="Times New Roman" w:cs="Times New Roman"/>
                <w:b/>
                <w:bCs/>
                <w:sz w:val="20"/>
                <w:szCs w:val="20"/>
                <w:lang w:eastAsia="es-HN"/>
              </w:rPr>
              <w:br/>
              <w:t>Ni satisfecho, ni insatisfecho</w:t>
            </w:r>
          </w:p>
        </w:tc>
      </w:tr>
      <w:tr w:rsidR="00BC0889" w:rsidRPr="0007455C" w14:paraId="416775EC" w14:textId="77777777" w:rsidTr="00AC6C31">
        <w:trPr>
          <w:trHeight w:val="331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7D09AF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25</w:t>
            </w:r>
          </w:p>
        </w:tc>
        <w:tc>
          <w:tcPr>
            <w:tcW w:w="2290" w:type="dxa"/>
            <w:tcBorders>
              <w:top w:val="nil"/>
              <w:left w:val="nil"/>
              <w:bottom w:val="single" w:sz="4" w:space="0" w:color="auto"/>
              <w:right w:val="single" w:sz="4" w:space="0" w:color="auto"/>
            </w:tcBorders>
            <w:shd w:val="clear" w:color="auto" w:fill="auto"/>
            <w:hideMark/>
          </w:tcPr>
          <w:p w14:paraId="18D70986"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el principal beneficio que recibe al estar afiliado a Voces Vitales Honduras?</w:t>
            </w:r>
            <w:r w:rsidRPr="0007455C">
              <w:rPr>
                <w:rFonts w:ascii="Times New Roman" w:eastAsia="Times New Roman" w:hAnsi="Times New Roman" w:cs="Times New Roman"/>
                <w:color w:val="000000"/>
                <w:sz w:val="20"/>
                <w:szCs w:val="20"/>
                <w:lang w:eastAsia="es-HN"/>
              </w:rPr>
              <w:br/>
              <w:t>Puede seleccionar más de una opción</w:t>
            </w:r>
            <w:r w:rsidRPr="0007455C">
              <w:rPr>
                <w:rFonts w:ascii="Times New Roman" w:eastAsia="Times New Roman" w:hAnsi="Times New Roman" w:cs="Times New Roman"/>
                <w:color w:val="000000"/>
                <w:sz w:val="20"/>
                <w:szCs w:val="20"/>
                <w:lang w:eastAsia="es-HN"/>
              </w:rPr>
              <w:br/>
              <w:t>a. Acceso a nuevos mercados</w:t>
            </w:r>
            <w:r w:rsidRPr="0007455C">
              <w:rPr>
                <w:rFonts w:ascii="Times New Roman" w:eastAsia="Times New Roman" w:hAnsi="Times New Roman" w:cs="Times New Roman"/>
                <w:color w:val="000000"/>
                <w:sz w:val="20"/>
                <w:szCs w:val="20"/>
                <w:lang w:eastAsia="es-HN"/>
              </w:rPr>
              <w:br/>
              <w:t>b. Acceso a un lugar seguro donde puedo vender mis productos y/o servicios</w:t>
            </w:r>
            <w:r w:rsidRPr="0007455C">
              <w:rPr>
                <w:rFonts w:ascii="Times New Roman" w:eastAsia="Times New Roman" w:hAnsi="Times New Roman" w:cs="Times New Roman"/>
                <w:color w:val="000000"/>
                <w:sz w:val="20"/>
                <w:szCs w:val="20"/>
                <w:lang w:eastAsia="es-HN"/>
              </w:rPr>
              <w:br/>
              <w:t>c. Acceso a promoción y publicidad</w:t>
            </w:r>
            <w:r w:rsidRPr="0007455C">
              <w:rPr>
                <w:rFonts w:ascii="Times New Roman" w:eastAsia="Times New Roman" w:hAnsi="Times New Roman" w:cs="Times New Roman"/>
                <w:color w:val="000000"/>
                <w:sz w:val="20"/>
                <w:szCs w:val="20"/>
                <w:lang w:eastAsia="es-HN"/>
              </w:rPr>
              <w:br/>
              <w:t>d. Acceso a capacitación</w:t>
            </w:r>
            <w:r w:rsidRPr="0007455C">
              <w:rPr>
                <w:rFonts w:ascii="Times New Roman" w:eastAsia="Times New Roman" w:hAnsi="Times New Roman" w:cs="Times New Roman"/>
                <w:color w:val="000000"/>
                <w:sz w:val="20"/>
                <w:szCs w:val="20"/>
                <w:lang w:eastAsia="es-HN"/>
              </w:rPr>
              <w:br/>
              <w:t>e. Acceso a financiamiento</w:t>
            </w:r>
            <w:r w:rsidRPr="0007455C">
              <w:rPr>
                <w:rFonts w:ascii="Times New Roman" w:eastAsia="Times New Roman" w:hAnsi="Times New Roman" w:cs="Times New Roman"/>
                <w:color w:val="000000"/>
                <w:sz w:val="20"/>
                <w:szCs w:val="20"/>
                <w:lang w:eastAsia="es-HN"/>
              </w:rPr>
              <w:br/>
              <w:t>f. Asesoría legal</w:t>
            </w:r>
            <w:r w:rsidRPr="0007455C">
              <w:rPr>
                <w:rFonts w:ascii="Times New Roman" w:eastAsia="Times New Roman" w:hAnsi="Times New Roman" w:cs="Times New Roman"/>
                <w:color w:val="000000"/>
                <w:sz w:val="20"/>
                <w:szCs w:val="20"/>
                <w:lang w:eastAsia="es-HN"/>
              </w:rPr>
              <w:br/>
              <w:t>g. otra</w:t>
            </w:r>
          </w:p>
        </w:tc>
        <w:tc>
          <w:tcPr>
            <w:tcW w:w="0" w:type="auto"/>
            <w:tcBorders>
              <w:top w:val="nil"/>
              <w:left w:val="nil"/>
              <w:bottom w:val="single" w:sz="4" w:space="0" w:color="auto"/>
              <w:right w:val="single" w:sz="4" w:space="0" w:color="auto"/>
            </w:tcBorders>
            <w:shd w:val="clear" w:color="auto" w:fill="auto"/>
            <w:noWrap/>
            <w:vAlign w:val="center"/>
            <w:hideMark/>
          </w:tcPr>
          <w:p w14:paraId="0C9507E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5D524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32974E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877CF3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754408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63C379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F2D465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6F0511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C62F4B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B5397E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30F851D0"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agregar en la opción de "otra" y que detallen que otro beneficio consideran han recibido.</w:t>
            </w:r>
          </w:p>
        </w:tc>
      </w:tr>
      <w:tr w:rsidR="00BC0889" w:rsidRPr="0007455C" w14:paraId="62C74339" w14:textId="77777777" w:rsidTr="00AC6C31">
        <w:trPr>
          <w:trHeight w:val="153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923C50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26</w:t>
            </w:r>
          </w:p>
        </w:tc>
        <w:tc>
          <w:tcPr>
            <w:tcW w:w="2290" w:type="dxa"/>
            <w:tcBorders>
              <w:top w:val="single" w:sz="4" w:space="0" w:color="auto"/>
              <w:left w:val="nil"/>
              <w:bottom w:val="single" w:sz="4" w:space="0" w:color="auto"/>
              <w:right w:val="single" w:sz="4" w:space="0" w:color="auto"/>
            </w:tcBorders>
            <w:shd w:val="clear" w:color="auto" w:fill="auto"/>
            <w:vAlign w:val="bottom"/>
            <w:hideMark/>
          </w:tcPr>
          <w:p w14:paraId="2C49DB9C"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¿Posee un plan de sucesión para su negocio, es decir, tiene el apoyo de familiar cercano que conoce muy bien la operativa de la empresa?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87AA92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4B7B02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5ECCAF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8332B9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E1B183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07DCFB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595E35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23E536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C113F2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CB0744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286917EA" w14:textId="068DF461"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cambiar el </w:t>
            </w:r>
            <w:r w:rsidR="00AC6C31" w:rsidRPr="0007455C">
              <w:rPr>
                <w:rFonts w:ascii="Times New Roman" w:eastAsia="Times New Roman" w:hAnsi="Times New Roman" w:cs="Times New Roman"/>
                <w:b/>
                <w:bCs/>
                <w:sz w:val="20"/>
                <w:szCs w:val="20"/>
                <w:lang w:eastAsia="es-HN"/>
              </w:rPr>
              <w:t>término</w:t>
            </w:r>
            <w:r w:rsidRPr="0007455C">
              <w:rPr>
                <w:rFonts w:ascii="Times New Roman" w:eastAsia="Times New Roman" w:hAnsi="Times New Roman" w:cs="Times New Roman"/>
                <w:b/>
                <w:bCs/>
                <w:sz w:val="20"/>
                <w:szCs w:val="20"/>
                <w:lang w:eastAsia="es-HN"/>
              </w:rPr>
              <w:t xml:space="preserve"> "familia", dado que no solo puede ser un familiar quien conozca el negocio</w:t>
            </w:r>
          </w:p>
        </w:tc>
      </w:tr>
      <w:tr w:rsidR="00BC0889" w:rsidRPr="0007455C" w14:paraId="58ED3B3C"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16ACC0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27</w:t>
            </w:r>
          </w:p>
        </w:tc>
        <w:tc>
          <w:tcPr>
            <w:tcW w:w="2290" w:type="dxa"/>
            <w:tcBorders>
              <w:top w:val="nil"/>
              <w:left w:val="nil"/>
              <w:bottom w:val="single" w:sz="4" w:space="0" w:color="auto"/>
              <w:right w:val="single" w:sz="4" w:space="0" w:color="auto"/>
            </w:tcBorders>
            <w:shd w:val="clear" w:color="auto" w:fill="auto"/>
            <w:vAlign w:val="bottom"/>
            <w:hideMark/>
          </w:tcPr>
          <w:p w14:paraId="49221F14"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hecho uso del acceso al financiamiento que Voces Vitales Honduras?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3D0F29BE"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9C131F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3A5D52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BEFE50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D323AE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B0A5EF8"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7EA52FF"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37EC0B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0B3787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021DE4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1E590A4F"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14309217" w14:textId="77777777" w:rsidTr="00AC6C31">
        <w:trPr>
          <w:trHeight w:val="357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006520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28</w:t>
            </w:r>
          </w:p>
        </w:tc>
        <w:tc>
          <w:tcPr>
            <w:tcW w:w="2290" w:type="dxa"/>
            <w:tcBorders>
              <w:top w:val="nil"/>
              <w:left w:val="nil"/>
              <w:bottom w:val="single" w:sz="4" w:space="0" w:color="auto"/>
              <w:right w:val="single" w:sz="4" w:space="0" w:color="auto"/>
            </w:tcBorders>
            <w:shd w:val="clear" w:color="auto" w:fill="auto"/>
            <w:vAlign w:val="bottom"/>
            <w:hideMark/>
          </w:tcPr>
          <w:p w14:paraId="2D85993B"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externos considera que limita el crecimiento de su negocio?</w:t>
            </w:r>
            <w:r w:rsidRPr="0007455C">
              <w:rPr>
                <w:rFonts w:ascii="Times New Roman" w:eastAsia="Times New Roman" w:hAnsi="Times New Roman" w:cs="Times New Roman"/>
                <w:color w:val="000000"/>
                <w:sz w:val="20"/>
                <w:szCs w:val="20"/>
                <w:lang w:eastAsia="es-HN"/>
              </w:rPr>
              <w:br/>
              <w:t>a. Falta de insumos (materia prima)</w:t>
            </w:r>
            <w:r w:rsidRPr="0007455C">
              <w:rPr>
                <w:rFonts w:ascii="Times New Roman" w:eastAsia="Times New Roman" w:hAnsi="Times New Roman" w:cs="Times New Roman"/>
                <w:color w:val="000000"/>
                <w:sz w:val="20"/>
                <w:szCs w:val="20"/>
                <w:lang w:eastAsia="es-HN"/>
              </w:rPr>
              <w:br/>
              <w:t>b. Falta de acceso a financiamientos</w:t>
            </w:r>
            <w:r w:rsidRPr="0007455C">
              <w:rPr>
                <w:rFonts w:ascii="Times New Roman" w:eastAsia="Times New Roman" w:hAnsi="Times New Roman" w:cs="Times New Roman"/>
                <w:color w:val="000000"/>
                <w:sz w:val="20"/>
                <w:szCs w:val="20"/>
                <w:lang w:eastAsia="es-HN"/>
              </w:rPr>
              <w:br/>
              <w:t>c. Falta de trabajadores capacitados</w:t>
            </w:r>
            <w:r w:rsidRPr="0007455C">
              <w:rPr>
                <w:rFonts w:ascii="Times New Roman" w:eastAsia="Times New Roman" w:hAnsi="Times New Roman" w:cs="Times New Roman"/>
                <w:color w:val="000000"/>
                <w:sz w:val="20"/>
                <w:szCs w:val="20"/>
                <w:lang w:eastAsia="es-HN"/>
              </w:rPr>
              <w:br/>
              <w:t>d. Altos costos de las regulaciones e impuestos (permisos de operación, registros sanitarios, etc.)</w:t>
            </w:r>
            <w:r w:rsidRPr="0007455C">
              <w:rPr>
                <w:rFonts w:ascii="Times New Roman" w:eastAsia="Times New Roman" w:hAnsi="Times New Roman" w:cs="Times New Roman"/>
                <w:color w:val="000000"/>
                <w:sz w:val="20"/>
                <w:szCs w:val="20"/>
                <w:lang w:eastAsia="es-HN"/>
              </w:rPr>
              <w:br/>
              <w:t>e. Altos índices de criminalidad (extorsión, robos, etc.)</w:t>
            </w:r>
            <w:r w:rsidRPr="0007455C">
              <w:rPr>
                <w:rFonts w:ascii="Times New Roman" w:eastAsia="Times New Roman" w:hAnsi="Times New Roman" w:cs="Times New Roman"/>
                <w:color w:val="000000"/>
                <w:sz w:val="20"/>
                <w:szCs w:val="20"/>
                <w:lang w:eastAsia="es-HN"/>
              </w:rPr>
              <w:br/>
              <w:t>f. Competencia informal (no legalizados, no pagan impuestos)</w:t>
            </w:r>
            <w:r w:rsidRPr="0007455C">
              <w:rPr>
                <w:rFonts w:ascii="Times New Roman" w:eastAsia="Times New Roman" w:hAnsi="Times New Roman" w:cs="Times New Roman"/>
                <w:color w:val="000000"/>
                <w:sz w:val="20"/>
                <w:szCs w:val="20"/>
                <w:lang w:eastAsia="es-HN"/>
              </w:rPr>
              <w:br/>
              <w:t>g. Otros</w:t>
            </w:r>
          </w:p>
        </w:tc>
        <w:tc>
          <w:tcPr>
            <w:tcW w:w="0" w:type="auto"/>
            <w:tcBorders>
              <w:top w:val="nil"/>
              <w:left w:val="nil"/>
              <w:bottom w:val="single" w:sz="4" w:space="0" w:color="auto"/>
              <w:right w:val="single" w:sz="4" w:space="0" w:color="auto"/>
            </w:tcBorders>
            <w:shd w:val="clear" w:color="auto" w:fill="auto"/>
            <w:noWrap/>
            <w:vAlign w:val="center"/>
            <w:hideMark/>
          </w:tcPr>
          <w:p w14:paraId="7954393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F24939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93F6ED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18CC7B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0D575A5"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80EF21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06A35B6"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59B3EB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FC1C3C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780863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78A95BB8"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6FC78D0D"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66133B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29</w:t>
            </w:r>
          </w:p>
        </w:tc>
        <w:tc>
          <w:tcPr>
            <w:tcW w:w="2290" w:type="dxa"/>
            <w:tcBorders>
              <w:top w:val="nil"/>
              <w:left w:val="nil"/>
              <w:bottom w:val="single" w:sz="4" w:space="0" w:color="auto"/>
              <w:right w:val="single" w:sz="4" w:space="0" w:color="auto"/>
            </w:tcBorders>
            <w:shd w:val="clear" w:color="auto" w:fill="auto"/>
            <w:vAlign w:val="bottom"/>
            <w:hideMark/>
          </w:tcPr>
          <w:p w14:paraId="7A0A4953"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internos considera que limita el crecimiento de su negocio?</w:t>
            </w:r>
            <w:r w:rsidRPr="0007455C">
              <w:rPr>
                <w:rFonts w:ascii="Times New Roman" w:eastAsia="Times New Roman" w:hAnsi="Times New Roman" w:cs="Times New Roman"/>
                <w:color w:val="000000"/>
                <w:sz w:val="20"/>
                <w:szCs w:val="20"/>
                <w:lang w:eastAsia="es-HN"/>
              </w:rPr>
              <w:br/>
              <w:t>a. Falta de controles</w:t>
            </w:r>
            <w:r w:rsidRPr="0007455C">
              <w:rPr>
                <w:rFonts w:ascii="Times New Roman" w:eastAsia="Times New Roman" w:hAnsi="Times New Roman" w:cs="Times New Roman"/>
                <w:color w:val="000000"/>
                <w:sz w:val="20"/>
                <w:szCs w:val="20"/>
                <w:lang w:eastAsia="es-HN"/>
              </w:rPr>
              <w:br/>
              <w:t>b. Carencia de habilidades administrativas</w:t>
            </w:r>
            <w:r w:rsidRPr="0007455C">
              <w:rPr>
                <w:rFonts w:ascii="Times New Roman" w:eastAsia="Times New Roman" w:hAnsi="Times New Roman" w:cs="Times New Roman"/>
                <w:color w:val="000000"/>
                <w:sz w:val="20"/>
                <w:szCs w:val="20"/>
                <w:lang w:eastAsia="es-HN"/>
              </w:rPr>
              <w:br/>
              <w:t>c. Falta de apoyo en la administración</w:t>
            </w:r>
            <w:r w:rsidRPr="0007455C">
              <w:rPr>
                <w:rFonts w:ascii="Times New Roman" w:eastAsia="Times New Roman" w:hAnsi="Times New Roman" w:cs="Times New Roman"/>
                <w:color w:val="000000"/>
                <w:sz w:val="20"/>
                <w:szCs w:val="20"/>
                <w:lang w:eastAsia="es-HN"/>
              </w:rPr>
              <w:br/>
              <w:t>d. Limitados recursos propios</w:t>
            </w:r>
          </w:p>
        </w:tc>
        <w:tc>
          <w:tcPr>
            <w:tcW w:w="0" w:type="auto"/>
            <w:tcBorders>
              <w:top w:val="nil"/>
              <w:left w:val="nil"/>
              <w:bottom w:val="single" w:sz="4" w:space="0" w:color="auto"/>
              <w:right w:val="single" w:sz="4" w:space="0" w:color="auto"/>
            </w:tcBorders>
            <w:shd w:val="clear" w:color="auto" w:fill="auto"/>
            <w:noWrap/>
            <w:vAlign w:val="center"/>
            <w:hideMark/>
          </w:tcPr>
          <w:p w14:paraId="77ABDE6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780DD6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5B9ADB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F4A8A1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9A0862B"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E481C87"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F7B390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5471D5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43DE9CD"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63F2ABA"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hideMark/>
          </w:tcPr>
          <w:p w14:paraId="1056DF77" w14:textId="24C70729"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controles de </w:t>
            </w:r>
            <w:r w:rsidR="00AC6C31" w:rsidRPr="0007455C">
              <w:rPr>
                <w:rFonts w:ascii="Times New Roman" w:eastAsia="Times New Roman" w:hAnsi="Times New Roman" w:cs="Times New Roman"/>
                <w:b/>
                <w:bCs/>
                <w:sz w:val="20"/>
                <w:szCs w:val="20"/>
                <w:lang w:eastAsia="es-HN"/>
              </w:rPr>
              <w:t>qué</w:t>
            </w:r>
            <w:r w:rsidRPr="0007455C">
              <w:rPr>
                <w:rFonts w:ascii="Times New Roman" w:eastAsia="Times New Roman" w:hAnsi="Times New Roman" w:cs="Times New Roman"/>
                <w:b/>
                <w:bCs/>
                <w:sz w:val="20"/>
                <w:szCs w:val="20"/>
                <w:lang w:eastAsia="es-HN"/>
              </w:rPr>
              <w:t>?</w:t>
            </w:r>
            <w:r w:rsidRPr="0007455C">
              <w:rPr>
                <w:rFonts w:ascii="Times New Roman" w:eastAsia="Times New Roman" w:hAnsi="Times New Roman" w:cs="Times New Roman"/>
                <w:b/>
                <w:bCs/>
                <w:sz w:val="20"/>
                <w:szCs w:val="20"/>
                <w:lang w:eastAsia="es-HN"/>
              </w:rPr>
              <w:br/>
              <w:t xml:space="preserve">*Falta de conocimientos para </w:t>
            </w:r>
            <w:r w:rsidR="00AC6C31" w:rsidRPr="0007455C">
              <w:rPr>
                <w:rFonts w:ascii="Times New Roman" w:eastAsia="Times New Roman" w:hAnsi="Times New Roman" w:cs="Times New Roman"/>
                <w:b/>
                <w:bCs/>
                <w:sz w:val="20"/>
                <w:szCs w:val="20"/>
                <w:lang w:eastAsia="es-HN"/>
              </w:rPr>
              <w:t>administrar</w:t>
            </w:r>
            <w:r w:rsidRPr="0007455C">
              <w:rPr>
                <w:rFonts w:ascii="Times New Roman" w:eastAsia="Times New Roman" w:hAnsi="Times New Roman" w:cs="Times New Roman"/>
                <w:b/>
                <w:bCs/>
                <w:sz w:val="20"/>
                <w:szCs w:val="20"/>
                <w:lang w:eastAsia="es-HN"/>
              </w:rPr>
              <w:t xml:space="preserve"> el negocio</w:t>
            </w:r>
            <w:r w:rsidRPr="0007455C">
              <w:rPr>
                <w:rFonts w:ascii="Times New Roman" w:eastAsia="Times New Roman" w:hAnsi="Times New Roman" w:cs="Times New Roman"/>
                <w:b/>
                <w:bCs/>
                <w:sz w:val="20"/>
                <w:szCs w:val="20"/>
                <w:lang w:eastAsia="es-HN"/>
              </w:rPr>
              <w:br/>
              <w:t xml:space="preserve">*Falta de personal contratado para </w:t>
            </w:r>
            <w:r w:rsidR="00AC6C31" w:rsidRPr="0007455C">
              <w:rPr>
                <w:rFonts w:ascii="Times New Roman" w:eastAsia="Times New Roman" w:hAnsi="Times New Roman" w:cs="Times New Roman"/>
                <w:b/>
                <w:bCs/>
                <w:sz w:val="20"/>
                <w:szCs w:val="20"/>
                <w:lang w:eastAsia="es-HN"/>
              </w:rPr>
              <w:t>administración</w:t>
            </w:r>
            <w:r w:rsidRPr="0007455C">
              <w:rPr>
                <w:rFonts w:ascii="Times New Roman" w:eastAsia="Times New Roman" w:hAnsi="Times New Roman" w:cs="Times New Roman"/>
                <w:b/>
                <w:bCs/>
                <w:sz w:val="20"/>
                <w:szCs w:val="20"/>
                <w:lang w:eastAsia="es-HN"/>
              </w:rPr>
              <w:t xml:space="preserve"> o algo asi</w:t>
            </w:r>
            <w:r w:rsidRPr="0007455C">
              <w:rPr>
                <w:rFonts w:ascii="Times New Roman" w:eastAsia="Times New Roman" w:hAnsi="Times New Roman" w:cs="Times New Roman"/>
                <w:b/>
                <w:bCs/>
                <w:sz w:val="20"/>
                <w:szCs w:val="20"/>
                <w:lang w:eastAsia="es-HN"/>
              </w:rPr>
              <w:br/>
              <w:t xml:space="preserve">*limitados recursos </w:t>
            </w:r>
            <w:r w:rsidR="00AC6C31" w:rsidRPr="0007455C">
              <w:rPr>
                <w:rFonts w:ascii="Times New Roman" w:eastAsia="Times New Roman" w:hAnsi="Times New Roman" w:cs="Times New Roman"/>
                <w:b/>
                <w:bCs/>
                <w:sz w:val="20"/>
                <w:szCs w:val="20"/>
                <w:lang w:eastAsia="es-HN"/>
              </w:rPr>
              <w:t>económicos</w:t>
            </w:r>
            <w:r w:rsidRPr="0007455C">
              <w:rPr>
                <w:rFonts w:ascii="Times New Roman" w:eastAsia="Times New Roman" w:hAnsi="Times New Roman" w:cs="Times New Roman"/>
                <w:b/>
                <w:bCs/>
                <w:sz w:val="20"/>
                <w:szCs w:val="20"/>
                <w:lang w:eastAsia="es-HN"/>
              </w:rPr>
              <w:t xml:space="preserve"> para compras de inventario o publicidad</w:t>
            </w:r>
          </w:p>
        </w:tc>
      </w:tr>
      <w:tr w:rsidR="00BC0889" w:rsidRPr="0007455C" w14:paraId="2D0969A3" w14:textId="77777777" w:rsidTr="00AC6C31">
        <w:trPr>
          <w:trHeight w:val="1290"/>
        </w:trPr>
        <w:tc>
          <w:tcPr>
            <w:tcW w:w="426"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557B2E1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30</w:t>
            </w:r>
          </w:p>
        </w:tc>
        <w:tc>
          <w:tcPr>
            <w:tcW w:w="2290" w:type="dxa"/>
            <w:tcBorders>
              <w:top w:val="single" w:sz="4" w:space="0" w:color="auto"/>
              <w:left w:val="nil"/>
              <w:bottom w:val="single" w:sz="8" w:space="0" w:color="auto"/>
              <w:right w:val="single" w:sz="4" w:space="0" w:color="auto"/>
            </w:tcBorders>
            <w:shd w:val="clear" w:color="auto" w:fill="auto"/>
            <w:vAlign w:val="bottom"/>
            <w:hideMark/>
          </w:tcPr>
          <w:p w14:paraId="71A45104"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¿Recomendaría a Voces Vitales Honduras a otros emprendedores?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47C501C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6BE2554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64EDABA0"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0CDE13A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3EA4070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35AE0423"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6FE18AD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3A97D83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6E4F3AF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14:paraId="7095959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8" w:space="0" w:color="auto"/>
              <w:right w:val="single" w:sz="8" w:space="0" w:color="000000"/>
            </w:tcBorders>
            <w:shd w:val="clear" w:color="auto" w:fill="auto"/>
            <w:hideMark/>
          </w:tcPr>
          <w:p w14:paraId="3598412F"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203064F4" w14:textId="77777777" w:rsidTr="00BC0889">
        <w:trPr>
          <w:trHeight w:val="270"/>
        </w:trPr>
        <w:tc>
          <w:tcPr>
            <w:tcW w:w="0" w:type="auto"/>
            <w:gridSpan w:val="10"/>
            <w:tcBorders>
              <w:top w:val="single" w:sz="8" w:space="0" w:color="auto"/>
              <w:left w:val="single" w:sz="8" w:space="0" w:color="auto"/>
              <w:bottom w:val="single" w:sz="8" w:space="0" w:color="auto"/>
              <w:right w:val="nil"/>
            </w:tcBorders>
            <w:shd w:val="clear" w:color="000000" w:fill="BDD7EE"/>
            <w:noWrap/>
            <w:hideMark/>
          </w:tcPr>
          <w:p w14:paraId="5D26699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ASPECTOS GENERALES</w:t>
            </w:r>
          </w:p>
        </w:tc>
        <w:tc>
          <w:tcPr>
            <w:tcW w:w="0" w:type="auto"/>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25AD4B07" w14:textId="77777777" w:rsidR="00BC0889" w:rsidRPr="0007455C" w:rsidRDefault="00BC0889"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single" w:sz="8" w:space="0" w:color="auto"/>
              <w:left w:val="nil"/>
              <w:bottom w:val="single" w:sz="8" w:space="0" w:color="auto"/>
              <w:right w:val="single" w:sz="8" w:space="0" w:color="auto"/>
            </w:tcBorders>
            <w:shd w:val="clear" w:color="000000" w:fill="BDD7EE"/>
            <w:noWrap/>
            <w:vAlign w:val="bottom"/>
            <w:hideMark/>
          </w:tcPr>
          <w:p w14:paraId="0424137A" w14:textId="77777777" w:rsidR="00BC0889" w:rsidRPr="0007455C" w:rsidRDefault="00BC0889"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gridSpan w:val="2"/>
            <w:tcBorders>
              <w:top w:val="single" w:sz="8" w:space="0" w:color="auto"/>
              <w:left w:val="single" w:sz="8" w:space="0" w:color="auto"/>
              <w:bottom w:val="single" w:sz="8" w:space="0" w:color="auto"/>
              <w:right w:val="single" w:sz="8" w:space="0" w:color="000000"/>
            </w:tcBorders>
            <w:shd w:val="clear" w:color="000000" w:fill="BDD7EE"/>
            <w:noWrap/>
            <w:vAlign w:val="bottom"/>
            <w:hideMark/>
          </w:tcPr>
          <w:p w14:paraId="770BF12E"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OBSERVACIONES</w:t>
            </w:r>
          </w:p>
        </w:tc>
      </w:tr>
      <w:tr w:rsidR="00BC0889" w:rsidRPr="0007455C" w14:paraId="119C8E58" w14:textId="77777777" w:rsidTr="00BC0889">
        <w:trPr>
          <w:trHeight w:val="645"/>
        </w:trPr>
        <w:tc>
          <w:tcPr>
            <w:tcW w:w="0" w:type="auto"/>
            <w:gridSpan w:val="10"/>
            <w:tcBorders>
              <w:top w:val="nil"/>
              <w:left w:val="single" w:sz="8" w:space="0" w:color="auto"/>
              <w:bottom w:val="single" w:sz="4" w:space="0" w:color="auto"/>
              <w:right w:val="single" w:sz="4" w:space="0" w:color="auto"/>
            </w:tcBorders>
            <w:shd w:val="clear" w:color="auto" w:fill="auto"/>
            <w:hideMark/>
          </w:tcPr>
          <w:p w14:paraId="7B9DA633"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nil"/>
              <w:left w:val="nil"/>
              <w:bottom w:val="single" w:sz="4" w:space="0" w:color="auto"/>
              <w:right w:val="single" w:sz="4" w:space="0" w:color="auto"/>
            </w:tcBorders>
            <w:shd w:val="clear" w:color="auto" w:fill="auto"/>
            <w:noWrap/>
            <w:vAlign w:val="center"/>
            <w:hideMark/>
          </w:tcPr>
          <w:p w14:paraId="69FDF041"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4DF6E606"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13E34A0D"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55B6EE8C" w14:textId="77777777" w:rsidTr="00BC0889">
        <w:trPr>
          <w:trHeight w:val="61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3E0D9398"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nil"/>
              <w:left w:val="nil"/>
              <w:bottom w:val="single" w:sz="4" w:space="0" w:color="auto"/>
              <w:right w:val="single" w:sz="4" w:space="0" w:color="auto"/>
            </w:tcBorders>
            <w:shd w:val="clear" w:color="auto" w:fill="auto"/>
            <w:noWrap/>
            <w:vAlign w:val="center"/>
            <w:hideMark/>
          </w:tcPr>
          <w:p w14:paraId="29E40EF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2D1E6D39"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3510199"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015E4196" w14:textId="77777777" w:rsidTr="00BC0889">
        <w:trPr>
          <w:trHeight w:val="690"/>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65EA51E4"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nil"/>
              <w:left w:val="nil"/>
              <w:bottom w:val="single" w:sz="4" w:space="0" w:color="auto"/>
              <w:right w:val="single" w:sz="4" w:space="0" w:color="auto"/>
            </w:tcBorders>
            <w:shd w:val="clear" w:color="auto" w:fill="auto"/>
            <w:noWrap/>
            <w:vAlign w:val="center"/>
            <w:hideMark/>
          </w:tcPr>
          <w:p w14:paraId="6954914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6C568837"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EB498FF"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3641A8D7" w14:textId="77777777" w:rsidTr="00BC0889">
        <w:trPr>
          <w:trHeight w:val="1800"/>
        </w:trPr>
        <w:tc>
          <w:tcPr>
            <w:tcW w:w="0" w:type="auto"/>
            <w:gridSpan w:val="10"/>
            <w:tcBorders>
              <w:top w:val="single" w:sz="4" w:space="0" w:color="auto"/>
              <w:left w:val="single" w:sz="8" w:space="0" w:color="auto"/>
              <w:bottom w:val="single" w:sz="8" w:space="0" w:color="auto"/>
              <w:right w:val="single" w:sz="4" w:space="0" w:color="auto"/>
            </w:tcBorders>
            <w:shd w:val="clear" w:color="auto" w:fill="auto"/>
            <w:hideMark/>
          </w:tcPr>
          <w:p w14:paraId="1806CDE5"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nil"/>
              <w:left w:val="nil"/>
              <w:bottom w:val="nil"/>
              <w:right w:val="single" w:sz="4" w:space="0" w:color="auto"/>
            </w:tcBorders>
            <w:shd w:val="clear" w:color="auto" w:fill="auto"/>
            <w:noWrap/>
            <w:vAlign w:val="center"/>
            <w:hideMark/>
          </w:tcPr>
          <w:p w14:paraId="581578B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nil"/>
              <w:right w:val="single" w:sz="4" w:space="0" w:color="auto"/>
            </w:tcBorders>
            <w:shd w:val="clear" w:color="auto" w:fill="auto"/>
            <w:noWrap/>
            <w:vAlign w:val="bottom"/>
            <w:hideMark/>
          </w:tcPr>
          <w:p w14:paraId="4AC52ED4" w14:textId="77777777" w:rsidR="00BC0889" w:rsidRPr="0007455C" w:rsidRDefault="00BC0889"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nil"/>
              <w:right w:val="single" w:sz="8" w:space="0" w:color="000000"/>
            </w:tcBorders>
            <w:shd w:val="clear" w:color="auto" w:fill="auto"/>
            <w:vAlign w:val="center"/>
            <w:hideMark/>
          </w:tcPr>
          <w:p w14:paraId="09A26677" w14:textId="54445AE2"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Agregar una pregunta final que genere recomendaciones:</w:t>
            </w:r>
            <w:r w:rsidRPr="0007455C">
              <w:rPr>
                <w:rFonts w:ascii="Times New Roman" w:eastAsia="Times New Roman" w:hAnsi="Times New Roman" w:cs="Times New Roman"/>
                <w:b/>
                <w:bCs/>
                <w:sz w:val="20"/>
                <w:szCs w:val="20"/>
                <w:lang w:eastAsia="es-HN"/>
              </w:rPr>
              <w:br/>
              <w:t xml:space="preserve">¿Que considera que </w:t>
            </w:r>
            <w:r w:rsidR="00AC6C31" w:rsidRPr="0007455C">
              <w:rPr>
                <w:rFonts w:ascii="Times New Roman" w:eastAsia="Times New Roman" w:hAnsi="Times New Roman" w:cs="Times New Roman"/>
                <w:b/>
                <w:bCs/>
                <w:sz w:val="20"/>
                <w:szCs w:val="20"/>
                <w:lang w:eastAsia="es-HN"/>
              </w:rPr>
              <w:t>podría</w:t>
            </w:r>
            <w:r w:rsidRPr="0007455C">
              <w:rPr>
                <w:rFonts w:ascii="Times New Roman" w:eastAsia="Times New Roman" w:hAnsi="Times New Roman" w:cs="Times New Roman"/>
                <w:b/>
                <w:bCs/>
                <w:sz w:val="20"/>
                <w:szCs w:val="20"/>
                <w:lang w:eastAsia="es-HN"/>
              </w:rPr>
              <w:t xml:space="preserve"> mejorar o incluir Voces Vitales Honduras para </w:t>
            </w:r>
            <w:r w:rsidRPr="0007455C">
              <w:rPr>
                <w:rFonts w:ascii="Times New Roman" w:eastAsia="Times New Roman" w:hAnsi="Times New Roman" w:cs="Times New Roman"/>
                <w:b/>
                <w:bCs/>
                <w:sz w:val="20"/>
                <w:szCs w:val="20"/>
                <w:lang w:eastAsia="es-HN"/>
              </w:rPr>
              <w:lastRenderedPageBreak/>
              <w:t xml:space="preserve">que </w:t>
            </w:r>
            <w:r w:rsidR="00AC6C31" w:rsidRPr="0007455C">
              <w:rPr>
                <w:rFonts w:ascii="Times New Roman" w:eastAsia="Times New Roman" w:hAnsi="Times New Roman" w:cs="Times New Roman"/>
                <w:b/>
                <w:bCs/>
                <w:sz w:val="20"/>
                <w:szCs w:val="20"/>
                <w:lang w:eastAsia="es-HN"/>
              </w:rPr>
              <w:t>usted</w:t>
            </w:r>
            <w:r w:rsidRPr="0007455C">
              <w:rPr>
                <w:rFonts w:ascii="Times New Roman" w:eastAsia="Times New Roman" w:hAnsi="Times New Roman" w:cs="Times New Roman"/>
                <w:b/>
                <w:bCs/>
                <w:sz w:val="20"/>
                <w:szCs w:val="20"/>
                <w:lang w:eastAsia="es-HN"/>
              </w:rPr>
              <w:t xml:space="preserve"> pueda tener mayor oportunidad de crecimiento?</w:t>
            </w:r>
          </w:p>
        </w:tc>
      </w:tr>
      <w:tr w:rsidR="00BC0889" w:rsidRPr="0007455C" w14:paraId="14329B88" w14:textId="77777777" w:rsidTr="00BC0889">
        <w:trPr>
          <w:trHeight w:val="570"/>
        </w:trPr>
        <w:tc>
          <w:tcPr>
            <w:tcW w:w="0" w:type="auto"/>
            <w:gridSpan w:val="14"/>
            <w:tcBorders>
              <w:top w:val="single" w:sz="8" w:space="0" w:color="auto"/>
              <w:left w:val="single" w:sz="8" w:space="0" w:color="auto"/>
              <w:bottom w:val="single" w:sz="8" w:space="0" w:color="auto"/>
              <w:right w:val="single" w:sz="8" w:space="0" w:color="000000"/>
            </w:tcBorders>
            <w:shd w:val="clear" w:color="000000" w:fill="BDD7EE"/>
            <w:noWrap/>
            <w:vAlign w:val="center"/>
            <w:hideMark/>
          </w:tcPr>
          <w:p w14:paraId="0FF7102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VALIDEZ</w:t>
            </w:r>
          </w:p>
        </w:tc>
      </w:tr>
      <w:tr w:rsidR="00BC0889" w:rsidRPr="0007455C" w14:paraId="456B4689" w14:textId="77777777" w:rsidTr="00BC0889">
        <w:trPr>
          <w:trHeight w:val="555"/>
        </w:trPr>
        <w:tc>
          <w:tcPr>
            <w:tcW w:w="0" w:type="auto"/>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4856634"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APLICABLE</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3CAEC2C4" w14:textId="77777777" w:rsidR="00BC0889" w:rsidRPr="0007455C" w:rsidRDefault="00BC0889"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6"/>
            <w:tcBorders>
              <w:top w:val="single" w:sz="8" w:space="0" w:color="auto"/>
              <w:left w:val="nil"/>
              <w:bottom w:val="single" w:sz="8" w:space="0" w:color="auto"/>
              <w:right w:val="single" w:sz="8" w:space="0" w:color="000000"/>
            </w:tcBorders>
            <w:shd w:val="clear" w:color="auto" w:fill="auto"/>
            <w:noWrap/>
            <w:vAlign w:val="center"/>
            <w:hideMark/>
          </w:tcPr>
          <w:p w14:paraId="1772A602"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 APLICABLE</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457552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r>
      <w:tr w:rsidR="00BC0889" w:rsidRPr="0007455C" w14:paraId="15005078" w14:textId="77777777" w:rsidTr="00BC0889">
        <w:trPr>
          <w:trHeight w:val="540"/>
        </w:trPr>
        <w:tc>
          <w:tcPr>
            <w:tcW w:w="0" w:type="auto"/>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F7DCF89"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APLICABLE ATENDIENDO A LAS OBSERVACIONES</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88F8579" w14:textId="77777777" w:rsidR="00BC0889" w:rsidRPr="0007455C" w:rsidRDefault="00BC0889"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r>
      <w:tr w:rsidR="00BC0889" w:rsidRPr="0007455C" w14:paraId="1ABA31DC" w14:textId="77777777" w:rsidTr="00BC0889">
        <w:trPr>
          <w:trHeight w:val="270"/>
        </w:trPr>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hideMark/>
          </w:tcPr>
          <w:p w14:paraId="481BD972"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VALIDACIÓN EXPERTO "A"</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6F71B9B0"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Fecha: 21 de septiembre 2023</w:t>
            </w:r>
          </w:p>
        </w:tc>
        <w:tc>
          <w:tcPr>
            <w:tcW w:w="0" w:type="auto"/>
            <w:tcBorders>
              <w:top w:val="nil"/>
              <w:left w:val="nil"/>
              <w:bottom w:val="single" w:sz="8" w:space="0" w:color="auto"/>
              <w:right w:val="nil"/>
            </w:tcBorders>
            <w:shd w:val="clear" w:color="auto" w:fill="auto"/>
            <w:noWrap/>
            <w:vAlign w:val="center"/>
            <w:hideMark/>
          </w:tcPr>
          <w:p w14:paraId="78ED7584"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48C24E66"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1468C39"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A7E597F" w14:textId="77777777" w:rsidR="00BC0889" w:rsidRPr="0007455C" w:rsidRDefault="00BC0889"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0C3C4178"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7EA85462"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BC0889" w:rsidRPr="0007455C" w14:paraId="3A521F7A" w14:textId="77777777" w:rsidTr="00AC6C31">
        <w:trPr>
          <w:trHeight w:val="255"/>
        </w:trPr>
        <w:tc>
          <w:tcPr>
            <w:tcW w:w="426" w:type="dxa"/>
            <w:tcBorders>
              <w:top w:val="nil"/>
              <w:left w:val="nil"/>
              <w:bottom w:val="nil"/>
              <w:right w:val="nil"/>
            </w:tcBorders>
            <w:shd w:val="clear" w:color="auto" w:fill="auto"/>
            <w:noWrap/>
            <w:vAlign w:val="bottom"/>
            <w:hideMark/>
          </w:tcPr>
          <w:p w14:paraId="74177AF1" w14:textId="77777777" w:rsidR="00BC0889" w:rsidRPr="0007455C" w:rsidRDefault="00BC0889" w:rsidP="00D835AB">
            <w:pPr>
              <w:widowControl/>
              <w:spacing w:line="360" w:lineRule="auto"/>
              <w:rPr>
                <w:rFonts w:ascii="Times New Roman" w:eastAsia="Times New Roman" w:hAnsi="Times New Roman" w:cs="Times New Roman"/>
                <w:b/>
                <w:bCs/>
                <w:sz w:val="20"/>
                <w:szCs w:val="20"/>
                <w:lang w:eastAsia="es-HN"/>
              </w:rPr>
            </w:pPr>
          </w:p>
        </w:tc>
        <w:tc>
          <w:tcPr>
            <w:tcW w:w="2290" w:type="dxa"/>
            <w:tcBorders>
              <w:top w:val="nil"/>
              <w:left w:val="nil"/>
              <w:bottom w:val="nil"/>
              <w:right w:val="nil"/>
            </w:tcBorders>
            <w:shd w:val="clear" w:color="auto" w:fill="auto"/>
            <w:noWrap/>
            <w:vAlign w:val="bottom"/>
            <w:hideMark/>
          </w:tcPr>
          <w:p w14:paraId="43D46E54"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799733E"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4E6EC7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A0B3E85"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C6A3640"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1B02F75"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F197F3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032F192"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D6A4089"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03AA115"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4429040"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8A4B720"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212123A"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r>
      <w:tr w:rsidR="00BC0889" w:rsidRPr="0007455C" w14:paraId="37D82CA2" w14:textId="77777777" w:rsidTr="00AC6C31">
        <w:trPr>
          <w:trHeight w:val="255"/>
        </w:trPr>
        <w:tc>
          <w:tcPr>
            <w:tcW w:w="426" w:type="dxa"/>
            <w:tcBorders>
              <w:top w:val="nil"/>
              <w:left w:val="nil"/>
              <w:bottom w:val="nil"/>
              <w:right w:val="nil"/>
            </w:tcBorders>
            <w:shd w:val="clear" w:color="auto" w:fill="auto"/>
            <w:noWrap/>
            <w:hideMark/>
          </w:tcPr>
          <w:p w14:paraId="7B8E4E14"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2290" w:type="dxa"/>
            <w:tcBorders>
              <w:top w:val="nil"/>
              <w:left w:val="nil"/>
              <w:bottom w:val="nil"/>
              <w:right w:val="nil"/>
            </w:tcBorders>
            <w:shd w:val="clear" w:color="auto" w:fill="auto"/>
            <w:noWrap/>
            <w:vAlign w:val="bottom"/>
            <w:hideMark/>
          </w:tcPr>
          <w:p w14:paraId="1D564F67" w14:textId="77777777" w:rsidR="00BC0889" w:rsidRPr="0007455C" w:rsidRDefault="00BC0889"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330D8E5"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3FD7EB0"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EF21A4D"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8E7D92E"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183B86B"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5469A44"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09901CA"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8E6691D"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A5B695C"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FE5B082"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9B14D01"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1E42123" w14:textId="77777777" w:rsidR="00BC0889" w:rsidRPr="0007455C" w:rsidRDefault="00BC0889" w:rsidP="00D835AB">
            <w:pPr>
              <w:widowControl/>
              <w:spacing w:line="360" w:lineRule="auto"/>
              <w:rPr>
                <w:rFonts w:ascii="Times New Roman" w:eastAsia="Times New Roman" w:hAnsi="Times New Roman" w:cs="Times New Roman"/>
                <w:sz w:val="20"/>
                <w:szCs w:val="20"/>
                <w:lang w:eastAsia="es-HN"/>
              </w:rPr>
            </w:pPr>
          </w:p>
        </w:tc>
      </w:tr>
      <w:tr w:rsidR="00BC0889" w:rsidRPr="0007455C" w14:paraId="3E10B5B1" w14:textId="77777777" w:rsidTr="00BC0889">
        <w:trPr>
          <w:trHeight w:val="255"/>
        </w:trPr>
        <w:tc>
          <w:tcPr>
            <w:tcW w:w="0" w:type="auto"/>
            <w:gridSpan w:val="14"/>
            <w:tcBorders>
              <w:top w:val="nil"/>
              <w:left w:val="nil"/>
              <w:bottom w:val="nil"/>
              <w:right w:val="nil"/>
            </w:tcBorders>
            <w:shd w:val="clear" w:color="auto" w:fill="auto"/>
            <w:noWrap/>
            <w:vAlign w:val="center"/>
            <w:hideMark/>
          </w:tcPr>
          <w:p w14:paraId="7B35126C" w14:textId="77777777" w:rsidR="00BC0889" w:rsidRPr="0007455C" w:rsidRDefault="00BC0889"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MUCHAS GRACIAS POR SU COLABORACIÓN</w:t>
            </w:r>
          </w:p>
        </w:tc>
      </w:tr>
    </w:tbl>
    <w:p w14:paraId="1E257D1F" w14:textId="7F918D6E" w:rsidR="00226E4D" w:rsidRPr="0007455C" w:rsidRDefault="00226E4D" w:rsidP="00D835AB">
      <w:pPr>
        <w:pStyle w:val="TextoPrincipal"/>
        <w:spacing w:line="360" w:lineRule="auto"/>
        <w:ind w:firstLine="0"/>
      </w:pPr>
    </w:p>
    <w:p w14:paraId="4ADC46B6" w14:textId="26C6FCA4" w:rsidR="00226E4D" w:rsidRPr="0007455C" w:rsidRDefault="00226E4D" w:rsidP="00D835AB">
      <w:pPr>
        <w:pStyle w:val="TextoPrincipal"/>
        <w:spacing w:line="360" w:lineRule="auto"/>
        <w:ind w:firstLine="0"/>
      </w:pPr>
    </w:p>
    <w:p w14:paraId="3AD6F0A7" w14:textId="01D2F8DE" w:rsidR="00AC6C31" w:rsidRPr="0007455C" w:rsidRDefault="00AC6C31" w:rsidP="00D835AB">
      <w:pPr>
        <w:pStyle w:val="TextoPrincipal"/>
        <w:spacing w:line="360" w:lineRule="auto"/>
        <w:ind w:firstLine="0"/>
      </w:pPr>
    </w:p>
    <w:p w14:paraId="15A21C31" w14:textId="1F14BBDC" w:rsidR="00AC6C31" w:rsidRDefault="00AC6C31" w:rsidP="00D835AB">
      <w:pPr>
        <w:pStyle w:val="TextoPrincipal"/>
        <w:spacing w:line="360" w:lineRule="auto"/>
        <w:ind w:firstLine="0"/>
      </w:pPr>
    </w:p>
    <w:p w14:paraId="7977A363" w14:textId="45FEEDBC" w:rsidR="002F319C" w:rsidRDefault="002F319C" w:rsidP="00D835AB">
      <w:pPr>
        <w:pStyle w:val="TextoPrincipal"/>
        <w:spacing w:line="360" w:lineRule="auto"/>
        <w:ind w:firstLine="0"/>
      </w:pPr>
    </w:p>
    <w:p w14:paraId="5FF33038" w14:textId="52948BA1" w:rsidR="002F319C" w:rsidRDefault="002F319C" w:rsidP="00D835AB">
      <w:pPr>
        <w:pStyle w:val="TextoPrincipal"/>
        <w:spacing w:line="360" w:lineRule="auto"/>
        <w:ind w:firstLine="0"/>
      </w:pPr>
    </w:p>
    <w:p w14:paraId="27BD7D27" w14:textId="1823A18C" w:rsidR="002F319C" w:rsidRDefault="002F319C" w:rsidP="00D835AB">
      <w:pPr>
        <w:pStyle w:val="TextoPrincipal"/>
        <w:spacing w:line="360" w:lineRule="auto"/>
        <w:ind w:firstLine="0"/>
      </w:pPr>
    </w:p>
    <w:p w14:paraId="29F923FE" w14:textId="54519DFD" w:rsidR="002F319C" w:rsidRDefault="002F319C" w:rsidP="00D835AB">
      <w:pPr>
        <w:pStyle w:val="TextoPrincipal"/>
        <w:spacing w:line="360" w:lineRule="auto"/>
        <w:ind w:firstLine="0"/>
      </w:pPr>
    </w:p>
    <w:p w14:paraId="5A26D298" w14:textId="123CA277" w:rsidR="002F319C" w:rsidRDefault="002F319C" w:rsidP="00D835AB">
      <w:pPr>
        <w:pStyle w:val="TextoPrincipal"/>
        <w:spacing w:line="360" w:lineRule="auto"/>
        <w:ind w:firstLine="0"/>
      </w:pPr>
    </w:p>
    <w:p w14:paraId="3B3166C1" w14:textId="7A4D8E51" w:rsidR="002F319C" w:rsidRDefault="002F319C" w:rsidP="00D835AB">
      <w:pPr>
        <w:pStyle w:val="TextoPrincipal"/>
        <w:spacing w:line="360" w:lineRule="auto"/>
        <w:ind w:firstLine="0"/>
      </w:pPr>
    </w:p>
    <w:p w14:paraId="0C59C03A" w14:textId="62508EC2" w:rsidR="002F319C" w:rsidRDefault="002F319C" w:rsidP="00D835AB">
      <w:pPr>
        <w:pStyle w:val="TextoPrincipal"/>
        <w:spacing w:line="360" w:lineRule="auto"/>
        <w:ind w:firstLine="0"/>
      </w:pPr>
    </w:p>
    <w:p w14:paraId="47819DD0" w14:textId="68702D7E" w:rsidR="002F319C" w:rsidRDefault="002F319C" w:rsidP="00D835AB">
      <w:pPr>
        <w:pStyle w:val="TextoPrincipal"/>
        <w:spacing w:line="360" w:lineRule="auto"/>
        <w:ind w:firstLine="0"/>
      </w:pPr>
    </w:p>
    <w:p w14:paraId="328E3B34" w14:textId="77777777" w:rsidR="002F319C" w:rsidRPr="0007455C" w:rsidRDefault="002F319C" w:rsidP="00D835AB">
      <w:pPr>
        <w:pStyle w:val="TextoPrincipal"/>
        <w:spacing w:line="360" w:lineRule="auto"/>
        <w:ind w:firstLine="0"/>
      </w:pPr>
    </w:p>
    <w:p w14:paraId="626E9E6F" w14:textId="77777777" w:rsidR="00226E4D" w:rsidRPr="0007455C" w:rsidRDefault="00226E4D" w:rsidP="00D835AB">
      <w:pPr>
        <w:pStyle w:val="TextoPrincipal"/>
        <w:spacing w:line="360" w:lineRule="auto"/>
        <w:ind w:firstLine="0"/>
      </w:pPr>
    </w:p>
    <w:p w14:paraId="5FC78366" w14:textId="77777777" w:rsidR="00226E4D" w:rsidRPr="0007455C" w:rsidRDefault="00226E4D" w:rsidP="00D835AB">
      <w:pPr>
        <w:pStyle w:val="TextoPrincipal"/>
        <w:spacing w:line="360" w:lineRule="auto"/>
        <w:ind w:firstLine="0"/>
      </w:pPr>
    </w:p>
    <w:p w14:paraId="34C05C76" w14:textId="2481499C" w:rsidR="00A773B8" w:rsidRPr="0007455C" w:rsidRDefault="00A773B8" w:rsidP="00D835AB">
      <w:pPr>
        <w:pStyle w:val="Ttulo2"/>
        <w:spacing w:line="360" w:lineRule="auto"/>
        <w:rPr>
          <w:rFonts w:cs="Times New Roman"/>
        </w:rPr>
      </w:pPr>
      <w:bookmarkStart w:id="595" w:name="_Toc159789787"/>
      <w:r w:rsidRPr="0007455C">
        <w:rPr>
          <w:rFonts w:cs="Times New Roman"/>
        </w:rPr>
        <w:lastRenderedPageBreak/>
        <w:t>Anexo 3 Matriz de validación experto “B”</w:t>
      </w:r>
      <w:bookmarkEnd w:id="595"/>
    </w:p>
    <w:tbl>
      <w:tblPr>
        <w:tblW w:w="0" w:type="auto"/>
        <w:tblCellMar>
          <w:left w:w="70" w:type="dxa"/>
          <w:right w:w="70" w:type="dxa"/>
        </w:tblCellMar>
        <w:tblLook w:val="04A0" w:firstRow="1" w:lastRow="0" w:firstColumn="1" w:lastColumn="0" w:noHBand="0" w:noVBand="1"/>
      </w:tblPr>
      <w:tblGrid>
        <w:gridCol w:w="406"/>
        <w:gridCol w:w="2366"/>
        <w:gridCol w:w="421"/>
        <w:gridCol w:w="508"/>
        <w:gridCol w:w="498"/>
        <w:gridCol w:w="566"/>
        <w:gridCol w:w="434"/>
        <w:gridCol w:w="515"/>
        <w:gridCol w:w="483"/>
        <w:gridCol w:w="554"/>
        <w:gridCol w:w="381"/>
        <w:gridCol w:w="471"/>
        <w:gridCol w:w="935"/>
        <w:gridCol w:w="822"/>
      </w:tblGrid>
      <w:tr w:rsidR="00AC6C31" w:rsidRPr="0007455C" w14:paraId="70A3C8C1" w14:textId="77777777" w:rsidTr="00AC6C31">
        <w:trPr>
          <w:trHeight w:val="255"/>
        </w:trPr>
        <w:tc>
          <w:tcPr>
            <w:tcW w:w="426" w:type="dxa"/>
            <w:tcBorders>
              <w:top w:val="nil"/>
              <w:left w:val="nil"/>
              <w:bottom w:val="nil"/>
              <w:right w:val="nil"/>
            </w:tcBorders>
            <w:shd w:val="clear" w:color="auto" w:fill="auto"/>
            <w:noWrap/>
            <w:hideMark/>
          </w:tcPr>
          <w:p w14:paraId="4B123C2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2290" w:type="dxa"/>
            <w:tcBorders>
              <w:top w:val="nil"/>
              <w:left w:val="nil"/>
              <w:bottom w:val="nil"/>
              <w:right w:val="nil"/>
            </w:tcBorders>
            <w:shd w:val="clear" w:color="auto" w:fill="auto"/>
            <w:noWrap/>
            <w:hideMark/>
          </w:tcPr>
          <w:p w14:paraId="159B84C9"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A41BED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7439501"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6B7F8B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ACE5F6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A2EA5B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A99541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73D0AE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BD7C0B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F0A12C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07F9A1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A471B8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4F6F1B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40DEAFC0" w14:textId="77777777" w:rsidTr="00AC6C31">
        <w:trPr>
          <w:trHeight w:val="450"/>
        </w:trPr>
        <w:tc>
          <w:tcPr>
            <w:tcW w:w="0" w:type="auto"/>
            <w:gridSpan w:val="14"/>
            <w:vMerge w:val="restart"/>
            <w:tcBorders>
              <w:top w:val="nil"/>
              <w:left w:val="nil"/>
              <w:bottom w:val="nil"/>
              <w:right w:val="nil"/>
            </w:tcBorders>
            <w:shd w:val="clear" w:color="auto" w:fill="auto"/>
            <w:vAlign w:val="center"/>
            <w:hideMark/>
          </w:tcPr>
          <w:p w14:paraId="565974B2" w14:textId="22D90C93"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IMPACTO DE “VOCES VITALES HONDURAS” COMO PLATAFORMA DE IMPULSO AL CRECIMIENTO ECONÓMICO DE LAS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EN TEGUCIGALPA</w:t>
            </w:r>
          </w:p>
        </w:tc>
      </w:tr>
      <w:tr w:rsidR="00AC6C31" w:rsidRPr="0007455C" w14:paraId="0B099D82" w14:textId="77777777" w:rsidTr="00AC6C31">
        <w:trPr>
          <w:trHeight w:val="450"/>
        </w:trPr>
        <w:tc>
          <w:tcPr>
            <w:tcW w:w="0" w:type="auto"/>
            <w:gridSpan w:val="14"/>
            <w:vMerge/>
            <w:tcBorders>
              <w:top w:val="nil"/>
              <w:left w:val="nil"/>
              <w:bottom w:val="nil"/>
              <w:right w:val="nil"/>
            </w:tcBorders>
            <w:vAlign w:val="center"/>
            <w:hideMark/>
          </w:tcPr>
          <w:p w14:paraId="3A091F7C"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r>
      <w:tr w:rsidR="00AC6C31" w:rsidRPr="0007455C" w14:paraId="69FF0D69" w14:textId="77777777" w:rsidTr="00AC6C31">
        <w:trPr>
          <w:trHeight w:val="270"/>
        </w:trPr>
        <w:tc>
          <w:tcPr>
            <w:tcW w:w="426" w:type="dxa"/>
            <w:tcBorders>
              <w:top w:val="nil"/>
              <w:left w:val="nil"/>
              <w:bottom w:val="nil"/>
              <w:right w:val="nil"/>
            </w:tcBorders>
            <w:shd w:val="clear" w:color="auto" w:fill="auto"/>
            <w:noWrap/>
            <w:hideMark/>
          </w:tcPr>
          <w:p w14:paraId="0AEC465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p>
        </w:tc>
        <w:tc>
          <w:tcPr>
            <w:tcW w:w="2290" w:type="dxa"/>
            <w:tcBorders>
              <w:top w:val="nil"/>
              <w:left w:val="nil"/>
              <w:bottom w:val="nil"/>
              <w:right w:val="nil"/>
            </w:tcBorders>
            <w:shd w:val="clear" w:color="auto" w:fill="auto"/>
            <w:noWrap/>
            <w:hideMark/>
          </w:tcPr>
          <w:p w14:paraId="25524CD9"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15AD5E1"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4CC09A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29B419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930AD8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B7ED6A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BFED6F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A89579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1F2D70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C2F51A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E5D2D8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7A9033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9ED270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6C78A09D" w14:textId="77777777" w:rsidTr="00AC6C31">
        <w:trPr>
          <w:trHeight w:val="450"/>
        </w:trPr>
        <w:tc>
          <w:tcPr>
            <w:tcW w:w="0" w:type="auto"/>
            <w:gridSpan w:val="14"/>
            <w:vMerge w:val="restart"/>
            <w:tcBorders>
              <w:top w:val="single" w:sz="8" w:space="0" w:color="auto"/>
              <w:left w:val="single" w:sz="8" w:space="0" w:color="auto"/>
              <w:bottom w:val="nil"/>
              <w:right w:val="single" w:sz="8" w:space="0" w:color="000000"/>
            </w:tcBorders>
            <w:shd w:val="clear" w:color="auto" w:fill="auto"/>
            <w:hideMark/>
          </w:tcPr>
          <w:p w14:paraId="78B25520" w14:textId="130EF7DD"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INSTRUCCIONES: Esta matriz tiene como objetivo validar el instrumento de encuesta a aplicar a los emprendedoras </w:t>
            </w:r>
            <w:r w:rsidR="005C578D" w:rsidRPr="0007455C">
              <w:rPr>
                <w:rFonts w:ascii="Times New Roman" w:eastAsia="Times New Roman" w:hAnsi="Times New Roman" w:cs="Times New Roman"/>
                <w:b/>
                <w:bCs/>
                <w:color w:val="000000"/>
                <w:sz w:val="20"/>
                <w:szCs w:val="20"/>
                <w:lang w:eastAsia="es-HN"/>
              </w:rPr>
              <w:t>afiliadas</w:t>
            </w:r>
            <w:r w:rsidRPr="0007455C">
              <w:rPr>
                <w:rFonts w:ascii="Times New Roman" w:eastAsia="Times New Roman" w:hAnsi="Times New Roman" w:cs="Times New Roman"/>
                <w:b/>
                <w:bCs/>
                <w:color w:val="000000"/>
                <w:sz w:val="20"/>
                <w:szCs w:val="20"/>
                <w:lang w:eastAsia="es-HN"/>
              </w:rPr>
              <w:t xml:space="preserve"> a Voces Vitales honduras. Favor marcar con una "X" en la casilla de "Si" o "No" en cada uno de los criterios a evaluar, de acuerdo a su buen criterio de experto.</w:t>
            </w:r>
            <w:r w:rsidRPr="0007455C">
              <w:rPr>
                <w:rFonts w:ascii="Times New Roman" w:eastAsia="Times New Roman" w:hAnsi="Times New Roman" w:cs="Times New Roman"/>
                <w:b/>
                <w:bCs/>
                <w:color w:val="000000"/>
                <w:sz w:val="20"/>
                <w:szCs w:val="20"/>
                <w:lang w:eastAsia="es-HN"/>
              </w:rPr>
              <w:br/>
            </w:r>
            <w:r w:rsidRPr="0007455C">
              <w:rPr>
                <w:rFonts w:ascii="Times New Roman" w:eastAsia="Times New Roman" w:hAnsi="Times New Roman" w:cs="Times New Roman"/>
                <w:b/>
                <w:bCs/>
                <w:color w:val="000000"/>
                <w:sz w:val="20"/>
                <w:szCs w:val="20"/>
                <w:lang w:eastAsia="es-HN"/>
              </w:rPr>
              <w:br/>
            </w:r>
            <w:r w:rsidR="009B2F63">
              <w:rPr>
                <w:rFonts w:ascii="Times New Roman" w:eastAsia="Times New Roman" w:hAnsi="Times New Roman" w:cs="Times New Roman"/>
                <w:b/>
                <w:bCs/>
                <w:color w:val="000000"/>
                <w:sz w:val="20"/>
                <w:szCs w:val="20"/>
                <w:lang w:eastAsia="es-HN"/>
              </w:rPr>
              <w:t xml:space="preserve"> </w:t>
            </w:r>
            <w:r w:rsidRPr="0007455C">
              <w:rPr>
                <w:rFonts w:ascii="Times New Roman" w:eastAsia="Times New Roman" w:hAnsi="Times New Roman" w:cs="Times New Roman"/>
                <w:b/>
                <w:bCs/>
                <w:color w:val="000000"/>
                <w:sz w:val="20"/>
                <w:szCs w:val="20"/>
                <w:lang w:eastAsia="es-HN"/>
              </w:rPr>
              <w:t>**La información proporcionada es de carácter confidencial**</w:t>
            </w:r>
          </w:p>
        </w:tc>
      </w:tr>
      <w:tr w:rsidR="00AC6C31" w:rsidRPr="0007455C" w14:paraId="77835739" w14:textId="77777777" w:rsidTr="00AC6C31">
        <w:trPr>
          <w:trHeight w:val="450"/>
        </w:trPr>
        <w:tc>
          <w:tcPr>
            <w:tcW w:w="0" w:type="auto"/>
            <w:gridSpan w:val="14"/>
            <w:vMerge/>
            <w:tcBorders>
              <w:top w:val="single" w:sz="8" w:space="0" w:color="auto"/>
              <w:left w:val="single" w:sz="8" w:space="0" w:color="auto"/>
              <w:bottom w:val="nil"/>
              <w:right w:val="single" w:sz="8" w:space="0" w:color="000000"/>
            </w:tcBorders>
            <w:vAlign w:val="center"/>
            <w:hideMark/>
          </w:tcPr>
          <w:p w14:paraId="6AB687C4"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r>
      <w:tr w:rsidR="00AC6C31" w:rsidRPr="0007455C" w14:paraId="56BFFCAB" w14:textId="77777777" w:rsidTr="00AC6C31">
        <w:trPr>
          <w:trHeight w:val="270"/>
        </w:trPr>
        <w:tc>
          <w:tcPr>
            <w:tcW w:w="0" w:type="auto"/>
            <w:gridSpan w:val="14"/>
            <w:tcBorders>
              <w:top w:val="single" w:sz="8" w:space="0" w:color="auto"/>
              <w:left w:val="single" w:sz="8" w:space="0" w:color="auto"/>
              <w:bottom w:val="single" w:sz="8" w:space="0" w:color="auto"/>
              <w:right w:val="single" w:sz="8" w:space="0" w:color="000000"/>
            </w:tcBorders>
            <w:shd w:val="clear" w:color="000000" w:fill="BDD7EE"/>
            <w:noWrap/>
            <w:vAlign w:val="bottom"/>
            <w:hideMark/>
          </w:tcPr>
          <w:p w14:paraId="04B60A9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MATRIZ DE VALIDACIÓN DE INSTRUMENTO</w:t>
            </w:r>
          </w:p>
        </w:tc>
      </w:tr>
      <w:tr w:rsidR="00AC6C31" w:rsidRPr="0007455C" w14:paraId="3EA67399" w14:textId="77777777" w:rsidTr="00AC6C31">
        <w:trPr>
          <w:trHeight w:val="270"/>
        </w:trPr>
        <w:tc>
          <w:tcPr>
            <w:tcW w:w="0" w:type="auto"/>
            <w:gridSpan w:val="2"/>
            <w:vMerge w:val="restart"/>
            <w:tcBorders>
              <w:top w:val="nil"/>
              <w:left w:val="single" w:sz="8" w:space="0" w:color="auto"/>
              <w:bottom w:val="single" w:sz="8" w:space="0" w:color="000000"/>
              <w:right w:val="single" w:sz="8" w:space="0" w:color="000000"/>
            </w:tcBorders>
            <w:shd w:val="clear" w:color="000000" w:fill="BDD7EE"/>
            <w:noWrap/>
            <w:vAlign w:val="center"/>
            <w:hideMark/>
          </w:tcPr>
          <w:p w14:paraId="1E4D1B7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ITEM</w:t>
            </w:r>
          </w:p>
        </w:tc>
        <w:tc>
          <w:tcPr>
            <w:tcW w:w="0" w:type="auto"/>
            <w:gridSpan w:val="10"/>
            <w:tcBorders>
              <w:top w:val="nil"/>
              <w:left w:val="nil"/>
              <w:bottom w:val="single" w:sz="8" w:space="0" w:color="auto"/>
              <w:right w:val="single" w:sz="8" w:space="0" w:color="auto"/>
            </w:tcBorders>
            <w:shd w:val="clear" w:color="000000" w:fill="BDD7EE"/>
            <w:noWrap/>
            <w:vAlign w:val="bottom"/>
            <w:hideMark/>
          </w:tcPr>
          <w:p w14:paraId="0F237AE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CRITERIOS A EVALUAR</w:t>
            </w:r>
          </w:p>
        </w:tc>
        <w:tc>
          <w:tcPr>
            <w:tcW w:w="0" w:type="auto"/>
            <w:gridSpan w:val="2"/>
            <w:vMerge w:val="restart"/>
            <w:tcBorders>
              <w:top w:val="single" w:sz="8" w:space="0" w:color="auto"/>
              <w:left w:val="single" w:sz="8" w:space="0" w:color="auto"/>
              <w:bottom w:val="single" w:sz="8" w:space="0" w:color="000000"/>
              <w:right w:val="single" w:sz="8" w:space="0" w:color="000000"/>
            </w:tcBorders>
            <w:shd w:val="clear" w:color="000000" w:fill="BDD7EE"/>
            <w:vAlign w:val="center"/>
            <w:hideMark/>
          </w:tcPr>
          <w:p w14:paraId="5F2F8FA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Observaciones (Si debe eliminarse o modificarse un ítem por favor indique)</w:t>
            </w:r>
          </w:p>
        </w:tc>
      </w:tr>
      <w:tr w:rsidR="00AC6C31" w:rsidRPr="0007455C" w14:paraId="0D207BF7" w14:textId="77777777" w:rsidTr="00AC6C31">
        <w:trPr>
          <w:trHeight w:val="270"/>
        </w:trPr>
        <w:tc>
          <w:tcPr>
            <w:tcW w:w="0" w:type="auto"/>
            <w:gridSpan w:val="2"/>
            <w:vMerge/>
            <w:tcBorders>
              <w:top w:val="nil"/>
              <w:left w:val="single" w:sz="8" w:space="0" w:color="auto"/>
              <w:bottom w:val="single" w:sz="8" w:space="0" w:color="000000"/>
              <w:right w:val="single" w:sz="8" w:space="0" w:color="000000"/>
            </w:tcBorders>
            <w:vAlign w:val="center"/>
            <w:hideMark/>
          </w:tcPr>
          <w:p w14:paraId="12AD9970"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c>
          <w:tcPr>
            <w:tcW w:w="0" w:type="auto"/>
            <w:gridSpan w:val="2"/>
            <w:tcBorders>
              <w:top w:val="single" w:sz="8" w:space="0" w:color="auto"/>
              <w:left w:val="single" w:sz="8" w:space="0" w:color="auto"/>
              <w:bottom w:val="single" w:sz="8" w:space="0" w:color="auto"/>
              <w:right w:val="single" w:sz="8" w:space="0" w:color="auto"/>
            </w:tcBorders>
            <w:shd w:val="clear" w:color="000000" w:fill="BDD7EE"/>
            <w:vAlign w:val="center"/>
            <w:hideMark/>
          </w:tcPr>
          <w:p w14:paraId="28E423E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Claridad en la redacción</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5341E99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Coherencia Interna</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22AB718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Inducción a la respuesta (sesgo)</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262EB41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Lenguaje adecuado con el nivel del informante</w:t>
            </w:r>
          </w:p>
        </w:tc>
        <w:tc>
          <w:tcPr>
            <w:tcW w:w="0" w:type="auto"/>
            <w:gridSpan w:val="2"/>
            <w:tcBorders>
              <w:top w:val="single" w:sz="8" w:space="0" w:color="auto"/>
              <w:left w:val="nil"/>
              <w:bottom w:val="single" w:sz="8" w:space="0" w:color="auto"/>
              <w:right w:val="single" w:sz="8" w:space="0" w:color="auto"/>
            </w:tcBorders>
            <w:shd w:val="clear" w:color="000000" w:fill="BDD7EE"/>
            <w:vAlign w:val="center"/>
            <w:hideMark/>
          </w:tcPr>
          <w:p w14:paraId="68C08A3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Mide lo que pretende</w:t>
            </w:r>
          </w:p>
        </w:tc>
        <w:tc>
          <w:tcPr>
            <w:tcW w:w="0" w:type="auto"/>
            <w:gridSpan w:val="2"/>
            <w:vMerge/>
            <w:tcBorders>
              <w:top w:val="single" w:sz="8" w:space="0" w:color="auto"/>
              <w:left w:val="single" w:sz="8" w:space="0" w:color="auto"/>
              <w:bottom w:val="single" w:sz="8" w:space="0" w:color="000000"/>
              <w:right w:val="single" w:sz="8" w:space="0" w:color="000000"/>
            </w:tcBorders>
            <w:vAlign w:val="center"/>
            <w:hideMark/>
          </w:tcPr>
          <w:p w14:paraId="3D840780"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r>
      <w:tr w:rsidR="00AC6C31" w:rsidRPr="0007455C" w14:paraId="3DEB590F" w14:textId="77777777" w:rsidTr="00AC6C31">
        <w:trPr>
          <w:trHeight w:val="270"/>
        </w:trPr>
        <w:tc>
          <w:tcPr>
            <w:tcW w:w="0" w:type="auto"/>
            <w:gridSpan w:val="2"/>
            <w:vMerge/>
            <w:tcBorders>
              <w:top w:val="nil"/>
              <w:left w:val="single" w:sz="8" w:space="0" w:color="auto"/>
              <w:bottom w:val="single" w:sz="8" w:space="0" w:color="000000"/>
              <w:right w:val="single" w:sz="8" w:space="0" w:color="000000"/>
            </w:tcBorders>
            <w:vAlign w:val="center"/>
            <w:hideMark/>
          </w:tcPr>
          <w:p w14:paraId="32406AA1"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c>
          <w:tcPr>
            <w:tcW w:w="0" w:type="auto"/>
            <w:tcBorders>
              <w:top w:val="nil"/>
              <w:left w:val="single" w:sz="8" w:space="0" w:color="auto"/>
              <w:bottom w:val="single" w:sz="8" w:space="0" w:color="auto"/>
              <w:right w:val="single" w:sz="8" w:space="0" w:color="auto"/>
            </w:tcBorders>
            <w:shd w:val="clear" w:color="000000" w:fill="BDD7EE"/>
            <w:noWrap/>
            <w:vAlign w:val="center"/>
            <w:hideMark/>
          </w:tcPr>
          <w:p w14:paraId="6C47694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0A9F550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1D8E1E9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7038B5B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4AA0EB8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1A795C9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3CE2A51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5DE423B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tcBorders>
              <w:top w:val="nil"/>
              <w:left w:val="nil"/>
              <w:bottom w:val="single" w:sz="8" w:space="0" w:color="auto"/>
              <w:right w:val="single" w:sz="8" w:space="0" w:color="auto"/>
            </w:tcBorders>
            <w:shd w:val="clear" w:color="000000" w:fill="BDD7EE"/>
            <w:noWrap/>
            <w:vAlign w:val="center"/>
            <w:hideMark/>
          </w:tcPr>
          <w:p w14:paraId="143B24C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SI</w:t>
            </w:r>
          </w:p>
        </w:tc>
        <w:tc>
          <w:tcPr>
            <w:tcW w:w="0" w:type="auto"/>
            <w:tcBorders>
              <w:top w:val="nil"/>
              <w:left w:val="nil"/>
              <w:bottom w:val="single" w:sz="8" w:space="0" w:color="auto"/>
              <w:right w:val="single" w:sz="8" w:space="0" w:color="auto"/>
            </w:tcBorders>
            <w:shd w:val="clear" w:color="000000" w:fill="BDD7EE"/>
            <w:noWrap/>
            <w:vAlign w:val="center"/>
            <w:hideMark/>
          </w:tcPr>
          <w:p w14:paraId="3BFFE04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w:t>
            </w:r>
          </w:p>
        </w:tc>
        <w:tc>
          <w:tcPr>
            <w:tcW w:w="0" w:type="auto"/>
            <w:gridSpan w:val="2"/>
            <w:vMerge/>
            <w:tcBorders>
              <w:top w:val="nil"/>
              <w:left w:val="nil"/>
              <w:bottom w:val="single" w:sz="8" w:space="0" w:color="auto"/>
              <w:right w:val="single" w:sz="8" w:space="0" w:color="auto"/>
            </w:tcBorders>
            <w:vAlign w:val="center"/>
            <w:hideMark/>
          </w:tcPr>
          <w:p w14:paraId="624CF8A2"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r>
      <w:tr w:rsidR="00AC6C31" w:rsidRPr="0007455C" w14:paraId="6E1E7849"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8C4781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w:t>
            </w:r>
          </w:p>
        </w:tc>
        <w:tc>
          <w:tcPr>
            <w:tcW w:w="2290" w:type="dxa"/>
            <w:tcBorders>
              <w:top w:val="nil"/>
              <w:left w:val="nil"/>
              <w:bottom w:val="single" w:sz="4" w:space="0" w:color="auto"/>
              <w:right w:val="single" w:sz="4" w:space="0" w:color="auto"/>
            </w:tcBorders>
            <w:shd w:val="clear" w:color="auto" w:fill="auto"/>
            <w:hideMark/>
          </w:tcPr>
          <w:p w14:paraId="74406D9C" w14:textId="05AB6385"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 ¿Cuál es su edad?</w:t>
            </w:r>
            <w:r w:rsidRPr="0007455C">
              <w:rPr>
                <w:rFonts w:ascii="Times New Roman" w:eastAsia="Times New Roman" w:hAnsi="Times New Roman" w:cs="Times New Roman"/>
                <w:color w:val="000000"/>
                <w:sz w:val="20"/>
                <w:szCs w:val="20"/>
                <w:lang w:eastAsia="es-HN"/>
              </w:rPr>
              <w:br/>
              <w:t>a. Menos de 18 años</w:t>
            </w:r>
            <w:r w:rsidRPr="0007455C">
              <w:rPr>
                <w:rFonts w:ascii="Times New Roman" w:eastAsia="Times New Roman" w:hAnsi="Times New Roman" w:cs="Times New Roman"/>
                <w:color w:val="000000"/>
                <w:sz w:val="20"/>
                <w:szCs w:val="20"/>
                <w:lang w:eastAsia="es-HN"/>
              </w:rPr>
              <w:br/>
              <w:t>b. de 19 a 30 años</w:t>
            </w:r>
            <w:r w:rsidRPr="0007455C">
              <w:rPr>
                <w:rFonts w:ascii="Times New Roman" w:eastAsia="Times New Roman" w:hAnsi="Times New Roman" w:cs="Times New Roman"/>
                <w:color w:val="000000"/>
                <w:sz w:val="20"/>
                <w:szCs w:val="20"/>
                <w:lang w:eastAsia="es-HN"/>
              </w:rPr>
              <w:br/>
              <w:t>c. de 31 a 40 años</w:t>
            </w:r>
            <w:r w:rsidRPr="0007455C">
              <w:rPr>
                <w:rFonts w:ascii="Times New Roman" w:eastAsia="Times New Roman" w:hAnsi="Times New Roman" w:cs="Times New Roman"/>
                <w:color w:val="000000"/>
                <w:sz w:val="20"/>
                <w:szCs w:val="20"/>
                <w:lang w:eastAsia="es-HN"/>
              </w:rPr>
              <w:br/>
              <w:t>d. de 41 a 50 años</w:t>
            </w:r>
            <w:r w:rsidRPr="0007455C">
              <w:rPr>
                <w:rFonts w:ascii="Times New Roman" w:eastAsia="Times New Roman" w:hAnsi="Times New Roman" w:cs="Times New Roman"/>
                <w:color w:val="000000"/>
                <w:sz w:val="20"/>
                <w:szCs w:val="20"/>
                <w:lang w:eastAsia="es-HN"/>
              </w:rPr>
              <w:br/>
              <w:t>e. más de 51 años</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66B9F6A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07383D9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13A0547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08D4A44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60AE41B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181B8C6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73E6287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5FABC11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5B1B511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14:paraId="4201DE7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5CC0DE5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1EA23455"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1F969B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w:t>
            </w:r>
          </w:p>
        </w:tc>
        <w:tc>
          <w:tcPr>
            <w:tcW w:w="2290" w:type="dxa"/>
            <w:tcBorders>
              <w:top w:val="nil"/>
              <w:left w:val="nil"/>
              <w:bottom w:val="single" w:sz="4" w:space="0" w:color="auto"/>
              <w:right w:val="single" w:sz="4" w:space="0" w:color="auto"/>
            </w:tcBorders>
            <w:shd w:val="clear" w:color="auto" w:fill="auto"/>
            <w:hideMark/>
          </w:tcPr>
          <w:p w14:paraId="7858E87E"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su nivel académico?</w:t>
            </w:r>
            <w:r w:rsidRPr="0007455C">
              <w:rPr>
                <w:rFonts w:ascii="Times New Roman" w:eastAsia="Times New Roman" w:hAnsi="Times New Roman" w:cs="Times New Roman"/>
                <w:color w:val="000000"/>
                <w:sz w:val="20"/>
                <w:szCs w:val="20"/>
                <w:lang w:eastAsia="es-HN"/>
              </w:rPr>
              <w:br/>
              <w:t>a. Educación Primaria</w:t>
            </w:r>
            <w:r w:rsidRPr="0007455C">
              <w:rPr>
                <w:rFonts w:ascii="Times New Roman" w:eastAsia="Times New Roman" w:hAnsi="Times New Roman" w:cs="Times New Roman"/>
                <w:color w:val="000000"/>
                <w:sz w:val="20"/>
                <w:szCs w:val="20"/>
                <w:lang w:eastAsia="es-HN"/>
              </w:rPr>
              <w:br/>
              <w:t>b. Educación Secundaria</w:t>
            </w:r>
            <w:r w:rsidRPr="0007455C">
              <w:rPr>
                <w:rFonts w:ascii="Times New Roman" w:eastAsia="Times New Roman" w:hAnsi="Times New Roman" w:cs="Times New Roman"/>
                <w:color w:val="000000"/>
                <w:sz w:val="20"/>
                <w:szCs w:val="20"/>
                <w:lang w:eastAsia="es-HN"/>
              </w:rPr>
              <w:br/>
              <w:t>c. Educación Universitaria</w:t>
            </w:r>
            <w:r w:rsidRPr="0007455C">
              <w:rPr>
                <w:rFonts w:ascii="Times New Roman" w:eastAsia="Times New Roman" w:hAnsi="Times New Roman" w:cs="Times New Roman"/>
                <w:color w:val="000000"/>
                <w:sz w:val="20"/>
                <w:szCs w:val="20"/>
                <w:lang w:eastAsia="es-HN"/>
              </w:rPr>
              <w:br/>
              <w:t>d. Ninguna de las anteriores</w:t>
            </w:r>
          </w:p>
        </w:tc>
        <w:tc>
          <w:tcPr>
            <w:tcW w:w="0" w:type="auto"/>
            <w:tcBorders>
              <w:top w:val="nil"/>
              <w:left w:val="nil"/>
              <w:bottom w:val="single" w:sz="4" w:space="0" w:color="auto"/>
              <w:right w:val="single" w:sz="4" w:space="0" w:color="auto"/>
            </w:tcBorders>
            <w:shd w:val="clear" w:color="auto" w:fill="auto"/>
            <w:noWrap/>
            <w:vAlign w:val="center"/>
            <w:hideMark/>
          </w:tcPr>
          <w:p w14:paraId="05DC1C4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835252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9DF622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9C6086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D3C354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9D4959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B7AE57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4C207D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2B43F8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7F668F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6325079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5E2A12D8"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FBE64F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3</w:t>
            </w:r>
          </w:p>
        </w:tc>
        <w:tc>
          <w:tcPr>
            <w:tcW w:w="2290" w:type="dxa"/>
            <w:tcBorders>
              <w:top w:val="nil"/>
              <w:left w:val="nil"/>
              <w:bottom w:val="single" w:sz="4" w:space="0" w:color="auto"/>
              <w:right w:val="single" w:sz="4" w:space="0" w:color="auto"/>
            </w:tcBorders>
            <w:shd w:val="clear" w:color="auto" w:fill="auto"/>
            <w:hideMark/>
          </w:tcPr>
          <w:p w14:paraId="56351C05"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 tiempo lleva afiliado a Voces Vitales Honduras</w:t>
            </w:r>
            <w:r w:rsidRPr="0007455C">
              <w:rPr>
                <w:rFonts w:ascii="Times New Roman" w:eastAsia="Times New Roman" w:hAnsi="Times New Roman" w:cs="Times New Roman"/>
                <w:color w:val="000000"/>
                <w:sz w:val="20"/>
                <w:szCs w:val="20"/>
                <w:lang w:eastAsia="es-HN"/>
              </w:rPr>
              <w:br/>
              <w:t>a. de 1 a 6 meses</w:t>
            </w:r>
            <w:r w:rsidRPr="0007455C">
              <w:rPr>
                <w:rFonts w:ascii="Times New Roman" w:eastAsia="Times New Roman" w:hAnsi="Times New Roman" w:cs="Times New Roman"/>
                <w:color w:val="000000"/>
                <w:sz w:val="20"/>
                <w:szCs w:val="20"/>
                <w:lang w:eastAsia="es-HN"/>
              </w:rPr>
              <w:br/>
              <w:t>b. de 7 a 12 meses</w:t>
            </w:r>
            <w:r w:rsidRPr="0007455C">
              <w:rPr>
                <w:rFonts w:ascii="Times New Roman" w:eastAsia="Times New Roman" w:hAnsi="Times New Roman" w:cs="Times New Roman"/>
                <w:color w:val="000000"/>
                <w:sz w:val="20"/>
                <w:szCs w:val="20"/>
                <w:lang w:eastAsia="es-HN"/>
              </w:rPr>
              <w:br/>
              <w:t>c. de 1 a 2 años</w:t>
            </w:r>
            <w:r w:rsidRPr="0007455C">
              <w:rPr>
                <w:rFonts w:ascii="Times New Roman" w:eastAsia="Times New Roman" w:hAnsi="Times New Roman" w:cs="Times New Roman"/>
                <w:color w:val="000000"/>
                <w:sz w:val="20"/>
                <w:szCs w:val="20"/>
                <w:lang w:eastAsia="es-HN"/>
              </w:rPr>
              <w:br/>
              <w:t>d. de 2 a 5 años</w:t>
            </w:r>
            <w:r w:rsidRPr="0007455C">
              <w:rPr>
                <w:rFonts w:ascii="Times New Roman" w:eastAsia="Times New Roman" w:hAnsi="Times New Roman" w:cs="Times New Roman"/>
                <w:color w:val="000000"/>
                <w:sz w:val="20"/>
                <w:szCs w:val="20"/>
                <w:lang w:eastAsia="es-HN"/>
              </w:rPr>
              <w:br/>
              <w:t>e. más de 5 años</w:t>
            </w:r>
          </w:p>
        </w:tc>
        <w:tc>
          <w:tcPr>
            <w:tcW w:w="0" w:type="auto"/>
            <w:tcBorders>
              <w:top w:val="nil"/>
              <w:left w:val="nil"/>
              <w:bottom w:val="single" w:sz="4" w:space="0" w:color="auto"/>
              <w:right w:val="single" w:sz="4" w:space="0" w:color="auto"/>
            </w:tcBorders>
            <w:shd w:val="clear" w:color="auto" w:fill="auto"/>
            <w:noWrap/>
            <w:vAlign w:val="center"/>
            <w:hideMark/>
          </w:tcPr>
          <w:p w14:paraId="4E80CB0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DFA866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F028DE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00AE67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D38D76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8AD22C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51CE0C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FE7DEB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D58546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0AA83D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8902D6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3A272C68" w14:textId="77777777" w:rsidTr="00AC6C31">
        <w:trPr>
          <w:trHeight w:val="102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F21C72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4</w:t>
            </w:r>
          </w:p>
        </w:tc>
        <w:tc>
          <w:tcPr>
            <w:tcW w:w="2290" w:type="dxa"/>
            <w:tcBorders>
              <w:top w:val="nil"/>
              <w:left w:val="nil"/>
              <w:bottom w:val="single" w:sz="4" w:space="0" w:color="auto"/>
              <w:right w:val="single" w:sz="4" w:space="0" w:color="auto"/>
            </w:tcBorders>
            <w:shd w:val="clear" w:color="auto" w:fill="auto"/>
            <w:hideMark/>
          </w:tcPr>
          <w:p w14:paraId="1DE2F9F8"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incrementar sus ingresos desde que forma parte del programa?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279C52C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3211C5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848692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CF7D91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B4EFC0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02666E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C45F8F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36D082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8DE93A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DD2BB6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586BC9B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4B058D30" w14:textId="77777777" w:rsidTr="00AC6C31">
        <w:trPr>
          <w:trHeight w:val="204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BDF55F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5</w:t>
            </w:r>
          </w:p>
        </w:tc>
        <w:tc>
          <w:tcPr>
            <w:tcW w:w="2290" w:type="dxa"/>
            <w:tcBorders>
              <w:top w:val="single" w:sz="4" w:space="0" w:color="auto"/>
              <w:left w:val="nil"/>
              <w:bottom w:val="single" w:sz="4" w:space="0" w:color="auto"/>
              <w:right w:val="single" w:sz="4" w:space="0" w:color="auto"/>
            </w:tcBorders>
            <w:shd w:val="clear" w:color="auto" w:fill="auto"/>
            <w:hideMark/>
          </w:tcPr>
          <w:p w14:paraId="11F1C9D0" w14:textId="017AB85B"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si ¿En qué porcentaje ha logrado incrementar sus ingreso)</w:t>
            </w:r>
            <w:r w:rsidRPr="0007455C">
              <w:rPr>
                <w:rFonts w:ascii="Times New Roman" w:eastAsia="Times New Roman" w:hAnsi="Times New Roman" w:cs="Times New Roman"/>
                <w:color w:val="000000"/>
                <w:sz w:val="20"/>
                <w:szCs w:val="20"/>
                <w:lang w:eastAsia="es-HN"/>
              </w:rPr>
              <w:br/>
              <w:t>a. 1% al 10%</w:t>
            </w:r>
            <w:r w:rsidRPr="0007455C">
              <w:rPr>
                <w:rFonts w:ascii="Times New Roman" w:eastAsia="Times New Roman" w:hAnsi="Times New Roman" w:cs="Times New Roman"/>
                <w:color w:val="000000"/>
                <w:sz w:val="20"/>
                <w:szCs w:val="20"/>
                <w:lang w:eastAsia="es-HN"/>
              </w:rPr>
              <w:br/>
              <w:t>b. 11% al 15%</w:t>
            </w:r>
            <w:r w:rsidRPr="0007455C">
              <w:rPr>
                <w:rFonts w:ascii="Times New Roman" w:eastAsia="Times New Roman" w:hAnsi="Times New Roman" w:cs="Times New Roman"/>
                <w:color w:val="000000"/>
                <w:sz w:val="20"/>
                <w:szCs w:val="20"/>
                <w:lang w:eastAsia="es-HN"/>
              </w:rPr>
              <w:br/>
              <w:t>c. 16% al 20%</w:t>
            </w:r>
            <w:r w:rsidRPr="0007455C">
              <w:rPr>
                <w:rFonts w:ascii="Times New Roman" w:eastAsia="Times New Roman" w:hAnsi="Times New Roman" w:cs="Times New Roman"/>
                <w:color w:val="000000"/>
                <w:sz w:val="20"/>
                <w:szCs w:val="20"/>
                <w:lang w:eastAsia="es-HN"/>
              </w:rPr>
              <w:br/>
              <w:t>d. 21% al 25%</w:t>
            </w:r>
            <w:r w:rsidRPr="0007455C">
              <w:rPr>
                <w:rFonts w:ascii="Times New Roman" w:eastAsia="Times New Roman" w:hAnsi="Times New Roman" w:cs="Times New Roman"/>
                <w:color w:val="000000"/>
                <w:sz w:val="20"/>
                <w:szCs w:val="20"/>
                <w:lang w:eastAsia="es-HN"/>
              </w:rPr>
              <w:br/>
              <w:t>e. más del 25%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3D7E55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C85031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5D502D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7DBD33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743CE2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F47DBA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2C32FD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50F73E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CDEE14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D7531A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3FE3A0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ingresos</w:t>
            </w:r>
          </w:p>
        </w:tc>
      </w:tr>
      <w:tr w:rsidR="00AC6C31" w:rsidRPr="0007455C" w14:paraId="71D55730" w14:textId="77777777" w:rsidTr="00AC6C31">
        <w:trPr>
          <w:trHeight w:val="306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F06586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6</w:t>
            </w:r>
          </w:p>
        </w:tc>
        <w:tc>
          <w:tcPr>
            <w:tcW w:w="2290" w:type="dxa"/>
            <w:tcBorders>
              <w:top w:val="nil"/>
              <w:left w:val="nil"/>
              <w:bottom w:val="single" w:sz="4" w:space="0" w:color="auto"/>
              <w:right w:val="single" w:sz="4" w:space="0" w:color="auto"/>
            </w:tcBorders>
            <w:shd w:val="clear" w:color="auto" w:fill="auto"/>
            <w:hideMark/>
          </w:tcPr>
          <w:p w14:paraId="217B66AE" w14:textId="12A03CA3"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En caso de no tener crecimiento en sus ingresos, favor seleccionar la casusa a la que se atribuye.</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t>a. Situación económica del país</w:t>
            </w:r>
            <w:r w:rsidRPr="0007455C">
              <w:rPr>
                <w:rFonts w:ascii="Times New Roman" w:eastAsia="Times New Roman" w:hAnsi="Times New Roman" w:cs="Times New Roman"/>
                <w:color w:val="000000"/>
                <w:sz w:val="20"/>
                <w:szCs w:val="20"/>
                <w:lang w:eastAsia="es-HN"/>
              </w:rPr>
              <w:br/>
              <w:t>b. Existe mucha competencia de los productos y/o servicios que ofrezco</w:t>
            </w:r>
            <w:r w:rsidRPr="0007455C">
              <w:rPr>
                <w:rFonts w:ascii="Times New Roman" w:eastAsia="Times New Roman" w:hAnsi="Times New Roman" w:cs="Times New Roman"/>
                <w:color w:val="000000"/>
                <w:sz w:val="20"/>
                <w:szCs w:val="20"/>
                <w:lang w:eastAsia="es-HN"/>
              </w:rPr>
              <w:br/>
              <w:t>c. No puedo competir en precios</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d. Limitados recursos para comprar inventarios</w:t>
            </w:r>
            <w:r w:rsidRPr="0007455C">
              <w:rPr>
                <w:rFonts w:ascii="Times New Roman" w:eastAsia="Times New Roman" w:hAnsi="Times New Roman" w:cs="Times New Roman"/>
                <w:color w:val="000000"/>
                <w:sz w:val="20"/>
                <w:szCs w:val="20"/>
                <w:lang w:eastAsia="es-HN"/>
              </w:rPr>
              <w:br/>
              <w:t>e. No he promocionado mi producto y/o servicios en otros medios</w:t>
            </w:r>
          </w:p>
        </w:tc>
        <w:tc>
          <w:tcPr>
            <w:tcW w:w="0" w:type="auto"/>
            <w:tcBorders>
              <w:top w:val="nil"/>
              <w:left w:val="nil"/>
              <w:bottom w:val="single" w:sz="4" w:space="0" w:color="auto"/>
              <w:right w:val="single" w:sz="4" w:space="0" w:color="auto"/>
            </w:tcBorders>
            <w:shd w:val="clear" w:color="auto" w:fill="auto"/>
            <w:noWrap/>
            <w:vAlign w:val="center"/>
            <w:hideMark/>
          </w:tcPr>
          <w:p w14:paraId="161ED83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hideMark/>
          </w:tcPr>
          <w:p w14:paraId="38594F8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54CEBE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3039C9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C9A4CB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67E648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9E42BB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16D278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392340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AE3673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70FB400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causa</w:t>
            </w:r>
          </w:p>
        </w:tc>
      </w:tr>
      <w:tr w:rsidR="00AC6C31" w:rsidRPr="0007455C" w14:paraId="1FC900E8" w14:textId="77777777" w:rsidTr="00AC6C31">
        <w:trPr>
          <w:trHeight w:val="204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207EC14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7</w:t>
            </w:r>
          </w:p>
        </w:tc>
        <w:tc>
          <w:tcPr>
            <w:tcW w:w="2290" w:type="dxa"/>
            <w:tcBorders>
              <w:top w:val="nil"/>
              <w:left w:val="nil"/>
              <w:bottom w:val="single" w:sz="4" w:space="0" w:color="auto"/>
              <w:right w:val="single" w:sz="4" w:space="0" w:color="auto"/>
            </w:tcBorders>
            <w:shd w:val="clear" w:color="auto" w:fill="auto"/>
            <w:hideMark/>
          </w:tcPr>
          <w:p w14:paraId="39C894FC" w14:textId="04ED5929"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el porcentaje de utilidad (Precio de venta - costo de venta) de sus productos y/o servicios?</w:t>
            </w:r>
            <w:r w:rsidRPr="0007455C">
              <w:rPr>
                <w:rFonts w:ascii="Times New Roman" w:eastAsia="Times New Roman" w:hAnsi="Times New Roman" w:cs="Times New Roman"/>
                <w:color w:val="000000"/>
                <w:sz w:val="20"/>
                <w:szCs w:val="20"/>
                <w:lang w:eastAsia="es-HN"/>
              </w:rPr>
              <w:br/>
              <w:t>a. del 1 al 10%</w:t>
            </w:r>
            <w:r w:rsidRPr="0007455C">
              <w:rPr>
                <w:rFonts w:ascii="Times New Roman" w:eastAsia="Times New Roman" w:hAnsi="Times New Roman" w:cs="Times New Roman"/>
                <w:color w:val="000000"/>
                <w:sz w:val="20"/>
                <w:szCs w:val="20"/>
                <w:lang w:eastAsia="es-HN"/>
              </w:rPr>
              <w:br/>
              <w:t>b. del 11% al 20%</w:t>
            </w:r>
            <w:r w:rsidRPr="0007455C">
              <w:rPr>
                <w:rFonts w:ascii="Times New Roman" w:eastAsia="Times New Roman" w:hAnsi="Times New Roman" w:cs="Times New Roman"/>
                <w:color w:val="000000"/>
                <w:sz w:val="20"/>
                <w:szCs w:val="20"/>
                <w:lang w:eastAsia="es-HN"/>
              </w:rPr>
              <w:br/>
              <w:t>c. del 21 al 30%</w:t>
            </w:r>
            <w:r w:rsidRPr="0007455C">
              <w:rPr>
                <w:rFonts w:ascii="Times New Roman" w:eastAsia="Times New Roman" w:hAnsi="Times New Roman" w:cs="Times New Roman"/>
                <w:color w:val="000000"/>
                <w:sz w:val="20"/>
                <w:szCs w:val="20"/>
                <w:lang w:eastAsia="es-HN"/>
              </w:rPr>
              <w:br/>
              <w:t>d. del 31% al 40%</w:t>
            </w:r>
            <w:r w:rsidRPr="0007455C">
              <w:rPr>
                <w:rFonts w:ascii="Times New Roman" w:eastAsia="Times New Roman" w:hAnsi="Times New Roman" w:cs="Times New Roman"/>
                <w:color w:val="000000"/>
                <w:sz w:val="20"/>
                <w:szCs w:val="20"/>
                <w:lang w:eastAsia="es-HN"/>
              </w:rPr>
              <w:br/>
              <w:t>e. más del 41%</w:t>
            </w:r>
          </w:p>
        </w:tc>
        <w:tc>
          <w:tcPr>
            <w:tcW w:w="0" w:type="auto"/>
            <w:tcBorders>
              <w:top w:val="nil"/>
              <w:left w:val="nil"/>
              <w:bottom w:val="single" w:sz="4" w:space="0" w:color="auto"/>
              <w:right w:val="single" w:sz="4" w:space="0" w:color="auto"/>
            </w:tcBorders>
            <w:shd w:val="clear" w:color="auto" w:fill="auto"/>
            <w:noWrap/>
            <w:vAlign w:val="center"/>
            <w:hideMark/>
          </w:tcPr>
          <w:p w14:paraId="5F084E2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CAA25D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67BCCB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668F66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3C26FB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543A6B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F5F133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D711E4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7A3D9A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3E163F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8C59A9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04169520"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D347A8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8</w:t>
            </w:r>
          </w:p>
        </w:tc>
        <w:tc>
          <w:tcPr>
            <w:tcW w:w="2290" w:type="dxa"/>
            <w:tcBorders>
              <w:top w:val="nil"/>
              <w:left w:val="nil"/>
              <w:bottom w:val="single" w:sz="4" w:space="0" w:color="auto"/>
              <w:right w:val="single" w:sz="4" w:space="0" w:color="auto"/>
            </w:tcBorders>
            <w:shd w:val="clear" w:color="auto" w:fill="auto"/>
            <w:hideMark/>
          </w:tcPr>
          <w:p w14:paraId="614D7A5D" w14:textId="0D108262"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¿Realiza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análisis de sus costos y gastos operativos que le permitan optimizar sus ganancias?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r w:rsidRPr="0007455C">
              <w:rPr>
                <w:rFonts w:ascii="Times New Roman" w:eastAsia="Times New Roman" w:hAnsi="Times New Roman" w:cs="Times New Roman"/>
                <w:color w:val="000000"/>
                <w:sz w:val="20"/>
                <w:szCs w:val="20"/>
                <w:lang w:eastAsia="es-HN"/>
              </w:rPr>
              <w:br/>
              <w:t>c. Eventualmente</w:t>
            </w:r>
          </w:p>
        </w:tc>
        <w:tc>
          <w:tcPr>
            <w:tcW w:w="0" w:type="auto"/>
            <w:tcBorders>
              <w:top w:val="nil"/>
              <w:left w:val="nil"/>
              <w:bottom w:val="single" w:sz="4" w:space="0" w:color="auto"/>
              <w:right w:val="single" w:sz="4" w:space="0" w:color="auto"/>
            </w:tcBorders>
            <w:shd w:val="clear" w:color="auto" w:fill="auto"/>
            <w:noWrap/>
            <w:vAlign w:val="center"/>
            <w:hideMark/>
          </w:tcPr>
          <w:p w14:paraId="745C1C3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CB399C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11EACC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0D7071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437CB0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B75BFD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F4E4AB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995289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A4422F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2FD66D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7E5E560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2CF65ED8" w14:textId="77777777" w:rsidTr="00AC6C31">
        <w:trPr>
          <w:trHeight w:val="102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1638C9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9</w:t>
            </w:r>
          </w:p>
        </w:tc>
        <w:tc>
          <w:tcPr>
            <w:tcW w:w="2290" w:type="dxa"/>
            <w:tcBorders>
              <w:top w:val="nil"/>
              <w:left w:val="nil"/>
              <w:bottom w:val="single" w:sz="4" w:space="0" w:color="auto"/>
              <w:right w:val="single" w:sz="4" w:space="0" w:color="auto"/>
            </w:tcBorders>
            <w:shd w:val="clear" w:color="auto" w:fill="auto"/>
            <w:hideMark/>
          </w:tcPr>
          <w:p w14:paraId="131678BF"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logrado diversificar los productos y/o servicios que ofrece?</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6022E7D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625F72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98691C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A92F1C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253515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1653B5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3A281A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C549FB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57EE95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0CBB17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163CE8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3227FB70" w14:textId="77777777" w:rsidTr="00AC6C31">
        <w:trPr>
          <w:trHeight w:val="153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2A1437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10</w:t>
            </w:r>
          </w:p>
        </w:tc>
        <w:tc>
          <w:tcPr>
            <w:tcW w:w="2290" w:type="dxa"/>
            <w:tcBorders>
              <w:top w:val="single" w:sz="4" w:space="0" w:color="auto"/>
              <w:left w:val="nil"/>
              <w:bottom w:val="single" w:sz="4" w:space="0" w:color="auto"/>
              <w:right w:val="single" w:sz="4" w:space="0" w:color="auto"/>
            </w:tcBorders>
            <w:shd w:val="clear" w:color="auto" w:fill="auto"/>
            <w:hideMark/>
          </w:tcPr>
          <w:p w14:paraId="7FA6BCAB" w14:textId="76318816"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¿Cómo calificaría su nivel de competencia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en la gestión financiera de su negocio?</w:t>
            </w:r>
            <w:r w:rsidRPr="0007455C">
              <w:rPr>
                <w:rFonts w:ascii="Times New Roman" w:eastAsia="Times New Roman" w:hAnsi="Times New Roman" w:cs="Times New Roman"/>
                <w:color w:val="000000"/>
                <w:sz w:val="20"/>
                <w:szCs w:val="20"/>
                <w:lang w:eastAsia="es-HN"/>
              </w:rPr>
              <w:br/>
              <w:t>a. Muy buena</w:t>
            </w:r>
            <w:r w:rsidRPr="0007455C">
              <w:rPr>
                <w:rFonts w:ascii="Times New Roman" w:eastAsia="Times New Roman" w:hAnsi="Times New Roman" w:cs="Times New Roman"/>
                <w:color w:val="000000"/>
                <w:sz w:val="20"/>
                <w:szCs w:val="20"/>
                <w:lang w:eastAsia="es-HN"/>
              </w:rPr>
              <w:br/>
              <w:t>b. Buena</w:t>
            </w:r>
            <w:r w:rsidRPr="0007455C">
              <w:rPr>
                <w:rFonts w:ascii="Times New Roman" w:eastAsia="Times New Roman" w:hAnsi="Times New Roman" w:cs="Times New Roman"/>
                <w:color w:val="000000"/>
                <w:sz w:val="20"/>
                <w:szCs w:val="20"/>
                <w:lang w:eastAsia="es-HN"/>
              </w:rPr>
              <w:br/>
            </w:r>
            <w:r w:rsidRPr="0007455C">
              <w:rPr>
                <w:rFonts w:ascii="Times New Roman" w:eastAsia="Times New Roman" w:hAnsi="Times New Roman" w:cs="Times New Roman"/>
                <w:color w:val="000000"/>
                <w:sz w:val="20"/>
                <w:szCs w:val="20"/>
                <w:lang w:eastAsia="es-HN"/>
              </w:rPr>
              <w:lastRenderedPageBreak/>
              <w:t>c. Mala</w:t>
            </w:r>
            <w:r w:rsidRPr="0007455C">
              <w:rPr>
                <w:rFonts w:ascii="Times New Roman" w:eastAsia="Times New Roman" w:hAnsi="Times New Roman" w:cs="Times New Roman"/>
                <w:color w:val="000000"/>
                <w:sz w:val="20"/>
                <w:szCs w:val="20"/>
                <w:lang w:eastAsia="es-HN"/>
              </w:rPr>
              <w:br/>
              <w:t>d. Desconozco el tema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AA0D70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766B98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AE9606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623B41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2BFE4E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6BDBED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84F5C8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79C9A4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DD67DD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8A66CD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63AAFFE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6A5D785F"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2E5CC3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11</w:t>
            </w:r>
          </w:p>
        </w:tc>
        <w:tc>
          <w:tcPr>
            <w:tcW w:w="2290" w:type="dxa"/>
            <w:tcBorders>
              <w:top w:val="nil"/>
              <w:left w:val="nil"/>
              <w:bottom w:val="single" w:sz="4" w:space="0" w:color="auto"/>
              <w:right w:val="single" w:sz="4" w:space="0" w:color="auto"/>
            </w:tcBorders>
            <w:shd w:val="clear" w:color="auto" w:fill="auto"/>
            <w:hideMark/>
          </w:tcPr>
          <w:p w14:paraId="04D7E2E7"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partir de formar parte del programa Voces Vitales Honduras, ha logrado la apertura de más puntos de venta?</w:t>
            </w:r>
            <w:r w:rsidRPr="0007455C">
              <w:rPr>
                <w:rFonts w:ascii="Times New Roman" w:eastAsia="Times New Roman" w:hAnsi="Times New Roman" w:cs="Times New Roman"/>
                <w:color w:val="000000"/>
                <w:sz w:val="20"/>
                <w:szCs w:val="20"/>
                <w:lang w:eastAsia="es-HN"/>
              </w:rPr>
              <w:br/>
              <w:t xml:space="preserve">a. Si </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69285CA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768CD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B05F3B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E6384A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AE3E38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39CF0C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6CF209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321660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354882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CF7A63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23B1783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204BCB07" w14:textId="77777777" w:rsidTr="00AC6C31">
        <w:trPr>
          <w:trHeight w:val="306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EDFBCA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12</w:t>
            </w:r>
          </w:p>
        </w:tc>
        <w:tc>
          <w:tcPr>
            <w:tcW w:w="2290" w:type="dxa"/>
            <w:tcBorders>
              <w:top w:val="nil"/>
              <w:left w:val="nil"/>
              <w:bottom w:val="single" w:sz="4" w:space="0" w:color="auto"/>
              <w:right w:val="single" w:sz="4" w:space="0" w:color="auto"/>
            </w:tcBorders>
            <w:shd w:val="clear" w:color="auto" w:fill="auto"/>
            <w:hideMark/>
          </w:tcPr>
          <w:p w14:paraId="08558BAB" w14:textId="0E95B935"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¿Cuántos?</w:t>
            </w:r>
            <w:r w:rsidRPr="0007455C">
              <w:rPr>
                <w:rFonts w:ascii="Times New Roman" w:eastAsia="Times New Roman" w:hAnsi="Times New Roman" w:cs="Times New Roman"/>
                <w:color w:val="000000"/>
                <w:sz w:val="20"/>
                <w:szCs w:val="20"/>
                <w:lang w:eastAsia="es-HN"/>
              </w:rPr>
              <w:br/>
              <w:t>a. 1</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b. 2</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c. 3</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d. 4</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e. 5</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f. 6</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g. 7</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h. 8</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i. 9</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j. más de 9 puntos de venta</w:t>
            </w:r>
          </w:p>
        </w:tc>
        <w:tc>
          <w:tcPr>
            <w:tcW w:w="0" w:type="auto"/>
            <w:tcBorders>
              <w:top w:val="nil"/>
              <w:left w:val="nil"/>
              <w:bottom w:val="single" w:sz="4" w:space="0" w:color="auto"/>
              <w:right w:val="single" w:sz="4" w:space="0" w:color="auto"/>
            </w:tcBorders>
            <w:shd w:val="clear" w:color="auto" w:fill="auto"/>
            <w:noWrap/>
            <w:vAlign w:val="center"/>
            <w:hideMark/>
          </w:tcPr>
          <w:p w14:paraId="54DBE4A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2DFCA1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E588BA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5F2617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E918C8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0C9451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46CCE6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D37756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3A0AF6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6754C2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CF7FA58"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Importante que sea por rango, con solamente 5 opciones para la tabulación de datos. </w:t>
            </w:r>
          </w:p>
        </w:tc>
      </w:tr>
      <w:tr w:rsidR="00AC6C31" w:rsidRPr="0007455C" w14:paraId="79E2533A" w14:textId="77777777" w:rsidTr="00AC6C31">
        <w:trPr>
          <w:trHeight w:val="204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6B882D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13</w:t>
            </w:r>
          </w:p>
        </w:tc>
        <w:tc>
          <w:tcPr>
            <w:tcW w:w="2290" w:type="dxa"/>
            <w:tcBorders>
              <w:top w:val="nil"/>
              <w:left w:val="nil"/>
              <w:bottom w:val="single" w:sz="4" w:space="0" w:color="auto"/>
              <w:right w:val="single" w:sz="4" w:space="0" w:color="auto"/>
            </w:tcBorders>
            <w:shd w:val="clear" w:color="auto" w:fill="auto"/>
            <w:hideMark/>
          </w:tcPr>
          <w:p w14:paraId="3F804DE5"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tipos de estrategias utiliza para promocionar sus productos y/o servicio?</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t xml:space="preserve">a. Redes Sociales </w:t>
            </w:r>
            <w:r w:rsidRPr="0007455C">
              <w:rPr>
                <w:rFonts w:ascii="Times New Roman" w:eastAsia="Times New Roman" w:hAnsi="Times New Roman" w:cs="Times New Roman"/>
                <w:color w:val="000000"/>
                <w:sz w:val="20"/>
                <w:szCs w:val="20"/>
                <w:lang w:eastAsia="es-HN"/>
              </w:rPr>
              <w:br/>
              <w:t>b. Volantes</w:t>
            </w:r>
            <w:r w:rsidRPr="0007455C">
              <w:rPr>
                <w:rFonts w:ascii="Times New Roman" w:eastAsia="Times New Roman" w:hAnsi="Times New Roman" w:cs="Times New Roman"/>
                <w:color w:val="000000"/>
                <w:sz w:val="20"/>
                <w:szCs w:val="20"/>
                <w:lang w:eastAsia="es-HN"/>
              </w:rPr>
              <w:br/>
              <w:t>c. Medios de comunicación (Televisión, Diarios, Revistas, otros)</w:t>
            </w:r>
            <w:r w:rsidRPr="0007455C">
              <w:rPr>
                <w:rFonts w:ascii="Times New Roman" w:eastAsia="Times New Roman" w:hAnsi="Times New Roman" w:cs="Times New Roman"/>
                <w:color w:val="000000"/>
                <w:sz w:val="20"/>
                <w:szCs w:val="20"/>
                <w:lang w:eastAsia="es-HN"/>
              </w:rPr>
              <w:br/>
              <w:t>d. No utilizo ningún tipo de publicidad</w:t>
            </w:r>
          </w:p>
        </w:tc>
        <w:tc>
          <w:tcPr>
            <w:tcW w:w="0" w:type="auto"/>
            <w:tcBorders>
              <w:top w:val="nil"/>
              <w:left w:val="nil"/>
              <w:bottom w:val="single" w:sz="4" w:space="0" w:color="auto"/>
              <w:right w:val="single" w:sz="4" w:space="0" w:color="auto"/>
            </w:tcBorders>
            <w:shd w:val="clear" w:color="auto" w:fill="auto"/>
            <w:noWrap/>
            <w:vAlign w:val="center"/>
            <w:hideMark/>
          </w:tcPr>
          <w:p w14:paraId="3839113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056990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539EC9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A368CD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9C6D5F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C0BC61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ABC2EC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05ABBC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3E3232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BC76E4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5CDF343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03130D24" w14:textId="77777777" w:rsidTr="00AC6C31">
        <w:trPr>
          <w:trHeight w:val="280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A9FDBF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14</w:t>
            </w:r>
          </w:p>
        </w:tc>
        <w:tc>
          <w:tcPr>
            <w:tcW w:w="2290" w:type="dxa"/>
            <w:tcBorders>
              <w:top w:val="nil"/>
              <w:left w:val="nil"/>
              <w:bottom w:val="single" w:sz="4" w:space="0" w:color="auto"/>
              <w:right w:val="single" w:sz="4" w:space="0" w:color="auto"/>
            </w:tcBorders>
            <w:shd w:val="clear" w:color="auto" w:fill="auto"/>
            <w:hideMark/>
          </w:tcPr>
          <w:p w14:paraId="61C5A0C3" w14:textId="6C96FC3A" w:rsidR="00AC6C31" w:rsidRPr="0007455C" w:rsidRDefault="00AC6C31" w:rsidP="00D835AB">
            <w:pPr>
              <w:widowControl/>
              <w:spacing w:after="240"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de los siguientes medios utiliza para realizar las actividades económicas relacionadas con su negocio?</w:t>
            </w:r>
            <w:r w:rsidRPr="0007455C">
              <w:rPr>
                <w:rFonts w:ascii="Times New Roman" w:eastAsia="Times New Roman" w:hAnsi="Times New Roman" w:cs="Times New Roman"/>
                <w:color w:val="000000"/>
                <w:sz w:val="20"/>
                <w:szCs w:val="20"/>
                <w:lang w:eastAsia="es-HN"/>
              </w:rPr>
              <w:br/>
              <w:t>a. Realizo pagos a través de ventanilla del banco</w:t>
            </w:r>
            <w:r w:rsidRPr="0007455C">
              <w:rPr>
                <w:rFonts w:ascii="Times New Roman" w:eastAsia="Times New Roman" w:hAnsi="Times New Roman" w:cs="Times New Roman"/>
                <w:color w:val="000000"/>
                <w:sz w:val="20"/>
                <w:szCs w:val="20"/>
                <w:lang w:eastAsia="es-HN"/>
              </w:rPr>
              <w:br/>
              <w:t>b. Pago proveedores y planilla en efectivo</w:t>
            </w:r>
            <w:r w:rsidRPr="0007455C">
              <w:rPr>
                <w:rFonts w:ascii="Times New Roman" w:eastAsia="Times New Roman" w:hAnsi="Times New Roman" w:cs="Times New Roman"/>
                <w:color w:val="000000"/>
                <w:sz w:val="20"/>
                <w:szCs w:val="20"/>
                <w:lang w:eastAsia="es-HN"/>
              </w:rPr>
              <w:br/>
              <w:t xml:space="preserve">c. Hago uso de la banca en linea </w:t>
            </w:r>
            <w:r w:rsidRPr="0007455C">
              <w:rPr>
                <w:rFonts w:ascii="Times New Roman" w:eastAsia="Times New Roman" w:hAnsi="Times New Roman" w:cs="Times New Roman"/>
                <w:color w:val="000000"/>
                <w:sz w:val="20"/>
                <w:szCs w:val="20"/>
                <w:lang w:eastAsia="es-HN"/>
              </w:rPr>
              <w:br/>
              <w:t>d. Otro, favor especifique: ________________________</w:t>
            </w:r>
          </w:p>
        </w:tc>
        <w:tc>
          <w:tcPr>
            <w:tcW w:w="0" w:type="auto"/>
            <w:tcBorders>
              <w:top w:val="nil"/>
              <w:left w:val="nil"/>
              <w:bottom w:val="single" w:sz="4" w:space="0" w:color="auto"/>
              <w:right w:val="single" w:sz="4" w:space="0" w:color="auto"/>
            </w:tcBorders>
            <w:shd w:val="clear" w:color="auto" w:fill="auto"/>
            <w:noWrap/>
            <w:vAlign w:val="center"/>
            <w:hideMark/>
          </w:tcPr>
          <w:p w14:paraId="75B54E8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7935EC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BA7ACF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AA3742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BAC79F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2CF416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40E173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B9D754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2A98FB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DFA642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39E0E08B" w14:textId="1A9AF1F4"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No está claro que mide la pregunta. </w:t>
            </w:r>
          </w:p>
        </w:tc>
      </w:tr>
      <w:tr w:rsidR="00AC6C31" w:rsidRPr="0007455C" w14:paraId="61CE400F" w14:textId="77777777" w:rsidTr="00AC6C31">
        <w:trPr>
          <w:trHeight w:val="153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CEBCCF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15</w:t>
            </w:r>
          </w:p>
        </w:tc>
        <w:tc>
          <w:tcPr>
            <w:tcW w:w="2290" w:type="dxa"/>
            <w:tcBorders>
              <w:top w:val="single" w:sz="4" w:space="0" w:color="auto"/>
              <w:left w:val="nil"/>
              <w:bottom w:val="single" w:sz="4" w:space="0" w:color="auto"/>
              <w:right w:val="single" w:sz="4" w:space="0" w:color="auto"/>
            </w:tcBorders>
            <w:shd w:val="clear" w:color="auto" w:fill="auto"/>
            <w:hideMark/>
          </w:tcPr>
          <w:p w14:paraId="4D23AE26" w14:textId="68E9446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anteriores No, cuales son las razones:</w:t>
            </w:r>
            <w:r w:rsidRPr="0007455C">
              <w:rPr>
                <w:rFonts w:ascii="Times New Roman" w:eastAsia="Times New Roman" w:hAnsi="Times New Roman" w:cs="Times New Roman"/>
                <w:color w:val="000000"/>
                <w:sz w:val="20"/>
                <w:szCs w:val="20"/>
                <w:lang w:eastAsia="es-HN"/>
              </w:rPr>
              <w:br/>
              <w:t>Puede elegir más de una opción</w:t>
            </w:r>
            <w:r w:rsidRPr="0007455C">
              <w:rPr>
                <w:rFonts w:ascii="Times New Roman" w:eastAsia="Times New Roman" w:hAnsi="Times New Roman" w:cs="Times New Roman"/>
                <w:color w:val="000000"/>
                <w:sz w:val="20"/>
                <w:szCs w:val="20"/>
                <w:lang w:eastAsia="es-HN"/>
              </w:rPr>
              <w:br/>
              <w:t>a. Piensa que no es necesario</w:t>
            </w:r>
            <w:r w:rsidRPr="0007455C">
              <w:rPr>
                <w:rFonts w:ascii="Times New Roman" w:eastAsia="Times New Roman" w:hAnsi="Times New Roman" w:cs="Times New Roman"/>
                <w:color w:val="000000"/>
                <w:sz w:val="20"/>
                <w:szCs w:val="20"/>
                <w:lang w:eastAsia="es-HN"/>
              </w:rPr>
              <w:br/>
              <w:t>no sabe cómo utilizarlo</w:t>
            </w:r>
            <w:r w:rsidRPr="0007455C">
              <w:rPr>
                <w:rFonts w:ascii="Times New Roman" w:eastAsia="Times New Roman" w:hAnsi="Times New Roman" w:cs="Times New Roman"/>
                <w:color w:val="000000"/>
                <w:sz w:val="20"/>
                <w:szCs w:val="20"/>
                <w:lang w:eastAsia="es-HN"/>
              </w:rPr>
              <w:br/>
              <w:t>no tiene recursos para contratarlo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CDCC70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CCC434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33E4F8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87D488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95356B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D32091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392843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6E68D1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5C083A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58769B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76EF9FB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6A137682"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07C7BE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16</w:t>
            </w:r>
          </w:p>
        </w:tc>
        <w:tc>
          <w:tcPr>
            <w:tcW w:w="2290" w:type="dxa"/>
            <w:tcBorders>
              <w:top w:val="nil"/>
              <w:left w:val="nil"/>
              <w:bottom w:val="single" w:sz="4" w:space="0" w:color="auto"/>
              <w:right w:val="single" w:sz="4" w:space="0" w:color="auto"/>
            </w:tcBorders>
            <w:shd w:val="clear" w:color="auto" w:fill="auto"/>
            <w:hideMark/>
          </w:tcPr>
          <w:p w14:paraId="02AA41CF"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¿Cuenta con un plan de negocios Financiero con metas y objetivos a corto y mediano plazo?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58AB637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21387B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24ABD9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8582D9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9D9A44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D7FAE3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64A752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17C390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5A554D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2B4303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55A9B1B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43CD2AA8" w14:textId="77777777" w:rsidTr="00AC6C31">
        <w:trPr>
          <w:trHeight w:val="127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7B65B2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17</w:t>
            </w:r>
          </w:p>
        </w:tc>
        <w:tc>
          <w:tcPr>
            <w:tcW w:w="2290" w:type="dxa"/>
            <w:tcBorders>
              <w:top w:val="nil"/>
              <w:left w:val="nil"/>
              <w:bottom w:val="single" w:sz="4" w:space="0" w:color="auto"/>
              <w:right w:val="single" w:sz="4" w:space="0" w:color="auto"/>
            </w:tcBorders>
            <w:shd w:val="clear" w:color="auto" w:fill="auto"/>
            <w:hideMark/>
          </w:tcPr>
          <w:p w14:paraId="79D3BFA8"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¿Lleva algún tipo de registros de las cuentas de su negocio (compras, gastos, ventas)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4B6C7DB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C201F6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761ECF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2CD8AB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24E678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4E6FEA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CC477F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83AAE5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E3E621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A46188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0E2886E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4F732CED" w14:textId="77777777" w:rsidTr="00AC6C31">
        <w:trPr>
          <w:trHeight w:val="255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30EA52D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18</w:t>
            </w:r>
          </w:p>
        </w:tc>
        <w:tc>
          <w:tcPr>
            <w:tcW w:w="2290" w:type="dxa"/>
            <w:tcBorders>
              <w:top w:val="nil"/>
              <w:left w:val="nil"/>
              <w:bottom w:val="single" w:sz="4" w:space="0" w:color="auto"/>
              <w:right w:val="single" w:sz="4" w:space="0" w:color="auto"/>
            </w:tcBorders>
            <w:shd w:val="clear" w:color="auto" w:fill="auto"/>
            <w:hideMark/>
          </w:tcPr>
          <w:p w14:paraId="2878B37C"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 ¿Qué herramientas utiliza para estos registros?</w:t>
            </w:r>
            <w:r w:rsidRPr="0007455C">
              <w:rPr>
                <w:rFonts w:ascii="Times New Roman" w:eastAsia="Times New Roman" w:hAnsi="Times New Roman" w:cs="Times New Roman"/>
                <w:color w:val="000000"/>
                <w:sz w:val="20"/>
                <w:szCs w:val="20"/>
                <w:lang w:eastAsia="es-HN"/>
              </w:rPr>
              <w:br/>
              <w:t>a. Programa contable (software)</w:t>
            </w:r>
            <w:r w:rsidRPr="0007455C">
              <w:rPr>
                <w:rFonts w:ascii="Times New Roman" w:eastAsia="Times New Roman" w:hAnsi="Times New Roman" w:cs="Times New Roman"/>
                <w:color w:val="000000"/>
                <w:sz w:val="20"/>
                <w:szCs w:val="20"/>
                <w:lang w:eastAsia="es-HN"/>
              </w:rPr>
              <w:br/>
              <w:t>b. A través de contabilidad formal (contador externo)</w:t>
            </w:r>
            <w:r w:rsidRPr="0007455C">
              <w:rPr>
                <w:rFonts w:ascii="Times New Roman" w:eastAsia="Times New Roman" w:hAnsi="Times New Roman" w:cs="Times New Roman"/>
                <w:color w:val="000000"/>
                <w:sz w:val="20"/>
                <w:szCs w:val="20"/>
                <w:lang w:eastAsia="es-HN"/>
              </w:rPr>
              <w:br/>
              <w:t>c. Registros personales en Excel u otra aplicación</w:t>
            </w:r>
            <w:r w:rsidRPr="0007455C">
              <w:rPr>
                <w:rFonts w:ascii="Times New Roman" w:eastAsia="Times New Roman" w:hAnsi="Times New Roman" w:cs="Times New Roman"/>
                <w:color w:val="000000"/>
                <w:sz w:val="20"/>
                <w:szCs w:val="20"/>
                <w:lang w:eastAsia="es-HN"/>
              </w:rPr>
              <w:br/>
              <w:t>d. Registro personal en libro diario (manual)</w:t>
            </w:r>
          </w:p>
        </w:tc>
        <w:tc>
          <w:tcPr>
            <w:tcW w:w="0" w:type="auto"/>
            <w:tcBorders>
              <w:top w:val="nil"/>
              <w:left w:val="nil"/>
              <w:bottom w:val="single" w:sz="4" w:space="0" w:color="auto"/>
              <w:right w:val="single" w:sz="4" w:space="0" w:color="auto"/>
            </w:tcBorders>
            <w:shd w:val="clear" w:color="auto" w:fill="auto"/>
            <w:noWrap/>
            <w:vAlign w:val="center"/>
            <w:hideMark/>
          </w:tcPr>
          <w:p w14:paraId="398A6A6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E218AE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7DB69D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777F20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F8C2A9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F49CF9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DAEE38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95B609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194B98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19E268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B3871D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0B98D0B0"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08F5D5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19</w:t>
            </w:r>
          </w:p>
        </w:tc>
        <w:tc>
          <w:tcPr>
            <w:tcW w:w="2290" w:type="dxa"/>
            <w:tcBorders>
              <w:top w:val="nil"/>
              <w:left w:val="nil"/>
              <w:bottom w:val="single" w:sz="4" w:space="0" w:color="auto"/>
              <w:right w:val="single" w:sz="4" w:space="0" w:color="auto"/>
            </w:tcBorders>
            <w:shd w:val="clear" w:color="auto" w:fill="auto"/>
            <w:hideMark/>
          </w:tcPr>
          <w:p w14:paraId="66FB780A"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¿A través de Voces Vitales Honduras, tiene acceso a programas de capacitación que le ayuden en la administración de su negocio?</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5838F76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C77966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2D2273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3383AF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F3B97A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C3503A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8D9394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076B04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454A38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E132E7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10EA67B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03AA2EDE"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008AAC2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20</w:t>
            </w:r>
          </w:p>
        </w:tc>
        <w:tc>
          <w:tcPr>
            <w:tcW w:w="2290" w:type="dxa"/>
            <w:tcBorders>
              <w:top w:val="nil"/>
              <w:left w:val="nil"/>
              <w:bottom w:val="single" w:sz="4" w:space="0" w:color="auto"/>
              <w:right w:val="single" w:sz="4" w:space="0" w:color="auto"/>
            </w:tcBorders>
            <w:shd w:val="clear" w:color="auto" w:fill="auto"/>
            <w:hideMark/>
          </w:tcPr>
          <w:p w14:paraId="62FC3C0C" w14:textId="2642B3E8"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respuesta a la pregunta anterior es si ¿Cuándo fue la última capacitación que recibió?</w:t>
            </w:r>
            <w:r w:rsidRPr="0007455C">
              <w:rPr>
                <w:rFonts w:ascii="Times New Roman" w:eastAsia="Times New Roman" w:hAnsi="Times New Roman" w:cs="Times New Roman"/>
                <w:color w:val="000000"/>
                <w:sz w:val="20"/>
                <w:szCs w:val="20"/>
                <w:lang w:eastAsia="es-HN"/>
              </w:rPr>
              <w:br/>
              <w:t>a. Hace un mes</w:t>
            </w:r>
            <w:r w:rsidRPr="0007455C">
              <w:rPr>
                <w:rFonts w:ascii="Times New Roman" w:eastAsia="Times New Roman" w:hAnsi="Times New Roman" w:cs="Times New Roman"/>
                <w:color w:val="000000"/>
                <w:sz w:val="20"/>
                <w:szCs w:val="20"/>
                <w:lang w:eastAsia="es-HN"/>
              </w:rPr>
              <w:br/>
              <w:t>b. Más de 3 meses</w:t>
            </w:r>
            <w:r w:rsidRPr="0007455C">
              <w:rPr>
                <w:rFonts w:ascii="Times New Roman" w:eastAsia="Times New Roman" w:hAnsi="Times New Roman" w:cs="Times New Roman"/>
                <w:color w:val="000000"/>
                <w:sz w:val="20"/>
                <w:szCs w:val="20"/>
                <w:lang w:eastAsia="es-HN"/>
              </w:rPr>
              <w:br/>
              <w:t>c. Hace un año</w:t>
            </w:r>
            <w:r w:rsidRPr="0007455C">
              <w:rPr>
                <w:rFonts w:ascii="Times New Roman" w:eastAsia="Times New Roman" w:hAnsi="Times New Roman" w:cs="Times New Roman"/>
                <w:color w:val="000000"/>
                <w:sz w:val="20"/>
                <w:szCs w:val="20"/>
                <w:lang w:eastAsia="es-HN"/>
              </w:rPr>
              <w:br/>
              <w:t>d. No recuerdo</w:t>
            </w:r>
          </w:p>
        </w:tc>
        <w:tc>
          <w:tcPr>
            <w:tcW w:w="0" w:type="auto"/>
            <w:tcBorders>
              <w:top w:val="nil"/>
              <w:left w:val="nil"/>
              <w:bottom w:val="single" w:sz="4" w:space="0" w:color="auto"/>
              <w:right w:val="single" w:sz="4" w:space="0" w:color="auto"/>
            </w:tcBorders>
            <w:shd w:val="clear" w:color="auto" w:fill="auto"/>
            <w:noWrap/>
            <w:vAlign w:val="center"/>
            <w:hideMark/>
          </w:tcPr>
          <w:p w14:paraId="0198825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2CBEFD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4BD989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894FEE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704AAF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92033B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36C560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E2D625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E22CA5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7B88B6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2DC8993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3B66C212" w14:textId="77777777" w:rsidTr="00AC6C31">
        <w:trPr>
          <w:trHeight w:val="153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2D4BF5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21</w:t>
            </w:r>
          </w:p>
        </w:tc>
        <w:tc>
          <w:tcPr>
            <w:tcW w:w="2290" w:type="dxa"/>
            <w:tcBorders>
              <w:top w:val="single" w:sz="4" w:space="0" w:color="auto"/>
              <w:left w:val="nil"/>
              <w:bottom w:val="single" w:sz="4" w:space="0" w:color="auto"/>
              <w:right w:val="single" w:sz="4" w:space="0" w:color="auto"/>
            </w:tcBorders>
            <w:shd w:val="clear" w:color="auto" w:fill="auto"/>
            <w:hideMark/>
          </w:tcPr>
          <w:p w14:paraId="26BDF58E"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¿Cuántos empleados tiene actualmente en su negocio?</w:t>
            </w:r>
            <w:r w:rsidRPr="0007455C">
              <w:rPr>
                <w:rFonts w:ascii="Times New Roman" w:eastAsia="Times New Roman" w:hAnsi="Times New Roman" w:cs="Times New Roman"/>
                <w:color w:val="000000"/>
                <w:sz w:val="20"/>
                <w:szCs w:val="20"/>
                <w:lang w:eastAsia="es-HN"/>
              </w:rPr>
              <w:br/>
              <w:t>a. 1-3 empleados</w:t>
            </w:r>
            <w:r w:rsidRPr="0007455C">
              <w:rPr>
                <w:rFonts w:ascii="Times New Roman" w:eastAsia="Times New Roman" w:hAnsi="Times New Roman" w:cs="Times New Roman"/>
                <w:color w:val="000000"/>
                <w:sz w:val="20"/>
                <w:szCs w:val="20"/>
                <w:lang w:eastAsia="es-HN"/>
              </w:rPr>
              <w:br/>
              <w:t>b. 4-6 empleados</w:t>
            </w:r>
            <w:r w:rsidRPr="0007455C">
              <w:rPr>
                <w:rFonts w:ascii="Times New Roman" w:eastAsia="Times New Roman" w:hAnsi="Times New Roman" w:cs="Times New Roman"/>
                <w:color w:val="000000"/>
                <w:sz w:val="20"/>
                <w:szCs w:val="20"/>
                <w:lang w:eastAsia="es-HN"/>
              </w:rPr>
              <w:br/>
              <w:t>c. 7-10 empleados</w:t>
            </w:r>
            <w:r w:rsidRPr="0007455C">
              <w:rPr>
                <w:rFonts w:ascii="Times New Roman" w:eastAsia="Times New Roman" w:hAnsi="Times New Roman" w:cs="Times New Roman"/>
                <w:color w:val="000000"/>
                <w:sz w:val="20"/>
                <w:szCs w:val="20"/>
                <w:lang w:eastAsia="es-HN"/>
              </w:rPr>
              <w:br/>
              <w:t>d. más de 10 empleados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08206D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74DB0D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A86D5B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1C0C53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B598CD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57CFC1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6E0762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C21373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15027A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B0DF00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0BD5B5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414E1B96"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0300AB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22</w:t>
            </w:r>
          </w:p>
        </w:tc>
        <w:tc>
          <w:tcPr>
            <w:tcW w:w="2290" w:type="dxa"/>
            <w:tcBorders>
              <w:top w:val="nil"/>
              <w:left w:val="nil"/>
              <w:bottom w:val="single" w:sz="4" w:space="0" w:color="auto"/>
              <w:right w:val="single" w:sz="4" w:space="0" w:color="auto"/>
            </w:tcBorders>
            <w:shd w:val="clear" w:color="auto" w:fill="auto"/>
            <w:hideMark/>
          </w:tcPr>
          <w:p w14:paraId="7E184168"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xml:space="preserve"> ¿Desde que se afilio a Voces Vitales Honduras, ha logrado contratar más empleados?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039229B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9564F5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1F2E362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AE0AB4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81750E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186A74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5CBF29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C271DC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3ADD2E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E80B49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2A9C17E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14636B24" w14:textId="77777777" w:rsidTr="00AC6C31">
        <w:trPr>
          <w:trHeight w:val="306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C85307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23</w:t>
            </w:r>
          </w:p>
        </w:tc>
        <w:tc>
          <w:tcPr>
            <w:tcW w:w="2290" w:type="dxa"/>
            <w:tcBorders>
              <w:top w:val="nil"/>
              <w:left w:val="nil"/>
              <w:bottom w:val="single" w:sz="4" w:space="0" w:color="auto"/>
              <w:right w:val="single" w:sz="4" w:space="0" w:color="auto"/>
            </w:tcBorders>
            <w:shd w:val="clear" w:color="auto" w:fill="auto"/>
            <w:hideMark/>
          </w:tcPr>
          <w:p w14:paraId="4CA04EEB" w14:textId="351D316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 su respuesta a la pregunta anterior es afirmativa</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t>¿Cuántos?</w:t>
            </w:r>
            <w:r w:rsidRPr="0007455C">
              <w:rPr>
                <w:rFonts w:ascii="Times New Roman" w:eastAsia="Times New Roman" w:hAnsi="Times New Roman" w:cs="Times New Roman"/>
                <w:color w:val="000000"/>
                <w:sz w:val="20"/>
                <w:szCs w:val="20"/>
                <w:lang w:eastAsia="es-HN"/>
              </w:rPr>
              <w:br/>
              <w:t>a. 1</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b. 2</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c. 3</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d. 4</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e. 5</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f. 6</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g. 7</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h. 8</w:t>
            </w:r>
            <w:r w:rsidR="00BB5245"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i. 9</w:t>
            </w:r>
            <w:r w:rsidR="002A08BA" w:rsidRPr="0007455C">
              <w:rPr>
                <w:rFonts w:ascii="Times New Roman" w:eastAsia="Times New Roman" w:hAnsi="Times New Roman" w:cs="Times New Roman"/>
                <w:color w:val="000000"/>
                <w:sz w:val="20"/>
                <w:szCs w:val="20"/>
                <w:lang w:eastAsia="es-HN"/>
              </w:rPr>
              <w:t xml:space="preserve"> </w:t>
            </w:r>
            <w:r w:rsidRPr="0007455C">
              <w:rPr>
                <w:rFonts w:ascii="Times New Roman" w:eastAsia="Times New Roman" w:hAnsi="Times New Roman" w:cs="Times New Roman"/>
                <w:color w:val="000000"/>
                <w:sz w:val="20"/>
                <w:szCs w:val="20"/>
                <w:lang w:eastAsia="es-HN"/>
              </w:rPr>
              <w:br/>
              <w:t>j. más de 9 empleados</w:t>
            </w:r>
          </w:p>
        </w:tc>
        <w:tc>
          <w:tcPr>
            <w:tcW w:w="0" w:type="auto"/>
            <w:tcBorders>
              <w:top w:val="nil"/>
              <w:left w:val="nil"/>
              <w:bottom w:val="single" w:sz="4" w:space="0" w:color="auto"/>
              <w:right w:val="single" w:sz="4" w:space="0" w:color="auto"/>
            </w:tcBorders>
            <w:shd w:val="clear" w:color="auto" w:fill="auto"/>
            <w:noWrap/>
            <w:vAlign w:val="center"/>
            <w:hideMark/>
          </w:tcPr>
          <w:p w14:paraId="3D006E8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49E079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D96FD8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48A238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281BDF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660C6D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9B88BA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7D2814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1B7359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8F10B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2780D47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xml:space="preserve">Requiere solamente 5 opciones para tabular, por lo que requiere colocarse en rango. </w:t>
            </w:r>
          </w:p>
        </w:tc>
      </w:tr>
      <w:tr w:rsidR="00AC6C31" w:rsidRPr="0007455C" w14:paraId="08F761FC" w14:textId="77777777" w:rsidTr="00AC6C31">
        <w:trPr>
          <w:trHeight w:val="204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4512075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24</w:t>
            </w:r>
          </w:p>
        </w:tc>
        <w:tc>
          <w:tcPr>
            <w:tcW w:w="2290" w:type="dxa"/>
            <w:tcBorders>
              <w:top w:val="nil"/>
              <w:left w:val="nil"/>
              <w:bottom w:val="single" w:sz="4" w:space="0" w:color="auto"/>
              <w:right w:val="single" w:sz="4" w:space="0" w:color="auto"/>
            </w:tcBorders>
            <w:shd w:val="clear" w:color="auto" w:fill="auto"/>
            <w:hideMark/>
          </w:tcPr>
          <w:p w14:paraId="5FB158F8"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¿Qué tan satisfecho esta de formar parte de Voces Vitales Honduras?</w:t>
            </w:r>
            <w:r w:rsidRPr="0007455C">
              <w:rPr>
                <w:rFonts w:ascii="Times New Roman" w:eastAsia="Times New Roman" w:hAnsi="Times New Roman" w:cs="Times New Roman"/>
                <w:color w:val="000000"/>
                <w:sz w:val="20"/>
                <w:szCs w:val="20"/>
                <w:lang w:eastAsia="es-HN"/>
              </w:rPr>
              <w:br/>
              <w:t>a. Muy satisfecho</w:t>
            </w:r>
            <w:r w:rsidRPr="0007455C">
              <w:rPr>
                <w:rFonts w:ascii="Times New Roman" w:eastAsia="Times New Roman" w:hAnsi="Times New Roman" w:cs="Times New Roman"/>
                <w:color w:val="000000"/>
                <w:sz w:val="20"/>
                <w:szCs w:val="20"/>
                <w:lang w:eastAsia="es-HN"/>
              </w:rPr>
              <w:br/>
              <w:t>b. Satisfecho</w:t>
            </w:r>
            <w:r w:rsidRPr="0007455C">
              <w:rPr>
                <w:rFonts w:ascii="Times New Roman" w:eastAsia="Times New Roman" w:hAnsi="Times New Roman" w:cs="Times New Roman"/>
                <w:color w:val="000000"/>
                <w:sz w:val="20"/>
                <w:szCs w:val="20"/>
                <w:lang w:eastAsia="es-HN"/>
              </w:rPr>
              <w:br/>
              <w:t>c. Neutral</w:t>
            </w:r>
            <w:r w:rsidRPr="0007455C">
              <w:rPr>
                <w:rFonts w:ascii="Times New Roman" w:eastAsia="Times New Roman" w:hAnsi="Times New Roman" w:cs="Times New Roman"/>
                <w:color w:val="000000"/>
                <w:sz w:val="20"/>
                <w:szCs w:val="20"/>
                <w:lang w:eastAsia="es-HN"/>
              </w:rPr>
              <w:br/>
              <w:t>d. Insatisfecho</w:t>
            </w:r>
            <w:r w:rsidRPr="0007455C">
              <w:rPr>
                <w:rFonts w:ascii="Times New Roman" w:eastAsia="Times New Roman" w:hAnsi="Times New Roman" w:cs="Times New Roman"/>
                <w:color w:val="000000"/>
                <w:sz w:val="20"/>
                <w:szCs w:val="20"/>
                <w:lang w:eastAsia="es-HN"/>
              </w:rPr>
              <w:br/>
              <w:t>e. Muy insatisfecho</w:t>
            </w:r>
          </w:p>
        </w:tc>
        <w:tc>
          <w:tcPr>
            <w:tcW w:w="0" w:type="auto"/>
            <w:tcBorders>
              <w:top w:val="nil"/>
              <w:left w:val="nil"/>
              <w:bottom w:val="single" w:sz="4" w:space="0" w:color="auto"/>
              <w:right w:val="single" w:sz="4" w:space="0" w:color="auto"/>
            </w:tcBorders>
            <w:shd w:val="clear" w:color="auto" w:fill="auto"/>
            <w:noWrap/>
            <w:vAlign w:val="center"/>
            <w:hideMark/>
          </w:tcPr>
          <w:p w14:paraId="31AF084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22DE1C2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DEB0E7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D9790B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3A97F5B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2B9D4D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E26AC1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CA40D7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CA5BA1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CE1DE9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10257B4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33C83E45" w14:textId="77777777" w:rsidTr="00AC6C31">
        <w:trPr>
          <w:trHeight w:val="306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1576B87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25</w:t>
            </w:r>
          </w:p>
        </w:tc>
        <w:tc>
          <w:tcPr>
            <w:tcW w:w="2290" w:type="dxa"/>
            <w:tcBorders>
              <w:top w:val="nil"/>
              <w:left w:val="nil"/>
              <w:bottom w:val="single" w:sz="4" w:space="0" w:color="auto"/>
              <w:right w:val="single" w:sz="4" w:space="0" w:color="auto"/>
            </w:tcBorders>
            <w:shd w:val="clear" w:color="auto" w:fill="auto"/>
            <w:hideMark/>
          </w:tcPr>
          <w:p w14:paraId="068EB43A"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 es el principal beneficio que recibe al estar afiliado a Voces Vitales Honduras?</w:t>
            </w:r>
            <w:r w:rsidRPr="0007455C">
              <w:rPr>
                <w:rFonts w:ascii="Times New Roman" w:eastAsia="Times New Roman" w:hAnsi="Times New Roman" w:cs="Times New Roman"/>
                <w:color w:val="000000"/>
                <w:sz w:val="20"/>
                <w:szCs w:val="20"/>
                <w:lang w:eastAsia="es-HN"/>
              </w:rPr>
              <w:br/>
              <w:t>Puede seleccionar más de una opción</w:t>
            </w:r>
            <w:r w:rsidRPr="0007455C">
              <w:rPr>
                <w:rFonts w:ascii="Times New Roman" w:eastAsia="Times New Roman" w:hAnsi="Times New Roman" w:cs="Times New Roman"/>
                <w:color w:val="000000"/>
                <w:sz w:val="20"/>
                <w:szCs w:val="20"/>
                <w:lang w:eastAsia="es-HN"/>
              </w:rPr>
              <w:br/>
              <w:t>a. Acceso a nuevos mercados</w:t>
            </w:r>
            <w:r w:rsidRPr="0007455C">
              <w:rPr>
                <w:rFonts w:ascii="Times New Roman" w:eastAsia="Times New Roman" w:hAnsi="Times New Roman" w:cs="Times New Roman"/>
                <w:color w:val="000000"/>
                <w:sz w:val="20"/>
                <w:szCs w:val="20"/>
                <w:lang w:eastAsia="es-HN"/>
              </w:rPr>
              <w:br/>
              <w:t xml:space="preserve">b. Acceso a un lugar seguro donde puedo vender mis </w:t>
            </w:r>
            <w:r w:rsidRPr="0007455C">
              <w:rPr>
                <w:rFonts w:ascii="Times New Roman" w:eastAsia="Times New Roman" w:hAnsi="Times New Roman" w:cs="Times New Roman"/>
                <w:color w:val="000000"/>
                <w:sz w:val="20"/>
                <w:szCs w:val="20"/>
                <w:lang w:eastAsia="es-HN"/>
              </w:rPr>
              <w:lastRenderedPageBreak/>
              <w:t>productos y/o servicios</w:t>
            </w:r>
            <w:r w:rsidRPr="0007455C">
              <w:rPr>
                <w:rFonts w:ascii="Times New Roman" w:eastAsia="Times New Roman" w:hAnsi="Times New Roman" w:cs="Times New Roman"/>
                <w:color w:val="000000"/>
                <w:sz w:val="20"/>
                <w:szCs w:val="20"/>
                <w:lang w:eastAsia="es-HN"/>
              </w:rPr>
              <w:br/>
              <w:t>c. Acceso a promoción y publicidad</w:t>
            </w:r>
            <w:r w:rsidRPr="0007455C">
              <w:rPr>
                <w:rFonts w:ascii="Times New Roman" w:eastAsia="Times New Roman" w:hAnsi="Times New Roman" w:cs="Times New Roman"/>
                <w:color w:val="000000"/>
                <w:sz w:val="20"/>
                <w:szCs w:val="20"/>
                <w:lang w:eastAsia="es-HN"/>
              </w:rPr>
              <w:br/>
              <w:t>d. Acceso a capacitación</w:t>
            </w:r>
            <w:r w:rsidRPr="0007455C">
              <w:rPr>
                <w:rFonts w:ascii="Times New Roman" w:eastAsia="Times New Roman" w:hAnsi="Times New Roman" w:cs="Times New Roman"/>
                <w:color w:val="000000"/>
                <w:sz w:val="20"/>
                <w:szCs w:val="20"/>
                <w:lang w:eastAsia="es-HN"/>
              </w:rPr>
              <w:br/>
              <w:t>e. Acceso a financiamiento</w:t>
            </w:r>
            <w:r w:rsidRPr="0007455C">
              <w:rPr>
                <w:rFonts w:ascii="Times New Roman" w:eastAsia="Times New Roman" w:hAnsi="Times New Roman" w:cs="Times New Roman"/>
                <w:color w:val="000000"/>
                <w:sz w:val="20"/>
                <w:szCs w:val="20"/>
                <w:lang w:eastAsia="es-HN"/>
              </w:rPr>
              <w:br/>
              <w:t>f. Asesoría legal</w:t>
            </w:r>
            <w:r w:rsidRPr="0007455C">
              <w:rPr>
                <w:rFonts w:ascii="Times New Roman" w:eastAsia="Times New Roman" w:hAnsi="Times New Roman" w:cs="Times New Roman"/>
                <w:color w:val="000000"/>
                <w:sz w:val="20"/>
                <w:szCs w:val="20"/>
                <w:lang w:eastAsia="es-HN"/>
              </w:rPr>
              <w:br/>
              <w:t>g. otra</w:t>
            </w:r>
          </w:p>
        </w:tc>
        <w:tc>
          <w:tcPr>
            <w:tcW w:w="0" w:type="auto"/>
            <w:tcBorders>
              <w:top w:val="nil"/>
              <w:left w:val="nil"/>
              <w:bottom w:val="single" w:sz="4" w:space="0" w:color="auto"/>
              <w:right w:val="single" w:sz="4" w:space="0" w:color="auto"/>
            </w:tcBorders>
            <w:shd w:val="clear" w:color="auto" w:fill="auto"/>
            <w:noWrap/>
            <w:vAlign w:val="center"/>
            <w:hideMark/>
          </w:tcPr>
          <w:p w14:paraId="2BA4BB2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hideMark/>
          </w:tcPr>
          <w:p w14:paraId="69ABEBA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37D545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A1A720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395C5F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03D7A65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316024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E61EBA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D9A56A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4FB7F0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6F448C5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11EA4FAA" w14:textId="77777777" w:rsidTr="00AC6C31">
        <w:trPr>
          <w:trHeight w:val="1530"/>
        </w:trPr>
        <w:tc>
          <w:tcPr>
            <w:tcW w:w="4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09A91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26</w:t>
            </w:r>
          </w:p>
        </w:tc>
        <w:tc>
          <w:tcPr>
            <w:tcW w:w="2290" w:type="dxa"/>
            <w:tcBorders>
              <w:top w:val="single" w:sz="4" w:space="0" w:color="auto"/>
              <w:left w:val="nil"/>
              <w:bottom w:val="single" w:sz="4" w:space="0" w:color="auto"/>
              <w:right w:val="single" w:sz="4" w:space="0" w:color="auto"/>
            </w:tcBorders>
            <w:shd w:val="clear" w:color="auto" w:fill="auto"/>
            <w:hideMark/>
          </w:tcPr>
          <w:p w14:paraId="21A9CBC0"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¿Posee un plan de sucesión para su negocio, es decir, tiene el apoyo de familiar cercano que conoce muy bien la operativa de la empresa?</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9FA552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3A168D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23F2E3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CDC930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500487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6E97C9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65D618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7736C8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2186EC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E5FD25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5D1536F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5C6D818D" w14:textId="77777777" w:rsidTr="00AC6C31">
        <w:trPr>
          <w:trHeight w:val="153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64FEED7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27</w:t>
            </w:r>
          </w:p>
        </w:tc>
        <w:tc>
          <w:tcPr>
            <w:tcW w:w="2290" w:type="dxa"/>
            <w:tcBorders>
              <w:top w:val="nil"/>
              <w:left w:val="nil"/>
              <w:bottom w:val="single" w:sz="4" w:space="0" w:color="auto"/>
              <w:right w:val="single" w:sz="4" w:space="0" w:color="auto"/>
            </w:tcBorders>
            <w:shd w:val="clear" w:color="auto" w:fill="auto"/>
            <w:hideMark/>
          </w:tcPr>
          <w:p w14:paraId="22E9F895"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¿Ha hecho uso del acceso al financiamiento que Voces Vitales Honduras?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4" w:space="0" w:color="auto"/>
              <w:right w:val="single" w:sz="4" w:space="0" w:color="auto"/>
            </w:tcBorders>
            <w:shd w:val="clear" w:color="auto" w:fill="auto"/>
            <w:noWrap/>
            <w:vAlign w:val="center"/>
            <w:hideMark/>
          </w:tcPr>
          <w:p w14:paraId="04F21EA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78DF0A9"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B566BF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D79DEF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076C898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9E4859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EE5B64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4D8E225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0C798E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441AC1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6739D7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2E73FC6A" w14:textId="77777777" w:rsidTr="00AC6C31">
        <w:trPr>
          <w:trHeight w:val="3570"/>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700FE07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28</w:t>
            </w:r>
          </w:p>
        </w:tc>
        <w:tc>
          <w:tcPr>
            <w:tcW w:w="2290" w:type="dxa"/>
            <w:tcBorders>
              <w:top w:val="nil"/>
              <w:left w:val="nil"/>
              <w:bottom w:val="single" w:sz="4" w:space="0" w:color="auto"/>
              <w:right w:val="single" w:sz="4" w:space="0" w:color="auto"/>
            </w:tcBorders>
            <w:shd w:val="clear" w:color="auto" w:fill="auto"/>
            <w:hideMark/>
          </w:tcPr>
          <w:p w14:paraId="2C22A100"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externos considera que limita el crecimiento de su negocio?</w:t>
            </w:r>
            <w:r w:rsidRPr="0007455C">
              <w:rPr>
                <w:rFonts w:ascii="Times New Roman" w:eastAsia="Times New Roman" w:hAnsi="Times New Roman" w:cs="Times New Roman"/>
                <w:color w:val="000000"/>
                <w:sz w:val="20"/>
                <w:szCs w:val="20"/>
                <w:lang w:eastAsia="es-HN"/>
              </w:rPr>
              <w:br/>
              <w:t>a. Falta de insumos (materia prima)</w:t>
            </w:r>
            <w:r w:rsidRPr="0007455C">
              <w:rPr>
                <w:rFonts w:ascii="Times New Roman" w:eastAsia="Times New Roman" w:hAnsi="Times New Roman" w:cs="Times New Roman"/>
                <w:color w:val="000000"/>
                <w:sz w:val="20"/>
                <w:szCs w:val="20"/>
                <w:lang w:eastAsia="es-HN"/>
              </w:rPr>
              <w:br/>
              <w:t>b. Falta de acceso a financiamientos</w:t>
            </w:r>
            <w:r w:rsidRPr="0007455C">
              <w:rPr>
                <w:rFonts w:ascii="Times New Roman" w:eastAsia="Times New Roman" w:hAnsi="Times New Roman" w:cs="Times New Roman"/>
                <w:color w:val="000000"/>
                <w:sz w:val="20"/>
                <w:szCs w:val="20"/>
                <w:lang w:eastAsia="es-HN"/>
              </w:rPr>
              <w:br/>
              <w:t>c. Falta de trabajadores capacitados</w:t>
            </w:r>
            <w:r w:rsidRPr="0007455C">
              <w:rPr>
                <w:rFonts w:ascii="Times New Roman" w:eastAsia="Times New Roman" w:hAnsi="Times New Roman" w:cs="Times New Roman"/>
                <w:color w:val="000000"/>
                <w:sz w:val="20"/>
                <w:szCs w:val="20"/>
                <w:lang w:eastAsia="es-HN"/>
              </w:rPr>
              <w:br/>
              <w:t>d. Altos costos de las regulaciones e impuestos (permisos de operación, registros sanitarios, etc.)</w:t>
            </w:r>
            <w:r w:rsidRPr="0007455C">
              <w:rPr>
                <w:rFonts w:ascii="Times New Roman" w:eastAsia="Times New Roman" w:hAnsi="Times New Roman" w:cs="Times New Roman"/>
                <w:color w:val="000000"/>
                <w:sz w:val="20"/>
                <w:szCs w:val="20"/>
                <w:lang w:eastAsia="es-HN"/>
              </w:rPr>
              <w:br/>
              <w:t xml:space="preserve">e. Altos índices de </w:t>
            </w:r>
            <w:r w:rsidRPr="0007455C">
              <w:rPr>
                <w:rFonts w:ascii="Times New Roman" w:eastAsia="Times New Roman" w:hAnsi="Times New Roman" w:cs="Times New Roman"/>
                <w:color w:val="000000"/>
                <w:sz w:val="20"/>
                <w:szCs w:val="20"/>
                <w:lang w:eastAsia="es-HN"/>
              </w:rPr>
              <w:lastRenderedPageBreak/>
              <w:t>criminalidad (extorsión, robos, etc.)</w:t>
            </w:r>
            <w:r w:rsidRPr="0007455C">
              <w:rPr>
                <w:rFonts w:ascii="Times New Roman" w:eastAsia="Times New Roman" w:hAnsi="Times New Roman" w:cs="Times New Roman"/>
                <w:color w:val="000000"/>
                <w:sz w:val="20"/>
                <w:szCs w:val="20"/>
                <w:lang w:eastAsia="es-HN"/>
              </w:rPr>
              <w:br/>
              <w:t>f. Competencia informal (no legalizados, no pagan impuestos)</w:t>
            </w:r>
            <w:r w:rsidRPr="0007455C">
              <w:rPr>
                <w:rFonts w:ascii="Times New Roman" w:eastAsia="Times New Roman" w:hAnsi="Times New Roman" w:cs="Times New Roman"/>
                <w:color w:val="000000"/>
                <w:sz w:val="20"/>
                <w:szCs w:val="20"/>
                <w:lang w:eastAsia="es-HN"/>
              </w:rPr>
              <w:br/>
              <w:t>g. Otros</w:t>
            </w:r>
          </w:p>
        </w:tc>
        <w:tc>
          <w:tcPr>
            <w:tcW w:w="0" w:type="auto"/>
            <w:tcBorders>
              <w:top w:val="nil"/>
              <w:left w:val="nil"/>
              <w:bottom w:val="single" w:sz="4" w:space="0" w:color="auto"/>
              <w:right w:val="single" w:sz="4" w:space="0" w:color="auto"/>
            </w:tcBorders>
            <w:shd w:val="clear" w:color="auto" w:fill="auto"/>
            <w:noWrap/>
            <w:vAlign w:val="center"/>
            <w:hideMark/>
          </w:tcPr>
          <w:p w14:paraId="4787555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X</w:t>
            </w:r>
          </w:p>
        </w:tc>
        <w:tc>
          <w:tcPr>
            <w:tcW w:w="0" w:type="auto"/>
            <w:tcBorders>
              <w:top w:val="nil"/>
              <w:left w:val="nil"/>
              <w:bottom w:val="single" w:sz="4" w:space="0" w:color="auto"/>
              <w:right w:val="single" w:sz="4" w:space="0" w:color="auto"/>
            </w:tcBorders>
            <w:shd w:val="clear" w:color="auto" w:fill="auto"/>
            <w:noWrap/>
            <w:vAlign w:val="center"/>
            <w:hideMark/>
          </w:tcPr>
          <w:p w14:paraId="2DE1CA5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A1D30D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CE8A1B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391E1D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E9203E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2AD302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791D23A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6DEDB5A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35DB3F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CCEA3F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69FB2F37" w14:textId="77777777" w:rsidTr="00AC6C31">
        <w:trPr>
          <w:trHeight w:val="1785"/>
        </w:trPr>
        <w:tc>
          <w:tcPr>
            <w:tcW w:w="426" w:type="dxa"/>
            <w:tcBorders>
              <w:top w:val="nil"/>
              <w:left w:val="single" w:sz="8" w:space="0" w:color="auto"/>
              <w:bottom w:val="single" w:sz="4" w:space="0" w:color="auto"/>
              <w:right w:val="single" w:sz="4" w:space="0" w:color="auto"/>
            </w:tcBorders>
            <w:shd w:val="clear" w:color="auto" w:fill="auto"/>
            <w:noWrap/>
            <w:vAlign w:val="center"/>
            <w:hideMark/>
          </w:tcPr>
          <w:p w14:paraId="32A73A43"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29</w:t>
            </w:r>
          </w:p>
        </w:tc>
        <w:tc>
          <w:tcPr>
            <w:tcW w:w="2290" w:type="dxa"/>
            <w:tcBorders>
              <w:top w:val="nil"/>
              <w:left w:val="nil"/>
              <w:bottom w:val="single" w:sz="4" w:space="0" w:color="auto"/>
              <w:right w:val="single" w:sz="4" w:space="0" w:color="auto"/>
            </w:tcBorders>
            <w:shd w:val="clear" w:color="auto" w:fill="auto"/>
            <w:hideMark/>
          </w:tcPr>
          <w:p w14:paraId="5472E851"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¿Cuáles de los siguientes factores internos considera que limita el crecimiento de su negocio?</w:t>
            </w:r>
            <w:r w:rsidRPr="0007455C">
              <w:rPr>
                <w:rFonts w:ascii="Times New Roman" w:eastAsia="Times New Roman" w:hAnsi="Times New Roman" w:cs="Times New Roman"/>
                <w:color w:val="000000"/>
                <w:sz w:val="20"/>
                <w:szCs w:val="20"/>
                <w:lang w:eastAsia="es-HN"/>
              </w:rPr>
              <w:br/>
              <w:t>a. Falta de controles</w:t>
            </w:r>
            <w:r w:rsidRPr="0007455C">
              <w:rPr>
                <w:rFonts w:ascii="Times New Roman" w:eastAsia="Times New Roman" w:hAnsi="Times New Roman" w:cs="Times New Roman"/>
                <w:color w:val="000000"/>
                <w:sz w:val="20"/>
                <w:szCs w:val="20"/>
                <w:lang w:eastAsia="es-HN"/>
              </w:rPr>
              <w:br/>
              <w:t>b. Carencia de habilidades administrativas</w:t>
            </w:r>
            <w:r w:rsidRPr="0007455C">
              <w:rPr>
                <w:rFonts w:ascii="Times New Roman" w:eastAsia="Times New Roman" w:hAnsi="Times New Roman" w:cs="Times New Roman"/>
                <w:color w:val="000000"/>
                <w:sz w:val="20"/>
                <w:szCs w:val="20"/>
                <w:lang w:eastAsia="es-HN"/>
              </w:rPr>
              <w:br/>
              <w:t>c. Falta de apoyo en la administración</w:t>
            </w:r>
            <w:r w:rsidRPr="0007455C">
              <w:rPr>
                <w:rFonts w:ascii="Times New Roman" w:eastAsia="Times New Roman" w:hAnsi="Times New Roman" w:cs="Times New Roman"/>
                <w:color w:val="000000"/>
                <w:sz w:val="20"/>
                <w:szCs w:val="20"/>
                <w:lang w:eastAsia="es-HN"/>
              </w:rPr>
              <w:br/>
              <w:t>d. Limitados recursos propios</w:t>
            </w:r>
          </w:p>
        </w:tc>
        <w:tc>
          <w:tcPr>
            <w:tcW w:w="0" w:type="auto"/>
            <w:tcBorders>
              <w:top w:val="nil"/>
              <w:left w:val="nil"/>
              <w:bottom w:val="single" w:sz="4" w:space="0" w:color="auto"/>
              <w:right w:val="single" w:sz="4" w:space="0" w:color="auto"/>
            </w:tcBorders>
            <w:shd w:val="clear" w:color="auto" w:fill="auto"/>
            <w:noWrap/>
            <w:vAlign w:val="center"/>
            <w:hideMark/>
          </w:tcPr>
          <w:p w14:paraId="57474C4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547473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7A8404F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35C028F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27F14C0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6EFF55E7"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548F6E3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1D82F73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4" w:space="0" w:color="auto"/>
              <w:right w:val="single" w:sz="4" w:space="0" w:color="auto"/>
            </w:tcBorders>
            <w:shd w:val="clear" w:color="auto" w:fill="auto"/>
            <w:noWrap/>
            <w:vAlign w:val="center"/>
            <w:hideMark/>
          </w:tcPr>
          <w:p w14:paraId="4453A3C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center"/>
            <w:hideMark/>
          </w:tcPr>
          <w:p w14:paraId="57BF8B4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6A4EBED0"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6DC5A2AB" w14:textId="77777777" w:rsidTr="00AC6C31">
        <w:trPr>
          <w:trHeight w:val="1290"/>
        </w:trPr>
        <w:tc>
          <w:tcPr>
            <w:tcW w:w="426" w:type="dxa"/>
            <w:tcBorders>
              <w:top w:val="nil"/>
              <w:left w:val="single" w:sz="8" w:space="0" w:color="auto"/>
              <w:bottom w:val="single" w:sz="8" w:space="0" w:color="auto"/>
              <w:right w:val="single" w:sz="4" w:space="0" w:color="auto"/>
            </w:tcBorders>
            <w:shd w:val="clear" w:color="auto" w:fill="auto"/>
            <w:noWrap/>
            <w:vAlign w:val="center"/>
            <w:hideMark/>
          </w:tcPr>
          <w:p w14:paraId="644F424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30</w:t>
            </w:r>
          </w:p>
        </w:tc>
        <w:tc>
          <w:tcPr>
            <w:tcW w:w="2290" w:type="dxa"/>
            <w:tcBorders>
              <w:top w:val="nil"/>
              <w:left w:val="nil"/>
              <w:bottom w:val="single" w:sz="8" w:space="0" w:color="auto"/>
              <w:right w:val="single" w:sz="4" w:space="0" w:color="auto"/>
            </w:tcBorders>
            <w:shd w:val="clear" w:color="auto" w:fill="auto"/>
            <w:hideMark/>
          </w:tcPr>
          <w:p w14:paraId="4FAE437B"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¿Recomendaría a Voces Vitales Honduras a otros emprendedores?</w:t>
            </w:r>
            <w:r w:rsidRPr="0007455C">
              <w:rPr>
                <w:rFonts w:ascii="Times New Roman" w:eastAsia="Times New Roman" w:hAnsi="Times New Roman" w:cs="Times New Roman"/>
                <w:color w:val="000000"/>
                <w:sz w:val="20"/>
                <w:szCs w:val="20"/>
                <w:lang w:eastAsia="es-HN"/>
              </w:rPr>
              <w:br/>
              <w:t>a. Si</w:t>
            </w:r>
            <w:r w:rsidRPr="0007455C">
              <w:rPr>
                <w:rFonts w:ascii="Times New Roman" w:eastAsia="Times New Roman" w:hAnsi="Times New Roman" w:cs="Times New Roman"/>
                <w:color w:val="000000"/>
                <w:sz w:val="20"/>
                <w:szCs w:val="20"/>
                <w:lang w:eastAsia="es-HN"/>
              </w:rPr>
              <w:br/>
              <w:t>b. No</w:t>
            </w:r>
          </w:p>
        </w:tc>
        <w:tc>
          <w:tcPr>
            <w:tcW w:w="0" w:type="auto"/>
            <w:tcBorders>
              <w:top w:val="nil"/>
              <w:left w:val="nil"/>
              <w:bottom w:val="single" w:sz="8" w:space="0" w:color="auto"/>
              <w:right w:val="single" w:sz="4" w:space="0" w:color="auto"/>
            </w:tcBorders>
            <w:shd w:val="clear" w:color="auto" w:fill="auto"/>
            <w:noWrap/>
            <w:vAlign w:val="center"/>
            <w:hideMark/>
          </w:tcPr>
          <w:p w14:paraId="6B5FAD8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8" w:space="0" w:color="auto"/>
              <w:right w:val="single" w:sz="4" w:space="0" w:color="auto"/>
            </w:tcBorders>
            <w:shd w:val="clear" w:color="auto" w:fill="auto"/>
            <w:noWrap/>
            <w:vAlign w:val="center"/>
            <w:hideMark/>
          </w:tcPr>
          <w:p w14:paraId="5091312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single" w:sz="4" w:space="0" w:color="auto"/>
            </w:tcBorders>
            <w:shd w:val="clear" w:color="auto" w:fill="auto"/>
            <w:noWrap/>
            <w:vAlign w:val="center"/>
            <w:hideMark/>
          </w:tcPr>
          <w:p w14:paraId="6D1814B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8" w:space="0" w:color="auto"/>
              <w:right w:val="single" w:sz="4" w:space="0" w:color="auto"/>
            </w:tcBorders>
            <w:shd w:val="clear" w:color="auto" w:fill="auto"/>
            <w:noWrap/>
            <w:vAlign w:val="center"/>
            <w:hideMark/>
          </w:tcPr>
          <w:p w14:paraId="4FDF7F0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single" w:sz="4" w:space="0" w:color="auto"/>
            </w:tcBorders>
            <w:shd w:val="clear" w:color="auto" w:fill="auto"/>
            <w:noWrap/>
            <w:vAlign w:val="center"/>
            <w:hideMark/>
          </w:tcPr>
          <w:p w14:paraId="4C1830F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8" w:space="0" w:color="auto"/>
              <w:right w:val="single" w:sz="4" w:space="0" w:color="auto"/>
            </w:tcBorders>
            <w:shd w:val="clear" w:color="auto" w:fill="auto"/>
            <w:noWrap/>
            <w:vAlign w:val="center"/>
            <w:hideMark/>
          </w:tcPr>
          <w:p w14:paraId="571C3BC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single" w:sz="4" w:space="0" w:color="auto"/>
            </w:tcBorders>
            <w:shd w:val="clear" w:color="auto" w:fill="auto"/>
            <w:noWrap/>
            <w:vAlign w:val="center"/>
            <w:hideMark/>
          </w:tcPr>
          <w:p w14:paraId="712DB095"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8" w:space="0" w:color="auto"/>
              <w:right w:val="single" w:sz="4" w:space="0" w:color="auto"/>
            </w:tcBorders>
            <w:shd w:val="clear" w:color="auto" w:fill="auto"/>
            <w:noWrap/>
            <w:vAlign w:val="center"/>
            <w:hideMark/>
          </w:tcPr>
          <w:p w14:paraId="00DC30E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single" w:sz="4" w:space="0" w:color="auto"/>
            </w:tcBorders>
            <w:shd w:val="clear" w:color="auto" w:fill="auto"/>
            <w:noWrap/>
            <w:vAlign w:val="center"/>
            <w:hideMark/>
          </w:tcPr>
          <w:p w14:paraId="1A4DC40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X</w:t>
            </w:r>
          </w:p>
        </w:tc>
        <w:tc>
          <w:tcPr>
            <w:tcW w:w="0" w:type="auto"/>
            <w:tcBorders>
              <w:top w:val="nil"/>
              <w:left w:val="nil"/>
              <w:bottom w:val="single" w:sz="8" w:space="0" w:color="auto"/>
              <w:right w:val="single" w:sz="4" w:space="0" w:color="auto"/>
            </w:tcBorders>
            <w:shd w:val="clear" w:color="auto" w:fill="auto"/>
            <w:noWrap/>
            <w:vAlign w:val="center"/>
            <w:hideMark/>
          </w:tcPr>
          <w:p w14:paraId="3466D2EF"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gridSpan w:val="2"/>
            <w:tcBorders>
              <w:top w:val="single" w:sz="4" w:space="0" w:color="auto"/>
              <w:left w:val="nil"/>
              <w:bottom w:val="single" w:sz="8" w:space="0" w:color="auto"/>
              <w:right w:val="single" w:sz="8" w:space="0" w:color="000000"/>
            </w:tcBorders>
            <w:shd w:val="clear" w:color="auto" w:fill="auto"/>
            <w:vAlign w:val="center"/>
            <w:hideMark/>
          </w:tcPr>
          <w:p w14:paraId="67B6E03E"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00E61727" w14:textId="77777777" w:rsidTr="00AC6C31">
        <w:trPr>
          <w:trHeight w:val="270"/>
        </w:trPr>
        <w:tc>
          <w:tcPr>
            <w:tcW w:w="0" w:type="auto"/>
            <w:gridSpan w:val="10"/>
            <w:tcBorders>
              <w:top w:val="single" w:sz="8" w:space="0" w:color="auto"/>
              <w:left w:val="single" w:sz="8" w:space="0" w:color="auto"/>
              <w:bottom w:val="single" w:sz="8" w:space="0" w:color="auto"/>
              <w:right w:val="nil"/>
            </w:tcBorders>
            <w:shd w:val="clear" w:color="000000" w:fill="BDD7EE"/>
            <w:noWrap/>
            <w:hideMark/>
          </w:tcPr>
          <w:p w14:paraId="51FE711B"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ASPECTOS GENERALES</w:t>
            </w:r>
          </w:p>
        </w:tc>
        <w:tc>
          <w:tcPr>
            <w:tcW w:w="0" w:type="auto"/>
            <w:tcBorders>
              <w:top w:val="single" w:sz="8" w:space="0" w:color="auto"/>
              <w:left w:val="single" w:sz="8" w:space="0" w:color="auto"/>
              <w:bottom w:val="single" w:sz="8" w:space="0" w:color="auto"/>
              <w:right w:val="single" w:sz="8" w:space="0" w:color="auto"/>
            </w:tcBorders>
            <w:shd w:val="clear" w:color="000000" w:fill="BDD7EE"/>
            <w:noWrap/>
            <w:vAlign w:val="bottom"/>
            <w:hideMark/>
          </w:tcPr>
          <w:p w14:paraId="294603BC" w14:textId="77777777" w:rsidR="00AC6C31" w:rsidRPr="0007455C" w:rsidRDefault="00AC6C31"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SI</w:t>
            </w:r>
          </w:p>
        </w:tc>
        <w:tc>
          <w:tcPr>
            <w:tcW w:w="0" w:type="auto"/>
            <w:tcBorders>
              <w:top w:val="single" w:sz="8" w:space="0" w:color="auto"/>
              <w:left w:val="nil"/>
              <w:bottom w:val="single" w:sz="8" w:space="0" w:color="auto"/>
              <w:right w:val="single" w:sz="8" w:space="0" w:color="auto"/>
            </w:tcBorders>
            <w:shd w:val="clear" w:color="000000" w:fill="BDD7EE"/>
            <w:noWrap/>
            <w:vAlign w:val="bottom"/>
            <w:hideMark/>
          </w:tcPr>
          <w:p w14:paraId="7E09FE7D" w14:textId="77777777" w:rsidR="00AC6C31" w:rsidRPr="0007455C" w:rsidRDefault="00AC6C31"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NO</w:t>
            </w:r>
          </w:p>
        </w:tc>
        <w:tc>
          <w:tcPr>
            <w:tcW w:w="0" w:type="auto"/>
            <w:gridSpan w:val="2"/>
            <w:tcBorders>
              <w:top w:val="single" w:sz="8" w:space="0" w:color="auto"/>
              <w:left w:val="single" w:sz="8" w:space="0" w:color="auto"/>
              <w:bottom w:val="single" w:sz="8" w:space="0" w:color="auto"/>
              <w:right w:val="single" w:sz="8" w:space="0" w:color="000000"/>
            </w:tcBorders>
            <w:shd w:val="clear" w:color="000000" w:fill="BDD7EE"/>
            <w:noWrap/>
            <w:vAlign w:val="bottom"/>
            <w:hideMark/>
          </w:tcPr>
          <w:p w14:paraId="6074EE48"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OBSERVACIONES</w:t>
            </w:r>
          </w:p>
        </w:tc>
      </w:tr>
      <w:tr w:rsidR="00AC6C31" w:rsidRPr="0007455C" w14:paraId="77D749C9" w14:textId="77777777" w:rsidTr="00AC6C31">
        <w:trPr>
          <w:trHeight w:val="25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1612E23A"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D7D813E"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X</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2D41962"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8" w:space="0" w:color="auto"/>
              <w:left w:val="nil"/>
              <w:bottom w:val="single" w:sz="4" w:space="0" w:color="auto"/>
              <w:right w:val="single" w:sz="8" w:space="0" w:color="000000"/>
            </w:tcBorders>
            <w:shd w:val="clear" w:color="auto" w:fill="auto"/>
            <w:vAlign w:val="center"/>
            <w:hideMark/>
          </w:tcPr>
          <w:p w14:paraId="1DDE650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056541A8" w14:textId="77777777" w:rsidTr="00AC6C31">
        <w:trPr>
          <w:trHeight w:val="25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19369F5B"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Los ítems permiten el logro del objetivo de la investigación</w:t>
            </w:r>
          </w:p>
        </w:tc>
        <w:tc>
          <w:tcPr>
            <w:tcW w:w="0" w:type="auto"/>
            <w:tcBorders>
              <w:top w:val="nil"/>
              <w:left w:val="nil"/>
              <w:bottom w:val="single" w:sz="4" w:space="0" w:color="auto"/>
              <w:right w:val="single" w:sz="4" w:space="0" w:color="auto"/>
            </w:tcBorders>
            <w:shd w:val="clear" w:color="auto" w:fill="auto"/>
            <w:noWrap/>
            <w:vAlign w:val="bottom"/>
            <w:hideMark/>
          </w:tcPr>
          <w:p w14:paraId="5F8C18EF"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1CA56F7A"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11B26F51"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6F6C3D33" w14:textId="77777777" w:rsidTr="00AC6C31">
        <w:trPr>
          <w:trHeight w:val="255"/>
        </w:trPr>
        <w:tc>
          <w:tcPr>
            <w:tcW w:w="0" w:type="auto"/>
            <w:gridSpan w:val="10"/>
            <w:tcBorders>
              <w:top w:val="single" w:sz="4" w:space="0" w:color="auto"/>
              <w:left w:val="single" w:sz="8" w:space="0" w:color="auto"/>
              <w:bottom w:val="single" w:sz="4" w:space="0" w:color="auto"/>
              <w:right w:val="single" w:sz="4" w:space="0" w:color="auto"/>
            </w:tcBorders>
            <w:shd w:val="clear" w:color="auto" w:fill="auto"/>
            <w:hideMark/>
          </w:tcPr>
          <w:p w14:paraId="18948B99"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Los ítems están distribuidos en forma lógica y secuencial</w:t>
            </w:r>
          </w:p>
        </w:tc>
        <w:tc>
          <w:tcPr>
            <w:tcW w:w="0" w:type="auto"/>
            <w:tcBorders>
              <w:top w:val="nil"/>
              <w:left w:val="nil"/>
              <w:bottom w:val="single" w:sz="4" w:space="0" w:color="auto"/>
              <w:right w:val="single" w:sz="4" w:space="0" w:color="auto"/>
            </w:tcBorders>
            <w:shd w:val="clear" w:color="auto" w:fill="auto"/>
            <w:noWrap/>
            <w:vAlign w:val="bottom"/>
            <w:hideMark/>
          </w:tcPr>
          <w:p w14:paraId="15BC1D97"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X</w:t>
            </w:r>
          </w:p>
        </w:tc>
        <w:tc>
          <w:tcPr>
            <w:tcW w:w="0" w:type="auto"/>
            <w:tcBorders>
              <w:top w:val="nil"/>
              <w:left w:val="nil"/>
              <w:bottom w:val="single" w:sz="4" w:space="0" w:color="auto"/>
              <w:right w:val="single" w:sz="4" w:space="0" w:color="auto"/>
            </w:tcBorders>
            <w:shd w:val="clear" w:color="auto" w:fill="auto"/>
            <w:noWrap/>
            <w:vAlign w:val="bottom"/>
            <w:hideMark/>
          </w:tcPr>
          <w:p w14:paraId="6CC7D563"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single" w:sz="4" w:space="0" w:color="auto"/>
              <w:right w:val="single" w:sz="8" w:space="0" w:color="000000"/>
            </w:tcBorders>
            <w:shd w:val="clear" w:color="auto" w:fill="auto"/>
            <w:vAlign w:val="center"/>
            <w:hideMark/>
          </w:tcPr>
          <w:p w14:paraId="49522542"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2D3D96F0" w14:textId="77777777" w:rsidTr="00AC6C31">
        <w:trPr>
          <w:trHeight w:val="270"/>
        </w:trPr>
        <w:tc>
          <w:tcPr>
            <w:tcW w:w="0" w:type="auto"/>
            <w:gridSpan w:val="10"/>
            <w:tcBorders>
              <w:top w:val="single" w:sz="4" w:space="0" w:color="auto"/>
              <w:left w:val="single" w:sz="8" w:space="0" w:color="auto"/>
              <w:bottom w:val="single" w:sz="8" w:space="0" w:color="auto"/>
              <w:right w:val="single" w:sz="4" w:space="0" w:color="auto"/>
            </w:tcBorders>
            <w:shd w:val="clear" w:color="auto" w:fill="auto"/>
            <w:hideMark/>
          </w:tcPr>
          <w:p w14:paraId="2674C0C5"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0" w:type="auto"/>
            <w:tcBorders>
              <w:top w:val="nil"/>
              <w:left w:val="nil"/>
              <w:bottom w:val="nil"/>
              <w:right w:val="single" w:sz="4" w:space="0" w:color="auto"/>
            </w:tcBorders>
            <w:shd w:val="clear" w:color="auto" w:fill="auto"/>
            <w:noWrap/>
            <w:vAlign w:val="bottom"/>
            <w:hideMark/>
          </w:tcPr>
          <w:p w14:paraId="68140720"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X</w:t>
            </w:r>
          </w:p>
        </w:tc>
        <w:tc>
          <w:tcPr>
            <w:tcW w:w="0" w:type="auto"/>
            <w:tcBorders>
              <w:top w:val="nil"/>
              <w:left w:val="nil"/>
              <w:bottom w:val="nil"/>
              <w:right w:val="single" w:sz="4" w:space="0" w:color="auto"/>
            </w:tcBorders>
            <w:shd w:val="clear" w:color="auto" w:fill="auto"/>
            <w:noWrap/>
            <w:vAlign w:val="bottom"/>
            <w:hideMark/>
          </w:tcPr>
          <w:p w14:paraId="6362545A"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c>
          <w:tcPr>
            <w:tcW w:w="0" w:type="auto"/>
            <w:gridSpan w:val="2"/>
            <w:tcBorders>
              <w:top w:val="single" w:sz="4" w:space="0" w:color="auto"/>
              <w:left w:val="nil"/>
              <w:bottom w:val="nil"/>
              <w:right w:val="single" w:sz="8" w:space="0" w:color="000000"/>
            </w:tcBorders>
            <w:shd w:val="clear" w:color="auto" w:fill="auto"/>
            <w:vAlign w:val="center"/>
            <w:hideMark/>
          </w:tcPr>
          <w:p w14:paraId="4E4AF8F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1E50BA9A" w14:textId="77777777" w:rsidTr="00AC6C31">
        <w:trPr>
          <w:trHeight w:val="270"/>
        </w:trPr>
        <w:tc>
          <w:tcPr>
            <w:tcW w:w="0" w:type="auto"/>
            <w:gridSpan w:val="14"/>
            <w:tcBorders>
              <w:top w:val="single" w:sz="8" w:space="0" w:color="auto"/>
              <w:left w:val="single" w:sz="8" w:space="0" w:color="auto"/>
              <w:bottom w:val="single" w:sz="8" w:space="0" w:color="auto"/>
              <w:right w:val="single" w:sz="8" w:space="0" w:color="000000"/>
            </w:tcBorders>
            <w:shd w:val="clear" w:color="000000" w:fill="BDD7EE"/>
            <w:noWrap/>
            <w:vAlign w:val="center"/>
            <w:hideMark/>
          </w:tcPr>
          <w:p w14:paraId="2ED4370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VALIDEZ</w:t>
            </w:r>
          </w:p>
        </w:tc>
      </w:tr>
      <w:tr w:rsidR="00AC6C31" w:rsidRPr="0007455C" w14:paraId="077A1E61" w14:textId="77777777" w:rsidTr="00AC6C31">
        <w:trPr>
          <w:trHeight w:val="270"/>
        </w:trPr>
        <w:tc>
          <w:tcPr>
            <w:tcW w:w="0" w:type="auto"/>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A13675C"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APLICABLE</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7570FDD9" w14:textId="77777777" w:rsidR="00AC6C31" w:rsidRPr="0007455C" w:rsidRDefault="00AC6C31" w:rsidP="00D835AB">
            <w:pPr>
              <w:widowControl/>
              <w:spacing w:line="360" w:lineRule="auto"/>
              <w:jc w:val="center"/>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X</w:t>
            </w:r>
          </w:p>
        </w:tc>
        <w:tc>
          <w:tcPr>
            <w:tcW w:w="0" w:type="auto"/>
            <w:gridSpan w:val="6"/>
            <w:tcBorders>
              <w:top w:val="single" w:sz="8" w:space="0" w:color="auto"/>
              <w:left w:val="nil"/>
              <w:bottom w:val="single" w:sz="8" w:space="0" w:color="auto"/>
              <w:right w:val="single" w:sz="8" w:space="0" w:color="000000"/>
            </w:tcBorders>
            <w:shd w:val="clear" w:color="auto" w:fill="auto"/>
            <w:noWrap/>
            <w:vAlign w:val="center"/>
            <w:hideMark/>
          </w:tcPr>
          <w:p w14:paraId="0AC76E56"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NO APLICABLE</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FE0A080"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r>
      <w:tr w:rsidR="00AC6C31" w:rsidRPr="0007455C" w14:paraId="08235256" w14:textId="77777777" w:rsidTr="00AC6C31">
        <w:trPr>
          <w:trHeight w:val="270"/>
        </w:trPr>
        <w:tc>
          <w:tcPr>
            <w:tcW w:w="0" w:type="auto"/>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2EC147A"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lastRenderedPageBreak/>
              <w:t>APLICABLE ATENDIENDO A LAS OBSERVACIONES</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65DA70B9" w14:textId="77777777" w:rsidR="00AC6C31" w:rsidRPr="0007455C" w:rsidRDefault="00AC6C31" w:rsidP="00D835AB">
            <w:pPr>
              <w:widowControl/>
              <w:spacing w:line="360" w:lineRule="auto"/>
              <w:rPr>
                <w:rFonts w:ascii="Times New Roman" w:eastAsia="Times New Roman" w:hAnsi="Times New Roman" w:cs="Times New Roman"/>
                <w:color w:val="000000"/>
                <w:sz w:val="20"/>
                <w:szCs w:val="20"/>
                <w:lang w:eastAsia="es-HN"/>
              </w:rPr>
            </w:pPr>
            <w:r w:rsidRPr="0007455C">
              <w:rPr>
                <w:rFonts w:ascii="Times New Roman" w:eastAsia="Times New Roman" w:hAnsi="Times New Roman" w:cs="Times New Roman"/>
                <w:color w:val="000000"/>
                <w:sz w:val="20"/>
                <w:szCs w:val="20"/>
                <w:lang w:eastAsia="es-HN"/>
              </w:rPr>
              <w:t> </w:t>
            </w:r>
          </w:p>
        </w:tc>
      </w:tr>
      <w:tr w:rsidR="00AC6C31" w:rsidRPr="0007455C" w14:paraId="0770F9E4" w14:textId="77777777" w:rsidTr="00AC6C31">
        <w:trPr>
          <w:trHeight w:val="270"/>
        </w:trPr>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hideMark/>
          </w:tcPr>
          <w:p w14:paraId="4E1A5AA6"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VALIDACIÓN EXPERTO "B"</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64146EFD"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Fecha: 21 de septiembre 2023</w:t>
            </w:r>
          </w:p>
        </w:tc>
        <w:tc>
          <w:tcPr>
            <w:tcW w:w="0" w:type="auto"/>
            <w:tcBorders>
              <w:top w:val="nil"/>
              <w:left w:val="nil"/>
              <w:bottom w:val="single" w:sz="8" w:space="0" w:color="auto"/>
              <w:right w:val="nil"/>
            </w:tcBorders>
            <w:shd w:val="clear" w:color="auto" w:fill="auto"/>
            <w:noWrap/>
            <w:vAlign w:val="center"/>
            <w:hideMark/>
          </w:tcPr>
          <w:p w14:paraId="7EF2D432"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44C37EC5"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1AE3281B"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178653CD"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17499799"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7D497DED"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10F7BA67" w14:textId="77777777" w:rsidTr="00AC6C31">
        <w:trPr>
          <w:trHeight w:val="255"/>
        </w:trPr>
        <w:tc>
          <w:tcPr>
            <w:tcW w:w="426" w:type="dxa"/>
            <w:tcBorders>
              <w:top w:val="nil"/>
              <w:left w:val="nil"/>
              <w:bottom w:val="nil"/>
              <w:right w:val="nil"/>
            </w:tcBorders>
            <w:shd w:val="clear" w:color="auto" w:fill="auto"/>
            <w:noWrap/>
            <w:vAlign w:val="bottom"/>
            <w:hideMark/>
          </w:tcPr>
          <w:p w14:paraId="142F5EFF"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c>
          <w:tcPr>
            <w:tcW w:w="2290" w:type="dxa"/>
            <w:tcBorders>
              <w:top w:val="nil"/>
              <w:left w:val="nil"/>
              <w:bottom w:val="nil"/>
              <w:right w:val="nil"/>
            </w:tcBorders>
            <w:shd w:val="clear" w:color="auto" w:fill="auto"/>
            <w:noWrap/>
            <w:hideMark/>
          </w:tcPr>
          <w:p w14:paraId="785C14D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F98120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7F9ABD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041D0E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7F76B6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9DF5D0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9019C6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DD91B5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CFBAEB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E6AFDA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991883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F24A28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B7C7741"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5774C719" w14:textId="77777777" w:rsidTr="00AC6C31">
        <w:trPr>
          <w:trHeight w:val="255"/>
        </w:trPr>
        <w:tc>
          <w:tcPr>
            <w:tcW w:w="426" w:type="dxa"/>
            <w:tcBorders>
              <w:top w:val="nil"/>
              <w:left w:val="nil"/>
              <w:bottom w:val="nil"/>
              <w:right w:val="nil"/>
            </w:tcBorders>
            <w:shd w:val="clear" w:color="auto" w:fill="auto"/>
            <w:noWrap/>
            <w:hideMark/>
          </w:tcPr>
          <w:p w14:paraId="0AB6C75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2290" w:type="dxa"/>
            <w:tcBorders>
              <w:top w:val="nil"/>
              <w:left w:val="nil"/>
              <w:bottom w:val="nil"/>
              <w:right w:val="nil"/>
            </w:tcBorders>
            <w:shd w:val="clear" w:color="auto" w:fill="auto"/>
            <w:noWrap/>
            <w:hideMark/>
          </w:tcPr>
          <w:p w14:paraId="2109A70D"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A5A66C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925BDF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7F5156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043E3F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78E689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D4FDA4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B7592B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88A1D71"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598634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2254B7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BCE23A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E3B63E9"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410C6A49" w14:textId="77777777" w:rsidTr="00AC6C31">
        <w:trPr>
          <w:trHeight w:val="255"/>
        </w:trPr>
        <w:tc>
          <w:tcPr>
            <w:tcW w:w="0" w:type="auto"/>
            <w:gridSpan w:val="14"/>
            <w:tcBorders>
              <w:top w:val="nil"/>
              <w:left w:val="nil"/>
              <w:bottom w:val="nil"/>
              <w:right w:val="nil"/>
            </w:tcBorders>
            <w:shd w:val="clear" w:color="auto" w:fill="auto"/>
            <w:noWrap/>
            <w:vAlign w:val="center"/>
            <w:hideMark/>
          </w:tcPr>
          <w:p w14:paraId="3606E1AD"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MUCHAS GRACIAS POR SU COLABORACIÓN</w:t>
            </w:r>
          </w:p>
        </w:tc>
      </w:tr>
      <w:tr w:rsidR="00AC6C31" w:rsidRPr="0007455C" w14:paraId="24504D5E" w14:textId="77777777" w:rsidTr="00AC6C31">
        <w:trPr>
          <w:trHeight w:val="255"/>
        </w:trPr>
        <w:tc>
          <w:tcPr>
            <w:tcW w:w="426" w:type="dxa"/>
            <w:tcBorders>
              <w:top w:val="nil"/>
              <w:left w:val="nil"/>
              <w:bottom w:val="nil"/>
              <w:right w:val="nil"/>
            </w:tcBorders>
            <w:shd w:val="clear" w:color="auto" w:fill="auto"/>
            <w:noWrap/>
            <w:hideMark/>
          </w:tcPr>
          <w:p w14:paraId="14565474" w14:textId="77777777" w:rsidR="00AC6C31" w:rsidRPr="0007455C" w:rsidRDefault="00AC6C31" w:rsidP="00D835AB">
            <w:pPr>
              <w:widowControl/>
              <w:spacing w:line="360" w:lineRule="auto"/>
              <w:jc w:val="center"/>
              <w:rPr>
                <w:rFonts w:ascii="Times New Roman" w:eastAsia="Times New Roman" w:hAnsi="Times New Roman" w:cs="Times New Roman"/>
                <w:b/>
                <w:bCs/>
                <w:color w:val="000000"/>
                <w:sz w:val="20"/>
                <w:szCs w:val="20"/>
                <w:lang w:eastAsia="es-HN"/>
              </w:rPr>
            </w:pPr>
          </w:p>
        </w:tc>
        <w:tc>
          <w:tcPr>
            <w:tcW w:w="2290" w:type="dxa"/>
            <w:tcBorders>
              <w:top w:val="nil"/>
              <w:left w:val="nil"/>
              <w:bottom w:val="nil"/>
              <w:right w:val="nil"/>
            </w:tcBorders>
            <w:shd w:val="clear" w:color="auto" w:fill="auto"/>
            <w:noWrap/>
            <w:hideMark/>
          </w:tcPr>
          <w:p w14:paraId="4EF2A920"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E4F194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B8A6F4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8DC85A9"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F00701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ED84DE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B31C8A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FEB5C7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34680F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2CD7D6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04FFEA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7E94CA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C2E391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3F68037B" w14:textId="77777777" w:rsidTr="00AC6C31">
        <w:trPr>
          <w:trHeight w:val="255"/>
        </w:trPr>
        <w:tc>
          <w:tcPr>
            <w:tcW w:w="426" w:type="dxa"/>
            <w:tcBorders>
              <w:top w:val="nil"/>
              <w:left w:val="nil"/>
              <w:bottom w:val="nil"/>
              <w:right w:val="nil"/>
            </w:tcBorders>
            <w:shd w:val="clear" w:color="auto" w:fill="auto"/>
            <w:noWrap/>
            <w:hideMark/>
          </w:tcPr>
          <w:p w14:paraId="37B4E33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2290" w:type="dxa"/>
            <w:tcBorders>
              <w:top w:val="nil"/>
              <w:left w:val="nil"/>
              <w:bottom w:val="nil"/>
              <w:right w:val="nil"/>
            </w:tcBorders>
            <w:shd w:val="clear" w:color="auto" w:fill="auto"/>
            <w:noWrap/>
            <w:hideMark/>
          </w:tcPr>
          <w:p w14:paraId="317DAD8B"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D776AF0"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94E50E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C8388D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D25536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BFE8D0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F765A1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A6AA51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84CCF9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5C53C2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AA0C17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42BA9C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A1D418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bl>
    <w:p w14:paraId="76D1D26F" w14:textId="6D922CCD" w:rsidR="00C43CA5" w:rsidRPr="0007455C" w:rsidRDefault="00C43CA5" w:rsidP="00D835AB">
      <w:pPr>
        <w:pStyle w:val="TextoPrincipal"/>
        <w:spacing w:line="360" w:lineRule="auto"/>
        <w:ind w:firstLine="0"/>
      </w:pPr>
    </w:p>
    <w:p w14:paraId="1BCDB19B" w14:textId="2245A026" w:rsidR="00AC6C31" w:rsidRPr="0007455C" w:rsidRDefault="00AC6C31" w:rsidP="00D835AB">
      <w:pPr>
        <w:pStyle w:val="TextoPrincipal"/>
        <w:spacing w:line="360" w:lineRule="auto"/>
        <w:ind w:firstLine="0"/>
      </w:pPr>
    </w:p>
    <w:p w14:paraId="641D9EC1" w14:textId="60774105" w:rsidR="00AC6C31" w:rsidRPr="0007455C" w:rsidRDefault="00AC6C31" w:rsidP="00D835AB">
      <w:pPr>
        <w:pStyle w:val="TextoPrincipal"/>
        <w:spacing w:line="360" w:lineRule="auto"/>
        <w:ind w:firstLine="0"/>
      </w:pPr>
    </w:p>
    <w:p w14:paraId="5A064E08" w14:textId="6FE72BBA" w:rsidR="00AC6C31" w:rsidRPr="0007455C" w:rsidRDefault="00AC6C31" w:rsidP="00D835AB">
      <w:pPr>
        <w:pStyle w:val="TextoPrincipal"/>
        <w:spacing w:line="360" w:lineRule="auto"/>
        <w:ind w:firstLine="0"/>
      </w:pPr>
    </w:p>
    <w:p w14:paraId="128561A1" w14:textId="78A7598F" w:rsidR="00AC6C31" w:rsidRPr="0007455C" w:rsidRDefault="00AC6C31" w:rsidP="00D835AB">
      <w:pPr>
        <w:pStyle w:val="TextoPrincipal"/>
        <w:spacing w:line="360" w:lineRule="auto"/>
        <w:ind w:firstLine="0"/>
      </w:pPr>
    </w:p>
    <w:p w14:paraId="4723C5A0" w14:textId="5D78E405" w:rsidR="00AC6C31" w:rsidRPr="0007455C" w:rsidRDefault="00AC6C31" w:rsidP="00D835AB">
      <w:pPr>
        <w:pStyle w:val="TextoPrincipal"/>
        <w:spacing w:line="360" w:lineRule="auto"/>
        <w:ind w:firstLine="0"/>
      </w:pPr>
    </w:p>
    <w:p w14:paraId="01D08C28" w14:textId="2C63A7DC" w:rsidR="00AC6C31" w:rsidRPr="0007455C" w:rsidRDefault="00AC6C31" w:rsidP="00D835AB">
      <w:pPr>
        <w:pStyle w:val="TextoPrincipal"/>
        <w:spacing w:line="360" w:lineRule="auto"/>
        <w:ind w:firstLine="0"/>
      </w:pPr>
    </w:p>
    <w:p w14:paraId="062B7E43" w14:textId="7C1B8BB8" w:rsidR="00AC6C31" w:rsidRPr="0007455C" w:rsidRDefault="00AC6C31" w:rsidP="00D835AB">
      <w:pPr>
        <w:pStyle w:val="TextoPrincipal"/>
        <w:spacing w:line="360" w:lineRule="auto"/>
        <w:ind w:firstLine="0"/>
      </w:pPr>
    </w:p>
    <w:p w14:paraId="47CC1D6F" w14:textId="73192418" w:rsidR="00AC6C31" w:rsidRPr="0007455C" w:rsidRDefault="00AC6C31" w:rsidP="00D835AB">
      <w:pPr>
        <w:pStyle w:val="TextoPrincipal"/>
        <w:spacing w:line="360" w:lineRule="auto"/>
        <w:ind w:firstLine="0"/>
      </w:pPr>
    </w:p>
    <w:p w14:paraId="268A9ADD" w14:textId="7143396E" w:rsidR="00AC6C31" w:rsidRPr="0007455C" w:rsidRDefault="00AC6C31" w:rsidP="00D835AB">
      <w:pPr>
        <w:pStyle w:val="TextoPrincipal"/>
        <w:spacing w:line="360" w:lineRule="auto"/>
        <w:ind w:firstLine="0"/>
      </w:pPr>
    </w:p>
    <w:p w14:paraId="3AFF26D3" w14:textId="0990383A" w:rsidR="00AC6C31" w:rsidRPr="0007455C" w:rsidRDefault="00AC6C31" w:rsidP="00D835AB">
      <w:pPr>
        <w:pStyle w:val="TextoPrincipal"/>
        <w:spacing w:line="360" w:lineRule="auto"/>
        <w:ind w:firstLine="0"/>
      </w:pPr>
    </w:p>
    <w:p w14:paraId="7CC9B8A5" w14:textId="55AE4807" w:rsidR="00AC6C31" w:rsidRPr="0007455C" w:rsidRDefault="00AC6C31" w:rsidP="00D835AB">
      <w:pPr>
        <w:pStyle w:val="TextoPrincipal"/>
        <w:spacing w:line="360" w:lineRule="auto"/>
        <w:ind w:firstLine="0"/>
      </w:pPr>
    </w:p>
    <w:p w14:paraId="1A0E1248" w14:textId="21D66720" w:rsidR="00AC6C31" w:rsidRDefault="00AC6C31" w:rsidP="00D835AB">
      <w:pPr>
        <w:pStyle w:val="TextoPrincipal"/>
        <w:spacing w:line="360" w:lineRule="auto"/>
        <w:ind w:firstLine="0"/>
      </w:pPr>
    </w:p>
    <w:p w14:paraId="393EF3FE" w14:textId="50BC4570" w:rsidR="002F319C" w:rsidRDefault="002F319C" w:rsidP="00D835AB">
      <w:pPr>
        <w:pStyle w:val="TextoPrincipal"/>
        <w:spacing w:line="360" w:lineRule="auto"/>
        <w:ind w:firstLine="0"/>
      </w:pPr>
    </w:p>
    <w:p w14:paraId="61C0ADC1" w14:textId="7024854C" w:rsidR="002F319C" w:rsidRDefault="002F319C" w:rsidP="00D835AB">
      <w:pPr>
        <w:pStyle w:val="TextoPrincipal"/>
        <w:spacing w:line="360" w:lineRule="auto"/>
        <w:ind w:firstLine="0"/>
      </w:pPr>
    </w:p>
    <w:p w14:paraId="441A9C4F" w14:textId="77777777" w:rsidR="002F319C" w:rsidRPr="0007455C" w:rsidRDefault="002F319C" w:rsidP="00D835AB">
      <w:pPr>
        <w:pStyle w:val="TextoPrincipal"/>
        <w:spacing w:line="360" w:lineRule="auto"/>
        <w:ind w:firstLine="0"/>
      </w:pPr>
    </w:p>
    <w:p w14:paraId="02823140" w14:textId="77777777" w:rsidR="00AC6C31" w:rsidRPr="0007455C" w:rsidRDefault="00AC6C31" w:rsidP="00D835AB">
      <w:pPr>
        <w:pStyle w:val="TextoPrincipal"/>
        <w:spacing w:line="360" w:lineRule="auto"/>
        <w:ind w:firstLine="0"/>
      </w:pPr>
    </w:p>
    <w:p w14:paraId="7A02666E" w14:textId="11C1CB32" w:rsidR="00AC6C31" w:rsidRPr="0007455C" w:rsidRDefault="00AC6C31" w:rsidP="00D835AB">
      <w:pPr>
        <w:pStyle w:val="TextoPrincipal"/>
        <w:spacing w:line="360" w:lineRule="auto"/>
        <w:ind w:firstLine="0"/>
      </w:pPr>
    </w:p>
    <w:p w14:paraId="529CFE0D" w14:textId="57849C23" w:rsidR="00AC6C31" w:rsidRPr="0007455C" w:rsidRDefault="00AC6C31" w:rsidP="00D835AB">
      <w:pPr>
        <w:pStyle w:val="TextoPrincipal"/>
        <w:spacing w:line="360" w:lineRule="auto"/>
        <w:ind w:firstLine="0"/>
      </w:pPr>
    </w:p>
    <w:p w14:paraId="1566D7F7" w14:textId="77777777" w:rsidR="00AC6C31" w:rsidRPr="0007455C" w:rsidRDefault="00AC6C31" w:rsidP="00D835AB">
      <w:pPr>
        <w:pStyle w:val="TextoPrincipal"/>
        <w:spacing w:line="360" w:lineRule="auto"/>
        <w:ind w:firstLine="0"/>
      </w:pPr>
    </w:p>
    <w:p w14:paraId="41764823" w14:textId="230B26DE" w:rsidR="00303006" w:rsidRPr="0007455C" w:rsidRDefault="00226E4D" w:rsidP="00D835AB">
      <w:pPr>
        <w:pStyle w:val="Ttulo2"/>
        <w:spacing w:line="360" w:lineRule="auto"/>
        <w:rPr>
          <w:rFonts w:cs="Times New Roman"/>
        </w:rPr>
      </w:pPr>
      <w:bookmarkStart w:id="596" w:name="_Toc159789788"/>
      <w:r w:rsidRPr="0007455C">
        <w:rPr>
          <w:rFonts w:cs="Times New Roman"/>
        </w:rPr>
        <w:lastRenderedPageBreak/>
        <w:t>Anexo 4 Matriz de validación experto “C”</w:t>
      </w:r>
      <w:bookmarkEnd w:id="596"/>
    </w:p>
    <w:p w14:paraId="70287109" w14:textId="7DAC3320" w:rsidR="00226E4D" w:rsidRPr="0007455C" w:rsidRDefault="00226E4D" w:rsidP="00D835AB">
      <w:pPr>
        <w:spacing w:line="360" w:lineRule="auto"/>
        <w:rPr>
          <w:rFonts w:ascii="Times New Roman" w:hAnsi="Times New Roman" w:cs="Times New Roman"/>
        </w:rPr>
      </w:pPr>
    </w:p>
    <w:tbl>
      <w:tblPr>
        <w:tblW w:w="0" w:type="auto"/>
        <w:tblCellMar>
          <w:left w:w="70" w:type="dxa"/>
          <w:right w:w="70" w:type="dxa"/>
        </w:tblCellMar>
        <w:tblLook w:val="04A0" w:firstRow="1" w:lastRow="0" w:firstColumn="1" w:lastColumn="0" w:noHBand="0" w:noVBand="1"/>
      </w:tblPr>
      <w:tblGrid>
        <w:gridCol w:w="406"/>
        <w:gridCol w:w="2365"/>
        <w:gridCol w:w="421"/>
        <w:gridCol w:w="508"/>
        <w:gridCol w:w="498"/>
        <w:gridCol w:w="566"/>
        <w:gridCol w:w="434"/>
        <w:gridCol w:w="515"/>
        <w:gridCol w:w="483"/>
        <w:gridCol w:w="554"/>
        <w:gridCol w:w="381"/>
        <w:gridCol w:w="471"/>
        <w:gridCol w:w="849"/>
        <w:gridCol w:w="909"/>
      </w:tblGrid>
      <w:tr w:rsidR="00AC6C31" w:rsidRPr="0007455C" w14:paraId="0D356881" w14:textId="77777777" w:rsidTr="00AC6C31">
        <w:trPr>
          <w:trHeight w:val="450"/>
        </w:trPr>
        <w:tc>
          <w:tcPr>
            <w:tcW w:w="0" w:type="auto"/>
            <w:gridSpan w:val="14"/>
            <w:vMerge w:val="restart"/>
            <w:tcBorders>
              <w:top w:val="nil"/>
              <w:left w:val="nil"/>
              <w:bottom w:val="nil"/>
              <w:right w:val="nil"/>
            </w:tcBorders>
            <w:shd w:val="clear" w:color="auto" w:fill="auto"/>
            <w:vAlign w:val="center"/>
            <w:hideMark/>
          </w:tcPr>
          <w:p w14:paraId="60B14F20" w14:textId="0C47E80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IMPACTO DE “VOCES VITALES HONDURAS” COMO PLATAFORMA DE IMPULSO AL CRECIMIENTO ECONÓMICO DE LAS EMPRENDEDORAS </w:t>
            </w:r>
            <w:r w:rsidR="005C578D" w:rsidRPr="0007455C">
              <w:rPr>
                <w:rFonts w:ascii="Times New Roman" w:eastAsia="Times New Roman" w:hAnsi="Times New Roman" w:cs="Times New Roman"/>
                <w:b/>
                <w:bCs/>
                <w:sz w:val="20"/>
                <w:szCs w:val="20"/>
                <w:lang w:eastAsia="es-HN"/>
              </w:rPr>
              <w:t>AFILIADAS</w:t>
            </w:r>
            <w:r w:rsidRPr="0007455C">
              <w:rPr>
                <w:rFonts w:ascii="Times New Roman" w:eastAsia="Times New Roman" w:hAnsi="Times New Roman" w:cs="Times New Roman"/>
                <w:b/>
                <w:bCs/>
                <w:sz w:val="20"/>
                <w:szCs w:val="20"/>
                <w:lang w:eastAsia="es-HN"/>
              </w:rPr>
              <w:t> EN TEGUCIGALPA</w:t>
            </w:r>
          </w:p>
        </w:tc>
      </w:tr>
      <w:tr w:rsidR="00AC6C31" w:rsidRPr="0007455C" w14:paraId="19AC61E9" w14:textId="77777777" w:rsidTr="00AC6C31">
        <w:trPr>
          <w:trHeight w:val="450"/>
        </w:trPr>
        <w:tc>
          <w:tcPr>
            <w:tcW w:w="0" w:type="auto"/>
            <w:gridSpan w:val="14"/>
            <w:vMerge/>
            <w:tcBorders>
              <w:top w:val="nil"/>
              <w:left w:val="nil"/>
              <w:bottom w:val="nil"/>
              <w:right w:val="nil"/>
            </w:tcBorders>
            <w:vAlign w:val="center"/>
            <w:hideMark/>
          </w:tcPr>
          <w:p w14:paraId="54F6C33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p>
        </w:tc>
      </w:tr>
      <w:tr w:rsidR="00AC6C31" w:rsidRPr="0007455C" w14:paraId="1F91B80E" w14:textId="77777777" w:rsidTr="00424D33">
        <w:trPr>
          <w:trHeight w:val="270"/>
        </w:trPr>
        <w:tc>
          <w:tcPr>
            <w:tcW w:w="426" w:type="dxa"/>
            <w:tcBorders>
              <w:top w:val="nil"/>
              <w:left w:val="nil"/>
              <w:bottom w:val="nil"/>
              <w:right w:val="nil"/>
            </w:tcBorders>
            <w:shd w:val="clear" w:color="auto" w:fill="auto"/>
            <w:noWrap/>
            <w:hideMark/>
          </w:tcPr>
          <w:p w14:paraId="0534F95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p>
        </w:tc>
        <w:tc>
          <w:tcPr>
            <w:tcW w:w="2290" w:type="dxa"/>
            <w:tcBorders>
              <w:top w:val="nil"/>
              <w:left w:val="nil"/>
              <w:bottom w:val="nil"/>
              <w:right w:val="nil"/>
            </w:tcBorders>
            <w:shd w:val="clear" w:color="auto" w:fill="auto"/>
            <w:noWrap/>
            <w:vAlign w:val="bottom"/>
            <w:hideMark/>
          </w:tcPr>
          <w:p w14:paraId="5C4D71D0"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2142D2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B14FCE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F37B5B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742E82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CD0DC5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3A1A39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B0E85E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7335D1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886E5F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A320251"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B8F840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BC855D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4825D8D2" w14:textId="77777777" w:rsidTr="00AC6C31">
        <w:trPr>
          <w:trHeight w:val="450"/>
        </w:trPr>
        <w:tc>
          <w:tcPr>
            <w:tcW w:w="0" w:type="auto"/>
            <w:gridSpan w:val="14"/>
            <w:vMerge w:val="restart"/>
            <w:tcBorders>
              <w:top w:val="single" w:sz="8" w:space="0" w:color="000000"/>
              <w:left w:val="single" w:sz="8" w:space="0" w:color="000000"/>
              <w:bottom w:val="nil"/>
              <w:right w:val="single" w:sz="8" w:space="0" w:color="000000"/>
            </w:tcBorders>
            <w:shd w:val="clear" w:color="auto" w:fill="auto"/>
            <w:hideMark/>
          </w:tcPr>
          <w:p w14:paraId="344EA53D" w14:textId="1404059C"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INSTRUCCIONES: Esta matriz tiene como objetivo validar el instrumento de encuesta a aplicar a los emprendedoras </w:t>
            </w:r>
            <w:r w:rsidR="005C578D" w:rsidRPr="0007455C">
              <w:rPr>
                <w:rFonts w:ascii="Times New Roman" w:eastAsia="Times New Roman" w:hAnsi="Times New Roman" w:cs="Times New Roman"/>
                <w:b/>
                <w:bCs/>
                <w:sz w:val="20"/>
                <w:szCs w:val="20"/>
                <w:lang w:eastAsia="es-HN"/>
              </w:rPr>
              <w:t>afiliadas</w:t>
            </w:r>
            <w:r w:rsidRPr="0007455C">
              <w:rPr>
                <w:rFonts w:ascii="Times New Roman" w:eastAsia="Times New Roman" w:hAnsi="Times New Roman" w:cs="Times New Roman"/>
                <w:b/>
                <w:bCs/>
                <w:sz w:val="20"/>
                <w:szCs w:val="20"/>
                <w:lang w:eastAsia="es-HN"/>
              </w:rPr>
              <w:t xml:space="preserve"> a Voces Vitales honduras. Favor marcar con una "X" en la casilla de "Si" o "No" en cada uno de los criterios a evaluar, de acuerdo a su buen criterio de experto.</w:t>
            </w:r>
            <w:r w:rsidRPr="0007455C">
              <w:rPr>
                <w:rFonts w:ascii="Times New Roman" w:eastAsia="Times New Roman" w:hAnsi="Times New Roman" w:cs="Times New Roman"/>
                <w:b/>
                <w:bCs/>
                <w:sz w:val="20"/>
                <w:szCs w:val="20"/>
                <w:lang w:eastAsia="es-HN"/>
              </w:rPr>
              <w:br/>
            </w:r>
            <w:r w:rsidRPr="0007455C">
              <w:rPr>
                <w:rFonts w:ascii="Times New Roman" w:eastAsia="Times New Roman" w:hAnsi="Times New Roman" w:cs="Times New Roman"/>
                <w:b/>
                <w:bCs/>
                <w:sz w:val="20"/>
                <w:szCs w:val="20"/>
                <w:lang w:eastAsia="es-HN"/>
              </w:rPr>
              <w:br/>
            </w:r>
            <w:r w:rsidR="009B2F63">
              <w:rPr>
                <w:rFonts w:ascii="Times New Roman" w:eastAsia="Times New Roman" w:hAnsi="Times New Roman" w:cs="Times New Roman"/>
                <w:b/>
                <w:bCs/>
                <w:sz w:val="20"/>
                <w:szCs w:val="20"/>
                <w:lang w:eastAsia="es-HN"/>
              </w:rPr>
              <w:t xml:space="preserve"> </w:t>
            </w:r>
            <w:r w:rsidRPr="0007455C">
              <w:rPr>
                <w:rFonts w:ascii="Times New Roman" w:eastAsia="Times New Roman" w:hAnsi="Times New Roman" w:cs="Times New Roman"/>
                <w:b/>
                <w:bCs/>
                <w:sz w:val="20"/>
                <w:szCs w:val="20"/>
                <w:lang w:eastAsia="es-HN"/>
              </w:rPr>
              <w:t>**La información proporcionada es de carácter confidencial**</w:t>
            </w:r>
          </w:p>
        </w:tc>
      </w:tr>
      <w:tr w:rsidR="00AC6C31" w:rsidRPr="0007455C" w14:paraId="4CA5C43D" w14:textId="77777777" w:rsidTr="00AC6C31">
        <w:trPr>
          <w:trHeight w:val="1155"/>
        </w:trPr>
        <w:tc>
          <w:tcPr>
            <w:tcW w:w="0" w:type="auto"/>
            <w:gridSpan w:val="14"/>
            <w:vMerge/>
            <w:tcBorders>
              <w:top w:val="single" w:sz="8" w:space="0" w:color="000000"/>
              <w:left w:val="single" w:sz="8" w:space="0" w:color="000000"/>
              <w:bottom w:val="nil"/>
              <w:right w:val="single" w:sz="8" w:space="0" w:color="000000"/>
            </w:tcBorders>
            <w:vAlign w:val="center"/>
            <w:hideMark/>
          </w:tcPr>
          <w:p w14:paraId="6EFBCAF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p>
        </w:tc>
      </w:tr>
      <w:tr w:rsidR="00AC6C31" w:rsidRPr="0007455C" w14:paraId="007F485A" w14:textId="77777777" w:rsidTr="00AC6C31">
        <w:trPr>
          <w:trHeight w:val="270"/>
        </w:trPr>
        <w:tc>
          <w:tcPr>
            <w:tcW w:w="0" w:type="auto"/>
            <w:gridSpan w:val="14"/>
            <w:tcBorders>
              <w:top w:val="single" w:sz="8" w:space="0" w:color="000000"/>
              <w:left w:val="single" w:sz="8" w:space="0" w:color="000000"/>
              <w:bottom w:val="single" w:sz="8" w:space="0" w:color="000000"/>
              <w:right w:val="single" w:sz="8" w:space="0" w:color="000000"/>
            </w:tcBorders>
            <w:shd w:val="clear" w:color="BDD6EE" w:fill="BDD6EE"/>
            <w:noWrap/>
            <w:vAlign w:val="bottom"/>
            <w:hideMark/>
          </w:tcPr>
          <w:p w14:paraId="0E662AA9"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MATRIZ DE VALIDACIÓN DE INSTRUMENTO</w:t>
            </w:r>
          </w:p>
        </w:tc>
      </w:tr>
      <w:tr w:rsidR="00AC6C31" w:rsidRPr="0007455C" w14:paraId="0543DE5D" w14:textId="77777777" w:rsidTr="00AC6C31">
        <w:trPr>
          <w:trHeight w:val="270"/>
        </w:trPr>
        <w:tc>
          <w:tcPr>
            <w:tcW w:w="0" w:type="auto"/>
            <w:gridSpan w:val="2"/>
            <w:vMerge w:val="restart"/>
            <w:tcBorders>
              <w:top w:val="nil"/>
              <w:left w:val="single" w:sz="8" w:space="0" w:color="000000"/>
              <w:bottom w:val="single" w:sz="8" w:space="0" w:color="000000"/>
              <w:right w:val="single" w:sz="8" w:space="0" w:color="000000"/>
            </w:tcBorders>
            <w:shd w:val="clear" w:color="BDD6EE" w:fill="BDD6EE"/>
            <w:noWrap/>
            <w:vAlign w:val="center"/>
            <w:hideMark/>
          </w:tcPr>
          <w:p w14:paraId="2E074597"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ITEM</w:t>
            </w:r>
          </w:p>
        </w:tc>
        <w:tc>
          <w:tcPr>
            <w:tcW w:w="0" w:type="auto"/>
            <w:gridSpan w:val="10"/>
            <w:tcBorders>
              <w:top w:val="nil"/>
              <w:left w:val="nil"/>
              <w:bottom w:val="single" w:sz="8" w:space="0" w:color="000000"/>
              <w:right w:val="single" w:sz="8" w:space="0" w:color="000000"/>
            </w:tcBorders>
            <w:shd w:val="clear" w:color="BDD6EE" w:fill="BDD6EE"/>
            <w:noWrap/>
            <w:vAlign w:val="bottom"/>
            <w:hideMark/>
          </w:tcPr>
          <w:p w14:paraId="680581BA"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CRITERIOS A EVALUAR</w:t>
            </w:r>
          </w:p>
        </w:tc>
        <w:tc>
          <w:tcPr>
            <w:tcW w:w="0" w:type="auto"/>
            <w:gridSpan w:val="2"/>
            <w:vMerge w:val="restart"/>
            <w:tcBorders>
              <w:top w:val="single" w:sz="8" w:space="0" w:color="000000"/>
              <w:left w:val="single" w:sz="8" w:space="0" w:color="000000"/>
              <w:bottom w:val="single" w:sz="8" w:space="0" w:color="000000"/>
              <w:right w:val="single" w:sz="8" w:space="0" w:color="000000"/>
            </w:tcBorders>
            <w:shd w:val="clear" w:color="BDD6EE" w:fill="BDD6EE"/>
            <w:vAlign w:val="center"/>
            <w:hideMark/>
          </w:tcPr>
          <w:p w14:paraId="364EBA0A"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Observaciones (Si debe eliminarse o modificarse un ítem por favor indique)</w:t>
            </w:r>
          </w:p>
        </w:tc>
      </w:tr>
      <w:tr w:rsidR="00424D33" w:rsidRPr="0007455C" w14:paraId="4F0F2514" w14:textId="77777777" w:rsidTr="00AC6C31">
        <w:trPr>
          <w:trHeight w:val="270"/>
        </w:trPr>
        <w:tc>
          <w:tcPr>
            <w:tcW w:w="0" w:type="auto"/>
            <w:gridSpan w:val="2"/>
            <w:vMerge/>
            <w:tcBorders>
              <w:top w:val="nil"/>
              <w:left w:val="single" w:sz="8" w:space="0" w:color="000000"/>
              <w:bottom w:val="single" w:sz="8" w:space="0" w:color="000000"/>
              <w:right w:val="single" w:sz="8" w:space="0" w:color="000000"/>
            </w:tcBorders>
            <w:vAlign w:val="center"/>
            <w:hideMark/>
          </w:tcPr>
          <w:p w14:paraId="17B6494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p>
        </w:tc>
        <w:tc>
          <w:tcPr>
            <w:tcW w:w="0" w:type="auto"/>
            <w:gridSpan w:val="2"/>
            <w:tcBorders>
              <w:top w:val="single" w:sz="8" w:space="0" w:color="000000"/>
              <w:left w:val="nil"/>
              <w:bottom w:val="single" w:sz="8" w:space="0" w:color="000000"/>
              <w:right w:val="single" w:sz="8" w:space="0" w:color="000000"/>
            </w:tcBorders>
            <w:shd w:val="clear" w:color="BDD6EE" w:fill="BDD6EE"/>
            <w:vAlign w:val="center"/>
            <w:hideMark/>
          </w:tcPr>
          <w:p w14:paraId="47256103"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Claridad en la redacción</w:t>
            </w:r>
          </w:p>
        </w:tc>
        <w:tc>
          <w:tcPr>
            <w:tcW w:w="0" w:type="auto"/>
            <w:gridSpan w:val="2"/>
            <w:tcBorders>
              <w:top w:val="single" w:sz="8" w:space="0" w:color="000000"/>
              <w:left w:val="nil"/>
              <w:bottom w:val="single" w:sz="8" w:space="0" w:color="000000"/>
              <w:right w:val="single" w:sz="8" w:space="0" w:color="000000"/>
            </w:tcBorders>
            <w:shd w:val="clear" w:color="BDD6EE" w:fill="BDD6EE"/>
            <w:vAlign w:val="center"/>
            <w:hideMark/>
          </w:tcPr>
          <w:p w14:paraId="0007897C"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Coherencia Interna</w:t>
            </w:r>
          </w:p>
        </w:tc>
        <w:tc>
          <w:tcPr>
            <w:tcW w:w="0" w:type="auto"/>
            <w:gridSpan w:val="2"/>
            <w:tcBorders>
              <w:top w:val="single" w:sz="8" w:space="0" w:color="000000"/>
              <w:left w:val="nil"/>
              <w:bottom w:val="single" w:sz="8" w:space="0" w:color="000000"/>
              <w:right w:val="single" w:sz="8" w:space="0" w:color="000000"/>
            </w:tcBorders>
            <w:shd w:val="clear" w:color="BDD6EE" w:fill="BDD6EE"/>
            <w:vAlign w:val="center"/>
            <w:hideMark/>
          </w:tcPr>
          <w:p w14:paraId="3C3201E9"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Inducción a la respuesta (sesgo)</w:t>
            </w:r>
          </w:p>
        </w:tc>
        <w:tc>
          <w:tcPr>
            <w:tcW w:w="0" w:type="auto"/>
            <w:gridSpan w:val="2"/>
            <w:tcBorders>
              <w:top w:val="single" w:sz="8" w:space="0" w:color="000000"/>
              <w:left w:val="nil"/>
              <w:bottom w:val="single" w:sz="8" w:space="0" w:color="000000"/>
              <w:right w:val="single" w:sz="8" w:space="0" w:color="000000"/>
            </w:tcBorders>
            <w:shd w:val="clear" w:color="BDD6EE" w:fill="BDD6EE"/>
            <w:vAlign w:val="center"/>
            <w:hideMark/>
          </w:tcPr>
          <w:p w14:paraId="65801365"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Lenguaje adecuado con el nivel del informante</w:t>
            </w:r>
          </w:p>
        </w:tc>
        <w:tc>
          <w:tcPr>
            <w:tcW w:w="0" w:type="auto"/>
            <w:gridSpan w:val="2"/>
            <w:tcBorders>
              <w:top w:val="single" w:sz="8" w:space="0" w:color="000000"/>
              <w:left w:val="nil"/>
              <w:bottom w:val="single" w:sz="8" w:space="0" w:color="000000"/>
              <w:right w:val="single" w:sz="8" w:space="0" w:color="000000"/>
            </w:tcBorders>
            <w:shd w:val="clear" w:color="BDD6EE" w:fill="BDD6EE"/>
            <w:vAlign w:val="center"/>
            <w:hideMark/>
          </w:tcPr>
          <w:p w14:paraId="7D7509AA"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Mide lo que pretende</w:t>
            </w:r>
          </w:p>
        </w:tc>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0E00C84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p>
        </w:tc>
      </w:tr>
      <w:tr w:rsidR="00AC6C31" w:rsidRPr="0007455C" w14:paraId="66D3ACBA" w14:textId="77777777" w:rsidTr="00AC6C31">
        <w:trPr>
          <w:trHeight w:val="270"/>
        </w:trPr>
        <w:tc>
          <w:tcPr>
            <w:tcW w:w="0" w:type="auto"/>
            <w:gridSpan w:val="2"/>
            <w:vMerge/>
            <w:tcBorders>
              <w:top w:val="nil"/>
              <w:left w:val="single" w:sz="8" w:space="0" w:color="000000"/>
              <w:bottom w:val="single" w:sz="8" w:space="0" w:color="000000"/>
              <w:right w:val="single" w:sz="8" w:space="0" w:color="000000"/>
            </w:tcBorders>
            <w:vAlign w:val="center"/>
            <w:hideMark/>
          </w:tcPr>
          <w:p w14:paraId="130E445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p>
        </w:tc>
        <w:tc>
          <w:tcPr>
            <w:tcW w:w="0" w:type="auto"/>
            <w:tcBorders>
              <w:top w:val="nil"/>
              <w:left w:val="nil"/>
              <w:bottom w:val="single" w:sz="8" w:space="0" w:color="000000"/>
              <w:right w:val="single" w:sz="8" w:space="0" w:color="000000"/>
            </w:tcBorders>
            <w:shd w:val="clear" w:color="BDD6EE" w:fill="BDD6EE"/>
            <w:noWrap/>
            <w:vAlign w:val="center"/>
            <w:hideMark/>
          </w:tcPr>
          <w:p w14:paraId="25606971"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SI</w:t>
            </w:r>
          </w:p>
        </w:tc>
        <w:tc>
          <w:tcPr>
            <w:tcW w:w="0" w:type="auto"/>
            <w:tcBorders>
              <w:top w:val="nil"/>
              <w:left w:val="nil"/>
              <w:bottom w:val="single" w:sz="8" w:space="0" w:color="000000"/>
              <w:right w:val="single" w:sz="8" w:space="0" w:color="000000"/>
            </w:tcBorders>
            <w:shd w:val="clear" w:color="BDD6EE" w:fill="BDD6EE"/>
            <w:noWrap/>
            <w:vAlign w:val="center"/>
            <w:hideMark/>
          </w:tcPr>
          <w:p w14:paraId="7EB9D17D"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c>
          <w:tcPr>
            <w:tcW w:w="0" w:type="auto"/>
            <w:tcBorders>
              <w:top w:val="nil"/>
              <w:left w:val="nil"/>
              <w:bottom w:val="single" w:sz="8" w:space="0" w:color="000000"/>
              <w:right w:val="single" w:sz="8" w:space="0" w:color="000000"/>
            </w:tcBorders>
            <w:shd w:val="clear" w:color="BDD6EE" w:fill="BDD6EE"/>
            <w:noWrap/>
            <w:vAlign w:val="center"/>
            <w:hideMark/>
          </w:tcPr>
          <w:p w14:paraId="39A6A684"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SI</w:t>
            </w:r>
          </w:p>
        </w:tc>
        <w:tc>
          <w:tcPr>
            <w:tcW w:w="0" w:type="auto"/>
            <w:tcBorders>
              <w:top w:val="nil"/>
              <w:left w:val="nil"/>
              <w:bottom w:val="single" w:sz="8" w:space="0" w:color="000000"/>
              <w:right w:val="single" w:sz="8" w:space="0" w:color="000000"/>
            </w:tcBorders>
            <w:shd w:val="clear" w:color="BDD6EE" w:fill="BDD6EE"/>
            <w:noWrap/>
            <w:vAlign w:val="center"/>
            <w:hideMark/>
          </w:tcPr>
          <w:p w14:paraId="494EE467"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c>
          <w:tcPr>
            <w:tcW w:w="0" w:type="auto"/>
            <w:tcBorders>
              <w:top w:val="nil"/>
              <w:left w:val="nil"/>
              <w:bottom w:val="single" w:sz="8" w:space="0" w:color="000000"/>
              <w:right w:val="single" w:sz="8" w:space="0" w:color="000000"/>
            </w:tcBorders>
            <w:shd w:val="clear" w:color="BDD6EE" w:fill="BDD6EE"/>
            <w:noWrap/>
            <w:vAlign w:val="center"/>
            <w:hideMark/>
          </w:tcPr>
          <w:p w14:paraId="729D2413"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SI</w:t>
            </w:r>
          </w:p>
        </w:tc>
        <w:tc>
          <w:tcPr>
            <w:tcW w:w="0" w:type="auto"/>
            <w:tcBorders>
              <w:top w:val="nil"/>
              <w:left w:val="nil"/>
              <w:bottom w:val="single" w:sz="8" w:space="0" w:color="000000"/>
              <w:right w:val="single" w:sz="8" w:space="0" w:color="000000"/>
            </w:tcBorders>
            <w:shd w:val="clear" w:color="BDD6EE" w:fill="BDD6EE"/>
            <w:noWrap/>
            <w:vAlign w:val="center"/>
            <w:hideMark/>
          </w:tcPr>
          <w:p w14:paraId="117DD2E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c>
          <w:tcPr>
            <w:tcW w:w="0" w:type="auto"/>
            <w:tcBorders>
              <w:top w:val="nil"/>
              <w:left w:val="nil"/>
              <w:bottom w:val="single" w:sz="8" w:space="0" w:color="000000"/>
              <w:right w:val="single" w:sz="8" w:space="0" w:color="000000"/>
            </w:tcBorders>
            <w:shd w:val="clear" w:color="BDD6EE" w:fill="BDD6EE"/>
            <w:noWrap/>
            <w:vAlign w:val="center"/>
            <w:hideMark/>
          </w:tcPr>
          <w:p w14:paraId="230FE3D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SI</w:t>
            </w:r>
          </w:p>
        </w:tc>
        <w:tc>
          <w:tcPr>
            <w:tcW w:w="0" w:type="auto"/>
            <w:tcBorders>
              <w:top w:val="nil"/>
              <w:left w:val="nil"/>
              <w:bottom w:val="single" w:sz="8" w:space="0" w:color="000000"/>
              <w:right w:val="single" w:sz="8" w:space="0" w:color="000000"/>
            </w:tcBorders>
            <w:shd w:val="clear" w:color="BDD6EE" w:fill="BDD6EE"/>
            <w:noWrap/>
            <w:vAlign w:val="center"/>
            <w:hideMark/>
          </w:tcPr>
          <w:p w14:paraId="33A3C036"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c>
          <w:tcPr>
            <w:tcW w:w="0" w:type="auto"/>
            <w:tcBorders>
              <w:top w:val="nil"/>
              <w:left w:val="nil"/>
              <w:bottom w:val="single" w:sz="8" w:space="0" w:color="000000"/>
              <w:right w:val="single" w:sz="8" w:space="0" w:color="000000"/>
            </w:tcBorders>
            <w:shd w:val="clear" w:color="BDD6EE" w:fill="BDD6EE"/>
            <w:noWrap/>
            <w:vAlign w:val="center"/>
            <w:hideMark/>
          </w:tcPr>
          <w:p w14:paraId="2C11B80D"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SI</w:t>
            </w:r>
          </w:p>
        </w:tc>
        <w:tc>
          <w:tcPr>
            <w:tcW w:w="0" w:type="auto"/>
            <w:tcBorders>
              <w:top w:val="nil"/>
              <w:left w:val="nil"/>
              <w:bottom w:val="single" w:sz="8" w:space="0" w:color="000000"/>
              <w:right w:val="single" w:sz="8" w:space="0" w:color="000000"/>
            </w:tcBorders>
            <w:shd w:val="clear" w:color="BDD6EE" w:fill="BDD6EE"/>
            <w:noWrap/>
            <w:vAlign w:val="center"/>
            <w:hideMark/>
          </w:tcPr>
          <w:p w14:paraId="3ECE9BCC"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c>
          <w:tcPr>
            <w:tcW w:w="0" w:type="auto"/>
            <w:gridSpan w:val="2"/>
            <w:vMerge/>
            <w:tcBorders>
              <w:top w:val="nil"/>
              <w:left w:val="nil"/>
              <w:bottom w:val="single" w:sz="8" w:space="0" w:color="000000"/>
              <w:right w:val="single" w:sz="8" w:space="0" w:color="000000"/>
            </w:tcBorders>
            <w:vAlign w:val="center"/>
            <w:hideMark/>
          </w:tcPr>
          <w:p w14:paraId="173BA91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p>
        </w:tc>
      </w:tr>
      <w:tr w:rsidR="00AC6C31" w:rsidRPr="0007455C" w14:paraId="0183E736" w14:textId="77777777" w:rsidTr="00424D33">
        <w:trPr>
          <w:trHeight w:val="153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61964AB0"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w:t>
            </w:r>
          </w:p>
        </w:tc>
        <w:tc>
          <w:tcPr>
            <w:tcW w:w="2290" w:type="dxa"/>
            <w:tcBorders>
              <w:top w:val="nil"/>
              <w:left w:val="nil"/>
              <w:bottom w:val="single" w:sz="4" w:space="0" w:color="000000"/>
              <w:right w:val="single" w:sz="4" w:space="0" w:color="000000"/>
            </w:tcBorders>
            <w:shd w:val="clear" w:color="auto" w:fill="auto"/>
            <w:vAlign w:val="center"/>
            <w:hideMark/>
          </w:tcPr>
          <w:p w14:paraId="5DBC2A16" w14:textId="37751608"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xml:space="preserve"> ¿Cuál es su edad?</w:t>
            </w:r>
            <w:r w:rsidRPr="0007455C">
              <w:rPr>
                <w:rFonts w:ascii="Times New Roman" w:eastAsia="Times New Roman" w:hAnsi="Times New Roman" w:cs="Times New Roman"/>
                <w:sz w:val="20"/>
                <w:szCs w:val="20"/>
                <w:lang w:eastAsia="es-HN"/>
              </w:rPr>
              <w:br/>
              <w:t>a. Menos de 18 años</w:t>
            </w:r>
            <w:r w:rsidRPr="0007455C">
              <w:rPr>
                <w:rFonts w:ascii="Times New Roman" w:eastAsia="Times New Roman" w:hAnsi="Times New Roman" w:cs="Times New Roman"/>
                <w:sz w:val="20"/>
                <w:szCs w:val="20"/>
                <w:lang w:eastAsia="es-HN"/>
              </w:rPr>
              <w:br/>
              <w:t>b. de 19 a 30 años</w:t>
            </w:r>
            <w:r w:rsidRPr="0007455C">
              <w:rPr>
                <w:rFonts w:ascii="Times New Roman" w:eastAsia="Times New Roman" w:hAnsi="Times New Roman" w:cs="Times New Roman"/>
                <w:sz w:val="20"/>
                <w:szCs w:val="20"/>
                <w:lang w:eastAsia="es-HN"/>
              </w:rPr>
              <w:br/>
              <w:t>c. de 31 a 40 años</w:t>
            </w:r>
            <w:r w:rsidRPr="0007455C">
              <w:rPr>
                <w:rFonts w:ascii="Times New Roman" w:eastAsia="Times New Roman" w:hAnsi="Times New Roman" w:cs="Times New Roman"/>
                <w:sz w:val="20"/>
                <w:szCs w:val="20"/>
                <w:lang w:eastAsia="es-HN"/>
              </w:rPr>
              <w:br/>
              <w:t>d. de 41 a 50 años</w:t>
            </w:r>
            <w:r w:rsidRPr="0007455C">
              <w:rPr>
                <w:rFonts w:ascii="Times New Roman" w:eastAsia="Times New Roman" w:hAnsi="Times New Roman" w:cs="Times New Roman"/>
                <w:sz w:val="20"/>
                <w:szCs w:val="20"/>
                <w:lang w:eastAsia="es-HN"/>
              </w:rPr>
              <w:br/>
              <w:t>e. más de 51 años</w:t>
            </w:r>
          </w:p>
        </w:tc>
        <w:tc>
          <w:tcPr>
            <w:tcW w:w="0" w:type="auto"/>
            <w:tcBorders>
              <w:top w:val="nil"/>
              <w:left w:val="nil"/>
              <w:bottom w:val="single" w:sz="4" w:space="0" w:color="000000"/>
              <w:right w:val="single" w:sz="4" w:space="0" w:color="000000"/>
            </w:tcBorders>
            <w:shd w:val="clear" w:color="auto" w:fill="auto"/>
            <w:noWrap/>
            <w:vAlign w:val="center"/>
            <w:hideMark/>
          </w:tcPr>
          <w:p w14:paraId="16A77A44"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20A483D"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F821537"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C74BCA4"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575BB5E"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0A1CC2F"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A22E20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74697F8"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A40A71D"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D57C8D8"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8" w:space="0" w:color="000000"/>
              <w:left w:val="nil"/>
              <w:bottom w:val="single" w:sz="4" w:space="0" w:color="000000"/>
              <w:right w:val="single" w:sz="8" w:space="0" w:color="000000"/>
            </w:tcBorders>
            <w:shd w:val="clear" w:color="auto" w:fill="auto"/>
            <w:vAlign w:val="center"/>
            <w:hideMark/>
          </w:tcPr>
          <w:p w14:paraId="0BC0E0F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4385DE85" w14:textId="77777777" w:rsidTr="00424D33">
        <w:trPr>
          <w:trHeight w:val="127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3C49B6E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w:t>
            </w:r>
          </w:p>
        </w:tc>
        <w:tc>
          <w:tcPr>
            <w:tcW w:w="2290" w:type="dxa"/>
            <w:tcBorders>
              <w:top w:val="nil"/>
              <w:left w:val="nil"/>
              <w:bottom w:val="single" w:sz="4" w:space="0" w:color="000000"/>
              <w:right w:val="single" w:sz="4" w:space="0" w:color="000000"/>
            </w:tcBorders>
            <w:shd w:val="clear" w:color="auto" w:fill="auto"/>
            <w:vAlign w:val="center"/>
            <w:hideMark/>
          </w:tcPr>
          <w:p w14:paraId="72FB26F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 es su nivel académico?</w:t>
            </w:r>
            <w:r w:rsidRPr="0007455C">
              <w:rPr>
                <w:rFonts w:ascii="Times New Roman" w:eastAsia="Times New Roman" w:hAnsi="Times New Roman" w:cs="Times New Roman"/>
                <w:sz w:val="20"/>
                <w:szCs w:val="20"/>
                <w:lang w:eastAsia="es-HN"/>
              </w:rPr>
              <w:br/>
              <w:t>a. Educación Primaria</w:t>
            </w:r>
            <w:r w:rsidRPr="0007455C">
              <w:rPr>
                <w:rFonts w:ascii="Times New Roman" w:eastAsia="Times New Roman" w:hAnsi="Times New Roman" w:cs="Times New Roman"/>
                <w:sz w:val="20"/>
                <w:szCs w:val="20"/>
                <w:lang w:eastAsia="es-HN"/>
              </w:rPr>
              <w:br/>
              <w:t>b. Educación Secundaria</w:t>
            </w:r>
            <w:r w:rsidRPr="0007455C">
              <w:rPr>
                <w:rFonts w:ascii="Times New Roman" w:eastAsia="Times New Roman" w:hAnsi="Times New Roman" w:cs="Times New Roman"/>
                <w:sz w:val="20"/>
                <w:szCs w:val="20"/>
                <w:lang w:eastAsia="es-HN"/>
              </w:rPr>
              <w:br/>
              <w:t>c. Educación Universitaria</w:t>
            </w:r>
            <w:r w:rsidRPr="0007455C">
              <w:rPr>
                <w:rFonts w:ascii="Times New Roman" w:eastAsia="Times New Roman" w:hAnsi="Times New Roman" w:cs="Times New Roman"/>
                <w:sz w:val="20"/>
                <w:szCs w:val="20"/>
                <w:lang w:eastAsia="es-HN"/>
              </w:rPr>
              <w:br/>
              <w:t>d. Ninguna de las anteriores</w:t>
            </w:r>
          </w:p>
        </w:tc>
        <w:tc>
          <w:tcPr>
            <w:tcW w:w="0" w:type="auto"/>
            <w:tcBorders>
              <w:top w:val="nil"/>
              <w:left w:val="nil"/>
              <w:bottom w:val="single" w:sz="4" w:space="0" w:color="000000"/>
              <w:right w:val="single" w:sz="4" w:space="0" w:color="000000"/>
            </w:tcBorders>
            <w:shd w:val="clear" w:color="auto" w:fill="auto"/>
            <w:noWrap/>
            <w:vAlign w:val="center"/>
            <w:hideMark/>
          </w:tcPr>
          <w:p w14:paraId="2812D5F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5A7C896"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0C70A7E"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EEA621C"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0C299F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498C795"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42D83E9"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12A40F7"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D0AE380"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5C67FF1"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1B2708B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 tengo claro que pretende la pregunta, en cado que uno de los niveles esté parcialmente completado seguramente tendrá algún valor indicativo</w:t>
            </w:r>
          </w:p>
        </w:tc>
      </w:tr>
      <w:tr w:rsidR="00AC6C31" w:rsidRPr="0007455C" w14:paraId="5F4F3DC0" w14:textId="77777777" w:rsidTr="00424D33">
        <w:trPr>
          <w:trHeight w:val="178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01B67B3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3</w:t>
            </w:r>
          </w:p>
        </w:tc>
        <w:tc>
          <w:tcPr>
            <w:tcW w:w="2290" w:type="dxa"/>
            <w:tcBorders>
              <w:top w:val="nil"/>
              <w:left w:val="nil"/>
              <w:bottom w:val="single" w:sz="4" w:space="0" w:color="000000"/>
              <w:right w:val="single" w:sz="4" w:space="0" w:color="000000"/>
            </w:tcBorders>
            <w:shd w:val="clear" w:color="auto" w:fill="auto"/>
            <w:vAlign w:val="center"/>
            <w:hideMark/>
          </w:tcPr>
          <w:p w14:paraId="50A0EFB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¿Cuánto tiempo lleva afiliado a Voces Vitales Honduras</w:t>
            </w:r>
            <w:r w:rsidRPr="0007455C">
              <w:rPr>
                <w:rFonts w:ascii="Times New Roman" w:eastAsia="Times New Roman" w:hAnsi="Times New Roman" w:cs="Times New Roman"/>
                <w:sz w:val="20"/>
                <w:szCs w:val="20"/>
                <w:lang w:eastAsia="es-HN"/>
              </w:rPr>
              <w:br/>
              <w:t>a. de 1 a 6 meses</w:t>
            </w:r>
            <w:r w:rsidRPr="0007455C">
              <w:rPr>
                <w:rFonts w:ascii="Times New Roman" w:eastAsia="Times New Roman" w:hAnsi="Times New Roman" w:cs="Times New Roman"/>
                <w:sz w:val="20"/>
                <w:szCs w:val="20"/>
                <w:lang w:eastAsia="es-HN"/>
              </w:rPr>
              <w:br/>
              <w:t>b. de 7 a 12 meses</w:t>
            </w:r>
            <w:r w:rsidRPr="0007455C">
              <w:rPr>
                <w:rFonts w:ascii="Times New Roman" w:eastAsia="Times New Roman" w:hAnsi="Times New Roman" w:cs="Times New Roman"/>
                <w:sz w:val="20"/>
                <w:szCs w:val="20"/>
                <w:lang w:eastAsia="es-HN"/>
              </w:rPr>
              <w:br/>
              <w:t>c. de 1 a 2 años</w:t>
            </w:r>
            <w:r w:rsidRPr="0007455C">
              <w:rPr>
                <w:rFonts w:ascii="Times New Roman" w:eastAsia="Times New Roman" w:hAnsi="Times New Roman" w:cs="Times New Roman"/>
                <w:sz w:val="20"/>
                <w:szCs w:val="20"/>
                <w:lang w:eastAsia="es-HN"/>
              </w:rPr>
              <w:br/>
              <w:t>d. de 2 a 5 años</w:t>
            </w:r>
            <w:r w:rsidRPr="0007455C">
              <w:rPr>
                <w:rFonts w:ascii="Times New Roman" w:eastAsia="Times New Roman" w:hAnsi="Times New Roman" w:cs="Times New Roman"/>
                <w:sz w:val="20"/>
                <w:szCs w:val="20"/>
                <w:lang w:eastAsia="es-HN"/>
              </w:rPr>
              <w:br/>
              <w:t>e. más de 5 años</w:t>
            </w:r>
          </w:p>
        </w:tc>
        <w:tc>
          <w:tcPr>
            <w:tcW w:w="0" w:type="auto"/>
            <w:tcBorders>
              <w:top w:val="nil"/>
              <w:left w:val="nil"/>
              <w:bottom w:val="single" w:sz="4" w:space="0" w:color="000000"/>
              <w:right w:val="single" w:sz="4" w:space="0" w:color="000000"/>
            </w:tcBorders>
            <w:shd w:val="clear" w:color="auto" w:fill="auto"/>
            <w:noWrap/>
            <w:vAlign w:val="center"/>
            <w:hideMark/>
          </w:tcPr>
          <w:p w14:paraId="49188B4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DA33CA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A5B2FD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747C63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78B134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D6F5D9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46638A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099485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3794FC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FF6702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6C38EFA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a lo plantearía: menos de medio año, la b: menos de un año; asi todos los incisos tendrían la misma unidad de medida </w:t>
            </w:r>
          </w:p>
        </w:tc>
      </w:tr>
      <w:tr w:rsidR="00AC6C31" w:rsidRPr="0007455C" w14:paraId="1BF2CB74" w14:textId="77777777" w:rsidTr="00424D33">
        <w:trPr>
          <w:trHeight w:val="102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7E00C54A"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4</w:t>
            </w:r>
          </w:p>
        </w:tc>
        <w:tc>
          <w:tcPr>
            <w:tcW w:w="2290" w:type="dxa"/>
            <w:tcBorders>
              <w:top w:val="nil"/>
              <w:left w:val="nil"/>
              <w:bottom w:val="single" w:sz="4" w:space="0" w:color="000000"/>
              <w:right w:val="single" w:sz="4" w:space="0" w:color="000000"/>
            </w:tcBorders>
            <w:shd w:val="clear" w:color="auto" w:fill="auto"/>
            <w:vAlign w:val="center"/>
            <w:hideMark/>
          </w:tcPr>
          <w:p w14:paraId="7E9DA03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¿Ha logrado incrementar sus ingresos desde que forma parte del programa?</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0018536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044157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EF7826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85224D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25C6F9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F32277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2209C6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81D00A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BAEA2F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5AFB73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0114F47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4FCC537C" w14:textId="77777777" w:rsidTr="00424D33">
        <w:trPr>
          <w:trHeight w:val="2040"/>
        </w:trPr>
        <w:tc>
          <w:tcPr>
            <w:tcW w:w="426" w:type="dxa"/>
            <w:tcBorders>
              <w:top w:val="single" w:sz="4" w:space="0" w:color="auto"/>
              <w:left w:val="single" w:sz="8" w:space="0" w:color="000000"/>
              <w:bottom w:val="single" w:sz="4" w:space="0" w:color="000000"/>
              <w:right w:val="single" w:sz="4" w:space="0" w:color="000000"/>
            </w:tcBorders>
            <w:shd w:val="clear" w:color="auto" w:fill="auto"/>
            <w:noWrap/>
            <w:vAlign w:val="center"/>
            <w:hideMark/>
          </w:tcPr>
          <w:p w14:paraId="4C73D54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5</w:t>
            </w:r>
          </w:p>
        </w:tc>
        <w:tc>
          <w:tcPr>
            <w:tcW w:w="2290" w:type="dxa"/>
            <w:tcBorders>
              <w:top w:val="single" w:sz="4" w:space="0" w:color="auto"/>
              <w:left w:val="nil"/>
              <w:bottom w:val="single" w:sz="4" w:space="0" w:color="000000"/>
              <w:right w:val="single" w:sz="4" w:space="0" w:color="000000"/>
            </w:tcBorders>
            <w:shd w:val="clear" w:color="auto" w:fill="auto"/>
            <w:vAlign w:val="center"/>
            <w:hideMark/>
          </w:tcPr>
          <w:p w14:paraId="12CA6D69" w14:textId="4CA3E2B0"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su respuesta a la pregunta anterior es si ¿En qué porcentaje ha logrado incrementar sus ingreso)</w:t>
            </w:r>
            <w:r w:rsidRPr="0007455C">
              <w:rPr>
                <w:rFonts w:ascii="Times New Roman" w:eastAsia="Times New Roman" w:hAnsi="Times New Roman" w:cs="Times New Roman"/>
                <w:sz w:val="20"/>
                <w:szCs w:val="20"/>
                <w:lang w:eastAsia="es-HN"/>
              </w:rPr>
              <w:br/>
              <w:t>a. 1% al 10%</w:t>
            </w:r>
            <w:r w:rsidRPr="0007455C">
              <w:rPr>
                <w:rFonts w:ascii="Times New Roman" w:eastAsia="Times New Roman" w:hAnsi="Times New Roman" w:cs="Times New Roman"/>
                <w:sz w:val="20"/>
                <w:szCs w:val="20"/>
                <w:lang w:eastAsia="es-HN"/>
              </w:rPr>
              <w:br/>
              <w:t>b. 11% al 15%</w:t>
            </w:r>
            <w:r w:rsidRPr="0007455C">
              <w:rPr>
                <w:rFonts w:ascii="Times New Roman" w:eastAsia="Times New Roman" w:hAnsi="Times New Roman" w:cs="Times New Roman"/>
                <w:sz w:val="20"/>
                <w:szCs w:val="20"/>
                <w:lang w:eastAsia="es-HN"/>
              </w:rPr>
              <w:br/>
              <w:t>c. 16% al 20%</w:t>
            </w:r>
            <w:r w:rsidRPr="0007455C">
              <w:rPr>
                <w:rFonts w:ascii="Times New Roman" w:eastAsia="Times New Roman" w:hAnsi="Times New Roman" w:cs="Times New Roman"/>
                <w:sz w:val="20"/>
                <w:szCs w:val="20"/>
                <w:lang w:eastAsia="es-HN"/>
              </w:rPr>
              <w:br/>
              <w:t>d. 21% al 25%</w:t>
            </w:r>
            <w:r w:rsidRPr="0007455C">
              <w:rPr>
                <w:rFonts w:ascii="Times New Roman" w:eastAsia="Times New Roman" w:hAnsi="Times New Roman" w:cs="Times New Roman"/>
                <w:sz w:val="20"/>
                <w:szCs w:val="20"/>
                <w:lang w:eastAsia="es-HN"/>
              </w:rPr>
              <w:br/>
              <w:t>e. más del 25%</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7AD4182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35AE92A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053D542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CD2588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C9BE0C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30B1E0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C8C471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C91097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0323E8B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3A3F5A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auto"/>
              <w:left w:val="nil"/>
              <w:bottom w:val="single" w:sz="4" w:space="0" w:color="000000"/>
              <w:right w:val="single" w:sz="8" w:space="0" w:color="000000"/>
            </w:tcBorders>
            <w:shd w:val="clear" w:color="auto" w:fill="auto"/>
            <w:vAlign w:val="center"/>
            <w:hideMark/>
          </w:tcPr>
          <w:p w14:paraId="14139F2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4EFDACE9" w14:textId="77777777" w:rsidTr="00424D33">
        <w:trPr>
          <w:trHeight w:val="280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6CAB931C"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6</w:t>
            </w:r>
          </w:p>
        </w:tc>
        <w:tc>
          <w:tcPr>
            <w:tcW w:w="2290" w:type="dxa"/>
            <w:tcBorders>
              <w:top w:val="nil"/>
              <w:left w:val="nil"/>
              <w:bottom w:val="single" w:sz="4" w:space="0" w:color="000000"/>
              <w:right w:val="single" w:sz="4" w:space="0" w:color="000000"/>
            </w:tcBorders>
            <w:shd w:val="clear" w:color="auto" w:fill="auto"/>
            <w:vAlign w:val="center"/>
            <w:hideMark/>
          </w:tcPr>
          <w:p w14:paraId="0D379BED" w14:textId="750DD04A"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En caso de no tener crecimiento en sus ingresos, favor seleccionar la casusa a la que se atribuye.</w:t>
            </w:r>
            <w:r w:rsidRPr="0007455C">
              <w:rPr>
                <w:rFonts w:ascii="Times New Roman" w:eastAsia="Times New Roman" w:hAnsi="Times New Roman" w:cs="Times New Roman"/>
                <w:sz w:val="20"/>
                <w:szCs w:val="20"/>
                <w:lang w:eastAsia="es-HN"/>
              </w:rPr>
              <w:br/>
              <w:t>Puede elegir más de una opción</w:t>
            </w:r>
            <w:r w:rsidRPr="0007455C">
              <w:rPr>
                <w:rFonts w:ascii="Times New Roman" w:eastAsia="Times New Roman" w:hAnsi="Times New Roman" w:cs="Times New Roman"/>
                <w:sz w:val="20"/>
                <w:szCs w:val="20"/>
                <w:lang w:eastAsia="es-HN"/>
              </w:rPr>
              <w:br/>
              <w:t>a. Situación económica del país</w:t>
            </w:r>
            <w:r w:rsidRPr="0007455C">
              <w:rPr>
                <w:rFonts w:ascii="Times New Roman" w:eastAsia="Times New Roman" w:hAnsi="Times New Roman" w:cs="Times New Roman"/>
                <w:sz w:val="20"/>
                <w:szCs w:val="20"/>
                <w:lang w:eastAsia="es-HN"/>
              </w:rPr>
              <w:br/>
              <w:t>b. Existe mucha competencia de los productos y/o servicios que ofrezco</w:t>
            </w:r>
            <w:r w:rsidRPr="0007455C">
              <w:rPr>
                <w:rFonts w:ascii="Times New Roman" w:eastAsia="Times New Roman" w:hAnsi="Times New Roman" w:cs="Times New Roman"/>
                <w:sz w:val="20"/>
                <w:szCs w:val="20"/>
                <w:lang w:eastAsia="es-HN"/>
              </w:rPr>
              <w:br/>
              <w:t>c. No puedo competir en precios</w:t>
            </w:r>
            <w:r w:rsidRPr="0007455C">
              <w:rPr>
                <w:rFonts w:ascii="Times New Roman" w:eastAsia="Times New Roman" w:hAnsi="Times New Roman" w:cs="Times New Roman"/>
                <w:sz w:val="20"/>
                <w:szCs w:val="20"/>
                <w:lang w:eastAsia="es-HN"/>
              </w:rPr>
              <w:br/>
            </w:r>
            <w:r w:rsidRPr="0007455C">
              <w:rPr>
                <w:rFonts w:ascii="Times New Roman" w:eastAsia="Times New Roman" w:hAnsi="Times New Roman" w:cs="Times New Roman"/>
                <w:sz w:val="20"/>
                <w:szCs w:val="20"/>
                <w:lang w:eastAsia="es-HN"/>
              </w:rPr>
              <w:lastRenderedPageBreak/>
              <w:t>d. Limitados recursos para comprar inventarios</w:t>
            </w:r>
            <w:r w:rsidRPr="0007455C">
              <w:rPr>
                <w:rFonts w:ascii="Times New Roman" w:eastAsia="Times New Roman" w:hAnsi="Times New Roman" w:cs="Times New Roman"/>
                <w:sz w:val="20"/>
                <w:szCs w:val="20"/>
                <w:lang w:eastAsia="es-HN"/>
              </w:rPr>
              <w:br/>
              <w:t>e. No he promocionado mi producto y/o servicios en otros medios</w:t>
            </w:r>
          </w:p>
        </w:tc>
        <w:tc>
          <w:tcPr>
            <w:tcW w:w="0" w:type="auto"/>
            <w:tcBorders>
              <w:top w:val="nil"/>
              <w:left w:val="nil"/>
              <w:bottom w:val="single" w:sz="4" w:space="0" w:color="000000"/>
              <w:right w:val="single" w:sz="4" w:space="0" w:color="000000"/>
            </w:tcBorders>
            <w:shd w:val="clear" w:color="auto" w:fill="auto"/>
            <w:noWrap/>
            <w:vAlign w:val="center"/>
            <w:hideMark/>
          </w:tcPr>
          <w:p w14:paraId="2965853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X</w:t>
            </w:r>
          </w:p>
        </w:tc>
        <w:tc>
          <w:tcPr>
            <w:tcW w:w="0" w:type="auto"/>
            <w:tcBorders>
              <w:top w:val="nil"/>
              <w:left w:val="nil"/>
              <w:bottom w:val="single" w:sz="4" w:space="0" w:color="000000"/>
              <w:right w:val="single" w:sz="4" w:space="0" w:color="000000"/>
            </w:tcBorders>
            <w:shd w:val="clear" w:color="auto" w:fill="auto"/>
            <w:noWrap/>
            <w:vAlign w:val="center"/>
            <w:hideMark/>
          </w:tcPr>
          <w:p w14:paraId="36B4C96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509F4B4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A1710D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1ED2D1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2E6CAC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AFE19D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1316BE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006266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6FB5BC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73FD143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5D19C4BC" w14:textId="77777777" w:rsidTr="00424D33">
        <w:trPr>
          <w:trHeight w:val="204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74DF4520"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7</w:t>
            </w:r>
          </w:p>
        </w:tc>
        <w:tc>
          <w:tcPr>
            <w:tcW w:w="2290" w:type="dxa"/>
            <w:tcBorders>
              <w:top w:val="nil"/>
              <w:left w:val="nil"/>
              <w:bottom w:val="single" w:sz="4" w:space="0" w:color="000000"/>
              <w:right w:val="single" w:sz="4" w:space="0" w:color="000000"/>
            </w:tcBorders>
            <w:shd w:val="clear" w:color="auto" w:fill="auto"/>
            <w:vAlign w:val="center"/>
            <w:hideMark/>
          </w:tcPr>
          <w:p w14:paraId="346BDEB4" w14:textId="4235CFD1"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 es el porcentaje de utilidad (Precio de venta - costo de venta) de sus productos y/o servicios?</w:t>
            </w:r>
            <w:r w:rsidRPr="0007455C">
              <w:rPr>
                <w:rFonts w:ascii="Times New Roman" w:eastAsia="Times New Roman" w:hAnsi="Times New Roman" w:cs="Times New Roman"/>
                <w:sz w:val="20"/>
                <w:szCs w:val="20"/>
                <w:lang w:eastAsia="es-HN"/>
              </w:rPr>
              <w:br/>
              <w:t>a. del 1 al 10%</w:t>
            </w:r>
            <w:r w:rsidRPr="0007455C">
              <w:rPr>
                <w:rFonts w:ascii="Times New Roman" w:eastAsia="Times New Roman" w:hAnsi="Times New Roman" w:cs="Times New Roman"/>
                <w:sz w:val="20"/>
                <w:szCs w:val="20"/>
                <w:lang w:eastAsia="es-HN"/>
              </w:rPr>
              <w:br/>
              <w:t>b. del 11% al 20%</w:t>
            </w:r>
            <w:r w:rsidRPr="0007455C">
              <w:rPr>
                <w:rFonts w:ascii="Times New Roman" w:eastAsia="Times New Roman" w:hAnsi="Times New Roman" w:cs="Times New Roman"/>
                <w:sz w:val="20"/>
                <w:szCs w:val="20"/>
                <w:lang w:eastAsia="es-HN"/>
              </w:rPr>
              <w:br/>
              <w:t>c. del 21 al 30%</w:t>
            </w:r>
            <w:r w:rsidRPr="0007455C">
              <w:rPr>
                <w:rFonts w:ascii="Times New Roman" w:eastAsia="Times New Roman" w:hAnsi="Times New Roman" w:cs="Times New Roman"/>
                <w:sz w:val="20"/>
                <w:szCs w:val="20"/>
                <w:lang w:eastAsia="es-HN"/>
              </w:rPr>
              <w:br/>
              <w:t>d. del 31% al 40%</w:t>
            </w:r>
            <w:r w:rsidRPr="0007455C">
              <w:rPr>
                <w:rFonts w:ascii="Times New Roman" w:eastAsia="Times New Roman" w:hAnsi="Times New Roman" w:cs="Times New Roman"/>
                <w:sz w:val="20"/>
                <w:szCs w:val="20"/>
                <w:lang w:eastAsia="es-HN"/>
              </w:rPr>
              <w:br/>
              <w:t>e. más del 41%</w:t>
            </w:r>
          </w:p>
        </w:tc>
        <w:tc>
          <w:tcPr>
            <w:tcW w:w="0" w:type="auto"/>
            <w:tcBorders>
              <w:top w:val="nil"/>
              <w:left w:val="nil"/>
              <w:bottom w:val="single" w:sz="4" w:space="0" w:color="000000"/>
              <w:right w:val="single" w:sz="4" w:space="0" w:color="000000"/>
            </w:tcBorders>
            <w:shd w:val="clear" w:color="auto" w:fill="auto"/>
            <w:noWrap/>
            <w:vAlign w:val="center"/>
            <w:hideMark/>
          </w:tcPr>
          <w:p w14:paraId="294B5F7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B99CA9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5FE00C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C71EC0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9779DE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CF29CD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27699E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AF9F6B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27A001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D61CAF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6BB36AE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11E18116" w14:textId="77777777" w:rsidTr="00424D33">
        <w:trPr>
          <w:trHeight w:val="153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409D5ACE"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8</w:t>
            </w:r>
          </w:p>
        </w:tc>
        <w:tc>
          <w:tcPr>
            <w:tcW w:w="2290" w:type="dxa"/>
            <w:tcBorders>
              <w:top w:val="nil"/>
              <w:left w:val="nil"/>
              <w:bottom w:val="single" w:sz="4" w:space="0" w:color="000000"/>
              <w:right w:val="single" w:sz="4" w:space="0" w:color="000000"/>
            </w:tcBorders>
            <w:shd w:val="clear" w:color="auto" w:fill="auto"/>
            <w:vAlign w:val="center"/>
            <w:hideMark/>
          </w:tcPr>
          <w:p w14:paraId="6FB169FF" w14:textId="2F5FCF74"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¿Realiza</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t>análisis de sus costos y gastos operativos que le permitan optimizar sus ganancias?</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r w:rsidRPr="0007455C">
              <w:rPr>
                <w:rFonts w:ascii="Times New Roman" w:eastAsia="Times New Roman" w:hAnsi="Times New Roman" w:cs="Times New Roman"/>
                <w:sz w:val="20"/>
                <w:szCs w:val="20"/>
                <w:lang w:eastAsia="es-HN"/>
              </w:rPr>
              <w:br/>
              <w:t>c. Eventualmente</w:t>
            </w:r>
          </w:p>
        </w:tc>
        <w:tc>
          <w:tcPr>
            <w:tcW w:w="0" w:type="auto"/>
            <w:tcBorders>
              <w:top w:val="nil"/>
              <w:left w:val="nil"/>
              <w:bottom w:val="single" w:sz="4" w:space="0" w:color="000000"/>
              <w:right w:val="single" w:sz="4" w:space="0" w:color="000000"/>
            </w:tcBorders>
            <w:shd w:val="clear" w:color="auto" w:fill="auto"/>
            <w:noWrap/>
            <w:vAlign w:val="center"/>
            <w:hideMark/>
          </w:tcPr>
          <w:p w14:paraId="043C61B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B7C4EC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AE6870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8D6D88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53CB93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59A191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3C27F4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7995F1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1E109B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513D57B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395BCD5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Muy técnica la pregunta</w:t>
            </w:r>
          </w:p>
        </w:tc>
      </w:tr>
      <w:tr w:rsidR="00AC6C31" w:rsidRPr="0007455C" w14:paraId="1565587F" w14:textId="77777777" w:rsidTr="00424D33">
        <w:trPr>
          <w:trHeight w:val="102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1321F3D9"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9</w:t>
            </w:r>
          </w:p>
        </w:tc>
        <w:tc>
          <w:tcPr>
            <w:tcW w:w="2290" w:type="dxa"/>
            <w:tcBorders>
              <w:top w:val="nil"/>
              <w:left w:val="nil"/>
              <w:bottom w:val="single" w:sz="4" w:space="0" w:color="000000"/>
              <w:right w:val="single" w:sz="4" w:space="0" w:color="000000"/>
            </w:tcBorders>
            <w:shd w:val="clear" w:color="auto" w:fill="auto"/>
            <w:vAlign w:val="center"/>
            <w:hideMark/>
          </w:tcPr>
          <w:p w14:paraId="189490E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¿Ha logrado diversificar los productos y/o servicios que ofrece?</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16884CF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5FE093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DB40FC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FCEBAE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8E5404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DE0CB1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3DB707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47679E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02F18E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9DB90D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47514F8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445D7FF7" w14:textId="77777777" w:rsidTr="00424D33">
        <w:trPr>
          <w:trHeight w:val="1530"/>
        </w:trPr>
        <w:tc>
          <w:tcPr>
            <w:tcW w:w="426" w:type="dxa"/>
            <w:tcBorders>
              <w:top w:val="single" w:sz="4" w:space="0" w:color="auto"/>
              <w:left w:val="single" w:sz="8" w:space="0" w:color="000000"/>
              <w:bottom w:val="single" w:sz="4" w:space="0" w:color="000000"/>
              <w:right w:val="single" w:sz="4" w:space="0" w:color="000000"/>
            </w:tcBorders>
            <w:shd w:val="clear" w:color="auto" w:fill="auto"/>
            <w:noWrap/>
            <w:vAlign w:val="center"/>
            <w:hideMark/>
          </w:tcPr>
          <w:p w14:paraId="6C00C12C"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10</w:t>
            </w:r>
          </w:p>
        </w:tc>
        <w:tc>
          <w:tcPr>
            <w:tcW w:w="2290" w:type="dxa"/>
            <w:tcBorders>
              <w:top w:val="single" w:sz="4" w:space="0" w:color="auto"/>
              <w:left w:val="nil"/>
              <w:bottom w:val="single" w:sz="4" w:space="0" w:color="000000"/>
              <w:right w:val="single" w:sz="4" w:space="0" w:color="000000"/>
            </w:tcBorders>
            <w:shd w:val="clear" w:color="auto" w:fill="auto"/>
            <w:vAlign w:val="center"/>
            <w:hideMark/>
          </w:tcPr>
          <w:p w14:paraId="73FFA84C" w14:textId="4D277902"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¿Cómo calificaría su nivel de competencia</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t>en la gestión financiera de su negocio?</w:t>
            </w:r>
            <w:r w:rsidRPr="0007455C">
              <w:rPr>
                <w:rFonts w:ascii="Times New Roman" w:eastAsia="Times New Roman" w:hAnsi="Times New Roman" w:cs="Times New Roman"/>
                <w:sz w:val="20"/>
                <w:szCs w:val="20"/>
                <w:lang w:eastAsia="es-HN"/>
              </w:rPr>
              <w:br/>
              <w:t>a. Muy buena</w:t>
            </w:r>
            <w:r w:rsidRPr="0007455C">
              <w:rPr>
                <w:rFonts w:ascii="Times New Roman" w:eastAsia="Times New Roman" w:hAnsi="Times New Roman" w:cs="Times New Roman"/>
                <w:sz w:val="20"/>
                <w:szCs w:val="20"/>
                <w:lang w:eastAsia="es-HN"/>
              </w:rPr>
              <w:br/>
              <w:t>b. Buena</w:t>
            </w:r>
            <w:r w:rsidRPr="0007455C">
              <w:rPr>
                <w:rFonts w:ascii="Times New Roman" w:eastAsia="Times New Roman" w:hAnsi="Times New Roman" w:cs="Times New Roman"/>
                <w:sz w:val="20"/>
                <w:szCs w:val="20"/>
                <w:lang w:eastAsia="es-HN"/>
              </w:rPr>
              <w:br/>
              <w:t>c. Mala</w:t>
            </w:r>
            <w:r w:rsidRPr="0007455C">
              <w:rPr>
                <w:rFonts w:ascii="Times New Roman" w:eastAsia="Times New Roman" w:hAnsi="Times New Roman" w:cs="Times New Roman"/>
                <w:sz w:val="20"/>
                <w:szCs w:val="20"/>
                <w:lang w:eastAsia="es-HN"/>
              </w:rPr>
              <w:br/>
              <w:t>d. Desconozco el tema</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31E85A6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39E1FA5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D4CAC6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717F918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5FE261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208B9A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63C6AEA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58263F7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E5D7E1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73BA10B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4421163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3F5152B0" w14:textId="77777777" w:rsidTr="00424D33">
        <w:trPr>
          <w:trHeight w:val="127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5202ED9D"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11</w:t>
            </w:r>
          </w:p>
        </w:tc>
        <w:tc>
          <w:tcPr>
            <w:tcW w:w="2290" w:type="dxa"/>
            <w:tcBorders>
              <w:top w:val="nil"/>
              <w:left w:val="nil"/>
              <w:bottom w:val="single" w:sz="4" w:space="0" w:color="000000"/>
              <w:right w:val="single" w:sz="4" w:space="0" w:color="000000"/>
            </w:tcBorders>
            <w:shd w:val="clear" w:color="auto" w:fill="auto"/>
            <w:vAlign w:val="center"/>
            <w:hideMark/>
          </w:tcPr>
          <w:p w14:paraId="5562736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¿A partir de formar parte del programa Voces Vitales Honduras, ha logrado la apertura de más puntos de venta?</w:t>
            </w:r>
            <w:r w:rsidRPr="0007455C">
              <w:rPr>
                <w:rFonts w:ascii="Times New Roman" w:eastAsia="Times New Roman" w:hAnsi="Times New Roman" w:cs="Times New Roman"/>
                <w:sz w:val="20"/>
                <w:szCs w:val="20"/>
                <w:lang w:eastAsia="es-HN"/>
              </w:rPr>
              <w:br/>
              <w:t xml:space="preserve">a. Si </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3CF3232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6990B2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84DAB8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6BA94D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EECCF6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DDE61D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75C356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77937D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505FE5E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A03D4F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500DDFD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758222E5" w14:textId="77777777" w:rsidTr="00424D33">
        <w:trPr>
          <w:trHeight w:val="306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2DDDEF06"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12</w:t>
            </w:r>
          </w:p>
        </w:tc>
        <w:tc>
          <w:tcPr>
            <w:tcW w:w="2290" w:type="dxa"/>
            <w:tcBorders>
              <w:top w:val="nil"/>
              <w:left w:val="nil"/>
              <w:bottom w:val="single" w:sz="4" w:space="0" w:color="000000"/>
              <w:right w:val="single" w:sz="4" w:space="0" w:color="000000"/>
            </w:tcBorders>
            <w:shd w:val="clear" w:color="auto" w:fill="auto"/>
            <w:vAlign w:val="center"/>
            <w:hideMark/>
          </w:tcPr>
          <w:p w14:paraId="36277ECA" w14:textId="48BCFCA9"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su respuesta a la pregunta anterior es afirmativa</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t>¿Cuántos?</w:t>
            </w:r>
            <w:r w:rsidRPr="0007455C">
              <w:rPr>
                <w:rFonts w:ascii="Times New Roman" w:eastAsia="Times New Roman" w:hAnsi="Times New Roman" w:cs="Times New Roman"/>
                <w:sz w:val="20"/>
                <w:szCs w:val="20"/>
                <w:lang w:eastAsia="es-HN"/>
              </w:rPr>
              <w:br/>
              <w:t>a. 1</w:t>
            </w:r>
            <w:r w:rsidR="002A08BA"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b. 2</w:t>
            </w:r>
            <w:r w:rsidR="002A08BA"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c. 3</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d. 4</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e. 5</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f. 6</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g. 7</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h. 8</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i. 9</w:t>
            </w:r>
            <w:r w:rsidR="002A08BA"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j. más de 9 puntos de venta</w:t>
            </w:r>
          </w:p>
        </w:tc>
        <w:tc>
          <w:tcPr>
            <w:tcW w:w="0" w:type="auto"/>
            <w:tcBorders>
              <w:top w:val="nil"/>
              <w:left w:val="nil"/>
              <w:bottom w:val="single" w:sz="4" w:space="0" w:color="000000"/>
              <w:right w:val="single" w:sz="4" w:space="0" w:color="000000"/>
            </w:tcBorders>
            <w:shd w:val="clear" w:color="auto" w:fill="auto"/>
            <w:noWrap/>
            <w:vAlign w:val="center"/>
            <w:hideMark/>
          </w:tcPr>
          <w:p w14:paraId="2437DB6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DE8FE5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E716BF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047332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6822BE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ADACA0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685669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6BD152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EE16DC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93C773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0FB6DE7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33272F67" w14:textId="77777777" w:rsidTr="00424D33">
        <w:trPr>
          <w:trHeight w:val="204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1C81A1F5"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13</w:t>
            </w:r>
          </w:p>
        </w:tc>
        <w:tc>
          <w:tcPr>
            <w:tcW w:w="2290" w:type="dxa"/>
            <w:tcBorders>
              <w:top w:val="nil"/>
              <w:left w:val="nil"/>
              <w:bottom w:val="single" w:sz="4" w:space="0" w:color="000000"/>
              <w:right w:val="single" w:sz="4" w:space="0" w:color="000000"/>
            </w:tcBorders>
            <w:shd w:val="clear" w:color="auto" w:fill="auto"/>
            <w:vAlign w:val="center"/>
            <w:hideMark/>
          </w:tcPr>
          <w:p w14:paraId="342EE3B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¿Qué tipos de estrategias utiliza para promocionar sus productos y/o servicio?</w:t>
            </w:r>
            <w:r w:rsidRPr="0007455C">
              <w:rPr>
                <w:rFonts w:ascii="Times New Roman" w:eastAsia="Times New Roman" w:hAnsi="Times New Roman" w:cs="Times New Roman"/>
                <w:sz w:val="20"/>
                <w:szCs w:val="20"/>
                <w:lang w:eastAsia="es-HN"/>
              </w:rPr>
              <w:br/>
              <w:t>Puede elegir más de una opción</w:t>
            </w:r>
            <w:r w:rsidRPr="0007455C">
              <w:rPr>
                <w:rFonts w:ascii="Times New Roman" w:eastAsia="Times New Roman" w:hAnsi="Times New Roman" w:cs="Times New Roman"/>
                <w:sz w:val="20"/>
                <w:szCs w:val="20"/>
                <w:lang w:eastAsia="es-HN"/>
              </w:rPr>
              <w:br/>
              <w:t xml:space="preserve">a. Redes Sociales </w:t>
            </w:r>
            <w:r w:rsidRPr="0007455C">
              <w:rPr>
                <w:rFonts w:ascii="Times New Roman" w:eastAsia="Times New Roman" w:hAnsi="Times New Roman" w:cs="Times New Roman"/>
                <w:sz w:val="20"/>
                <w:szCs w:val="20"/>
                <w:lang w:eastAsia="es-HN"/>
              </w:rPr>
              <w:br/>
              <w:t>b. Volantes</w:t>
            </w:r>
            <w:r w:rsidRPr="0007455C">
              <w:rPr>
                <w:rFonts w:ascii="Times New Roman" w:eastAsia="Times New Roman" w:hAnsi="Times New Roman" w:cs="Times New Roman"/>
                <w:sz w:val="20"/>
                <w:szCs w:val="20"/>
                <w:lang w:eastAsia="es-HN"/>
              </w:rPr>
              <w:br/>
              <w:t>c. Medios de comunicación (Televisión, Diarios, Revistas, otros)</w:t>
            </w:r>
            <w:r w:rsidRPr="0007455C">
              <w:rPr>
                <w:rFonts w:ascii="Times New Roman" w:eastAsia="Times New Roman" w:hAnsi="Times New Roman" w:cs="Times New Roman"/>
                <w:sz w:val="20"/>
                <w:szCs w:val="20"/>
                <w:lang w:eastAsia="es-HN"/>
              </w:rPr>
              <w:br/>
              <w:t>d. No utilizo ningún tipo de publicidad</w:t>
            </w:r>
          </w:p>
        </w:tc>
        <w:tc>
          <w:tcPr>
            <w:tcW w:w="0" w:type="auto"/>
            <w:tcBorders>
              <w:top w:val="nil"/>
              <w:left w:val="nil"/>
              <w:bottom w:val="single" w:sz="4" w:space="0" w:color="000000"/>
              <w:right w:val="single" w:sz="4" w:space="0" w:color="000000"/>
            </w:tcBorders>
            <w:shd w:val="clear" w:color="auto" w:fill="auto"/>
            <w:noWrap/>
            <w:vAlign w:val="center"/>
            <w:hideMark/>
          </w:tcPr>
          <w:p w14:paraId="05E371D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1926CE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9692ED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337B6A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B67900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F0CD7C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ABDB99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B864A3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9DAB69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69A995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23F96F1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En la pregunta agregaría "estrategias de publicidad" ya que existe un abanico más amplio de estrategias</w:t>
            </w:r>
          </w:p>
        </w:tc>
      </w:tr>
      <w:tr w:rsidR="00AC6C31" w:rsidRPr="0007455C" w14:paraId="7ED17FB6" w14:textId="77777777" w:rsidTr="00424D33">
        <w:trPr>
          <w:trHeight w:val="280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015253C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14</w:t>
            </w:r>
          </w:p>
        </w:tc>
        <w:tc>
          <w:tcPr>
            <w:tcW w:w="2290" w:type="dxa"/>
            <w:tcBorders>
              <w:top w:val="nil"/>
              <w:left w:val="nil"/>
              <w:bottom w:val="single" w:sz="4" w:space="0" w:color="000000"/>
              <w:right w:val="single" w:sz="4" w:space="0" w:color="000000"/>
            </w:tcBorders>
            <w:shd w:val="clear" w:color="auto" w:fill="auto"/>
            <w:vAlign w:val="center"/>
            <w:hideMark/>
          </w:tcPr>
          <w:p w14:paraId="4E655043" w14:textId="120CCADB" w:rsidR="00AC6C31" w:rsidRPr="0007455C" w:rsidRDefault="00AC6C31" w:rsidP="00D835AB">
            <w:pPr>
              <w:widowControl/>
              <w:spacing w:after="240"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 de los siguientes medios utiliza para realizar las actividades económicas relacionadas con su negocio?</w:t>
            </w:r>
            <w:r w:rsidRPr="0007455C">
              <w:rPr>
                <w:rFonts w:ascii="Times New Roman" w:eastAsia="Times New Roman" w:hAnsi="Times New Roman" w:cs="Times New Roman"/>
                <w:sz w:val="20"/>
                <w:szCs w:val="20"/>
                <w:lang w:eastAsia="es-HN"/>
              </w:rPr>
              <w:br/>
              <w:t>a. Realizo pagos a través de ventanilla del banco</w:t>
            </w:r>
            <w:r w:rsidRPr="0007455C">
              <w:rPr>
                <w:rFonts w:ascii="Times New Roman" w:eastAsia="Times New Roman" w:hAnsi="Times New Roman" w:cs="Times New Roman"/>
                <w:sz w:val="20"/>
                <w:szCs w:val="20"/>
                <w:lang w:eastAsia="es-HN"/>
              </w:rPr>
              <w:br/>
              <w:t>b. Pago proveedores y planilla en efectivo</w:t>
            </w:r>
            <w:r w:rsidRPr="0007455C">
              <w:rPr>
                <w:rFonts w:ascii="Times New Roman" w:eastAsia="Times New Roman" w:hAnsi="Times New Roman" w:cs="Times New Roman"/>
                <w:sz w:val="20"/>
                <w:szCs w:val="20"/>
                <w:lang w:eastAsia="es-HN"/>
              </w:rPr>
              <w:br/>
              <w:t xml:space="preserve">c. Hago uso de la banca en linea </w:t>
            </w:r>
            <w:r w:rsidRPr="0007455C">
              <w:rPr>
                <w:rFonts w:ascii="Times New Roman" w:eastAsia="Times New Roman" w:hAnsi="Times New Roman" w:cs="Times New Roman"/>
                <w:sz w:val="20"/>
                <w:szCs w:val="20"/>
                <w:lang w:eastAsia="es-HN"/>
              </w:rPr>
              <w:br/>
              <w:t>d. Otro, favor especifique: ________________________</w:t>
            </w:r>
          </w:p>
        </w:tc>
        <w:tc>
          <w:tcPr>
            <w:tcW w:w="0" w:type="auto"/>
            <w:tcBorders>
              <w:top w:val="nil"/>
              <w:left w:val="nil"/>
              <w:bottom w:val="single" w:sz="4" w:space="0" w:color="000000"/>
              <w:right w:val="single" w:sz="4" w:space="0" w:color="000000"/>
            </w:tcBorders>
            <w:shd w:val="clear" w:color="auto" w:fill="auto"/>
            <w:noWrap/>
            <w:vAlign w:val="center"/>
            <w:hideMark/>
          </w:tcPr>
          <w:p w14:paraId="1FC4F90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2933D7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5A8EA1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C2996F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290C84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75F800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5BFE75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E1A90B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C2E27A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1B3F87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60502CBF" w14:textId="2A15EC0C"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reformularía: "de qué forma realiza pagos relacionados a su negocio" (puede escoger más de una). Actividad económica también incluye captación de efectivo </w:t>
            </w:r>
          </w:p>
        </w:tc>
      </w:tr>
      <w:tr w:rsidR="00AC6C31" w:rsidRPr="0007455C" w14:paraId="45DA8A84" w14:textId="77777777" w:rsidTr="00424D33">
        <w:trPr>
          <w:trHeight w:val="1530"/>
        </w:trPr>
        <w:tc>
          <w:tcPr>
            <w:tcW w:w="426" w:type="dxa"/>
            <w:tcBorders>
              <w:top w:val="single" w:sz="4" w:space="0" w:color="auto"/>
              <w:left w:val="single" w:sz="8" w:space="0" w:color="000000"/>
              <w:bottom w:val="single" w:sz="4" w:space="0" w:color="000000"/>
              <w:right w:val="single" w:sz="4" w:space="0" w:color="000000"/>
            </w:tcBorders>
            <w:shd w:val="clear" w:color="auto" w:fill="auto"/>
            <w:noWrap/>
            <w:vAlign w:val="center"/>
            <w:hideMark/>
          </w:tcPr>
          <w:p w14:paraId="461D71A3"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15</w:t>
            </w:r>
          </w:p>
        </w:tc>
        <w:tc>
          <w:tcPr>
            <w:tcW w:w="2290" w:type="dxa"/>
            <w:tcBorders>
              <w:top w:val="single" w:sz="4" w:space="0" w:color="auto"/>
              <w:left w:val="nil"/>
              <w:bottom w:val="single" w:sz="4" w:space="0" w:color="000000"/>
              <w:right w:val="single" w:sz="4" w:space="0" w:color="000000"/>
            </w:tcBorders>
            <w:shd w:val="clear" w:color="auto" w:fill="auto"/>
            <w:vAlign w:val="center"/>
            <w:hideMark/>
          </w:tcPr>
          <w:p w14:paraId="729D5241" w14:textId="4FD645B0"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su respuesta a la pregunta anteriores No, cuales son las razones:</w:t>
            </w:r>
            <w:r w:rsidRPr="0007455C">
              <w:rPr>
                <w:rFonts w:ascii="Times New Roman" w:eastAsia="Times New Roman" w:hAnsi="Times New Roman" w:cs="Times New Roman"/>
                <w:sz w:val="20"/>
                <w:szCs w:val="20"/>
                <w:lang w:eastAsia="es-HN"/>
              </w:rPr>
              <w:br/>
              <w:t>Puede elegir más de una opción</w:t>
            </w:r>
            <w:r w:rsidRPr="0007455C">
              <w:rPr>
                <w:rFonts w:ascii="Times New Roman" w:eastAsia="Times New Roman" w:hAnsi="Times New Roman" w:cs="Times New Roman"/>
                <w:sz w:val="20"/>
                <w:szCs w:val="20"/>
                <w:lang w:eastAsia="es-HN"/>
              </w:rPr>
              <w:br/>
              <w:t>a. Piensa que no es necesario</w:t>
            </w:r>
            <w:r w:rsidRPr="0007455C">
              <w:rPr>
                <w:rFonts w:ascii="Times New Roman" w:eastAsia="Times New Roman" w:hAnsi="Times New Roman" w:cs="Times New Roman"/>
                <w:sz w:val="20"/>
                <w:szCs w:val="20"/>
                <w:lang w:eastAsia="es-HN"/>
              </w:rPr>
              <w:br/>
              <w:t>no sabe cómo utilizarlo</w:t>
            </w:r>
            <w:r w:rsidRPr="0007455C">
              <w:rPr>
                <w:rFonts w:ascii="Times New Roman" w:eastAsia="Times New Roman" w:hAnsi="Times New Roman" w:cs="Times New Roman"/>
                <w:sz w:val="20"/>
                <w:szCs w:val="20"/>
                <w:lang w:eastAsia="es-HN"/>
              </w:rPr>
              <w:br/>
              <w:t>no tiene recursos para contratarlo</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86971D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041F4A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D530AC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5D0330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6F43689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081148A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A1CB44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5A3D464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7BBD47D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779D23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0782F41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la pregunta anterior no capta la respuesta "No" o al menos no es intuitivo </w:t>
            </w:r>
          </w:p>
        </w:tc>
      </w:tr>
      <w:tr w:rsidR="00AC6C31" w:rsidRPr="0007455C" w14:paraId="215E74AE" w14:textId="77777777" w:rsidTr="00424D33">
        <w:trPr>
          <w:trHeight w:val="102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6C00CF54"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16</w:t>
            </w:r>
          </w:p>
        </w:tc>
        <w:tc>
          <w:tcPr>
            <w:tcW w:w="2290" w:type="dxa"/>
            <w:tcBorders>
              <w:top w:val="nil"/>
              <w:left w:val="nil"/>
              <w:bottom w:val="single" w:sz="4" w:space="0" w:color="000000"/>
              <w:right w:val="single" w:sz="4" w:space="0" w:color="000000"/>
            </w:tcBorders>
            <w:shd w:val="clear" w:color="auto" w:fill="auto"/>
            <w:vAlign w:val="center"/>
            <w:hideMark/>
          </w:tcPr>
          <w:p w14:paraId="761EC080"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¿Cuenta con un plan de negocios Financiero con metas y objetivos a corto y mediano plazo?</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14CBD96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B60E5D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F5F431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49EF59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13FBEE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58A733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B73B92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193371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7B5DF2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73E94A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16D9174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767B25B1" w14:textId="77777777" w:rsidTr="00424D33">
        <w:trPr>
          <w:trHeight w:val="102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3FAEFD0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17</w:t>
            </w:r>
          </w:p>
        </w:tc>
        <w:tc>
          <w:tcPr>
            <w:tcW w:w="2290" w:type="dxa"/>
            <w:tcBorders>
              <w:top w:val="nil"/>
              <w:left w:val="nil"/>
              <w:bottom w:val="single" w:sz="4" w:space="0" w:color="000000"/>
              <w:right w:val="single" w:sz="4" w:space="0" w:color="000000"/>
            </w:tcBorders>
            <w:shd w:val="clear" w:color="auto" w:fill="auto"/>
            <w:vAlign w:val="center"/>
            <w:hideMark/>
          </w:tcPr>
          <w:p w14:paraId="372E73E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¿Lleva algún tipo de registros de las cuentas de su negocio (compras, gastos, ventas)</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0C22184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30A12B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47CD5C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422820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AE2D94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BB63C0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928C9A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CCCFD0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F14154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0819B9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673BA6C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03D56522" w14:textId="77777777" w:rsidTr="00424D33">
        <w:trPr>
          <w:trHeight w:val="229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6D61F6FA"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18</w:t>
            </w:r>
          </w:p>
        </w:tc>
        <w:tc>
          <w:tcPr>
            <w:tcW w:w="2290" w:type="dxa"/>
            <w:tcBorders>
              <w:top w:val="nil"/>
              <w:left w:val="nil"/>
              <w:bottom w:val="single" w:sz="4" w:space="0" w:color="000000"/>
              <w:right w:val="single" w:sz="4" w:space="0" w:color="000000"/>
            </w:tcBorders>
            <w:shd w:val="clear" w:color="auto" w:fill="auto"/>
            <w:vAlign w:val="center"/>
            <w:hideMark/>
          </w:tcPr>
          <w:p w14:paraId="624CC270"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su respuesta a la pregunta anterior es afirmativa ¿Qué herramientas utiliza para estos registros?</w:t>
            </w:r>
            <w:r w:rsidRPr="0007455C">
              <w:rPr>
                <w:rFonts w:ascii="Times New Roman" w:eastAsia="Times New Roman" w:hAnsi="Times New Roman" w:cs="Times New Roman"/>
                <w:sz w:val="20"/>
                <w:szCs w:val="20"/>
                <w:lang w:eastAsia="es-HN"/>
              </w:rPr>
              <w:br/>
              <w:t>a. Programa contable (software)</w:t>
            </w:r>
            <w:r w:rsidRPr="0007455C">
              <w:rPr>
                <w:rFonts w:ascii="Times New Roman" w:eastAsia="Times New Roman" w:hAnsi="Times New Roman" w:cs="Times New Roman"/>
                <w:sz w:val="20"/>
                <w:szCs w:val="20"/>
                <w:lang w:eastAsia="es-HN"/>
              </w:rPr>
              <w:br/>
              <w:t>b. A través de contabilidad formal (contador externo)</w:t>
            </w:r>
            <w:r w:rsidRPr="0007455C">
              <w:rPr>
                <w:rFonts w:ascii="Times New Roman" w:eastAsia="Times New Roman" w:hAnsi="Times New Roman" w:cs="Times New Roman"/>
                <w:sz w:val="20"/>
                <w:szCs w:val="20"/>
                <w:lang w:eastAsia="es-HN"/>
              </w:rPr>
              <w:br/>
              <w:t>c. Registros personales en Excel u otra aplicación</w:t>
            </w:r>
            <w:r w:rsidRPr="0007455C">
              <w:rPr>
                <w:rFonts w:ascii="Times New Roman" w:eastAsia="Times New Roman" w:hAnsi="Times New Roman" w:cs="Times New Roman"/>
                <w:sz w:val="20"/>
                <w:szCs w:val="20"/>
                <w:lang w:eastAsia="es-HN"/>
              </w:rPr>
              <w:br/>
              <w:t>d. Registro personal en libro diario (manual)</w:t>
            </w:r>
          </w:p>
        </w:tc>
        <w:tc>
          <w:tcPr>
            <w:tcW w:w="0" w:type="auto"/>
            <w:tcBorders>
              <w:top w:val="nil"/>
              <w:left w:val="nil"/>
              <w:bottom w:val="single" w:sz="4" w:space="0" w:color="000000"/>
              <w:right w:val="single" w:sz="4" w:space="0" w:color="000000"/>
            </w:tcBorders>
            <w:shd w:val="clear" w:color="auto" w:fill="auto"/>
            <w:noWrap/>
            <w:vAlign w:val="center"/>
            <w:hideMark/>
          </w:tcPr>
          <w:p w14:paraId="35CC390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6B3879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064CC5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5FF4F5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E947A0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1193C5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02C0C6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4E4938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FFB654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A69FF9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1F7FC5D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1BC8EAAC" w14:textId="77777777" w:rsidTr="00424D33">
        <w:trPr>
          <w:trHeight w:val="153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2C957A48"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19</w:t>
            </w:r>
          </w:p>
        </w:tc>
        <w:tc>
          <w:tcPr>
            <w:tcW w:w="2290" w:type="dxa"/>
            <w:tcBorders>
              <w:top w:val="nil"/>
              <w:left w:val="nil"/>
              <w:bottom w:val="single" w:sz="4" w:space="0" w:color="000000"/>
              <w:right w:val="single" w:sz="4" w:space="0" w:color="000000"/>
            </w:tcBorders>
            <w:shd w:val="clear" w:color="auto" w:fill="auto"/>
            <w:vAlign w:val="center"/>
            <w:hideMark/>
          </w:tcPr>
          <w:p w14:paraId="7D80E71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¿A través de Voces Vitales Honduras, tiene acceso a programas de capacitación que le ayuden en la administración de su negocio?</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552E030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137A4E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EBEC91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835BC5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08743E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044B6C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724E39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D3CA00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9D4FE6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B30433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458F0BE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15C5BF0B" w14:textId="77777777" w:rsidTr="00424D33">
        <w:trPr>
          <w:trHeight w:val="153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05DF9A16"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20</w:t>
            </w:r>
          </w:p>
        </w:tc>
        <w:tc>
          <w:tcPr>
            <w:tcW w:w="2290" w:type="dxa"/>
            <w:tcBorders>
              <w:top w:val="nil"/>
              <w:left w:val="nil"/>
              <w:bottom w:val="single" w:sz="4" w:space="0" w:color="000000"/>
              <w:right w:val="single" w:sz="4" w:space="0" w:color="000000"/>
            </w:tcBorders>
            <w:shd w:val="clear" w:color="auto" w:fill="auto"/>
            <w:vAlign w:val="center"/>
            <w:hideMark/>
          </w:tcPr>
          <w:p w14:paraId="6E26EA0C" w14:textId="128CF47A"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respuesta a la pregunta anterior es si ¿Cuándo fue la última capacitación que recibió?</w:t>
            </w:r>
            <w:r w:rsidRPr="0007455C">
              <w:rPr>
                <w:rFonts w:ascii="Times New Roman" w:eastAsia="Times New Roman" w:hAnsi="Times New Roman" w:cs="Times New Roman"/>
                <w:sz w:val="20"/>
                <w:szCs w:val="20"/>
                <w:lang w:eastAsia="es-HN"/>
              </w:rPr>
              <w:br/>
              <w:t>a. Hace un mes</w:t>
            </w:r>
            <w:r w:rsidRPr="0007455C">
              <w:rPr>
                <w:rFonts w:ascii="Times New Roman" w:eastAsia="Times New Roman" w:hAnsi="Times New Roman" w:cs="Times New Roman"/>
                <w:sz w:val="20"/>
                <w:szCs w:val="20"/>
                <w:lang w:eastAsia="es-HN"/>
              </w:rPr>
              <w:br/>
              <w:t>b. Más de 3 meses</w:t>
            </w:r>
            <w:r w:rsidRPr="0007455C">
              <w:rPr>
                <w:rFonts w:ascii="Times New Roman" w:eastAsia="Times New Roman" w:hAnsi="Times New Roman" w:cs="Times New Roman"/>
                <w:sz w:val="20"/>
                <w:szCs w:val="20"/>
                <w:lang w:eastAsia="es-HN"/>
              </w:rPr>
              <w:br/>
              <w:t>c. Hace un año</w:t>
            </w:r>
            <w:r w:rsidRPr="0007455C">
              <w:rPr>
                <w:rFonts w:ascii="Times New Roman" w:eastAsia="Times New Roman" w:hAnsi="Times New Roman" w:cs="Times New Roman"/>
                <w:sz w:val="20"/>
                <w:szCs w:val="20"/>
                <w:lang w:eastAsia="es-HN"/>
              </w:rPr>
              <w:br/>
              <w:t>d. No recuerdo</w:t>
            </w:r>
          </w:p>
        </w:tc>
        <w:tc>
          <w:tcPr>
            <w:tcW w:w="0" w:type="auto"/>
            <w:tcBorders>
              <w:top w:val="nil"/>
              <w:left w:val="nil"/>
              <w:bottom w:val="single" w:sz="4" w:space="0" w:color="000000"/>
              <w:right w:val="single" w:sz="4" w:space="0" w:color="000000"/>
            </w:tcBorders>
            <w:shd w:val="clear" w:color="auto" w:fill="auto"/>
            <w:noWrap/>
            <w:vAlign w:val="center"/>
            <w:hideMark/>
          </w:tcPr>
          <w:p w14:paraId="65EDC71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DFAC8F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8FD8EB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259DA2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C13D14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F5178D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395082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76771C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6859BF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EBC378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65AC159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la escala de tiempo tiene redundancia, +de 3meses incluye hace un año</w:t>
            </w:r>
          </w:p>
        </w:tc>
      </w:tr>
      <w:tr w:rsidR="00AC6C31" w:rsidRPr="0007455C" w14:paraId="4C697B7A" w14:textId="77777777" w:rsidTr="00424D33">
        <w:trPr>
          <w:trHeight w:val="1530"/>
        </w:trPr>
        <w:tc>
          <w:tcPr>
            <w:tcW w:w="426" w:type="dxa"/>
            <w:tcBorders>
              <w:top w:val="single" w:sz="4" w:space="0" w:color="auto"/>
              <w:left w:val="single" w:sz="8" w:space="0" w:color="000000"/>
              <w:bottom w:val="single" w:sz="4" w:space="0" w:color="000000"/>
              <w:right w:val="single" w:sz="4" w:space="0" w:color="000000"/>
            </w:tcBorders>
            <w:shd w:val="clear" w:color="auto" w:fill="auto"/>
            <w:noWrap/>
            <w:vAlign w:val="center"/>
            <w:hideMark/>
          </w:tcPr>
          <w:p w14:paraId="5E3EB367"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21</w:t>
            </w:r>
          </w:p>
        </w:tc>
        <w:tc>
          <w:tcPr>
            <w:tcW w:w="2290" w:type="dxa"/>
            <w:tcBorders>
              <w:top w:val="single" w:sz="4" w:space="0" w:color="auto"/>
              <w:left w:val="nil"/>
              <w:bottom w:val="single" w:sz="4" w:space="0" w:color="000000"/>
              <w:right w:val="single" w:sz="4" w:space="0" w:color="000000"/>
            </w:tcBorders>
            <w:shd w:val="clear" w:color="auto" w:fill="auto"/>
            <w:vAlign w:val="center"/>
            <w:hideMark/>
          </w:tcPr>
          <w:p w14:paraId="26756F4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¿Cuántos empleados tiene actualmente en su negocio?</w:t>
            </w:r>
            <w:r w:rsidRPr="0007455C">
              <w:rPr>
                <w:rFonts w:ascii="Times New Roman" w:eastAsia="Times New Roman" w:hAnsi="Times New Roman" w:cs="Times New Roman"/>
                <w:sz w:val="20"/>
                <w:szCs w:val="20"/>
                <w:lang w:eastAsia="es-HN"/>
              </w:rPr>
              <w:br/>
              <w:t>a. 1-3 empleados</w:t>
            </w:r>
            <w:r w:rsidRPr="0007455C">
              <w:rPr>
                <w:rFonts w:ascii="Times New Roman" w:eastAsia="Times New Roman" w:hAnsi="Times New Roman" w:cs="Times New Roman"/>
                <w:sz w:val="20"/>
                <w:szCs w:val="20"/>
                <w:lang w:eastAsia="es-HN"/>
              </w:rPr>
              <w:br/>
              <w:t>b. 4-6 empleados</w:t>
            </w:r>
            <w:r w:rsidRPr="0007455C">
              <w:rPr>
                <w:rFonts w:ascii="Times New Roman" w:eastAsia="Times New Roman" w:hAnsi="Times New Roman" w:cs="Times New Roman"/>
                <w:sz w:val="20"/>
                <w:szCs w:val="20"/>
                <w:lang w:eastAsia="es-HN"/>
              </w:rPr>
              <w:br/>
              <w:t>c. 7-10 empleados</w:t>
            </w:r>
            <w:r w:rsidRPr="0007455C">
              <w:rPr>
                <w:rFonts w:ascii="Times New Roman" w:eastAsia="Times New Roman" w:hAnsi="Times New Roman" w:cs="Times New Roman"/>
                <w:sz w:val="20"/>
                <w:szCs w:val="20"/>
                <w:lang w:eastAsia="es-HN"/>
              </w:rPr>
              <w:br/>
              <w:t>d. más de 10 empleados</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023AD01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54E896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50FB10D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AC1C45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069665A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52C73B1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031F53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5799D48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37A9E0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520C3BD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3A6193A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 de 10 empleados no creo que sea parte de este programa </w:t>
            </w:r>
          </w:p>
        </w:tc>
      </w:tr>
      <w:tr w:rsidR="00AC6C31" w:rsidRPr="0007455C" w14:paraId="510E805C" w14:textId="77777777" w:rsidTr="00424D33">
        <w:trPr>
          <w:trHeight w:val="127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05B2D80E"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22</w:t>
            </w:r>
          </w:p>
        </w:tc>
        <w:tc>
          <w:tcPr>
            <w:tcW w:w="2290" w:type="dxa"/>
            <w:tcBorders>
              <w:top w:val="nil"/>
              <w:left w:val="nil"/>
              <w:bottom w:val="single" w:sz="4" w:space="0" w:color="000000"/>
              <w:right w:val="single" w:sz="4" w:space="0" w:color="000000"/>
            </w:tcBorders>
            <w:shd w:val="clear" w:color="auto" w:fill="auto"/>
            <w:vAlign w:val="center"/>
            <w:hideMark/>
          </w:tcPr>
          <w:p w14:paraId="391757A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xml:space="preserve"> ¿Desde que se afilio a Voces Vitales Honduras, ha logrado contratar más empleados?</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4F8B190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64B2C0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CE5F61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D1FBF5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5FCD37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F4921B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39E7C9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21F497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550FC3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EE8C27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1279431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097DABAF" w14:textId="77777777" w:rsidTr="00424D33">
        <w:trPr>
          <w:trHeight w:val="306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345F2CD1"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23</w:t>
            </w:r>
          </w:p>
        </w:tc>
        <w:tc>
          <w:tcPr>
            <w:tcW w:w="2290" w:type="dxa"/>
            <w:tcBorders>
              <w:top w:val="nil"/>
              <w:left w:val="nil"/>
              <w:bottom w:val="single" w:sz="4" w:space="0" w:color="000000"/>
              <w:right w:val="single" w:sz="4" w:space="0" w:color="000000"/>
            </w:tcBorders>
            <w:shd w:val="clear" w:color="auto" w:fill="auto"/>
            <w:vAlign w:val="center"/>
            <w:hideMark/>
          </w:tcPr>
          <w:p w14:paraId="4247128F" w14:textId="2E63D810"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 su respuesta a la pregunta anterior es afirmativa</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t>¿Cuántos?</w:t>
            </w:r>
            <w:r w:rsidRPr="0007455C">
              <w:rPr>
                <w:rFonts w:ascii="Times New Roman" w:eastAsia="Times New Roman" w:hAnsi="Times New Roman" w:cs="Times New Roman"/>
                <w:sz w:val="20"/>
                <w:szCs w:val="20"/>
                <w:lang w:eastAsia="es-HN"/>
              </w:rPr>
              <w:br/>
              <w:t>a. 1</w:t>
            </w:r>
            <w:r w:rsidR="002A08BA"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b. 2</w:t>
            </w:r>
            <w:r w:rsidR="002A08BA"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c. 3</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d. 4</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e. 5</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f. 6</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g. 7</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h. 8</w:t>
            </w:r>
            <w:r w:rsidR="00BB5245"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i. 9</w:t>
            </w:r>
            <w:r w:rsidR="002A08BA" w:rsidRPr="0007455C">
              <w:rPr>
                <w:rFonts w:ascii="Times New Roman" w:eastAsia="Times New Roman" w:hAnsi="Times New Roman" w:cs="Times New Roman"/>
                <w:sz w:val="20"/>
                <w:szCs w:val="20"/>
                <w:lang w:eastAsia="es-HN"/>
              </w:rPr>
              <w:t xml:space="preserve"> </w:t>
            </w:r>
            <w:r w:rsidRPr="0007455C">
              <w:rPr>
                <w:rFonts w:ascii="Times New Roman" w:eastAsia="Times New Roman" w:hAnsi="Times New Roman" w:cs="Times New Roman"/>
                <w:sz w:val="20"/>
                <w:szCs w:val="20"/>
                <w:lang w:eastAsia="es-HN"/>
              </w:rPr>
              <w:br/>
              <w:t>j. más de 9 empleados</w:t>
            </w:r>
          </w:p>
        </w:tc>
        <w:tc>
          <w:tcPr>
            <w:tcW w:w="0" w:type="auto"/>
            <w:tcBorders>
              <w:top w:val="nil"/>
              <w:left w:val="nil"/>
              <w:bottom w:val="single" w:sz="4" w:space="0" w:color="000000"/>
              <w:right w:val="single" w:sz="4" w:space="0" w:color="000000"/>
            </w:tcBorders>
            <w:shd w:val="clear" w:color="auto" w:fill="auto"/>
            <w:noWrap/>
            <w:vAlign w:val="center"/>
            <w:hideMark/>
          </w:tcPr>
          <w:p w14:paraId="3B9FE07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F736AB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9D1790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41D8C5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C9E9EC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C3F289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E04137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D6AF54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B5057B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44301A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49A2E6D1" w14:textId="4778379E"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ídem 22</w:t>
            </w:r>
          </w:p>
        </w:tc>
      </w:tr>
      <w:tr w:rsidR="00AC6C31" w:rsidRPr="0007455C" w14:paraId="6B246718" w14:textId="77777777" w:rsidTr="00424D33">
        <w:trPr>
          <w:trHeight w:val="204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352FFE30"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24</w:t>
            </w:r>
          </w:p>
        </w:tc>
        <w:tc>
          <w:tcPr>
            <w:tcW w:w="2290" w:type="dxa"/>
            <w:tcBorders>
              <w:top w:val="nil"/>
              <w:left w:val="nil"/>
              <w:bottom w:val="single" w:sz="4" w:space="0" w:color="000000"/>
              <w:right w:val="single" w:sz="4" w:space="0" w:color="000000"/>
            </w:tcBorders>
            <w:shd w:val="clear" w:color="auto" w:fill="auto"/>
            <w:vAlign w:val="center"/>
            <w:hideMark/>
          </w:tcPr>
          <w:p w14:paraId="0D37585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¿Qué tan satisfecho esta de formar parte de Voces Vitales Honduras?</w:t>
            </w:r>
            <w:r w:rsidRPr="0007455C">
              <w:rPr>
                <w:rFonts w:ascii="Times New Roman" w:eastAsia="Times New Roman" w:hAnsi="Times New Roman" w:cs="Times New Roman"/>
                <w:sz w:val="20"/>
                <w:szCs w:val="20"/>
                <w:lang w:eastAsia="es-HN"/>
              </w:rPr>
              <w:br/>
              <w:t>a. Muy satisfecho</w:t>
            </w:r>
            <w:r w:rsidRPr="0007455C">
              <w:rPr>
                <w:rFonts w:ascii="Times New Roman" w:eastAsia="Times New Roman" w:hAnsi="Times New Roman" w:cs="Times New Roman"/>
                <w:sz w:val="20"/>
                <w:szCs w:val="20"/>
                <w:lang w:eastAsia="es-HN"/>
              </w:rPr>
              <w:br/>
              <w:t>b. Satisfecho</w:t>
            </w:r>
            <w:r w:rsidRPr="0007455C">
              <w:rPr>
                <w:rFonts w:ascii="Times New Roman" w:eastAsia="Times New Roman" w:hAnsi="Times New Roman" w:cs="Times New Roman"/>
                <w:sz w:val="20"/>
                <w:szCs w:val="20"/>
                <w:lang w:eastAsia="es-HN"/>
              </w:rPr>
              <w:br/>
              <w:t>c. Neutral</w:t>
            </w:r>
            <w:r w:rsidRPr="0007455C">
              <w:rPr>
                <w:rFonts w:ascii="Times New Roman" w:eastAsia="Times New Roman" w:hAnsi="Times New Roman" w:cs="Times New Roman"/>
                <w:sz w:val="20"/>
                <w:szCs w:val="20"/>
                <w:lang w:eastAsia="es-HN"/>
              </w:rPr>
              <w:br/>
              <w:t>d. Insatisfecho</w:t>
            </w:r>
            <w:r w:rsidRPr="0007455C">
              <w:rPr>
                <w:rFonts w:ascii="Times New Roman" w:eastAsia="Times New Roman" w:hAnsi="Times New Roman" w:cs="Times New Roman"/>
                <w:sz w:val="20"/>
                <w:szCs w:val="20"/>
                <w:lang w:eastAsia="es-HN"/>
              </w:rPr>
              <w:br/>
              <w:t>e. Muy insatisfecho</w:t>
            </w:r>
          </w:p>
        </w:tc>
        <w:tc>
          <w:tcPr>
            <w:tcW w:w="0" w:type="auto"/>
            <w:tcBorders>
              <w:top w:val="nil"/>
              <w:left w:val="nil"/>
              <w:bottom w:val="single" w:sz="4" w:space="0" w:color="000000"/>
              <w:right w:val="single" w:sz="4" w:space="0" w:color="000000"/>
            </w:tcBorders>
            <w:shd w:val="clear" w:color="auto" w:fill="auto"/>
            <w:noWrap/>
            <w:vAlign w:val="center"/>
            <w:hideMark/>
          </w:tcPr>
          <w:p w14:paraId="1F44164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218AA5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574BBD0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FA04F5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410E8F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7C536B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3D0400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7342B1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765410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27CB48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7526C36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6471A1CC" w14:textId="77777777" w:rsidTr="00424D33">
        <w:trPr>
          <w:trHeight w:val="306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6E93E19A"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25</w:t>
            </w:r>
          </w:p>
        </w:tc>
        <w:tc>
          <w:tcPr>
            <w:tcW w:w="2290" w:type="dxa"/>
            <w:tcBorders>
              <w:top w:val="nil"/>
              <w:left w:val="nil"/>
              <w:bottom w:val="single" w:sz="4" w:space="0" w:color="000000"/>
              <w:right w:val="single" w:sz="4" w:space="0" w:color="000000"/>
            </w:tcBorders>
            <w:shd w:val="clear" w:color="auto" w:fill="auto"/>
            <w:vAlign w:val="center"/>
            <w:hideMark/>
          </w:tcPr>
          <w:p w14:paraId="3A42C1B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 es el principal beneficio que recibe al estar afiliado a Voces Vitales Honduras?</w:t>
            </w:r>
            <w:r w:rsidRPr="0007455C">
              <w:rPr>
                <w:rFonts w:ascii="Times New Roman" w:eastAsia="Times New Roman" w:hAnsi="Times New Roman" w:cs="Times New Roman"/>
                <w:sz w:val="20"/>
                <w:szCs w:val="20"/>
                <w:lang w:eastAsia="es-HN"/>
              </w:rPr>
              <w:br/>
              <w:t>Puede seleccionar más de una opción</w:t>
            </w:r>
            <w:r w:rsidRPr="0007455C">
              <w:rPr>
                <w:rFonts w:ascii="Times New Roman" w:eastAsia="Times New Roman" w:hAnsi="Times New Roman" w:cs="Times New Roman"/>
                <w:sz w:val="20"/>
                <w:szCs w:val="20"/>
                <w:lang w:eastAsia="es-HN"/>
              </w:rPr>
              <w:br/>
              <w:t>a. Acceso a nuevos mercados</w:t>
            </w:r>
            <w:r w:rsidRPr="0007455C">
              <w:rPr>
                <w:rFonts w:ascii="Times New Roman" w:eastAsia="Times New Roman" w:hAnsi="Times New Roman" w:cs="Times New Roman"/>
                <w:sz w:val="20"/>
                <w:szCs w:val="20"/>
                <w:lang w:eastAsia="es-HN"/>
              </w:rPr>
              <w:br/>
              <w:t xml:space="preserve">b. Acceso a un lugar seguro donde puedo vender mis </w:t>
            </w:r>
            <w:r w:rsidRPr="0007455C">
              <w:rPr>
                <w:rFonts w:ascii="Times New Roman" w:eastAsia="Times New Roman" w:hAnsi="Times New Roman" w:cs="Times New Roman"/>
                <w:sz w:val="20"/>
                <w:szCs w:val="20"/>
                <w:lang w:eastAsia="es-HN"/>
              </w:rPr>
              <w:lastRenderedPageBreak/>
              <w:t>productos y/o servicios</w:t>
            </w:r>
            <w:r w:rsidRPr="0007455C">
              <w:rPr>
                <w:rFonts w:ascii="Times New Roman" w:eastAsia="Times New Roman" w:hAnsi="Times New Roman" w:cs="Times New Roman"/>
                <w:sz w:val="20"/>
                <w:szCs w:val="20"/>
                <w:lang w:eastAsia="es-HN"/>
              </w:rPr>
              <w:br/>
              <w:t>c. Acceso a promoción y publicidad</w:t>
            </w:r>
            <w:r w:rsidRPr="0007455C">
              <w:rPr>
                <w:rFonts w:ascii="Times New Roman" w:eastAsia="Times New Roman" w:hAnsi="Times New Roman" w:cs="Times New Roman"/>
                <w:sz w:val="20"/>
                <w:szCs w:val="20"/>
                <w:lang w:eastAsia="es-HN"/>
              </w:rPr>
              <w:br/>
              <w:t>d. Acceso a capacitación</w:t>
            </w:r>
            <w:r w:rsidRPr="0007455C">
              <w:rPr>
                <w:rFonts w:ascii="Times New Roman" w:eastAsia="Times New Roman" w:hAnsi="Times New Roman" w:cs="Times New Roman"/>
                <w:sz w:val="20"/>
                <w:szCs w:val="20"/>
                <w:lang w:eastAsia="es-HN"/>
              </w:rPr>
              <w:br/>
              <w:t>e. Acceso a financiamiento</w:t>
            </w:r>
            <w:r w:rsidRPr="0007455C">
              <w:rPr>
                <w:rFonts w:ascii="Times New Roman" w:eastAsia="Times New Roman" w:hAnsi="Times New Roman" w:cs="Times New Roman"/>
                <w:sz w:val="20"/>
                <w:szCs w:val="20"/>
                <w:lang w:eastAsia="es-HN"/>
              </w:rPr>
              <w:br/>
              <w:t>f. Asesoría legal</w:t>
            </w:r>
            <w:r w:rsidRPr="0007455C">
              <w:rPr>
                <w:rFonts w:ascii="Times New Roman" w:eastAsia="Times New Roman" w:hAnsi="Times New Roman" w:cs="Times New Roman"/>
                <w:sz w:val="20"/>
                <w:szCs w:val="20"/>
                <w:lang w:eastAsia="es-HN"/>
              </w:rPr>
              <w:br/>
              <w:t>g. otra</w:t>
            </w:r>
          </w:p>
        </w:tc>
        <w:tc>
          <w:tcPr>
            <w:tcW w:w="0" w:type="auto"/>
            <w:tcBorders>
              <w:top w:val="nil"/>
              <w:left w:val="nil"/>
              <w:bottom w:val="single" w:sz="4" w:space="0" w:color="000000"/>
              <w:right w:val="single" w:sz="4" w:space="0" w:color="000000"/>
            </w:tcBorders>
            <w:shd w:val="clear" w:color="auto" w:fill="auto"/>
            <w:noWrap/>
            <w:vAlign w:val="center"/>
            <w:hideMark/>
          </w:tcPr>
          <w:p w14:paraId="2E0E4B3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 </w:t>
            </w:r>
          </w:p>
        </w:tc>
        <w:tc>
          <w:tcPr>
            <w:tcW w:w="0" w:type="auto"/>
            <w:tcBorders>
              <w:top w:val="nil"/>
              <w:left w:val="nil"/>
              <w:bottom w:val="single" w:sz="4" w:space="0" w:color="000000"/>
              <w:right w:val="single" w:sz="4" w:space="0" w:color="000000"/>
            </w:tcBorders>
            <w:shd w:val="clear" w:color="auto" w:fill="auto"/>
            <w:noWrap/>
            <w:vAlign w:val="center"/>
            <w:hideMark/>
          </w:tcPr>
          <w:p w14:paraId="75677C1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E10E17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8A65AF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0FD5DB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30061F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00B9F9C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79B0D72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03A0CE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E0D6E9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0458F9B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replantearía: identifica algún beneficio... incluir "ninguno"</w:t>
            </w:r>
          </w:p>
        </w:tc>
      </w:tr>
      <w:tr w:rsidR="00AC6C31" w:rsidRPr="0007455C" w14:paraId="2C0BFEED" w14:textId="77777777" w:rsidTr="00424D33">
        <w:trPr>
          <w:trHeight w:val="1275"/>
        </w:trPr>
        <w:tc>
          <w:tcPr>
            <w:tcW w:w="426" w:type="dxa"/>
            <w:tcBorders>
              <w:top w:val="single" w:sz="4" w:space="0" w:color="auto"/>
              <w:left w:val="single" w:sz="8" w:space="0" w:color="000000"/>
              <w:bottom w:val="single" w:sz="4" w:space="0" w:color="000000"/>
              <w:right w:val="single" w:sz="4" w:space="0" w:color="000000"/>
            </w:tcBorders>
            <w:shd w:val="clear" w:color="auto" w:fill="auto"/>
            <w:noWrap/>
            <w:vAlign w:val="center"/>
            <w:hideMark/>
          </w:tcPr>
          <w:p w14:paraId="7658FCA7"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26</w:t>
            </w:r>
          </w:p>
        </w:tc>
        <w:tc>
          <w:tcPr>
            <w:tcW w:w="2290" w:type="dxa"/>
            <w:tcBorders>
              <w:top w:val="single" w:sz="4" w:space="0" w:color="auto"/>
              <w:left w:val="nil"/>
              <w:bottom w:val="single" w:sz="4" w:space="0" w:color="000000"/>
              <w:right w:val="single" w:sz="4" w:space="0" w:color="000000"/>
            </w:tcBorders>
            <w:shd w:val="clear" w:color="auto" w:fill="auto"/>
            <w:vAlign w:val="center"/>
            <w:hideMark/>
          </w:tcPr>
          <w:p w14:paraId="4EE181F0"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¿Posee un plan de sucesión para su negocio, es decir, tiene el apoyo de familiar cercano que conoce muy bien la operativa de la empresa?</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3C42A3F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6399E58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207EE0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5431E9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1AF877F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91F300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4C82223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3768194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2F9ED5E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single" w:sz="4" w:space="0" w:color="auto"/>
              <w:left w:val="nil"/>
              <w:bottom w:val="single" w:sz="4" w:space="0" w:color="000000"/>
              <w:right w:val="single" w:sz="4" w:space="0" w:color="000000"/>
            </w:tcBorders>
            <w:shd w:val="clear" w:color="auto" w:fill="auto"/>
            <w:noWrap/>
            <w:vAlign w:val="center"/>
            <w:hideMark/>
          </w:tcPr>
          <w:p w14:paraId="7B816E6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2F74B9E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215B6E2D" w14:textId="77777777" w:rsidTr="00424D33">
        <w:trPr>
          <w:trHeight w:val="127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633F8C2F"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27</w:t>
            </w:r>
          </w:p>
        </w:tc>
        <w:tc>
          <w:tcPr>
            <w:tcW w:w="2290" w:type="dxa"/>
            <w:tcBorders>
              <w:top w:val="nil"/>
              <w:left w:val="nil"/>
              <w:bottom w:val="single" w:sz="4" w:space="0" w:color="000000"/>
              <w:right w:val="single" w:sz="4" w:space="0" w:color="000000"/>
            </w:tcBorders>
            <w:shd w:val="clear" w:color="auto" w:fill="auto"/>
            <w:vAlign w:val="center"/>
            <w:hideMark/>
          </w:tcPr>
          <w:p w14:paraId="17F1C8D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¿Ha hecho uso del acceso al financiamiento que Voces Vitales Honduras?</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4" w:space="0" w:color="000000"/>
              <w:right w:val="single" w:sz="4" w:space="0" w:color="000000"/>
            </w:tcBorders>
            <w:shd w:val="clear" w:color="auto" w:fill="auto"/>
            <w:noWrap/>
            <w:vAlign w:val="center"/>
            <w:hideMark/>
          </w:tcPr>
          <w:p w14:paraId="31B354F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7CF9F0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031405A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22A20D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53B19B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756A67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723D48B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41CAA9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AC94F9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7FEA9B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6FC2DB1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0D89BE06" w14:textId="77777777" w:rsidTr="00424D33">
        <w:trPr>
          <w:trHeight w:val="3570"/>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4B9E7B01"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28</w:t>
            </w:r>
          </w:p>
        </w:tc>
        <w:tc>
          <w:tcPr>
            <w:tcW w:w="2290" w:type="dxa"/>
            <w:tcBorders>
              <w:top w:val="nil"/>
              <w:left w:val="nil"/>
              <w:bottom w:val="single" w:sz="4" w:space="0" w:color="000000"/>
              <w:right w:val="single" w:sz="4" w:space="0" w:color="000000"/>
            </w:tcBorders>
            <w:shd w:val="clear" w:color="auto" w:fill="auto"/>
            <w:vAlign w:val="center"/>
            <w:hideMark/>
          </w:tcPr>
          <w:p w14:paraId="19E1BA3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¿Cuáles de los siguientes factores externos considera que limita el crecimiento de su negocio?</w:t>
            </w:r>
            <w:r w:rsidRPr="0007455C">
              <w:rPr>
                <w:rFonts w:ascii="Times New Roman" w:eastAsia="Times New Roman" w:hAnsi="Times New Roman" w:cs="Times New Roman"/>
                <w:sz w:val="20"/>
                <w:szCs w:val="20"/>
                <w:lang w:eastAsia="es-HN"/>
              </w:rPr>
              <w:br/>
              <w:t>a. Falta de insumos (materia prima)</w:t>
            </w:r>
            <w:r w:rsidRPr="0007455C">
              <w:rPr>
                <w:rFonts w:ascii="Times New Roman" w:eastAsia="Times New Roman" w:hAnsi="Times New Roman" w:cs="Times New Roman"/>
                <w:sz w:val="20"/>
                <w:szCs w:val="20"/>
                <w:lang w:eastAsia="es-HN"/>
              </w:rPr>
              <w:br/>
              <w:t>b. Falta de acceso a financiamientos</w:t>
            </w:r>
            <w:r w:rsidRPr="0007455C">
              <w:rPr>
                <w:rFonts w:ascii="Times New Roman" w:eastAsia="Times New Roman" w:hAnsi="Times New Roman" w:cs="Times New Roman"/>
                <w:sz w:val="20"/>
                <w:szCs w:val="20"/>
                <w:lang w:eastAsia="es-HN"/>
              </w:rPr>
              <w:br/>
              <w:t>c. Falta de trabajadores capacitados</w:t>
            </w:r>
            <w:r w:rsidRPr="0007455C">
              <w:rPr>
                <w:rFonts w:ascii="Times New Roman" w:eastAsia="Times New Roman" w:hAnsi="Times New Roman" w:cs="Times New Roman"/>
                <w:sz w:val="20"/>
                <w:szCs w:val="20"/>
                <w:lang w:eastAsia="es-HN"/>
              </w:rPr>
              <w:br/>
              <w:t>d. Altos costos de las regulaciones e impuestos (permisos de operación, registros sanitarios, etc.)</w:t>
            </w:r>
            <w:r w:rsidRPr="0007455C">
              <w:rPr>
                <w:rFonts w:ascii="Times New Roman" w:eastAsia="Times New Roman" w:hAnsi="Times New Roman" w:cs="Times New Roman"/>
                <w:sz w:val="20"/>
                <w:szCs w:val="20"/>
                <w:lang w:eastAsia="es-HN"/>
              </w:rPr>
              <w:br/>
              <w:t xml:space="preserve">e. Altos índices de </w:t>
            </w:r>
            <w:r w:rsidRPr="0007455C">
              <w:rPr>
                <w:rFonts w:ascii="Times New Roman" w:eastAsia="Times New Roman" w:hAnsi="Times New Roman" w:cs="Times New Roman"/>
                <w:sz w:val="20"/>
                <w:szCs w:val="20"/>
                <w:lang w:eastAsia="es-HN"/>
              </w:rPr>
              <w:lastRenderedPageBreak/>
              <w:t>criminalidad (extorsión, robos, etc.)</w:t>
            </w:r>
            <w:r w:rsidRPr="0007455C">
              <w:rPr>
                <w:rFonts w:ascii="Times New Roman" w:eastAsia="Times New Roman" w:hAnsi="Times New Roman" w:cs="Times New Roman"/>
                <w:sz w:val="20"/>
                <w:szCs w:val="20"/>
                <w:lang w:eastAsia="es-HN"/>
              </w:rPr>
              <w:br/>
              <w:t>f. Competencia informal (no legalizados, no pagan impuestos)</w:t>
            </w:r>
            <w:r w:rsidRPr="0007455C">
              <w:rPr>
                <w:rFonts w:ascii="Times New Roman" w:eastAsia="Times New Roman" w:hAnsi="Times New Roman" w:cs="Times New Roman"/>
                <w:sz w:val="20"/>
                <w:szCs w:val="20"/>
                <w:lang w:eastAsia="es-HN"/>
              </w:rPr>
              <w:br/>
              <w:t>g. Otros</w:t>
            </w:r>
          </w:p>
        </w:tc>
        <w:tc>
          <w:tcPr>
            <w:tcW w:w="0" w:type="auto"/>
            <w:tcBorders>
              <w:top w:val="nil"/>
              <w:left w:val="nil"/>
              <w:bottom w:val="single" w:sz="4" w:space="0" w:color="000000"/>
              <w:right w:val="single" w:sz="4" w:space="0" w:color="000000"/>
            </w:tcBorders>
            <w:shd w:val="clear" w:color="auto" w:fill="auto"/>
            <w:noWrap/>
            <w:vAlign w:val="center"/>
            <w:hideMark/>
          </w:tcPr>
          <w:p w14:paraId="03B1BC8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X</w:t>
            </w:r>
          </w:p>
        </w:tc>
        <w:tc>
          <w:tcPr>
            <w:tcW w:w="0" w:type="auto"/>
            <w:tcBorders>
              <w:top w:val="nil"/>
              <w:left w:val="nil"/>
              <w:bottom w:val="single" w:sz="4" w:space="0" w:color="000000"/>
              <w:right w:val="single" w:sz="4" w:space="0" w:color="000000"/>
            </w:tcBorders>
            <w:shd w:val="clear" w:color="auto" w:fill="auto"/>
            <w:noWrap/>
            <w:vAlign w:val="center"/>
            <w:hideMark/>
          </w:tcPr>
          <w:p w14:paraId="549B4EA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524556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3DEDEF6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C05C36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3425BB0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684E45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5339C868"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ACA2AF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8DE9F1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3F89338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45F93F65" w14:textId="77777777" w:rsidTr="00424D33">
        <w:trPr>
          <w:trHeight w:val="1785"/>
        </w:trPr>
        <w:tc>
          <w:tcPr>
            <w:tcW w:w="426" w:type="dxa"/>
            <w:tcBorders>
              <w:top w:val="nil"/>
              <w:left w:val="single" w:sz="8" w:space="0" w:color="000000"/>
              <w:bottom w:val="single" w:sz="4" w:space="0" w:color="000000"/>
              <w:right w:val="single" w:sz="4" w:space="0" w:color="000000"/>
            </w:tcBorders>
            <w:shd w:val="clear" w:color="auto" w:fill="auto"/>
            <w:noWrap/>
            <w:vAlign w:val="center"/>
            <w:hideMark/>
          </w:tcPr>
          <w:p w14:paraId="784B9DB4"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29</w:t>
            </w:r>
          </w:p>
        </w:tc>
        <w:tc>
          <w:tcPr>
            <w:tcW w:w="2290" w:type="dxa"/>
            <w:tcBorders>
              <w:top w:val="nil"/>
              <w:left w:val="nil"/>
              <w:bottom w:val="single" w:sz="4" w:space="0" w:color="000000"/>
              <w:right w:val="single" w:sz="4" w:space="0" w:color="000000"/>
            </w:tcBorders>
            <w:shd w:val="clear" w:color="auto" w:fill="auto"/>
            <w:vAlign w:val="center"/>
            <w:hideMark/>
          </w:tcPr>
          <w:p w14:paraId="07EE051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¿Cuáles de los siguientes factores internos considera que limita el crecimiento de su negocio?</w:t>
            </w:r>
            <w:r w:rsidRPr="0007455C">
              <w:rPr>
                <w:rFonts w:ascii="Times New Roman" w:eastAsia="Times New Roman" w:hAnsi="Times New Roman" w:cs="Times New Roman"/>
                <w:sz w:val="20"/>
                <w:szCs w:val="20"/>
                <w:lang w:eastAsia="es-HN"/>
              </w:rPr>
              <w:br/>
              <w:t>a. Falta de controles</w:t>
            </w:r>
            <w:r w:rsidRPr="0007455C">
              <w:rPr>
                <w:rFonts w:ascii="Times New Roman" w:eastAsia="Times New Roman" w:hAnsi="Times New Roman" w:cs="Times New Roman"/>
                <w:sz w:val="20"/>
                <w:szCs w:val="20"/>
                <w:lang w:eastAsia="es-HN"/>
              </w:rPr>
              <w:br/>
              <w:t>b. Carencia de habilidades administrativas</w:t>
            </w:r>
            <w:r w:rsidRPr="0007455C">
              <w:rPr>
                <w:rFonts w:ascii="Times New Roman" w:eastAsia="Times New Roman" w:hAnsi="Times New Roman" w:cs="Times New Roman"/>
                <w:sz w:val="20"/>
                <w:szCs w:val="20"/>
                <w:lang w:eastAsia="es-HN"/>
              </w:rPr>
              <w:br/>
              <w:t>c. Falta de apoyo en la administración</w:t>
            </w:r>
            <w:r w:rsidRPr="0007455C">
              <w:rPr>
                <w:rFonts w:ascii="Times New Roman" w:eastAsia="Times New Roman" w:hAnsi="Times New Roman" w:cs="Times New Roman"/>
                <w:sz w:val="20"/>
                <w:szCs w:val="20"/>
                <w:lang w:eastAsia="es-HN"/>
              </w:rPr>
              <w:br/>
              <w:t>d. Limitados recursos propios</w:t>
            </w:r>
          </w:p>
        </w:tc>
        <w:tc>
          <w:tcPr>
            <w:tcW w:w="0" w:type="auto"/>
            <w:tcBorders>
              <w:top w:val="nil"/>
              <w:left w:val="nil"/>
              <w:bottom w:val="single" w:sz="4" w:space="0" w:color="000000"/>
              <w:right w:val="single" w:sz="4" w:space="0" w:color="000000"/>
            </w:tcBorders>
            <w:shd w:val="clear" w:color="auto" w:fill="auto"/>
            <w:noWrap/>
            <w:vAlign w:val="center"/>
            <w:hideMark/>
          </w:tcPr>
          <w:p w14:paraId="51452E9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661A749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1FF85F4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166B57F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2F1A9BA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AD18E3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4448965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2FBC4559"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center"/>
            <w:hideMark/>
          </w:tcPr>
          <w:p w14:paraId="64BD3495"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center"/>
            <w:hideMark/>
          </w:tcPr>
          <w:p w14:paraId="49971C62"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4528B6CA"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agregar otros</w:t>
            </w:r>
          </w:p>
        </w:tc>
      </w:tr>
      <w:tr w:rsidR="00AC6C31" w:rsidRPr="0007455C" w14:paraId="6DC950BE" w14:textId="77777777" w:rsidTr="00424D33">
        <w:trPr>
          <w:trHeight w:val="1290"/>
        </w:trPr>
        <w:tc>
          <w:tcPr>
            <w:tcW w:w="426" w:type="dxa"/>
            <w:tcBorders>
              <w:top w:val="nil"/>
              <w:left w:val="single" w:sz="8" w:space="0" w:color="000000"/>
              <w:bottom w:val="single" w:sz="8" w:space="0" w:color="000000"/>
              <w:right w:val="single" w:sz="4" w:space="0" w:color="000000"/>
            </w:tcBorders>
            <w:shd w:val="clear" w:color="auto" w:fill="auto"/>
            <w:noWrap/>
            <w:vAlign w:val="center"/>
            <w:hideMark/>
          </w:tcPr>
          <w:p w14:paraId="0601E1A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30</w:t>
            </w:r>
          </w:p>
        </w:tc>
        <w:tc>
          <w:tcPr>
            <w:tcW w:w="2290" w:type="dxa"/>
            <w:tcBorders>
              <w:top w:val="nil"/>
              <w:left w:val="nil"/>
              <w:bottom w:val="single" w:sz="8" w:space="0" w:color="000000"/>
              <w:right w:val="single" w:sz="4" w:space="0" w:color="000000"/>
            </w:tcBorders>
            <w:shd w:val="clear" w:color="auto" w:fill="auto"/>
            <w:vAlign w:val="center"/>
            <w:hideMark/>
          </w:tcPr>
          <w:p w14:paraId="1139B27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¿Recomendaría a Voces Vitales Honduras a otros emprendedores?</w:t>
            </w:r>
            <w:r w:rsidRPr="0007455C">
              <w:rPr>
                <w:rFonts w:ascii="Times New Roman" w:eastAsia="Times New Roman" w:hAnsi="Times New Roman" w:cs="Times New Roman"/>
                <w:sz w:val="20"/>
                <w:szCs w:val="20"/>
                <w:lang w:eastAsia="es-HN"/>
              </w:rPr>
              <w:br/>
              <w:t>a. Si</w:t>
            </w:r>
            <w:r w:rsidRPr="0007455C">
              <w:rPr>
                <w:rFonts w:ascii="Times New Roman" w:eastAsia="Times New Roman" w:hAnsi="Times New Roman" w:cs="Times New Roman"/>
                <w:sz w:val="20"/>
                <w:szCs w:val="20"/>
                <w:lang w:eastAsia="es-HN"/>
              </w:rPr>
              <w:br/>
              <w:t>b. No</w:t>
            </w:r>
          </w:p>
        </w:tc>
        <w:tc>
          <w:tcPr>
            <w:tcW w:w="0" w:type="auto"/>
            <w:tcBorders>
              <w:top w:val="nil"/>
              <w:left w:val="nil"/>
              <w:bottom w:val="single" w:sz="8" w:space="0" w:color="000000"/>
              <w:right w:val="single" w:sz="4" w:space="0" w:color="000000"/>
            </w:tcBorders>
            <w:shd w:val="clear" w:color="auto" w:fill="auto"/>
            <w:noWrap/>
            <w:vAlign w:val="center"/>
            <w:hideMark/>
          </w:tcPr>
          <w:p w14:paraId="6D800B9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8" w:space="0" w:color="000000"/>
              <w:right w:val="single" w:sz="4" w:space="0" w:color="000000"/>
            </w:tcBorders>
            <w:shd w:val="clear" w:color="auto" w:fill="auto"/>
            <w:noWrap/>
            <w:vAlign w:val="center"/>
            <w:hideMark/>
          </w:tcPr>
          <w:p w14:paraId="64499EE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8" w:space="0" w:color="000000"/>
              <w:right w:val="single" w:sz="4" w:space="0" w:color="000000"/>
            </w:tcBorders>
            <w:shd w:val="clear" w:color="auto" w:fill="auto"/>
            <w:noWrap/>
            <w:vAlign w:val="center"/>
            <w:hideMark/>
          </w:tcPr>
          <w:p w14:paraId="7763130F"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8" w:space="0" w:color="000000"/>
              <w:right w:val="single" w:sz="4" w:space="0" w:color="000000"/>
            </w:tcBorders>
            <w:shd w:val="clear" w:color="auto" w:fill="auto"/>
            <w:noWrap/>
            <w:vAlign w:val="center"/>
            <w:hideMark/>
          </w:tcPr>
          <w:p w14:paraId="2EDF174B"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8" w:space="0" w:color="000000"/>
              <w:right w:val="single" w:sz="4" w:space="0" w:color="000000"/>
            </w:tcBorders>
            <w:shd w:val="clear" w:color="auto" w:fill="auto"/>
            <w:noWrap/>
            <w:vAlign w:val="center"/>
            <w:hideMark/>
          </w:tcPr>
          <w:p w14:paraId="3F8D6100"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8" w:space="0" w:color="000000"/>
              <w:right w:val="single" w:sz="4" w:space="0" w:color="000000"/>
            </w:tcBorders>
            <w:shd w:val="clear" w:color="auto" w:fill="auto"/>
            <w:noWrap/>
            <w:vAlign w:val="center"/>
            <w:hideMark/>
          </w:tcPr>
          <w:p w14:paraId="2DCF252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8" w:space="0" w:color="000000"/>
              <w:right w:val="single" w:sz="4" w:space="0" w:color="000000"/>
            </w:tcBorders>
            <w:shd w:val="clear" w:color="auto" w:fill="auto"/>
            <w:noWrap/>
            <w:vAlign w:val="center"/>
            <w:hideMark/>
          </w:tcPr>
          <w:p w14:paraId="7ED10F13"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8" w:space="0" w:color="000000"/>
              <w:right w:val="single" w:sz="4" w:space="0" w:color="000000"/>
            </w:tcBorders>
            <w:shd w:val="clear" w:color="auto" w:fill="auto"/>
            <w:noWrap/>
            <w:vAlign w:val="center"/>
            <w:hideMark/>
          </w:tcPr>
          <w:p w14:paraId="353C37C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tcBorders>
              <w:top w:val="nil"/>
              <w:left w:val="nil"/>
              <w:bottom w:val="single" w:sz="8" w:space="0" w:color="000000"/>
              <w:right w:val="single" w:sz="4" w:space="0" w:color="000000"/>
            </w:tcBorders>
            <w:shd w:val="clear" w:color="auto" w:fill="auto"/>
            <w:noWrap/>
            <w:vAlign w:val="center"/>
            <w:hideMark/>
          </w:tcPr>
          <w:p w14:paraId="62357C87"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X</w:t>
            </w:r>
          </w:p>
        </w:tc>
        <w:tc>
          <w:tcPr>
            <w:tcW w:w="0" w:type="auto"/>
            <w:tcBorders>
              <w:top w:val="nil"/>
              <w:left w:val="nil"/>
              <w:bottom w:val="single" w:sz="8" w:space="0" w:color="000000"/>
              <w:right w:val="single" w:sz="4" w:space="0" w:color="000000"/>
            </w:tcBorders>
            <w:shd w:val="clear" w:color="auto" w:fill="auto"/>
            <w:noWrap/>
            <w:vAlign w:val="center"/>
            <w:hideMark/>
          </w:tcPr>
          <w:p w14:paraId="38F724B4"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c>
          <w:tcPr>
            <w:tcW w:w="0" w:type="auto"/>
            <w:gridSpan w:val="2"/>
            <w:tcBorders>
              <w:top w:val="single" w:sz="4" w:space="0" w:color="000000"/>
              <w:left w:val="nil"/>
              <w:bottom w:val="single" w:sz="8" w:space="0" w:color="000000"/>
              <w:right w:val="single" w:sz="8" w:space="0" w:color="000000"/>
            </w:tcBorders>
            <w:shd w:val="clear" w:color="auto" w:fill="auto"/>
            <w:vAlign w:val="center"/>
            <w:hideMark/>
          </w:tcPr>
          <w:p w14:paraId="7C47E92D"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w:t>
            </w:r>
          </w:p>
        </w:tc>
      </w:tr>
      <w:tr w:rsidR="00AC6C31" w:rsidRPr="0007455C" w14:paraId="63C76139" w14:textId="77777777" w:rsidTr="00AC6C31">
        <w:trPr>
          <w:trHeight w:val="270"/>
        </w:trPr>
        <w:tc>
          <w:tcPr>
            <w:tcW w:w="0" w:type="auto"/>
            <w:gridSpan w:val="10"/>
            <w:tcBorders>
              <w:top w:val="single" w:sz="8" w:space="0" w:color="000000"/>
              <w:left w:val="single" w:sz="8" w:space="0" w:color="000000"/>
              <w:bottom w:val="single" w:sz="8" w:space="0" w:color="000000"/>
              <w:right w:val="nil"/>
            </w:tcBorders>
            <w:shd w:val="clear" w:color="BDD6EE" w:fill="BDD6EE"/>
            <w:noWrap/>
            <w:hideMark/>
          </w:tcPr>
          <w:p w14:paraId="5F2B6A5B"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ASPECTOS GENERALES</w:t>
            </w:r>
          </w:p>
        </w:tc>
        <w:tc>
          <w:tcPr>
            <w:tcW w:w="0" w:type="auto"/>
            <w:tcBorders>
              <w:top w:val="nil"/>
              <w:left w:val="single" w:sz="8" w:space="0" w:color="000000"/>
              <w:bottom w:val="single" w:sz="8" w:space="0" w:color="000000"/>
              <w:right w:val="single" w:sz="8" w:space="0" w:color="000000"/>
            </w:tcBorders>
            <w:shd w:val="clear" w:color="BDD6EE" w:fill="BDD6EE"/>
            <w:noWrap/>
            <w:vAlign w:val="bottom"/>
            <w:hideMark/>
          </w:tcPr>
          <w:p w14:paraId="1F9BFD1A"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SI</w:t>
            </w:r>
          </w:p>
        </w:tc>
        <w:tc>
          <w:tcPr>
            <w:tcW w:w="0" w:type="auto"/>
            <w:tcBorders>
              <w:top w:val="nil"/>
              <w:left w:val="nil"/>
              <w:bottom w:val="single" w:sz="8" w:space="0" w:color="000000"/>
              <w:right w:val="single" w:sz="8" w:space="0" w:color="000000"/>
            </w:tcBorders>
            <w:shd w:val="clear" w:color="BDD6EE" w:fill="BDD6EE"/>
            <w:noWrap/>
            <w:vAlign w:val="bottom"/>
            <w:hideMark/>
          </w:tcPr>
          <w:p w14:paraId="3E499255"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NO</w:t>
            </w:r>
          </w:p>
        </w:tc>
        <w:tc>
          <w:tcPr>
            <w:tcW w:w="0" w:type="auto"/>
            <w:gridSpan w:val="2"/>
            <w:tcBorders>
              <w:top w:val="single" w:sz="8" w:space="0" w:color="000000"/>
              <w:left w:val="nil"/>
              <w:bottom w:val="single" w:sz="8" w:space="0" w:color="000000"/>
              <w:right w:val="single" w:sz="8" w:space="0" w:color="000000"/>
            </w:tcBorders>
            <w:shd w:val="clear" w:color="BDD6EE" w:fill="BDD6EE"/>
            <w:noWrap/>
            <w:vAlign w:val="bottom"/>
            <w:hideMark/>
          </w:tcPr>
          <w:p w14:paraId="277F901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OBSERVACIONES</w:t>
            </w:r>
          </w:p>
        </w:tc>
      </w:tr>
      <w:tr w:rsidR="00AC6C31" w:rsidRPr="0007455C" w14:paraId="7A056BB4" w14:textId="77777777" w:rsidTr="00AC6C31">
        <w:trPr>
          <w:trHeight w:val="495"/>
        </w:trPr>
        <w:tc>
          <w:tcPr>
            <w:tcW w:w="0" w:type="auto"/>
            <w:gridSpan w:val="10"/>
            <w:tcBorders>
              <w:top w:val="nil"/>
              <w:left w:val="single" w:sz="8" w:space="0" w:color="000000"/>
              <w:bottom w:val="single" w:sz="4" w:space="0" w:color="000000"/>
              <w:right w:val="single" w:sz="4" w:space="0" w:color="000000"/>
            </w:tcBorders>
            <w:shd w:val="clear" w:color="auto" w:fill="auto"/>
            <w:hideMark/>
          </w:tcPr>
          <w:p w14:paraId="72E9C19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El instrumento contiene instrucciones claras y precisas para responder el cuestionario</w:t>
            </w:r>
          </w:p>
        </w:tc>
        <w:tc>
          <w:tcPr>
            <w:tcW w:w="0" w:type="auto"/>
            <w:tcBorders>
              <w:top w:val="nil"/>
              <w:left w:val="nil"/>
              <w:bottom w:val="single" w:sz="4" w:space="0" w:color="000000"/>
              <w:right w:val="single" w:sz="4" w:space="0" w:color="000000"/>
            </w:tcBorders>
            <w:shd w:val="clear" w:color="auto" w:fill="auto"/>
            <w:noWrap/>
            <w:vAlign w:val="bottom"/>
            <w:hideMark/>
          </w:tcPr>
          <w:p w14:paraId="0CB5922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bottom"/>
            <w:hideMark/>
          </w:tcPr>
          <w:p w14:paraId="2CB5C92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gridSpan w:val="2"/>
            <w:tcBorders>
              <w:top w:val="single" w:sz="8" w:space="0" w:color="000000"/>
              <w:left w:val="nil"/>
              <w:bottom w:val="single" w:sz="4" w:space="0" w:color="000000"/>
              <w:right w:val="single" w:sz="8" w:space="0" w:color="000000"/>
            </w:tcBorders>
            <w:shd w:val="clear" w:color="auto" w:fill="auto"/>
            <w:vAlign w:val="center"/>
            <w:hideMark/>
          </w:tcPr>
          <w:p w14:paraId="54F299DC"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AC6C31" w:rsidRPr="0007455C" w14:paraId="51BA8B5B" w14:textId="77777777" w:rsidTr="00AC6C31">
        <w:trPr>
          <w:trHeight w:val="540"/>
        </w:trPr>
        <w:tc>
          <w:tcPr>
            <w:tcW w:w="0" w:type="auto"/>
            <w:gridSpan w:val="10"/>
            <w:tcBorders>
              <w:top w:val="single" w:sz="4" w:space="0" w:color="000000"/>
              <w:left w:val="single" w:sz="8" w:space="0" w:color="000000"/>
              <w:bottom w:val="single" w:sz="4" w:space="0" w:color="000000"/>
              <w:right w:val="single" w:sz="4" w:space="0" w:color="000000"/>
            </w:tcBorders>
            <w:shd w:val="clear" w:color="auto" w:fill="auto"/>
            <w:hideMark/>
          </w:tcPr>
          <w:p w14:paraId="3D01CFFA"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Los ítems permiten el logro del objetivo de la investigación</w:t>
            </w:r>
          </w:p>
        </w:tc>
        <w:tc>
          <w:tcPr>
            <w:tcW w:w="0" w:type="auto"/>
            <w:tcBorders>
              <w:top w:val="nil"/>
              <w:left w:val="nil"/>
              <w:bottom w:val="single" w:sz="4" w:space="0" w:color="000000"/>
              <w:right w:val="single" w:sz="4" w:space="0" w:color="000000"/>
            </w:tcBorders>
            <w:shd w:val="clear" w:color="auto" w:fill="auto"/>
            <w:noWrap/>
            <w:vAlign w:val="bottom"/>
            <w:hideMark/>
          </w:tcPr>
          <w:p w14:paraId="09947FC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tcBorders>
              <w:top w:val="nil"/>
              <w:left w:val="nil"/>
              <w:bottom w:val="single" w:sz="4" w:space="0" w:color="000000"/>
              <w:right w:val="single" w:sz="4" w:space="0" w:color="000000"/>
            </w:tcBorders>
            <w:shd w:val="clear" w:color="auto" w:fill="auto"/>
            <w:noWrap/>
            <w:vAlign w:val="bottom"/>
            <w:hideMark/>
          </w:tcPr>
          <w:p w14:paraId="20F642C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226D2F41"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desconozco los objetivos </w:t>
            </w:r>
          </w:p>
        </w:tc>
      </w:tr>
      <w:tr w:rsidR="00AC6C31" w:rsidRPr="0007455C" w14:paraId="69FA2FDF" w14:textId="77777777" w:rsidTr="00AC6C31">
        <w:trPr>
          <w:trHeight w:val="465"/>
        </w:trPr>
        <w:tc>
          <w:tcPr>
            <w:tcW w:w="0" w:type="auto"/>
            <w:gridSpan w:val="10"/>
            <w:tcBorders>
              <w:top w:val="single" w:sz="4" w:space="0" w:color="000000"/>
              <w:left w:val="single" w:sz="8" w:space="0" w:color="000000"/>
              <w:bottom w:val="single" w:sz="4" w:space="0" w:color="000000"/>
              <w:right w:val="single" w:sz="4" w:space="0" w:color="000000"/>
            </w:tcBorders>
            <w:shd w:val="clear" w:color="auto" w:fill="auto"/>
            <w:hideMark/>
          </w:tcPr>
          <w:p w14:paraId="7C810B7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Los ítems están distribuidos en forma lógica y secuencial</w:t>
            </w:r>
          </w:p>
        </w:tc>
        <w:tc>
          <w:tcPr>
            <w:tcW w:w="0" w:type="auto"/>
            <w:tcBorders>
              <w:top w:val="nil"/>
              <w:left w:val="nil"/>
              <w:bottom w:val="single" w:sz="4" w:space="0" w:color="000000"/>
              <w:right w:val="single" w:sz="4" w:space="0" w:color="000000"/>
            </w:tcBorders>
            <w:shd w:val="clear" w:color="auto" w:fill="auto"/>
            <w:noWrap/>
            <w:vAlign w:val="bottom"/>
            <w:hideMark/>
          </w:tcPr>
          <w:p w14:paraId="7DA25D5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X</w:t>
            </w:r>
          </w:p>
        </w:tc>
        <w:tc>
          <w:tcPr>
            <w:tcW w:w="0" w:type="auto"/>
            <w:tcBorders>
              <w:top w:val="nil"/>
              <w:left w:val="nil"/>
              <w:bottom w:val="single" w:sz="4" w:space="0" w:color="000000"/>
              <w:right w:val="single" w:sz="4" w:space="0" w:color="000000"/>
            </w:tcBorders>
            <w:shd w:val="clear" w:color="auto" w:fill="auto"/>
            <w:noWrap/>
            <w:vAlign w:val="bottom"/>
            <w:hideMark/>
          </w:tcPr>
          <w:p w14:paraId="58E32BD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gridSpan w:val="2"/>
            <w:tcBorders>
              <w:top w:val="single" w:sz="4" w:space="0" w:color="000000"/>
              <w:left w:val="nil"/>
              <w:bottom w:val="single" w:sz="4" w:space="0" w:color="000000"/>
              <w:right w:val="single" w:sz="8" w:space="0" w:color="000000"/>
            </w:tcBorders>
            <w:shd w:val="clear" w:color="auto" w:fill="auto"/>
            <w:vAlign w:val="center"/>
            <w:hideMark/>
          </w:tcPr>
          <w:p w14:paraId="1E16C116"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w:t>
            </w:r>
          </w:p>
        </w:tc>
      </w:tr>
      <w:tr w:rsidR="00AC6C31" w:rsidRPr="0007455C" w14:paraId="37D620DE" w14:textId="77777777" w:rsidTr="00AC6C31">
        <w:trPr>
          <w:trHeight w:val="600"/>
        </w:trPr>
        <w:tc>
          <w:tcPr>
            <w:tcW w:w="0" w:type="auto"/>
            <w:gridSpan w:val="10"/>
            <w:tcBorders>
              <w:top w:val="single" w:sz="4" w:space="0" w:color="000000"/>
              <w:left w:val="single" w:sz="8" w:space="0" w:color="000000"/>
              <w:bottom w:val="single" w:sz="8" w:space="0" w:color="000000"/>
              <w:right w:val="single" w:sz="4" w:space="0" w:color="000000"/>
            </w:tcBorders>
            <w:shd w:val="clear" w:color="auto" w:fill="auto"/>
            <w:hideMark/>
          </w:tcPr>
          <w:p w14:paraId="3E0B77C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El número de ítems es suficiente para recoger la información. En caso de ser negativa su respuesta, sugiera los ítems a añadir</w:t>
            </w:r>
          </w:p>
        </w:tc>
        <w:tc>
          <w:tcPr>
            <w:tcW w:w="0" w:type="auto"/>
            <w:tcBorders>
              <w:top w:val="nil"/>
              <w:left w:val="nil"/>
              <w:bottom w:val="nil"/>
              <w:right w:val="single" w:sz="4" w:space="0" w:color="000000"/>
            </w:tcBorders>
            <w:shd w:val="clear" w:color="auto" w:fill="auto"/>
            <w:noWrap/>
            <w:vAlign w:val="bottom"/>
            <w:hideMark/>
          </w:tcPr>
          <w:p w14:paraId="58FEA0C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tcBorders>
              <w:top w:val="nil"/>
              <w:left w:val="nil"/>
              <w:bottom w:val="nil"/>
              <w:right w:val="single" w:sz="4" w:space="0" w:color="000000"/>
            </w:tcBorders>
            <w:shd w:val="clear" w:color="auto" w:fill="auto"/>
            <w:noWrap/>
            <w:vAlign w:val="bottom"/>
            <w:hideMark/>
          </w:tcPr>
          <w:p w14:paraId="3B6AAE7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gridSpan w:val="2"/>
            <w:tcBorders>
              <w:top w:val="single" w:sz="4" w:space="0" w:color="000000"/>
              <w:left w:val="nil"/>
              <w:bottom w:val="nil"/>
              <w:right w:val="single" w:sz="8" w:space="0" w:color="000000"/>
            </w:tcBorders>
            <w:shd w:val="clear" w:color="auto" w:fill="auto"/>
            <w:vAlign w:val="center"/>
            <w:hideMark/>
          </w:tcPr>
          <w:p w14:paraId="06B3B93E" w14:textId="77777777" w:rsidR="00AC6C31" w:rsidRPr="0007455C" w:rsidRDefault="00AC6C31" w:rsidP="00D835AB">
            <w:pPr>
              <w:widowControl/>
              <w:spacing w:line="360" w:lineRule="auto"/>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 xml:space="preserve">desconozco objetivos por lo tanto no puedo </w:t>
            </w:r>
            <w:r w:rsidRPr="0007455C">
              <w:rPr>
                <w:rFonts w:ascii="Times New Roman" w:eastAsia="Times New Roman" w:hAnsi="Times New Roman" w:cs="Times New Roman"/>
                <w:b/>
                <w:bCs/>
                <w:sz w:val="20"/>
                <w:szCs w:val="20"/>
                <w:lang w:eastAsia="es-HN"/>
              </w:rPr>
              <w:lastRenderedPageBreak/>
              <w:t>precisar la suficiencia de ítems</w:t>
            </w:r>
          </w:p>
        </w:tc>
      </w:tr>
      <w:tr w:rsidR="00AC6C31" w:rsidRPr="0007455C" w14:paraId="1F197E56" w14:textId="77777777" w:rsidTr="00AC6C31">
        <w:trPr>
          <w:trHeight w:val="270"/>
        </w:trPr>
        <w:tc>
          <w:tcPr>
            <w:tcW w:w="0" w:type="auto"/>
            <w:gridSpan w:val="14"/>
            <w:tcBorders>
              <w:top w:val="single" w:sz="8" w:space="0" w:color="000000"/>
              <w:left w:val="single" w:sz="8" w:space="0" w:color="000000"/>
              <w:bottom w:val="single" w:sz="8" w:space="0" w:color="000000"/>
              <w:right w:val="single" w:sz="8" w:space="0" w:color="000000"/>
            </w:tcBorders>
            <w:shd w:val="clear" w:color="BDD6EE" w:fill="BDD6EE"/>
            <w:noWrap/>
            <w:vAlign w:val="center"/>
            <w:hideMark/>
          </w:tcPr>
          <w:p w14:paraId="2CB7B7F8"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lastRenderedPageBreak/>
              <w:t>VALIDEZ</w:t>
            </w:r>
          </w:p>
        </w:tc>
      </w:tr>
      <w:tr w:rsidR="00AC6C31" w:rsidRPr="0007455C" w14:paraId="136DF085" w14:textId="77777777" w:rsidTr="00AC6C31">
        <w:trPr>
          <w:trHeight w:val="270"/>
        </w:trPr>
        <w:tc>
          <w:tcPr>
            <w:tcW w:w="0" w:type="auto"/>
            <w:gridSpan w:val="5"/>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30106988"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APLICABLE</w:t>
            </w:r>
          </w:p>
        </w:tc>
        <w:tc>
          <w:tcPr>
            <w:tcW w:w="0" w:type="auto"/>
            <w:gridSpan w:val="2"/>
            <w:tcBorders>
              <w:top w:val="single" w:sz="8" w:space="0" w:color="000000"/>
              <w:left w:val="nil"/>
              <w:bottom w:val="single" w:sz="8" w:space="0" w:color="000000"/>
              <w:right w:val="single" w:sz="8" w:space="0" w:color="000000"/>
            </w:tcBorders>
            <w:shd w:val="clear" w:color="auto" w:fill="auto"/>
            <w:noWrap/>
            <w:vAlign w:val="bottom"/>
            <w:hideMark/>
          </w:tcPr>
          <w:p w14:paraId="00AD5A68"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c>
          <w:tcPr>
            <w:tcW w:w="0" w:type="auto"/>
            <w:gridSpan w:val="6"/>
            <w:tcBorders>
              <w:top w:val="single" w:sz="8" w:space="0" w:color="000000"/>
              <w:left w:val="nil"/>
              <w:bottom w:val="single" w:sz="8" w:space="0" w:color="000000"/>
              <w:right w:val="single" w:sz="8" w:space="0" w:color="000000"/>
            </w:tcBorders>
            <w:shd w:val="clear" w:color="auto" w:fill="auto"/>
            <w:noWrap/>
            <w:vAlign w:val="center"/>
            <w:hideMark/>
          </w:tcPr>
          <w:p w14:paraId="1571ECA6"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NO APLICABLE</w:t>
            </w:r>
          </w:p>
        </w:tc>
        <w:tc>
          <w:tcPr>
            <w:tcW w:w="0" w:type="auto"/>
            <w:tcBorders>
              <w:top w:val="nil"/>
              <w:left w:val="nil"/>
              <w:bottom w:val="single" w:sz="8" w:space="0" w:color="000000"/>
              <w:right w:val="single" w:sz="8" w:space="0" w:color="000000"/>
            </w:tcBorders>
            <w:shd w:val="clear" w:color="auto" w:fill="auto"/>
            <w:noWrap/>
            <w:vAlign w:val="bottom"/>
            <w:hideMark/>
          </w:tcPr>
          <w:p w14:paraId="4E905DD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 </w:t>
            </w:r>
          </w:p>
        </w:tc>
      </w:tr>
      <w:tr w:rsidR="00AC6C31" w:rsidRPr="0007455C" w14:paraId="527BF49B" w14:textId="77777777" w:rsidTr="00AC6C31">
        <w:trPr>
          <w:trHeight w:val="270"/>
        </w:trPr>
        <w:tc>
          <w:tcPr>
            <w:tcW w:w="0" w:type="auto"/>
            <w:gridSpan w:val="13"/>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7BB0D875"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APLICABLE ATENDIENDO A LAS OBSERVACIONES</w:t>
            </w:r>
          </w:p>
        </w:tc>
        <w:tc>
          <w:tcPr>
            <w:tcW w:w="0" w:type="auto"/>
            <w:tcBorders>
              <w:top w:val="nil"/>
              <w:left w:val="nil"/>
              <w:bottom w:val="single" w:sz="8" w:space="0" w:color="000000"/>
              <w:right w:val="single" w:sz="8" w:space="0" w:color="000000"/>
            </w:tcBorders>
            <w:shd w:val="clear" w:color="auto" w:fill="auto"/>
            <w:noWrap/>
            <w:vAlign w:val="bottom"/>
            <w:hideMark/>
          </w:tcPr>
          <w:p w14:paraId="4A6CFEE8"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r w:rsidRPr="0007455C">
              <w:rPr>
                <w:rFonts w:ascii="Times New Roman" w:eastAsia="Times New Roman" w:hAnsi="Times New Roman" w:cs="Times New Roman"/>
                <w:sz w:val="20"/>
                <w:szCs w:val="20"/>
                <w:lang w:eastAsia="es-HN"/>
              </w:rPr>
              <w:t>X</w:t>
            </w:r>
          </w:p>
        </w:tc>
      </w:tr>
      <w:tr w:rsidR="00AC6C31" w:rsidRPr="0007455C" w14:paraId="1EE8E8C3" w14:textId="77777777" w:rsidTr="00AC6C31">
        <w:trPr>
          <w:trHeight w:val="270"/>
        </w:trPr>
        <w:tc>
          <w:tcPr>
            <w:tcW w:w="0" w:type="auto"/>
            <w:gridSpan w:val="3"/>
            <w:tcBorders>
              <w:top w:val="single" w:sz="8" w:space="0" w:color="auto"/>
              <w:left w:val="single" w:sz="8" w:space="0" w:color="auto"/>
              <w:bottom w:val="single" w:sz="8" w:space="0" w:color="auto"/>
              <w:right w:val="single" w:sz="8" w:space="0" w:color="000000"/>
            </w:tcBorders>
            <w:shd w:val="clear" w:color="auto" w:fill="auto"/>
            <w:noWrap/>
            <w:hideMark/>
          </w:tcPr>
          <w:p w14:paraId="7863AE7B"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VALIDACIÓN EXPERTO "C"</w:t>
            </w:r>
          </w:p>
        </w:tc>
        <w:tc>
          <w:tcPr>
            <w:tcW w:w="0" w:type="auto"/>
            <w:gridSpan w:val="5"/>
            <w:tcBorders>
              <w:top w:val="single" w:sz="8" w:space="0" w:color="auto"/>
              <w:left w:val="single" w:sz="8" w:space="0" w:color="auto"/>
              <w:bottom w:val="single" w:sz="8" w:space="0" w:color="auto"/>
              <w:right w:val="nil"/>
            </w:tcBorders>
            <w:shd w:val="clear" w:color="auto" w:fill="auto"/>
            <w:noWrap/>
            <w:vAlign w:val="center"/>
            <w:hideMark/>
          </w:tcPr>
          <w:p w14:paraId="23298C29"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Fecha: 21 de septiembre 2023</w:t>
            </w:r>
          </w:p>
        </w:tc>
        <w:tc>
          <w:tcPr>
            <w:tcW w:w="0" w:type="auto"/>
            <w:tcBorders>
              <w:top w:val="nil"/>
              <w:left w:val="nil"/>
              <w:bottom w:val="single" w:sz="8" w:space="0" w:color="auto"/>
              <w:right w:val="nil"/>
            </w:tcBorders>
            <w:shd w:val="clear" w:color="auto" w:fill="auto"/>
            <w:noWrap/>
            <w:vAlign w:val="center"/>
            <w:hideMark/>
          </w:tcPr>
          <w:p w14:paraId="0BF2D4E5"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7DDDFA0D"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47CED303"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481F187"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nil"/>
            </w:tcBorders>
            <w:shd w:val="clear" w:color="auto" w:fill="auto"/>
            <w:noWrap/>
            <w:vAlign w:val="center"/>
            <w:hideMark/>
          </w:tcPr>
          <w:p w14:paraId="681BC745"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c>
          <w:tcPr>
            <w:tcW w:w="0" w:type="auto"/>
            <w:tcBorders>
              <w:top w:val="nil"/>
              <w:left w:val="nil"/>
              <w:bottom w:val="single" w:sz="8" w:space="0" w:color="auto"/>
              <w:right w:val="single" w:sz="8" w:space="0" w:color="auto"/>
            </w:tcBorders>
            <w:shd w:val="clear" w:color="auto" w:fill="auto"/>
            <w:noWrap/>
            <w:vAlign w:val="center"/>
            <w:hideMark/>
          </w:tcPr>
          <w:p w14:paraId="0CB88C3E"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r w:rsidRPr="0007455C">
              <w:rPr>
                <w:rFonts w:ascii="Times New Roman" w:eastAsia="Times New Roman" w:hAnsi="Times New Roman" w:cs="Times New Roman"/>
                <w:b/>
                <w:bCs/>
                <w:color w:val="000000"/>
                <w:sz w:val="20"/>
                <w:szCs w:val="20"/>
                <w:lang w:eastAsia="es-HN"/>
              </w:rPr>
              <w:t> </w:t>
            </w:r>
          </w:p>
        </w:tc>
      </w:tr>
      <w:tr w:rsidR="00AC6C31" w:rsidRPr="0007455C" w14:paraId="60D7C2FC" w14:textId="77777777" w:rsidTr="00424D33">
        <w:trPr>
          <w:trHeight w:val="255"/>
        </w:trPr>
        <w:tc>
          <w:tcPr>
            <w:tcW w:w="426" w:type="dxa"/>
            <w:tcBorders>
              <w:top w:val="nil"/>
              <w:left w:val="nil"/>
              <w:bottom w:val="nil"/>
              <w:right w:val="nil"/>
            </w:tcBorders>
            <w:shd w:val="clear" w:color="auto" w:fill="auto"/>
            <w:noWrap/>
            <w:vAlign w:val="bottom"/>
            <w:hideMark/>
          </w:tcPr>
          <w:p w14:paraId="68364A31" w14:textId="77777777" w:rsidR="00AC6C31" w:rsidRPr="0007455C" w:rsidRDefault="00AC6C31" w:rsidP="00D835AB">
            <w:pPr>
              <w:widowControl/>
              <w:spacing w:line="360" w:lineRule="auto"/>
              <w:rPr>
                <w:rFonts w:ascii="Times New Roman" w:eastAsia="Times New Roman" w:hAnsi="Times New Roman" w:cs="Times New Roman"/>
                <w:b/>
                <w:bCs/>
                <w:color w:val="000000"/>
                <w:sz w:val="20"/>
                <w:szCs w:val="20"/>
                <w:lang w:eastAsia="es-HN"/>
              </w:rPr>
            </w:pPr>
          </w:p>
        </w:tc>
        <w:tc>
          <w:tcPr>
            <w:tcW w:w="2290" w:type="dxa"/>
            <w:tcBorders>
              <w:top w:val="nil"/>
              <w:left w:val="nil"/>
              <w:bottom w:val="nil"/>
              <w:right w:val="nil"/>
            </w:tcBorders>
            <w:shd w:val="clear" w:color="auto" w:fill="auto"/>
            <w:noWrap/>
            <w:vAlign w:val="bottom"/>
            <w:hideMark/>
          </w:tcPr>
          <w:p w14:paraId="05C9335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2C3358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5EA046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DB7439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AA830A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160214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FE8B49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D65205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B963E8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DE8F52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D113FD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9CB0C2D"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D9ED17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62F9B16C" w14:textId="77777777" w:rsidTr="00424D33">
        <w:trPr>
          <w:trHeight w:val="255"/>
        </w:trPr>
        <w:tc>
          <w:tcPr>
            <w:tcW w:w="426" w:type="dxa"/>
            <w:tcBorders>
              <w:top w:val="nil"/>
              <w:left w:val="nil"/>
              <w:bottom w:val="nil"/>
              <w:right w:val="nil"/>
            </w:tcBorders>
            <w:shd w:val="clear" w:color="auto" w:fill="auto"/>
            <w:noWrap/>
            <w:hideMark/>
          </w:tcPr>
          <w:p w14:paraId="5060332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2290" w:type="dxa"/>
            <w:tcBorders>
              <w:top w:val="nil"/>
              <w:left w:val="nil"/>
              <w:bottom w:val="nil"/>
              <w:right w:val="nil"/>
            </w:tcBorders>
            <w:shd w:val="clear" w:color="auto" w:fill="auto"/>
            <w:noWrap/>
            <w:vAlign w:val="bottom"/>
            <w:hideMark/>
          </w:tcPr>
          <w:p w14:paraId="159872A9"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473760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C8443C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928596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BFB45F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1B73A39"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D413FFF"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B4108A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8F6F379"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04E730F8"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44E3C90"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8762912"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28125954"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r w:rsidR="00AC6C31" w:rsidRPr="0007455C" w14:paraId="635FA968" w14:textId="77777777" w:rsidTr="00AC6C31">
        <w:trPr>
          <w:trHeight w:val="255"/>
        </w:trPr>
        <w:tc>
          <w:tcPr>
            <w:tcW w:w="0" w:type="auto"/>
            <w:gridSpan w:val="14"/>
            <w:tcBorders>
              <w:top w:val="nil"/>
              <w:left w:val="nil"/>
              <w:bottom w:val="nil"/>
              <w:right w:val="nil"/>
            </w:tcBorders>
            <w:shd w:val="clear" w:color="auto" w:fill="auto"/>
            <w:noWrap/>
            <w:vAlign w:val="center"/>
            <w:hideMark/>
          </w:tcPr>
          <w:p w14:paraId="20186822"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r w:rsidRPr="0007455C">
              <w:rPr>
                <w:rFonts w:ascii="Times New Roman" w:eastAsia="Times New Roman" w:hAnsi="Times New Roman" w:cs="Times New Roman"/>
                <w:b/>
                <w:bCs/>
                <w:sz w:val="20"/>
                <w:szCs w:val="20"/>
                <w:lang w:eastAsia="es-HN"/>
              </w:rPr>
              <w:t>MUCHAS GRACIAS POR SU COLABORACIÓN</w:t>
            </w:r>
          </w:p>
        </w:tc>
      </w:tr>
      <w:tr w:rsidR="00AC6C31" w:rsidRPr="0007455C" w14:paraId="6F3E45F8" w14:textId="77777777" w:rsidTr="00424D33">
        <w:trPr>
          <w:trHeight w:val="255"/>
        </w:trPr>
        <w:tc>
          <w:tcPr>
            <w:tcW w:w="426" w:type="dxa"/>
            <w:tcBorders>
              <w:top w:val="nil"/>
              <w:left w:val="nil"/>
              <w:bottom w:val="nil"/>
              <w:right w:val="nil"/>
            </w:tcBorders>
            <w:shd w:val="clear" w:color="auto" w:fill="auto"/>
            <w:noWrap/>
            <w:hideMark/>
          </w:tcPr>
          <w:p w14:paraId="67F2D871" w14:textId="77777777" w:rsidR="00AC6C31" w:rsidRPr="0007455C" w:rsidRDefault="00AC6C31" w:rsidP="00D835AB">
            <w:pPr>
              <w:widowControl/>
              <w:spacing w:line="360" w:lineRule="auto"/>
              <w:jc w:val="center"/>
              <w:rPr>
                <w:rFonts w:ascii="Times New Roman" w:eastAsia="Times New Roman" w:hAnsi="Times New Roman" w:cs="Times New Roman"/>
                <w:b/>
                <w:bCs/>
                <w:sz w:val="20"/>
                <w:szCs w:val="20"/>
                <w:lang w:eastAsia="es-HN"/>
              </w:rPr>
            </w:pPr>
          </w:p>
        </w:tc>
        <w:tc>
          <w:tcPr>
            <w:tcW w:w="2290" w:type="dxa"/>
            <w:tcBorders>
              <w:top w:val="nil"/>
              <w:left w:val="nil"/>
              <w:bottom w:val="nil"/>
              <w:right w:val="nil"/>
            </w:tcBorders>
            <w:shd w:val="clear" w:color="auto" w:fill="auto"/>
            <w:noWrap/>
            <w:vAlign w:val="bottom"/>
            <w:hideMark/>
          </w:tcPr>
          <w:p w14:paraId="6A6642D6" w14:textId="77777777" w:rsidR="00AC6C31" w:rsidRPr="0007455C" w:rsidRDefault="00AC6C31" w:rsidP="00D835AB">
            <w:pPr>
              <w:widowControl/>
              <w:spacing w:line="360" w:lineRule="auto"/>
              <w:jc w:val="center"/>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01EF923"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6F48950B"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E8AC56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CC3C461"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3D518D69"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CAADC9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41DE93AE"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12D464D6"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92D2B6C"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4E7CB97"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5B7A3559"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c>
          <w:tcPr>
            <w:tcW w:w="0" w:type="auto"/>
            <w:tcBorders>
              <w:top w:val="nil"/>
              <w:left w:val="nil"/>
              <w:bottom w:val="nil"/>
              <w:right w:val="nil"/>
            </w:tcBorders>
            <w:shd w:val="clear" w:color="auto" w:fill="auto"/>
            <w:noWrap/>
            <w:vAlign w:val="bottom"/>
            <w:hideMark/>
          </w:tcPr>
          <w:p w14:paraId="7A5D7AD5" w14:textId="77777777" w:rsidR="00AC6C31" w:rsidRPr="0007455C" w:rsidRDefault="00AC6C31" w:rsidP="00D835AB">
            <w:pPr>
              <w:widowControl/>
              <w:spacing w:line="360" w:lineRule="auto"/>
              <w:rPr>
                <w:rFonts w:ascii="Times New Roman" w:eastAsia="Times New Roman" w:hAnsi="Times New Roman" w:cs="Times New Roman"/>
                <w:sz w:val="20"/>
                <w:szCs w:val="20"/>
                <w:lang w:eastAsia="es-HN"/>
              </w:rPr>
            </w:pPr>
          </w:p>
        </w:tc>
      </w:tr>
    </w:tbl>
    <w:p w14:paraId="73FDEF59" w14:textId="46B5B607" w:rsidR="00470AC3" w:rsidRPr="0007455C" w:rsidRDefault="00470AC3" w:rsidP="00D835AB">
      <w:pPr>
        <w:spacing w:line="360" w:lineRule="auto"/>
        <w:rPr>
          <w:rFonts w:ascii="Times New Roman" w:hAnsi="Times New Roman" w:cs="Times New Roman"/>
        </w:rPr>
      </w:pPr>
    </w:p>
    <w:p w14:paraId="44150E33" w14:textId="41A1A810" w:rsidR="008F5656" w:rsidRPr="0007455C" w:rsidRDefault="008F5656" w:rsidP="00D835AB">
      <w:pPr>
        <w:spacing w:line="360" w:lineRule="auto"/>
        <w:rPr>
          <w:rFonts w:ascii="Times New Roman" w:hAnsi="Times New Roman" w:cs="Times New Roman"/>
        </w:rPr>
      </w:pPr>
    </w:p>
    <w:p w14:paraId="71B937EA" w14:textId="1C4AE287" w:rsidR="008F5656" w:rsidRPr="0007455C" w:rsidRDefault="008F5656" w:rsidP="00D835AB">
      <w:pPr>
        <w:spacing w:line="360" w:lineRule="auto"/>
        <w:rPr>
          <w:rFonts w:ascii="Times New Roman" w:hAnsi="Times New Roman" w:cs="Times New Roman"/>
        </w:rPr>
      </w:pPr>
    </w:p>
    <w:p w14:paraId="7FE111CE" w14:textId="2AB8ADCA" w:rsidR="008F5656" w:rsidRPr="0007455C" w:rsidRDefault="008F5656" w:rsidP="00D835AB">
      <w:pPr>
        <w:spacing w:line="360" w:lineRule="auto"/>
        <w:rPr>
          <w:rFonts w:ascii="Times New Roman" w:hAnsi="Times New Roman" w:cs="Times New Roman"/>
        </w:rPr>
      </w:pPr>
    </w:p>
    <w:p w14:paraId="09EFD682" w14:textId="485EBC10" w:rsidR="008F5656" w:rsidRPr="0007455C" w:rsidRDefault="008F5656" w:rsidP="00D835AB">
      <w:pPr>
        <w:spacing w:line="360" w:lineRule="auto"/>
        <w:rPr>
          <w:rFonts w:ascii="Times New Roman" w:hAnsi="Times New Roman" w:cs="Times New Roman"/>
        </w:rPr>
      </w:pPr>
    </w:p>
    <w:p w14:paraId="7561801C" w14:textId="6E209B5E" w:rsidR="008F5656" w:rsidRPr="0007455C" w:rsidRDefault="008F5656" w:rsidP="00D835AB">
      <w:pPr>
        <w:spacing w:line="360" w:lineRule="auto"/>
        <w:rPr>
          <w:rFonts w:ascii="Times New Roman" w:hAnsi="Times New Roman" w:cs="Times New Roman"/>
        </w:rPr>
      </w:pPr>
    </w:p>
    <w:p w14:paraId="73F5535D" w14:textId="4E943E2F" w:rsidR="008F5656" w:rsidRPr="0007455C" w:rsidRDefault="008F5656" w:rsidP="00D835AB">
      <w:pPr>
        <w:spacing w:line="360" w:lineRule="auto"/>
        <w:rPr>
          <w:rFonts w:ascii="Times New Roman" w:hAnsi="Times New Roman" w:cs="Times New Roman"/>
        </w:rPr>
      </w:pPr>
    </w:p>
    <w:p w14:paraId="2822836B" w14:textId="77777777" w:rsidR="00AC6C31" w:rsidRPr="0007455C" w:rsidRDefault="00AC6C31" w:rsidP="00D835AB">
      <w:pPr>
        <w:spacing w:line="360" w:lineRule="auto"/>
        <w:rPr>
          <w:rFonts w:ascii="Times New Roman" w:hAnsi="Times New Roman" w:cs="Times New Roman"/>
        </w:rPr>
      </w:pPr>
    </w:p>
    <w:p w14:paraId="3E070FF9" w14:textId="5FC99C95" w:rsidR="008F5656" w:rsidRPr="0007455C" w:rsidRDefault="008F5656" w:rsidP="00D835AB">
      <w:pPr>
        <w:spacing w:line="360" w:lineRule="auto"/>
        <w:rPr>
          <w:rFonts w:ascii="Times New Roman" w:hAnsi="Times New Roman" w:cs="Times New Roman"/>
        </w:rPr>
      </w:pPr>
    </w:p>
    <w:p w14:paraId="5488F2D8" w14:textId="295D56CE" w:rsidR="00424D33" w:rsidRPr="0007455C" w:rsidRDefault="00424D33" w:rsidP="00D835AB">
      <w:pPr>
        <w:spacing w:line="360" w:lineRule="auto"/>
        <w:rPr>
          <w:rFonts w:ascii="Times New Roman" w:hAnsi="Times New Roman" w:cs="Times New Roman"/>
        </w:rPr>
      </w:pPr>
    </w:p>
    <w:p w14:paraId="7CD7D7CD" w14:textId="6F8B431C" w:rsidR="00424D33" w:rsidRPr="0007455C" w:rsidRDefault="00424D33" w:rsidP="00D835AB">
      <w:pPr>
        <w:spacing w:line="360" w:lineRule="auto"/>
        <w:rPr>
          <w:rFonts w:ascii="Times New Roman" w:hAnsi="Times New Roman" w:cs="Times New Roman"/>
        </w:rPr>
      </w:pPr>
    </w:p>
    <w:p w14:paraId="4C9A6C60" w14:textId="433A2098" w:rsidR="00424D33" w:rsidRPr="0007455C" w:rsidRDefault="00424D33" w:rsidP="00D835AB">
      <w:pPr>
        <w:spacing w:line="360" w:lineRule="auto"/>
        <w:rPr>
          <w:rFonts w:ascii="Times New Roman" w:hAnsi="Times New Roman" w:cs="Times New Roman"/>
        </w:rPr>
      </w:pPr>
    </w:p>
    <w:p w14:paraId="2801367F" w14:textId="5FE131AD" w:rsidR="00424D33" w:rsidRPr="0007455C" w:rsidRDefault="00424D33" w:rsidP="00D835AB">
      <w:pPr>
        <w:spacing w:line="360" w:lineRule="auto"/>
        <w:rPr>
          <w:rFonts w:ascii="Times New Roman" w:hAnsi="Times New Roman" w:cs="Times New Roman"/>
        </w:rPr>
      </w:pPr>
    </w:p>
    <w:p w14:paraId="5D3BB64D" w14:textId="0C7DD460" w:rsidR="00424D33" w:rsidRPr="0007455C" w:rsidRDefault="00424D33" w:rsidP="00D835AB">
      <w:pPr>
        <w:spacing w:line="360" w:lineRule="auto"/>
        <w:rPr>
          <w:rFonts w:ascii="Times New Roman" w:hAnsi="Times New Roman" w:cs="Times New Roman"/>
        </w:rPr>
      </w:pPr>
    </w:p>
    <w:p w14:paraId="524917CD" w14:textId="188163A6" w:rsidR="00424D33" w:rsidRPr="0007455C" w:rsidRDefault="00424D33" w:rsidP="00D835AB">
      <w:pPr>
        <w:spacing w:line="360" w:lineRule="auto"/>
        <w:rPr>
          <w:rFonts w:ascii="Times New Roman" w:hAnsi="Times New Roman" w:cs="Times New Roman"/>
        </w:rPr>
      </w:pPr>
    </w:p>
    <w:p w14:paraId="36D89C17" w14:textId="1F8A26C6" w:rsidR="00424D33" w:rsidRDefault="00424D33" w:rsidP="00D835AB">
      <w:pPr>
        <w:spacing w:line="360" w:lineRule="auto"/>
        <w:rPr>
          <w:rFonts w:ascii="Times New Roman" w:hAnsi="Times New Roman" w:cs="Times New Roman"/>
        </w:rPr>
      </w:pPr>
    </w:p>
    <w:p w14:paraId="11FE4CBB" w14:textId="38E77CC3" w:rsidR="002F319C" w:rsidRDefault="002F319C" w:rsidP="00D835AB">
      <w:pPr>
        <w:spacing w:line="360" w:lineRule="auto"/>
        <w:rPr>
          <w:rFonts w:ascii="Times New Roman" w:hAnsi="Times New Roman" w:cs="Times New Roman"/>
        </w:rPr>
      </w:pPr>
    </w:p>
    <w:p w14:paraId="23AA0D26" w14:textId="417C8A0B" w:rsidR="002F319C" w:rsidRDefault="002F319C" w:rsidP="00D835AB">
      <w:pPr>
        <w:spacing w:line="360" w:lineRule="auto"/>
        <w:rPr>
          <w:rFonts w:ascii="Times New Roman" w:hAnsi="Times New Roman" w:cs="Times New Roman"/>
        </w:rPr>
      </w:pPr>
    </w:p>
    <w:p w14:paraId="61C8A97A" w14:textId="77777777" w:rsidR="002F319C" w:rsidRPr="0007455C" w:rsidRDefault="002F319C" w:rsidP="00D835AB">
      <w:pPr>
        <w:spacing w:line="360" w:lineRule="auto"/>
        <w:rPr>
          <w:rFonts w:ascii="Times New Roman" w:hAnsi="Times New Roman" w:cs="Times New Roman"/>
        </w:rPr>
      </w:pPr>
    </w:p>
    <w:p w14:paraId="27128CCF" w14:textId="638C785A" w:rsidR="00424D33" w:rsidRPr="0007455C" w:rsidRDefault="00424D33" w:rsidP="00D835AB">
      <w:pPr>
        <w:spacing w:line="360" w:lineRule="auto"/>
        <w:rPr>
          <w:rFonts w:ascii="Times New Roman" w:hAnsi="Times New Roman" w:cs="Times New Roman"/>
        </w:rPr>
      </w:pPr>
    </w:p>
    <w:p w14:paraId="1EF20CA8" w14:textId="136E19B2" w:rsidR="00424D33" w:rsidRPr="0007455C" w:rsidRDefault="00424D33" w:rsidP="00D835AB">
      <w:pPr>
        <w:spacing w:line="360" w:lineRule="auto"/>
        <w:rPr>
          <w:rFonts w:ascii="Times New Roman" w:hAnsi="Times New Roman" w:cs="Times New Roman"/>
        </w:rPr>
      </w:pPr>
    </w:p>
    <w:p w14:paraId="01DC882D" w14:textId="59A3B4A6" w:rsidR="00424D33" w:rsidRPr="0007455C" w:rsidRDefault="00424D33" w:rsidP="00D835AB">
      <w:pPr>
        <w:spacing w:line="360" w:lineRule="auto"/>
        <w:rPr>
          <w:rFonts w:ascii="Times New Roman" w:hAnsi="Times New Roman" w:cs="Times New Roman"/>
        </w:rPr>
      </w:pPr>
    </w:p>
    <w:p w14:paraId="78561F0A" w14:textId="77777777" w:rsidR="00424D33" w:rsidRPr="0007455C" w:rsidRDefault="00424D33" w:rsidP="00D835AB">
      <w:pPr>
        <w:spacing w:line="360" w:lineRule="auto"/>
        <w:rPr>
          <w:rFonts w:ascii="Times New Roman" w:hAnsi="Times New Roman" w:cs="Times New Roman"/>
        </w:rPr>
      </w:pPr>
    </w:p>
    <w:p w14:paraId="66970B5D" w14:textId="1732BA2A" w:rsidR="00303006" w:rsidRPr="0007455C" w:rsidRDefault="00226E4D" w:rsidP="00D835AB">
      <w:pPr>
        <w:pStyle w:val="Ttulo2"/>
        <w:spacing w:line="360" w:lineRule="auto"/>
        <w:rPr>
          <w:rFonts w:cs="Times New Roman"/>
        </w:rPr>
      </w:pPr>
      <w:bookmarkStart w:id="597" w:name="_Toc159789789"/>
      <w:r w:rsidRPr="0007455C">
        <w:rPr>
          <w:rFonts w:cs="Times New Roman"/>
        </w:rPr>
        <w:lastRenderedPageBreak/>
        <w:t>Anexo 5 Instrumento de Recolección de Información</w:t>
      </w:r>
      <w:bookmarkEnd w:id="597"/>
      <w:r w:rsidRPr="0007455C">
        <w:rPr>
          <w:rFonts w:cs="Times New Roman"/>
        </w:rPr>
        <w:t xml:space="preserve"> </w:t>
      </w:r>
    </w:p>
    <w:p w14:paraId="747EB446" w14:textId="07FB1FB8" w:rsidR="008F5656" w:rsidRPr="0007455C" w:rsidRDefault="008F5656" w:rsidP="00D835AB">
      <w:pPr>
        <w:pStyle w:val="TextoPrincipal"/>
        <w:spacing w:line="360" w:lineRule="auto"/>
        <w:jc w:val="center"/>
      </w:pPr>
      <w:r w:rsidRPr="0007455C">
        <w:rPr>
          <w:noProof/>
          <w:lang w:eastAsia="es-HN"/>
        </w:rPr>
        <w:drawing>
          <wp:inline distT="0" distB="0" distL="0" distR="0" wp14:anchorId="7C3A67A2" wp14:editId="18F9E78D">
            <wp:extent cx="4579620" cy="1076325"/>
            <wp:effectExtent l="0" t="0" r="0" b="0"/>
            <wp:docPr id="22" name="Imagen 1"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Estudia en UNITEC Honduras - GS"/>
                    <pic:cNvPicPr>
                      <a:picLocks noChangeAspect="1" noChangeArrowheads="1"/>
                    </pic:cNvPicPr>
                  </pic:nvPicPr>
                  <pic:blipFill rotWithShape="1">
                    <a:blip r:embed="rId73">
                      <a:extLst>
                        <a:ext uri="{28A0092B-C50C-407E-A947-70E740481C1C}">
                          <a14:useLocalDpi xmlns:a14="http://schemas.microsoft.com/office/drawing/2010/main" val="0"/>
                        </a:ext>
                      </a:extLst>
                    </a:blip>
                    <a:srcRect t="14927" b="12681"/>
                    <a:stretch/>
                  </pic:blipFill>
                  <pic:spPr bwMode="auto">
                    <a:xfrm>
                      <a:off x="0" y="0"/>
                      <a:ext cx="4589849" cy="1078729"/>
                    </a:xfrm>
                    <a:prstGeom prst="rect">
                      <a:avLst/>
                    </a:prstGeom>
                    <a:noFill/>
                    <a:ln>
                      <a:noFill/>
                    </a:ln>
                    <a:extLst>
                      <a:ext uri="{53640926-AAD7-44D8-BBD7-CCE9431645EC}">
                        <a14:shadowObscured xmlns:a14="http://schemas.microsoft.com/office/drawing/2010/main"/>
                      </a:ext>
                    </a:extLst>
                  </pic:spPr>
                </pic:pic>
              </a:graphicData>
            </a:graphic>
          </wp:inline>
        </w:drawing>
      </w:r>
    </w:p>
    <w:p w14:paraId="47FC9C47" w14:textId="2FDE4DA4" w:rsidR="008F5656" w:rsidRPr="0007455C" w:rsidRDefault="008F5656" w:rsidP="00D835AB">
      <w:pPr>
        <w:pStyle w:val="TextoPrincipal"/>
        <w:spacing w:line="360" w:lineRule="auto"/>
        <w:jc w:val="center"/>
        <w:rPr>
          <w:b/>
        </w:rPr>
      </w:pPr>
      <w:r w:rsidRPr="0007455C">
        <w:rPr>
          <w:b/>
        </w:rPr>
        <w:t>ENCUESTA EMPRENDEDORAS VOCES VITALES HONDURAS</w:t>
      </w:r>
    </w:p>
    <w:p w14:paraId="08B95B4C" w14:textId="77777777" w:rsidR="008F5656" w:rsidRPr="0007455C" w:rsidRDefault="008F5656" w:rsidP="00D835AB">
      <w:pPr>
        <w:pStyle w:val="TextoPrincipal"/>
        <w:spacing w:after="0" w:line="360" w:lineRule="auto"/>
        <w:ind w:firstLine="0"/>
        <w:rPr>
          <w:b/>
        </w:rPr>
      </w:pPr>
      <w:r w:rsidRPr="0007455C">
        <w:rPr>
          <w:b/>
        </w:rPr>
        <w:t>¡¡Estimada Emprendedora!!</w:t>
      </w:r>
    </w:p>
    <w:p w14:paraId="0DDD988E" w14:textId="20AA22AD" w:rsidR="008F5656" w:rsidRPr="0007455C" w:rsidRDefault="008F5656" w:rsidP="00D835AB">
      <w:pPr>
        <w:pStyle w:val="TextoPrincipal"/>
        <w:spacing w:after="0" w:line="360" w:lineRule="auto"/>
        <w:ind w:firstLine="0"/>
      </w:pPr>
      <w:r w:rsidRPr="0007455C">
        <w:t xml:space="preserve">Este cuestionario tiene como objetivo recopilar información sobre su experiencia formando parte de Voces Vitales Honduras. Sus respuestas son importantes para analizar el impacto económico que genera dicha institución en las emprendedoras de Tegucigalpa. Sus respuestas son completamente confidenciales y para uso académico estrictamente. </w:t>
      </w:r>
    </w:p>
    <w:p w14:paraId="5F4DD843" w14:textId="155113CE" w:rsidR="008F5656" w:rsidRPr="0007455C" w:rsidRDefault="008F5656" w:rsidP="00D835AB">
      <w:pPr>
        <w:pStyle w:val="TextoPrincipal"/>
        <w:spacing w:after="0" w:line="360" w:lineRule="auto"/>
        <w:ind w:firstLine="0"/>
      </w:pPr>
      <w:r w:rsidRPr="0007455C">
        <w:t>¡Muchas gracias por su colaboración!</w:t>
      </w:r>
    </w:p>
    <w:tbl>
      <w:tblPr>
        <w:tblW w:w="9160" w:type="dxa"/>
        <w:tblInd w:w="-10" w:type="dxa"/>
        <w:tblCellMar>
          <w:left w:w="70" w:type="dxa"/>
          <w:right w:w="70" w:type="dxa"/>
        </w:tblCellMar>
        <w:tblLook w:val="04A0" w:firstRow="1" w:lastRow="0" w:firstColumn="1" w:lastColumn="0" w:noHBand="0" w:noVBand="1"/>
      </w:tblPr>
      <w:tblGrid>
        <w:gridCol w:w="660"/>
        <w:gridCol w:w="8500"/>
      </w:tblGrid>
      <w:tr w:rsidR="008F5656" w:rsidRPr="0007455C" w14:paraId="7E4DA350" w14:textId="77777777" w:rsidTr="008F5656">
        <w:trPr>
          <w:trHeight w:val="315"/>
          <w:tblHeader/>
        </w:trPr>
        <w:tc>
          <w:tcPr>
            <w:tcW w:w="660"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4348D2D9"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 xml:space="preserve">No. </w:t>
            </w:r>
          </w:p>
        </w:tc>
        <w:tc>
          <w:tcPr>
            <w:tcW w:w="8500" w:type="dxa"/>
            <w:tcBorders>
              <w:top w:val="single" w:sz="8" w:space="0" w:color="auto"/>
              <w:left w:val="nil"/>
              <w:bottom w:val="single" w:sz="8" w:space="0" w:color="auto"/>
              <w:right w:val="single" w:sz="8" w:space="0" w:color="auto"/>
            </w:tcBorders>
            <w:shd w:val="clear" w:color="000000" w:fill="DDEBF7"/>
            <w:noWrap/>
            <w:hideMark/>
          </w:tcPr>
          <w:p w14:paraId="5BCDB961"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ITEM</w:t>
            </w:r>
          </w:p>
        </w:tc>
      </w:tr>
      <w:tr w:rsidR="008F5656" w:rsidRPr="0007455C" w14:paraId="23B3D268" w14:textId="77777777" w:rsidTr="008F5656">
        <w:trPr>
          <w:trHeight w:val="1669"/>
        </w:trPr>
        <w:tc>
          <w:tcPr>
            <w:tcW w:w="6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037F358B"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w:t>
            </w:r>
          </w:p>
        </w:tc>
        <w:tc>
          <w:tcPr>
            <w:tcW w:w="8500" w:type="dxa"/>
            <w:tcBorders>
              <w:top w:val="single" w:sz="4" w:space="0" w:color="auto"/>
              <w:left w:val="single" w:sz="4" w:space="0" w:color="auto"/>
              <w:bottom w:val="single" w:sz="4" w:space="0" w:color="auto"/>
              <w:right w:val="single" w:sz="4" w:space="0" w:color="auto"/>
            </w:tcBorders>
            <w:shd w:val="clear" w:color="auto" w:fill="auto"/>
            <w:hideMark/>
          </w:tcPr>
          <w:p w14:paraId="4235C42D" w14:textId="0C8AD2E2"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b/>
                <w:bCs/>
                <w:color w:val="000000"/>
                <w:lang w:eastAsia="es-HN"/>
              </w:rPr>
              <w:t xml:space="preserve"> ¿Cuál es su edad?</w:t>
            </w:r>
            <w:r w:rsidRPr="0007455C">
              <w:rPr>
                <w:rFonts w:ascii="Times New Roman" w:eastAsia="Times New Roman" w:hAnsi="Times New Roman" w:cs="Times New Roman"/>
                <w:b/>
                <w:bCs/>
                <w:color w:val="000000"/>
                <w:lang w:eastAsia="es-HN"/>
              </w:rPr>
              <w:br/>
            </w:r>
            <w:r w:rsidRPr="0007455C">
              <w:rPr>
                <w:rFonts w:ascii="Times New Roman" w:eastAsia="Times New Roman" w:hAnsi="Times New Roman" w:cs="Times New Roman"/>
                <w:color w:val="000000"/>
                <w:lang w:eastAsia="es-HN"/>
              </w:rPr>
              <w:t>a</w:t>
            </w:r>
            <w:r w:rsidRPr="0007455C">
              <w:rPr>
                <w:rFonts w:ascii="Times New Roman" w:eastAsia="Times New Roman" w:hAnsi="Times New Roman" w:cs="Times New Roman"/>
                <w:b/>
                <w:bCs/>
                <w:color w:val="000000"/>
                <w:lang w:eastAsia="es-HN"/>
              </w:rPr>
              <w:t xml:space="preserve">. </w:t>
            </w:r>
            <w:r w:rsidRPr="0007455C">
              <w:rPr>
                <w:rFonts w:ascii="Times New Roman" w:eastAsia="Times New Roman" w:hAnsi="Times New Roman" w:cs="Times New Roman"/>
                <w:color w:val="000000"/>
                <w:lang w:eastAsia="es-HN"/>
              </w:rPr>
              <w:t>Menos de 18 años</w:t>
            </w:r>
            <w:r w:rsidRPr="0007455C">
              <w:rPr>
                <w:rFonts w:ascii="Times New Roman" w:eastAsia="Times New Roman" w:hAnsi="Times New Roman" w:cs="Times New Roman"/>
                <w:color w:val="000000"/>
                <w:lang w:eastAsia="es-HN"/>
              </w:rPr>
              <w:br/>
              <w:t>b. de 19 a 30 años</w:t>
            </w:r>
            <w:r w:rsidRPr="0007455C">
              <w:rPr>
                <w:rFonts w:ascii="Times New Roman" w:eastAsia="Times New Roman" w:hAnsi="Times New Roman" w:cs="Times New Roman"/>
                <w:color w:val="000000"/>
                <w:lang w:eastAsia="es-HN"/>
              </w:rPr>
              <w:br/>
              <w:t>c. de 31 a 40 años</w:t>
            </w:r>
            <w:r w:rsidRPr="0007455C">
              <w:rPr>
                <w:rFonts w:ascii="Times New Roman" w:eastAsia="Times New Roman" w:hAnsi="Times New Roman" w:cs="Times New Roman"/>
                <w:color w:val="000000"/>
                <w:lang w:eastAsia="es-HN"/>
              </w:rPr>
              <w:br/>
              <w:t>d. de 41 a 50 años</w:t>
            </w:r>
            <w:r w:rsidRPr="0007455C">
              <w:rPr>
                <w:rFonts w:ascii="Times New Roman" w:eastAsia="Times New Roman" w:hAnsi="Times New Roman" w:cs="Times New Roman"/>
                <w:color w:val="000000"/>
                <w:lang w:eastAsia="es-HN"/>
              </w:rPr>
              <w:br/>
              <w:t>e. más de 51 años</w:t>
            </w:r>
          </w:p>
        </w:tc>
      </w:tr>
      <w:tr w:rsidR="008F5656" w:rsidRPr="0007455C" w14:paraId="1D83B95F" w14:textId="77777777" w:rsidTr="008F5656">
        <w:trPr>
          <w:trHeight w:val="150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449BB460"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w:t>
            </w:r>
          </w:p>
        </w:tc>
        <w:tc>
          <w:tcPr>
            <w:tcW w:w="8500" w:type="dxa"/>
            <w:tcBorders>
              <w:top w:val="nil"/>
              <w:left w:val="single" w:sz="4" w:space="0" w:color="auto"/>
              <w:bottom w:val="single" w:sz="4" w:space="0" w:color="auto"/>
              <w:right w:val="single" w:sz="4" w:space="0" w:color="auto"/>
            </w:tcBorders>
            <w:shd w:val="clear" w:color="auto" w:fill="auto"/>
            <w:hideMark/>
          </w:tcPr>
          <w:p w14:paraId="2463A37D"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b/>
                <w:bCs/>
                <w:color w:val="000000"/>
                <w:lang w:eastAsia="es-HN"/>
              </w:rPr>
              <w:t>¿Cuál es su nivel académico?</w:t>
            </w:r>
            <w:r w:rsidRPr="0007455C">
              <w:rPr>
                <w:rFonts w:ascii="Times New Roman" w:eastAsia="Times New Roman" w:hAnsi="Times New Roman" w:cs="Times New Roman"/>
                <w:color w:val="000000"/>
                <w:lang w:eastAsia="es-HN"/>
              </w:rPr>
              <w:br/>
              <w:t>a. Educación Primaria</w:t>
            </w:r>
            <w:r w:rsidRPr="0007455C">
              <w:rPr>
                <w:rFonts w:ascii="Times New Roman" w:eastAsia="Times New Roman" w:hAnsi="Times New Roman" w:cs="Times New Roman"/>
                <w:color w:val="000000"/>
                <w:lang w:eastAsia="es-HN"/>
              </w:rPr>
              <w:br/>
              <w:t>b. Educación Secundaria</w:t>
            </w:r>
            <w:r w:rsidRPr="0007455C">
              <w:rPr>
                <w:rFonts w:ascii="Times New Roman" w:eastAsia="Times New Roman" w:hAnsi="Times New Roman" w:cs="Times New Roman"/>
                <w:color w:val="000000"/>
                <w:lang w:eastAsia="es-HN"/>
              </w:rPr>
              <w:br/>
              <w:t>c. Educación Universitaria</w:t>
            </w:r>
            <w:r w:rsidRPr="0007455C">
              <w:rPr>
                <w:rFonts w:ascii="Times New Roman" w:eastAsia="Times New Roman" w:hAnsi="Times New Roman" w:cs="Times New Roman"/>
                <w:color w:val="000000"/>
                <w:lang w:eastAsia="es-HN"/>
              </w:rPr>
              <w:br/>
              <w:t>d. Ninguna de las anteriores</w:t>
            </w:r>
          </w:p>
        </w:tc>
      </w:tr>
      <w:tr w:rsidR="008F5656" w:rsidRPr="0007455C" w14:paraId="7AF345C0" w14:textId="77777777" w:rsidTr="008F5656">
        <w:trPr>
          <w:trHeight w:val="180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616B2583"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3</w:t>
            </w:r>
          </w:p>
        </w:tc>
        <w:tc>
          <w:tcPr>
            <w:tcW w:w="8500" w:type="dxa"/>
            <w:tcBorders>
              <w:top w:val="nil"/>
              <w:left w:val="single" w:sz="4" w:space="0" w:color="auto"/>
              <w:bottom w:val="single" w:sz="4" w:space="0" w:color="auto"/>
              <w:right w:val="single" w:sz="4" w:space="0" w:color="auto"/>
            </w:tcBorders>
            <w:shd w:val="clear" w:color="auto" w:fill="auto"/>
            <w:hideMark/>
          </w:tcPr>
          <w:p w14:paraId="668AEEAD"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¿Cuánto tiempo lleva afiliado al Programa Bazar del Sábado?</w:t>
            </w:r>
            <w:r w:rsidRPr="0007455C">
              <w:rPr>
                <w:rFonts w:ascii="Times New Roman" w:eastAsia="Times New Roman" w:hAnsi="Times New Roman" w:cs="Times New Roman"/>
                <w:color w:val="000000"/>
                <w:lang w:eastAsia="es-HN"/>
              </w:rPr>
              <w:br/>
              <w:t>a. Menos de un año</w:t>
            </w:r>
            <w:r w:rsidRPr="0007455C">
              <w:rPr>
                <w:rFonts w:ascii="Times New Roman" w:eastAsia="Times New Roman" w:hAnsi="Times New Roman" w:cs="Times New Roman"/>
                <w:color w:val="000000"/>
                <w:lang w:eastAsia="es-HN"/>
              </w:rPr>
              <w:br/>
              <w:t>b. Entre 1 a 2 años</w:t>
            </w:r>
            <w:r w:rsidRPr="0007455C">
              <w:rPr>
                <w:rFonts w:ascii="Times New Roman" w:eastAsia="Times New Roman" w:hAnsi="Times New Roman" w:cs="Times New Roman"/>
                <w:color w:val="000000"/>
                <w:lang w:eastAsia="es-HN"/>
              </w:rPr>
              <w:br/>
              <w:t>c. Entre 2 a 3 años</w:t>
            </w:r>
            <w:r w:rsidRPr="0007455C">
              <w:rPr>
                <w:rFonts w:ascii="Times New Roman" w:eastAsia="Times New Roman" w:hAnsi="Times New Roman" w:cs="Times New Roman"/>
                <w:color w:val="000000"/>
                <w:lang w:eastAsia="es-HN"/>
              </w:rPr>
              <w:br/>
              <w:t>d. Entre 3 y 4 años</w:t>
            </w:r>
            <w:r w:rsidRPr="0007455C">
              <w:rPr>
                <w:rFonts w:ascii="Times New Roman" w:eastAsia="Times New Roman" w:hAnsi="Times New Roman" w:cs="Times New Roman"/>
                <w:color w:val="000000"/>
                <w:lang w:eastAsia="es-HN"/>
              </w:rPr>
              <w:br/>
              <w:t>e. Más de 4 años</w:t>
            </w:r>
          </w:p>
        </w:tc>
      </w:tr>
      <w:tr w:rsidR="008F5656" w:rsidRPr="0007455C" w14:paraId="187BB372" w14:textId="77777777" w:rsidTr="008F5656">
        <w:trPr>
          <w:trHeight w:val="503"/>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61C7CDF6"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4</w:t>
            </w:r>
          </w:p>
        </w:tc>
        <w:tc>
          <w:tcPr>
            <w:tcW w:w="8500" w:type="dxa"/>
            <w:tcBorders>
              <w:top w:val="nil"/>
              <w:left w:val="single" w:sz="4" w:space="0" w:color="auto"/>
              <w:bottom w:val="single" w:sz="4" w:space="0" w:color="auto"/>
              <w:right w:val="single" w:sz="4" w:space="0" w:color="auto"/>
            </w:tcBorders>
            <w:shd w:val="clear" w:color="auto" w:fill="auto"/>
            <w:hideMark/>
          </w:tcPr>
          <w:p w14:paraId="49352FE8" w14:textId="313D5B3A"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 xml:space="preserve">¿A </w:t>
            </w:r>
            <w:r w:rsidR="00A1516E" w:rsidRPr="0007455C">
              <w:rPr>
                <w:rFonts w:ascii="Times New Roman" w:eastAsia="Times New Roman" w:hAnsi="Times New Roman" w:cs="Times New Roman"/>
                <w:color w:val="000000"/>
                <w:lang w:eastAsia="es-HN"/>
              </w:rPr>
              <w:t>qué</w:t>
            </w:r>
            <w:r w:rsidRPr="0007455C">
              <w:rPr>
                <w:rFonts w:ascii="Times New Roman" w:eastAsia="Times New Roman" w:hAnsi="Times New Roman" w:cs="Times New Roman"/>
                <w:color w:val="000000"/>
                <w:lang w:eastAsia="es-HN"/>
              </w:rPr>
              <w:t xml:space="preserve"> Programa de Voces Vitales Honduras pertenece?</w:t>
            </w:r>
          </w:p>
        </w:tc>
      </w:tr>
      <w:tr w:rsidR="008F5656" w:rsidRPr="0007455C" w14:paraId="49C29F7E" w14:textId="77777777" w:rsidTr="008F5656">
        <w:trPr>
          <w:trHeight w:val="931"/>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5C9FDFEC"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lastRenderedPageBreak/>
              <w:t>5</w:t>
            </w:r>
          </w:p>
        </w:tc>
        <w:tc>
          <w:tcPr>
            <w:tcW w:w="8500" w:type="dxa"/>
            <w:tcBorders>
              <w:top w:val="nil"/>
              <w:left w:val="single" w:sz="4" w:space="0" w:color="auto"/>
              <w:bottom w:val="single" w:sz="4" w:space="0" w:color="auto"/>
              <w:right w:val="single" w:sz="4" w:space="0" w:color="auto"/>
            </w:tcBorders>
            <w:shd w:val="clear" w:color="auto" w:fill="auto"/>
            <w:hideMark/>
          </w:tcPr>
          <w:p w14:paraId="7C5E53D2"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¿Ha logrado incrementar sus ingresos desde que forma parte de Voces Vitales Honduras?</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07455C" w14:paraId="1EB532F4" w14:textId="77777777" w:rsidTr="008F5656">
        <w:trPr>
          <w:trHeight w:val="189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4A6D7685"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6</w:t>
            </w:r>
          </w:p>
        </w:tc>
        <w:tc>
          <w:tcPr>
            <w:tcW w:w="8500" w:type="dxa"/>
            <w:tcBorders>
              <w:top w:val="nil"/>
              <w:left w:val="single" w:sz="4" w:space="0" w:color="auto"/>
              <w:bottom w:val="single" w:sz="4" w:space="0" w:color="auto"/>
              <w:right w:val="single" w:sz="4" w:space="0" w:color="auto"/>
            </w:tcBorders>
            <w:shd w:val="clear" w:color="auto" w:fill="auto"/>
            <w:hideMark/>
          </w:tcPr>
          <w:p w14:paraId="6468ACAC" w14:textId="7FEA474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 xml:space="preserve"> ¿En qué porcentaje considera usted que ha logrado incrementar sus ingreso</w:t>
            </w:r>
            <w:r w:rsidRPr="0007455C">
              <w:rPr>
                <w:rFonts w:ascii="Times New Roman" w:eastAsia="Times New Roman" w:hAnsi="Times New Roman" w:cs="Times New Roman"/>
                <w:color w:val="000000"/>
                <w:lang w:eastAsia="es-HN"/>
              </w:rPr>
              <w:br/>
              <w:t>a. 1% al 10%</w:t>
            </w:r>
            <w:r w:rsidRPr="0007455C">
              <w:rPr>
                <w:rFonts w:ascii="Times New Roman" w:eastAsia="Times New Roman" w:hAnsi="Times New Roman" w:cs="Times New Roman"/>
                <w:color w:val="000000"/>
                <w:lang w:eastAsia="es-HN"/>
              </w:rPr>
              <w:br/>
              <w:t>b. 11% al 15%</w:t>
            </w:r>
            <w:r w:rsidRPr="0007455C">
              <w:rPr>
                <w:rFonts w:ascii="Times New Roman" w:eastAsia="Times New Roman" w:hAnsi="Times New Roman" w:cs="Times New Roman"/>
                <w:color w:val="000000"/>
                <w:lang w:eastAsia="es-HN"/>
              </w:rPr>
              <w:br/>
              <w:t>c. 16% al 20%</w:t>
            </w:r>
            <w:r w:rsidRPr="0007455C">
              <w:rPr>
                <w:rFonts w:ascii="Times New Roman" w:eastAsia="Times New Roman" w:hAnsi="Times New Roman" w:cs="Times New Roman"/>
                <w:color w:val="000000"/>
                <w:lang w:eastAsia="es-HN"/>
              </w:rPr>
              <w:br/>
              <w:t>d. 21% al 25%</w:t>
            </w:r>
            <w:r w:rsidRPr="0007455C">
              <w:rPr>
                <w:rFonts w:ascii="Times New Roman" w:eastAsia="Times New Roman" w:hAnsi="Times New Roman" w:cs="Times New Roman"/>
                <w:color w:val="000000"/>
                <w:lang w:eastAsia="es-HN"/>
              </w:rPr>
              <w:br/>
              <w:t>e. más del 25%</w:t>
            </w:r>
          </w:p>
        </w:tc>
      </w:tr>
      <w:tr w:rsidR="008F5656" w:rsidRPr="0007455C" w14:paraId="0E473E76" w14:textId="77777777" w:rsidTr="008F5656">
        <w:trPr>
          <w:trHeight w:val="1936"/>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287086C5"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7</w:t>
            </w:r>
          </w:p>
        </w:tc>
        <w:tc>
          <w:tcPr>
            <w:tcW w:w="8500" w:type="dxa"/>
            <w:tcBorders>
              <w:top w:val="nil"/>
              <w:left w:val="single" w:sz="4" w:space="0" w:color="auto"/>
              <w:bottom w:val="single" w:sz="4" w:space="0" w:color="auto"/>
              <w:right w:val="single" w:sz="4" w:space="0" w:color="auto"/>
            </w:tcBorders>
            <w:shd w:val="clear" w:color="auto" w:fill="auto"/>
            <w:hideMark/>
          </w:tcPr>
          <w:p w14:paraId="7FEEFC05"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¿Cuál considera usted que es el porcentaje aproximado de utilidad que obtiene en la venta de sus productos y/o servicios (Precio de venta menos costo de venta?</w:t>
            </w:r>
            <w:r w:rsidRPr="0007455C">
              <w:rPr>
                <w:rFonts w:ascii="Times New Roman" w:eastAsia="Times New Roman" w:hAnsi="Times New Roman" w:cs="Times New Roman"/>
                <w:color w:val="000000"/>
                <w:lang w:eastAsia="es-HN"/>
              </w:rPr>
              <w:br/>
              <w:t>a. del 1 al 10%</w:t>
            </w:r>
            <w:r w:rsidRPr="0007455C">
              <w:rPr>
                <w:rFonts w:ascii="Times New Roman" w:eastAsia="Times New Roman" w:hAnsi="Times New Roman" w:cs="Times New Roman"/>
                <w:color w:val="000000"/>
                <w:lang w:eastAsia="es-HN"/>
              </w:rPr>
              <w:br/>
              <w:t>b. del 11% al 20%</w:t>
            </w:r>
            <w:r w:rsidRPr="0007455C">
              <w:rPr>
                <w:rFonts w:ascii="Times New Roman" w:eastAsia="Times New Roman" w:hAnsi="Times New Roman" w:cs="Times New Roman"/>
                <w:color w:val="000000"/>
                <w:lang w:eastAsia="es-HN"/>
              </w:rPr>
              <w:br/>
              <w:t>c. del 21 al 30%</w:t>
            </w:r>
            <w:r w:rsidRPr="0007455C">
              <w:rPr>
                <w:rFonts w:ascii="Times New Roman" w:eastAsia="Times New Roman" w:hAnsi="Times New Roman" w:cs="Times New Roman"/>
                <w:color w:val="000000"/>
                <w:lang w:eastAsia="es-HN"/>
              </w:rPr>
              <w:br/>
              <w:t>d. del 31% al 40%</w:t>
            </w:r>
            <w:r w:rsidRPr="0007455C">
              <w:rPr>
                <w:rFonts w:ascii="Times New Roman" w:eastAsia="Times New Roman" w:hAnsi="Times New Roman" w:cs="Times New Roman"/>
                <w:color w:val="000000"/>
                <w:lang w:eastAsia="es-HN"/>
              </w:rPr>
              <w:br/>
              <w:t>e. más del 41%</w:t>
            </w:r>
          </w:p>
        </w:tc>
      </w:tr>
      <w:tr w:rsidR="008F5656" w:rsidRPr="0007455C" w14:paraId="3CACBEC7" w14:textId="77777777" w:rsidTr="008F5656">
        <w:trPr>
          <w:trHeight w:val="162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5E33E50B"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8</w:t>
            </w:r>
          </w:p>
        </w:tc>
        <w:tc>
          <w:tcPr>
            <w:tcW w:w="8500" w:type="dxa"/>
            <w:tcBorders>
              <w:top w:val="nil"/>
              <w:left w:val="single" w:sz="4" w:space="0" w:color="auto"/>
              <w:bottom w:val="single" w:sz="4" w:space="0" w:color="auto"/>
              <w:right w:val="single" w:sz="4" w:space="0" w:color="auto"/>
            </w:tcBorders>
            <w:shd w:val="clear" w:color="auto" w:fill="auto"/>
            <w:hideMark/>
          </w:tcPr>
          <w:p w14:paraId="07E6CF56"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¿Usted realiza revisión de sus costos y gastos para buscar estrategias de como incrementar sus ganancias?</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r w:rsidRPr="0007455C">
              <w:rPr>
                <w:rFonts w:ascii="Times New Roman" w:eastAsia="Times New Roman" w:hAnsi="Times New Roman" w:cs="Times New Roman"/>
                <w:color w:val="000000"/>
                <w:lang w:eastAsia="es-HN"/>
              </w:rPr>
              <w:br/>
              <w:t>c. Eventualmente</w:t>
            </w:r>
          </w:p>
        </w:tc>
      </w:tr>
      <w:tr w:rsidR="008F5656" w:rsidRPr="0007455C" w14:paraId="04472E98" w14:textId="77777777" w:rsidTr="008F5656">
        <w:trPr>
          <w:trHeight w:val="121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4A1FBC66"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9</w:t>
            </w:r>
          </w:p>
        </w:tc>
        <w:tc>
          <w:tcPr>
            <w:tcW w:w="8500" w:type="dxa"/>
            <w:tcBorders>
              <w:top w:val="nil"/>
              <w:left w:val="single" w:sz="4" w:space="0" w:color="auto"/>
              <w:bottom w:val="single" w:sz="4" w:space="0" w:color="auto"/>
              <w:right w:val="single" w:sz="4" w:space="0" w:color="auto"/>
            </w:tcBorders>
            <w:shd w:val="clear" w:color="auto" w:fill="auto"/>
            <w:hideMark/>
          </w:tcPr>
          <w:p w14:paraId="3E8B624E"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A partir de formar parte de Voces Vitales Honduras ¿Ha logrado diversificar los productos y/o servicios que ofrece?</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07455C" w14:paraId="375AA4AA" w14:textId="77777777" w:rsidTr="008F5656">
        <w:trPr>
          <w:trHeight w:val="124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39D3320B"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10</w:t>
            </w:r>
          </w:p>
        </w:tc>
        <w:tc>
          <w:tcPr>
            <w:tcW w:w="8500" w:type="dxa"/>
            <w:tcBorders>
              <w:top w:val="nil"/>
              <w:left w:val="single" w:sz="4" w:space="0" w:color="auto"/>
              <w:bottom w:val="single" w:sz="4" w:space="0" w:color="auto"/>
              <w:right w:val="single" w:sz="4" w:space="0" w:color="auto"/>
            </w:tcBorders>
            <w:shd w:val="clear" w:color="auto" w:fill="auto"/>
            <w:hideMark/>
          </w:tcPr>
          <w:p w14:paraId="7633AC01" w14:textId="1669D870"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¿Cómo califica usted</w:t>
            </w:r>
            <w:r w:rsidR="00BB5245" w:rsidRPr="0007455C">
              <w:rPr>
                <w:rFonts w:ascii="Times New Roman" w:eastAsia="Times New Roman" w:hAnsi="Times New Roman" w:cs="Times New Roman"/>
                <w:color w:val="000000"/>
                <w:lang w:eastAsia="es-HN"/>
              </w:rPr>
              <w:t xml:space="preserve"> </w:t>
            </w:r>
            <w:r w:rsidRPr="0007455C">
              <w:rPr>
                <w:rFonts w:ascii="Times New Roman" w:eastAsia="Times New Roman" w:hAnsi="Times New Roman" w:cs="Times New Roman"/>
                <w:color w:val="000000"/>
                <w:lang w:eastAsia="es-HN"/>
              </w:rPr>
              <w:t>su nivel de conocimiento en la gestión de los ingresos, gastos y ganancias de su negocio?</w:t>
            </w:r>
            <w:r w:rsidRPr="0007455C">
              <w:rPr>
                <w:rFonts w:ascii="Times New Roman" w:eastAsia="Times New Roman" w:hAnsi="Times New Roman" w:cs="Times New Roman"/>
                <w:color w:val="000000"/>
                <w:lang w:eastAsia="es-HN"/>
              </w:rPr>
              <w:br/>
              <w:t>a. Muy buena</w:t>
            </w:r>
            <w:r w:rsidRPr="0007455C">
              <w:rPr>
                <w:rFonts w:ascii="Times New Roman" w:eastAsia="Times New Roman" w:hAnsi="Times New Roman" w:cs="Times New Roman"/>
                <w:color w:val="000000"/>
                <w:lang w:eastAsia="es-HN"/>
              </w:rPr>
              <w:br/>
              <w:t>b. Buena</w:t>
            </w:r>
            <w:r w:rsidRPr="0007455C">
              <w:rPr>
                <w:rFonts w:ascii="Times New Roman" w:eastAsia="Times New Roman" w:hAnsi="Times New Roman" w:cs="Times New Roman"/>
                <w:color w:val="000000"/>
                <w:lang w:eastAsia="es-HN"/>
              </w:rPr>
              <w:br/>
              <w:t>c. Mala</w:t>
            </w:r>
            <w:r w:rsidRPr="0007455C">
              <w:rPr>
                <w:rFonts w:ascii="Times New Roman" w:eastAsia="Times New Roman" w:hAnsi="Times New Roman" w:cs="Times New Roman"/>
                <w:color w:val="000000"/>
                <w:lang w:eastAsia="es-HN"/>
              </w:rPr>
              <w:br/>
              <w:t>d. Desconozco el tema</w:t>
            </w:r>
          </w:p>
        </w:tc>
      </w:tr>
      <w:tr w:rsidR="008F5656" w:rsidRPr="0007455C" w14:paraId="4E15E000" w14:textId="77777777" w:rsidTr="008F5656">
        <w:trPr>
          <w:trHeight w:val="132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2B6BE2CE"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lastRenderedPageBreak/>
              <w:t>11</w:t>
            </w:r>
          </w:p>
        </w:tc>
        <w:tc>
          <w:tcPr>
            <w:tcW w:w="8500" w:type="dxa"/>
            <w:tcBorders>
              <w:top w:val="nil"/>
              <w:left w:val="single" w:sz="4" w:space="0" w:color="auto"/>
              <w:bottom w:val="single" w:sz="4" w:space="0" w:color="auto"/>
              <w:right w:val="single" w:sz="4" w:space="0" w:color="auto"/>
            </w:tcBorders>
            <w:shd w:val="clear" w:color="auto" w:fill="auto"/>
            <w:hideMark/>
          </w:tcPr>
          <w:p w14:paraId="64E8B287" w14:textId="1A29D03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A partir de formar parte de Voces Vitales Honduras ¿ha logrado la apertura de más puntos de venta?</w:t>
            </w:r>
            <w:r w:rsidRPr="0007455C">
              <w:rPr>
                <w:rFonts w:ascii="Times New Roman" w:eastAsia="Times New Roman" w:hAnsi="Times New Roman" w:cs="Times New Roman"/>
                <w:color w:val="000000"/>
                <w:lang w:eastAsia="es-HN"/>
              </w:rPr>
              <w:br/>
              <w:t xml:space="preserve">a. Si </w:t>
            </w:r>
            <w:r w:rsidRPr="0007455C">
              <w:rPr>
                <w:rFonts w:ascii="Times New Roman" w:eastAsia="Times New Roman" w:hAnsi="Times New Roman" w:cs="Times New Roman"/>
                <w:color w:val="000000"/>
                <w:lang w:eastAsia="es-HN"/>
              </w:rPr>
              <w:br/>
              <w:t>b. No</w:t>
            </w:r>
          </w:p>
        </w:tc>
      </w:tr>
      <w:tr w:rsidR="008F5656" w:rsidRPr="0007455C" w14:paraId="77C2FFA2" w14:textId="77777777" w:rsidTr="008F5656">
        <w:trPr>
          <w:trHeight w:val="139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383F3C9D"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12</w:t>
            </w:r>
          </w:p>
        </w:tc>
        <w:tc>
          <w:tcPr>
            <w:tcW w:w="8500" w:type="dxa"/>
            <w:tcBorders>
              <w:top w:val="nil"/>
              <w:left w:val="single" w:sz="4" w:space="0" w:color="auto"/>
              <w:bottom w:val="single" w:sz="4" w:space="0" w:color="auto"/>
              <w:right w:val="single" w:sz="4" w:space="0" w:color="auto"/>
            </w:tcBorders>
            <w:shd w:val="clear" w:color="auto" w:fill="auto"/>
            <w:hideMark/>
          </w:tcPr>
          <w:p w14:paraId="6D0519FD" w14:textId="3B75F8E9"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Si su respuesta a la pregunta anterior es afirmativa</w:t>
            </w:r>
            <w:r w:rsidR="00BB5245" w:rsidRPr="0007455C">
              <w:rPr>
                <w:rFonts w:ascii="Times New Roman" w:eastAsia="Times New Roman" w:hAnsi="Times New Roman" w:cs="Times New Roman"/>
                <w:color w:val="000000"/>
                <w:lang w:eastAsia="es-HN"/>
              </w:rPr>
              <w:t xml:space="preserve"> </w:t>
            </w:r>
            <w:r w:rsidRPr="0007455C">
              <w:rPr>
                <w:rFonts w:ascii="Times New Roman" w:eastAsia="Times New Roman" w:hAnsi="Times New Roman" w:cs="Times New Roman"/>
                <w:color w:val="000000"/>
                <w:lang w:eastAsia="es-HN"/>
              </w:rPr>
              <w:t>¿Cuántos?</w:t>
            </w:r>
            <w:r w:rsidRPr="0007455C">
              <w:rPr>
                <w:rFonts w:ascii="Times New Roman" w:eastAsia="Times New Roman" w:hAnsi="Times New Roman" w:cs="Times New Roman"/>
                <w:color w:val="000000"/>
                <w:lang w:eastAsia="es-HN"/>
              </w:rPr>
              <w:br/>
              <w:t>a. Un (1) punto de venta</w:t>
            </w:r>
            <w:r w:rsidRPr="0007455C">
              <w:rPr>
                <w:rFonts w:ascii="Times New Roman" w:eastAsia="Times New Roman" w:hAnsi="Times New Roman" w:cs="Times New Roman"/>
                <w:color w:val="000000"/>
                <w:lang w:eastAsia="es-HN"/>
              </w:rPr>
              <w:br/>
              <w:t>b. Dos (2) puntos de venta</w:t>
            </w:r>
            <w:r w:rsidRPr="0007455C">
              <w:rPr>
                <w:rFonts w:ascii="Times New Roman" w:eastAsia="Times New Roman" w:hAnsi="Times New Roman" w:cs="Times New Roman"/>
                <w:color w:val="000000"/>
                <w:lang w:eastAsia="es-HN"/>
              </w:rPr>
              <w:br/>
              <w:t>c. Tres (3) o más puntos de venta</w:t>
            </w:r>
          </w:p>
        </w:tc>
      </w:tr>
      <w:tr w:rsidR="008F5656" w:rsidRPr="0007455C" w14:paraId="18D7C43E" w14:textId="77777777" w:rsidTr="008F5656">
        <w:trPr>
          <w:trHeight w:val="199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0ED5EC74"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13</w:t>
            </w:r>
          </w:p>
        </w:tc>
        <w:tc>
          <w:tcPr>
            <w:tcW w:w="8500" w:type="dxa"/>
            <w:tcBorders>
              <w:top w:val="nil"/>
              <w:left w:val="single" w:sz="4" w:space="0" w:color="auto"/>
              <w:bottom w:val="single" w:sz="4" w:space="0" w:color="auto"/>
              <w:right w:val="single" w:sz="4" w:space="0" w:color="auto"/>
            </w:tcBorders>
            <w:shd w:val="clear" w:color="auto" w:fill="auto"/>
            <w:hideMark/>
          </w:tcPr>
          <w:p w14:paraId="3FDCE8B2"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 xml:space="preserve">¿Qué tipos de estrategias utiliza para promocionar sus productos y/o servicio? </w:t>
            </w:r>
            <w:r w:rsidRPr="0007455C">
              <w:rPr>
                <w:rFonts w:ascii="Times New Roman" w:eastAsia="Times New Roman" w:hAnsi="Times New Roman" w:cs="Times New Roman"/>
                <w:color w:val="000000"/>
                <w:lang w:eastAsia="es-HN"/>
              </w:rPr>
              <w:br/>
              <w:t>Puede elegir más de una opción</w:t>
            </w:r>
            <w:r w:rsidRPr="0007455C">
              <w:rPr>
                <w:rFonts w:ascii="Times New Roman" w:eastAsia="Times New Roman" w:hAnsi="Times New Roman" w:cs="Times New Roman"/>
                <w:color w:val="000000"/>
                <w:lang w:eastAsia="es-HN"/>
              </w:rPr>
              <w:br/>
              <w:t xml:space="preserve">a. Redes Sociales </w:t>
            </w:r>
            <w:r w:rsidRPr="0007455C">
              <w:rPr>
                <w:rFonts w:ascii="Times New Roman" w:eastAsia="Times New Roman" w:hAnsi="Times New Roman" w:cs="Times New Roman"/>
                <w:color w:val="000000"/>
                <w:lang w:eastAsia="es-HN"/>
              </w:rPr>
              <w:br/>
              <w:t>b. Volantes</w:t>
            </w:r>
            <w:r w:rsidRPr="0007455C">
              <w:rPr>
                <w:rFonts w:ascii="Times New Roman" w:eastAsia="Times New Roman" w:hAnsi="Times New Roman" w:cs="Times New Roman"/>
                <w:color w:val="000000"/>
                <w:lang w:eastAsia="es-HN"/>
              </w:rPr>
              <w:br/>
              <w:t>c. Medios de comunicación (Televisión, Diarios, Revistas, otros)</w:t>
            </w:r>
            <w:r w:rsidRPr="0007455C">
              <w:rPr>
                <w:rFonts w:ascii="Times New Roman" w:eastAsia="Times New Roman" w:hAnsi="Times New Roman" w:cs="Times New Roman"/>
                <w:color w:val="000000"/>
                <w:lang w:eastAsia="es-HN"/>
              </w:rPr>
              <w:br/>
              <w:t>d. No utilizo ningún tipo de publicidad</w:t>
            </w:r>
          </w:p>
        </w:tc>
      </w:tr>
      <w:tr w:rsidR="008F5656" w:rsidRPr="0007455C" w14:paraId="68352057" w14:textId="77777777" w:rsidTr="008F5656">
        <w:trPr>
          <w:trHeight w:val="189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28902E41"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14</w:t>
            </w:r>
          </w:p>
        </w:tc>
        <w:tc>
          <w:tcPr>
            <w:tcW w:w="8500" w:type="dxa"/>
            <w:tcBorders>
              <w:top w:val="nil"/>
              <w:left w:val="single" w:sz="4" w:space="0" w:color="auto"/>
              <w:bottom w:val="single" w:sz="4" w:space="0" w:color="auto"/>
              <w:right w:val="single" w:sz="4" w:space="0" w:color="auto"/>
            </w:tcBorders>
            <w:shd w:val="clear" w:color="auto" w:fill="auto"/>
            <w:hideMark/>
          </w:tcPr>
          <w:p w14:paraId="3E4B4223"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¿A través de que medio realiza el pagos de sus obligaciones (planilla, proveedores, gastos varios, otros)?</w:t>
            </w:r>
            <w:r w:rsidRPr="0007455C">
              <w:rPr>
                <w:rFonts w:ascii="Times New Roman" w:eastAsia="Times New Roman" w:hAnsi="Times New Roman" w:cs="Times New Roman"/>
                <w:color w:val="000000"/>
                <w:lang w:eastAsia="es-HN"/>
              </w:rPr>
              <w:br/>
              <w:t>a. Ventanilla del banco</w:t>
            </w:r>
            <w:r w:rsidRPr="0007455C">
              <w:rPr>
                <w:rFonts w:ascii="Times New Roman" w:eastAsia="Times New Roman" w:hAnsi="Times New Roman" w:cs="Times New Roman"/>
                <w:color w:val="000000"/>
                <w:lang w:eastAsia="es-HN"/>
              </w:rPr>
              <w:br/>
              <w:t>b. En efectivo</w:t>
            </w:r>
            <w:r w:rsidRPr="0007455C">
              <w:rPr>
                <w:rFonts w:ascii="Times New Roman" w:eastAsia="Times New Roman" w:hAnsi="Times New Roman" w:cs="Times New Roman"/>
                <w:color w:val="000000"/>
                <w:lang w:eastAsia="es-HN"/>
              </w:rPr>
              <w:br/>
              <w:t>c. Cheques</w:t>
            </w:r>
            <w:r w:rsidRPr="0007455C">
              <w:rPr>
                <w:rFonts w:ascii="Times New Roman" w:eastAsia="Times New Roman" w:hAnsi="Times New Roman" w:cs="Times New Roman"/>
                <w:color w:val="000000"/>
                <w:lang w:eastAsia="es-HN"/>
              </w:rPr>
              <w:br/>
              <w:t>d. Banca en línea</w:t>
            </w:r>
          </w:p>
        </w:tc>
      </w:tr>
      <w:tr w:rsidR="008F5656" w:rsidRPr="0007455C" w14:paraId="27992DAF" w14:textId="77777777" w:rsidTr="008F5656">
        <w:trPr>
          <w:trHeight w:val="117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59268B76"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15</w:t>
            </w:r>
          </w:p>
        </w:tc>
        <w:tc>
          <w:tcPr>
            <w:tcW w:w="8500" w:type="dxa"/>
            <w:tcBorders>
              <w:top w:val="nil"/>
              <w:left w:val="single" w:sz="4" w:space="0" w:color="auto"/>
              <w:bottom w:val="single" w:sz="4" w:space="0" w:color="auto"/>
              <w:right w:val="single" w:sz="4" w:space="0" w:color="auto"/>
            </w:tcBorders>
            <w:shd w:val="clear" w:color="auto" w:fill="auto"/>
            <w:hideMark/>
          </w:tcPr>
          <w:p w14:paraId="36C11040"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¿Tiene bien claros los objetivos que quiere alcanzar a corto, mediano y largo plazo?</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07455C" w14:paraId="3AC55489" w14:textId="77777777" w:rsidTr="008F5656">
        <w:trPr>
          <w:trHeight w:val="90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3A7A6286"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16</w:t>
            </w:r>
          </w:p>
        </w:tc>
        <w:tc>
          <w:tcPr>
            <w:tcW w:w="8500" w:type="dxa"/>
            <w:tcBorders>
              <w:top w:val="nil"/>
              <w:left w:val="single" w:sz="4" w:space="0" w:color="auto"/>
              <w:bottom w:val="single" w:sz="4" w:space="0" w:color="auto"/>
              <w:right w:val="single" w:sz="4" w:space="0" w:color="auto"/>
            </w:tcBorders>
            <w:shd w:val="clear" w:color="auto" w:fill="auto"/>
            <w:hideMark/>
          </w:tcPr>
          <w:p w14:paraId="04228141"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¿Lleva algún tipo de registros de las cuentas de su negocio (compras, gastos, ventas)</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07455C" w14:paraId="2DA1AB7D" w14:textId="77777777" w:rsidTr="008F5656">
        <w:trPr>
          <w:trHeight w:val="183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3F48CEE8"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17</w:t>
            </w:r>
          </w:p>
        </w:tc>
        <w:tc>
          <w:tcPr>
            <w:tcW w:w="8500" w:type="dxa"/>
            <w:tcBorders>
              <w:top w:val="nil"/>
              <w:left w:val="single" w:sz="4" w:space="0" w:color="auto"/>
              <w:bottom w:val="single" w:sz="4" w:space="0" w:color="auto"/>
              <w:right w:val="single" w:sz="4" w:space="0" w:color="auto"/>
            </w:tcBorders>
            <w:shd w:val="clear" w:color="auto" w:fill="auto"/>
            <w:hideMark/>
          </w:tcPr>
          <w:p w14:paraId="67366A87"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¿Qué herramientas utiliza para estos registros?</w:t>
            </w:r>
            <w:r w:rsidRPr="0007455C">
              <w:rPr>
                <w:rFonts w:ascii="Times New Roman" w:eastAsia="Times New Roman" w:hAnsi="Times New Roman" w:cs="Times New Roman"/>
                <w:color w:val="000000"/>
                <w:lang w:eastAsia="es-HN"/>
              </w:rPr>
              <w:br/>
              <w:t>a. Programa contable (Sistema)</w:t>
            </w:r>
            <w:r w:rsidRPr="0007455C">
              <w:rPr>
                <w:rFonts w:ascii="Times New Roman" w:eastAsia="Times New Roman" w:hAnsi="Times New Roman" w:cs="Times New Roman"/>
                <w:color w:val="000000"/>
                <w:lang w:eastAsia="es-HN"/>
              </w:rPr>
              <w:br/>
              <w:t>b. A través de contabilidad formal (contador contratado)</w:t>
            </w:r>
            <w:r w:rsidRPr="0007455C">
              <w:rPr>
                <w:rFonts w:ascii="Times New Roman" w:eastAsia="Times New Roman" w:hAnsi="Times New Roman" w:cs="Times New Roman"/>
                <w:color w:val="000000"/>
                <w:lang w:eastAsia="es-HN"/>
              </w:rPr>
              <w:br/>
              <w:t>c. Registros personales en Excel u otra aplicación</w:t>
            </w:r>
            <w:r w:rsidRPr="0007455C">
              <w:rPr>
                <w:rFonts w:ascii="Times New Roman" w:eastAsia="Times New Roman" w:hAnsi="Times New Roman" w:cs="Times New Roman"/>
                <w:color w:val="000000"/>
                <w:lang w:eastAsia="es-HN"/>
              </w:rPr>
              <w:br/>
              <w:t>d. Registro personal en libro diario (manual)</w:t>
            </w:r>
            <w:r w:rsidRPr="0007455C">
              <w:rPr>
                <w:rFonts w:ascii="Times New Roman" w:eastAsia="Times New Roman" w:hAnsi="Times New Roman" w:cs="Times New Roman"/>
                <w:color w:val="000000"/>
                <w:lang w:eastAsia="es-HN"/>
              </w:rPr>
              <w:br/>
              <w:t>e. Otro</w:t>
            </w:r>
          </w:p>
        </w:tc>
      </w:tr>
      <w:tr w:rsidR="008F5656" w:rsidRPr="0007455C" w14:paraId="7775E5C6" w14:textId="77777777" w:rsidTr="008F5656">
        <w:trPr>
          <w:trHeight w:val="135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2E3CAA36"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lastRenderedPageBreak/>
              <w:t>18</w:t>
            </w:r>
          </w:p>
        </w:tc>
        <w:tc>
          <w:tcPr>
            <w:tcW w:w="8500" w:type="dxa"/>
            <w:tcBorders>
              <w:top w:val="nil"/>
              <w:left w:val="single" w:sz="4" w:space="0" w:color="auto"/>
              <w:bottom w:val="single" w:sz="4" w:space="0" w:color="auto"/>
              <w:right w:val="single" w:sz="4" w:space="0" w:color="auto"/>
            </w:tcBorders>
            <w:shd w:val="clear" w:color="auto" w:fill="auto"/>
            <w:hideMark/>
          </w:tcPr>
          <w:p w14:paraId="685A9E40"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¿A través Voces Vitales Honduras, tiene acceso a programas de capacitación que le ayuden en la administración de su negocio?</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07455C" w14:paraId="1DEC8E89" w14:textId="77777777" w:rsidTr="008F5656">
        <w:trPr>
          <w:trHeight w:val="190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00FCC5AF"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19</w:t>
            </w:r>
          </w:p>
        </w:tc>
        <w:tc>
          <w:tcPr>
            <w:tcW w:w="8500" w:type="dxa"/>
            <w:tcBorders>
              <w:top w:val="nil"/>
              <w:left w:val="single" w:sz="4" w:space="0" w:color="auto"/>
              <w:bottom w:val="single" w:sz="4" w:space="0" w:color="auto"/>
              <w:right w:val="single" w:sz="4" w:space="0" w:color="auto"/>
            </w:tcBorders>
            <w:shd w:val="clear" w:color="auto" w:fill="auto"/>
            <w:hideMark/>
          </w:tcPr>
          <w:p w14:paraId="7C387BA6" w14:textId="6E5703A2"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Si respuesta a la pregunta anterior es si ¿Cuándo fue la última capacitación que recibió?</w:t>
            </w:r>
            <w:r w:rsidRPr="0007455C">
              <w:rPr>
                <w:rFonts w:ascii="Times New Roman" w:eastAsia="Times New Roman" w:hAnsi="Times New Roman" w:cs="Times New Roman"/>
                <w:color w:val="000000"/>
                <w:lang w:eastAsia="es-HN"/>
              </w:rPr>
              <w:br/>
              <w:t>a. Menos de un año</w:t>
            </w:r>
            <w:r w:rsidRPr="0007455C">
              <w:rPr>
                <w:rFonts w:ascii="Times New Roman" w:eastAsia="Times New Roman" w:hAnsi="Times New Roman" w:cs="Times New Roman"/>
                <w:color w:val="000000"/>
                <w:lang w:eastAsia="es-HN"/>
              </w:rPr>
              <w:br/>
              <w:t>b. Entre 1 a 2 años</w:t>
            </w:r>
            <w:r w:rsidRPr="0007455C">
              <w:rPr>
                <w:rFonts w:ascii="Times New Roman" w:eastAsia="Times New Roman" w:hAnsi="Times New Roman" w:cs="Times New Roman"/>
                <w:color w:val="000000"/>
                <w:lang w:eastAsia="es-HN"/>
              </w:rPr>
              <w:br/>
              <w:t>c. Entre 2 a 3 años</w:t>
            </w:r>
            <w:r w:rsidRPr="0007455C">
              <w:rPr>
                <w:rFonts w:ascii="Times New Roman" w:eastAsia="Times New Roman" w:hAnsi="Times New Roman" w:cs="Times New Roman"/>
                <w:color w:val="000000"/>
                <w:lang w:eastAsia="es-HN"/>
              </w:rPr>
              <w:br/>
              <w:t>d. Más de 3 años</w:t>
            </w:r>
            <w:r w:rsidRPr="0007455C">
              <w:rPr>
                <w:rFonts w:ascii="Times New Roman" w:eastAsia="Times New Roman" w:hAnsi="Times New Roman" w:cs="Times New Roman"/>
                <w:color w:val="000000"/>
                <w:lang w:eastAsia="es-HN"/>
              </w:rPr>
              <w:br/>
              <w:t>e. No recuerdo</w:t>
            </w:r>
          </w:p>
        </w:tc>
      </w:tr>
      <w:tr w:rsidR="008F5656" w:rsidRPr="0007455C" w14:paraId="478B39AA" w14:textId="77777777" w:rsidTr="008F5656">
        <w:trPr>
          <w:trHeight w:val="124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1724ED1F"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20</w:t>
            </w:r>
          </w:p>
        </w:tc>
        <w:tc>
          <w:tcPr>
            <w:tcW w:w="8500" w:type="dxa"/>
            <w:tcBorders>
              <w:top w:val="nil"/>
              <w:left w:val="single" w:sz="4" w:space="0" w:color="auto"/>
              <w:bottom w:val="single" w:sz="4" w:space="0" w:color="auto"/>
              <w:right w:val="single" w:sz="4" w:space="0" w:color="auto"/>
            </w:tcBorders>
            <w:shd w:val="clear" w:color="auto" w:fill="auto"/>
            <w:hideMark/>
          </w:tcPr>
          <w:p w14:paraId="7EA97F72"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¿Cuántos empleados tiene actualmente en su negocio?</w:t>
            </w:r>
            <w:r w:rsidRPr="0007455C">
              <w:rPr>
                <w:rFonts w:ascii="Times New Roman" w:eastAsia="Times New Roman" w:hAnsi="Times New Roman" w:cs="Times New Roman"/>
                <w:color w:val="000000"/>
                <w:lang w:eastAsia="es-HN"/>
              </w:rPr>
              <w:br/>
              <w:t>a. No tengo empleados</w:t>
            </w:r>
            <w:r w:rsidRPr="0007455C">
              <w:rPr>
                <w:rFonts w:ascii="Times New Roman" w:eastAsia="Times New Roman" w:hAnsi="Times New Roman" w:cs="Times New Roman"/>
                <w:color w:val="000000"/>
                <w:lang w:eastAsia="es-HN"/>
              </w:rPr>
              <w:br/>
              <w:t>b. 1-5 empleados</w:t>
            </w:r>
            <w:r w:rsidRPr="0007455C">
              <w:rPr>
                <w:rFonts w:ascii="Times New Roman" w:eastAsia="Times New Roman" w:hAnsi="Times New Roman" w:cs="Times New Roman"/>
                <w:color w:val="000000"/>
                <w:lang w:eastAsia="es-HN"/>
              </w:rPr>
              <w:br/>
              <w:t>c. Más de 5 empleado</w:t>
            </w:r>
          </w:p>
        </w:tc>
      </w:tr>
      <w:tr w:rsidR="008F5656" w:rsidRPr="0007455C" w14:paraId="2ECD936B" w14:textId="77777777" w:rsidTr="008F5656">
        <w:trPr>
          <w:trHeight w:val="163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43301556"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21</w:t>
            </w:r>
          </w:p>
        </w:tc>
        <w:tc>
          <w:tcPr>
            <w:tcW w:w="8500" w:type="dxa"/>
            <w:tcBorders>
              <w:top w:val="nil"/>
              <w:left w:val="single" w:sz="4" w:space="0" w:color="auto"/>
              <w:bottom w:val="single" w:sz="4" w:space="0" w:color="auto"/>
              <w:right w:val="single" w:sz="4" w:space="0" w:color="auto"/>
            </w:tcBorders>
            <w:shd w:val="clear" w:color="auto" w:fill="auto"/>
            <w:hideMark/>
          </w:tcPr>
          <w:p w14:paraId="26AF5145"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¿Qué tan satisfecho esta de formar parte Voces Vitales de Honduras?</w:t>
            </w:r>
            <w:r w:rsidRPr="0007455C">
              <w:rPr>
                <w:rFonts w:ascii="Times New Roman" w:eastAsia="Times New Roman" w:hAnsi="Times New Roman" w:cs="Times New Roman"/>
                <w:color w:val="000000"/>
                <w:lang w:eastAsia="es-HN"/>
              </w:rPr>
              <w:br/>
              <w:t>a. Muy satisfecho</w:t>
            </w:r>
            <w:r w:rsidRPr="0007455C">
              <w:rPr>
                <w:rFonts w:ascii="Times New Roman" w:eastAsia="Times New Roman" w:hAnsi="Times New Roman" w:cs="Times New Roman"/>
                <w:color w:val="000000"/>
                <w:lang w:eastAsia="es-HN"/>
              </w:rPr>
              <w:br/>
              <w:t>b. Satisfecho</w:t>
            </w:r>
            <w:r w:rsidRPr="0007455C">
              <w:rPr>
                <w:rFonts w:ascii="Times New Roman" w:eastAsia="Times New Roman" w:hAnsi="Times New Roman" w:cs="Times New Roman"/>
                <w:color w:val="000000"/>
                <w:lang w:eastAsia="es-HN"/>
              </w:rPr>
              <w:br/>
              <w:t>c. Insatisfecho</w:t>
            </w:r>
            <w:r w:rsidRPr="0007455C">
              <w:rPr>
                <w:rFonts w:ascii="Times New Roman" w:eastAsia="Times New Roman" w:hAnsi="Times New Roman" w:cs="Times New Roman"/>
                <w:color w:val="000000"/>
                <w:lang w:eastAsia="es-HN"/>
              </w:rPr>
              <w:br/>
              <w:t>d. Muy insatisfecho</w:t>
            </w:r>
          </w:p>
        </w:tc>
      </w:tr>
      <w:tr w:rsidR="008F5656" w:rsidRPr="0007455C" w14:paraId="1C0AB4BF" w14:textId="77777777" w:rsidTr="008F5656">
        <w:trPr>
          <w:trHeight w:val="2824"/>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1F9D3110"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22</w:t>
            </w:r>
          </w:p>
        </w:tc>
        <w:tc>
          <w:tcPr>
            <w:tcW w:w="8500" w:type="dxa"/>
            <w:tcBorders>
              <w:top w:val="nil"/>
              <w:left w:val="single" w:sz="4" w:space="0" w:color="auto"/>
              <w:bottom w:val="single" w:sz="4" w:space="0" w:color="auto"/>
              <w:right w:val="single" w:sz="4" w:space="0" w:color="auto"/>
            </w:tcBorders>
            <w:shd w:val="clear" w:color="auto" w:fill="auto"/>
            <w:hideMark/>
          </w:tcPr>
          <w:p w14:paraId="6C6FE756"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¿Qué beneficios considera usted que recibe al ser parte de Voces Vitales Honduras?</w:t>
            </w:r>
            <w:r w:rsidRPr="0007455C">
              <w:rPr>
                <w:rFonts w:ascii="Times New Roman" w:eastAsia="Times New Roman" w:hAnsi="Times New Roman" w:cs="Times New Roman"/>
                <w:color w:val="000000"/>
                <w:lang w:eastAsia="es-HN"/>
              </w:rPr>
              <w:br/>
              <w:t>a. Puede seleccionar más de una opción</w:t>
            </w:r>
            <w:r w:rsidRPr="0007455C">
              <w:rPr>
                <w:rFonts w:ascii="Times New Roman" w:eastAsia="Times New Roman" w:hAnsi="Times New Roman" w:cs="Times New Roman"/>
                <w:color w:val="000000"/>
                <w:lang w:eastAsia="es-HN"/>
              </w:rPr>
              <w:br/>
              <w:t>b. Acceso a nuevos mercados (clientes)</w:t>
            </w:r>
            <w:r w:rsidRPr="0007455C">
              <w:rPr>
                <w:rFonts w:ascii="Times New Roman" w:eastAsia="Times New Roman" w:hAnsi="Times New Roman" w:cs="Times New Roman"/>
                <w:color w:val="000000"/>
                <w:lang w:eastAsia="es-HN"/>
              </w:rPr>
              <w:br/>
              <w:t>c. Acceso a un lugar seguro donde puedo vender d. mis productos y/o servicios</w:t>
            </w:r>
            <w:r w:rsidRPr="0007455C">
              <w:rPr>
                <w:rFonts w:ascii="Times New Roman" w:eastAsia="Times New Roman" w:hAnsi="Times New Roman" w:cs="Times New Roman"/>
                <w:color w:val="000000"/>
                <w:lang w:eastAsia="es-HN"/>
              </w:rPr>
              <w:br/>
              <w:t>e. Acceso a promoción y publicidad</w:t>
            </w:r>
            <w:r w:rsidRPr="0007455C">
              <w:rPr>
                <w:rFonts w:ascii="Times New Roman" w:eastAsia="Times New Roman" w:hAnsi="Times New Roman" w:cs="Times New Roman"/>
                <w:color w:val="000000"/>
                <w:lang w:eastAsia="es-HN"/>
              </w:rPr>
              <w:br/>
              <w:t>f. Acceso a capacitación</w:t>
            </w:r>
            <w:r w:rsidRPr="0007455C">
              <w:rPr>
                <w:rFonts w:ascii="Times New Roman" w:eastAsia="Times New Roman" w:hAnsi="Times New Roman" w:cs="Times New Roman"/>
                <w:color w:val="000000"/>
                <w:lang w:eastAsia="es-HN"/>
              </w:rPr>
              <w:br/>
              <w:t>e. Acceso de Capital Semilla</w:t>
            </w:r>
            <w:r w:rsidRPr="0007455C">
              <w:rPr>
                <w:rFonts w:ascii="Times New Roman" w:eastAsia="Times New Roman" w:hAnsi="Times New Roman" w:cs="Times New Roman"/>
                <w:color w:val="000000"/>
                <w:lang w:eastAsia="es-HN"/>
              </w:rPr>
              <w:br/>
              <w:t>g. Acceso a Financiamientos</w:t>
            </w:r>
            <w:r w:rsidRPr="0007455C">
              <w:rPr>
                <w:rFonts w:ascii="Times New Roman" w:eastAsia="Times New Roman" w:hAnsi="Times New Roman" w:cs="Times New Roman"/>
                <w:color w:val="000000"/>
                <w:lang w:eastAsia="es-HN"/>
              </w:rPr>
              <w:br/>
              <w:t>h. Acceso a Asesoría Legal</w:t>
            </w:r>
            <w:r w:rsidRPr="0007455C">
              <w:rPr>
                <w:rFonts w:ascii="Times New Roman" w:eastAsia="Times New Roman" w:hAnsi="Times New Roman" w:cs="Times New Roman"/>
                <w:color w:val="000000"/>
                <w:lang w:eastAsia="es-HN"/>
              </w:rPr>
              <w:br/>
              <w:t>i. Otros</w:t>
            </w:r>
          </w:p>
        </w:tc>
      </w:tr>
      <w:tr w:rsidR="008F5656" w:rsidRPr="0007455C" w14:paraId="6862DE47" w14:textId="77777777" w:rsidTr="008F5656">
        <w:trPr>
          <w:trHeight w:val="300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61C4C971"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lastRenderedPageBreak/>
              <w:t>23</w:t>
            </w:r>
          </w:p>
        </w:tc>
        <w:tc>
          <w:tcPr>
            <w:tcW w:w="8500" w:type="dxa"/>
            <w:tcBorders>
              <w:top w:val="nil"/>
              <w:left w:val="single" w:sz="4" w:space="0" w:color="auto"/>
              <w:bottom w:val="single" w:sz="4" w:space="0" w:color="auto"/>
              <w:right w:val="single" w:sz="4" w:space="0" w:color="auto"/>
            </w:tcBorders>
            <w:shd w:val="clear" w:color="auto" w:fill="auto"/>
            <w:hideMark/>
          </w:tcPr>
          <w:p w14:paraId="5570EDE2"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¿Cuáles de los siguientes Factores Externos considera usted que podría limitar el crecimiento de su negocio?</w:t>
            </w:r>
            <w:r w:rsidRPr="0007455C">
              <w:rPr>
                <w:rFonts w:ascii="Times New Roman" w:eastAsia="Times New Roman" w:hAnsi="Times New Roman" w:cs="Times New Roman"/>
                <w:color w:val="000000"/>
                <w:lang w:eastAsia="es-HN"/>
              </w:rPr>
              <w:br/>
              <w:t>a. Falta de insumos (materia prima)</w:t>
            </w:r>
            <w:r w:rsidRPr="0007455C">
              <w:rPr>
                <w:rFonts w:ascii="Times New Roman" w:eastAsia="Times New Roman" w:hAnsi="Times New Roman" w:cs="Times New Roman"/>
                <w:color w:val="000000"/>
                <w:lang w:eastAsia="es-HN"/>
              </w:rPr>
              <w:br/>
              <w:t>b. Falta de acceso a financiamientos</w:t>
            </w:r>
            <w:r w:rsidRPr="0007455C">
              <w:rPr>
                <w:rFonts w:ascii="Times New Roman" w:eastAsia="Times New Roman" w:hAnsi="Times New Roman" w:cs="Times New Roman"/>
                <w:color w:val="000000"/>
                <w:lang w:eastAsia="es-HN"/>
              </w:rPr>
              <w:br/>
              <w:t>c. Falta de trabajadores capacitados</w:t>
            </w:r>
            <w:r w:rsidRPr="0007455C">
              <w:rPr>
                <w:rFonts w:ascii="Times New Roman" w:eastAsia="Times New Roman" w:hAnsi="Times New Roman" w:cs="Times New Roman"/>
                <w:color w:val="000000"/>
                <w:lang w:eastAsia="es-HN"/>
              </w:rPr>
              <w:br/>
              <w:t>d. Altos costos de las regulaciones e impuestos (permisos de operación, registros sanitarios, etc.)</w:t>
            </w:r>
            <w:r w:rsidRPr="0007455C">
              <w:rPr>
                <w:rFonts w:ascii="Times New Roman" w:eastAsia="Times New Roman" w:hAnsi="Times New Roman" w:cs="Times New Roman"/>
                <w:color w:val="000000"/>
                <w:lang w:eastAsia="es-HN"/>
              </w:rPr>
              <w:br/>
              <w:t>e. Altos índices de criminalidad (extorsión, robos, etc.)</w:t>
            </w:r>
            <w:r w:rsidRPr="0007455C">
              <w:rPr>
                <w:rFonts w:ascii="Times New Roman" w:eastAsia="Times New Roman" w:hAnsi="Times New Roman" w:cs="Times New Roman"/>
                <w:color w:val="000000"/>
                <w:lang w:eastAsia="es-HN"/>
              </w:rPr>
              <w:br/>
              <w:t>f. Competencia informal (no legalizados, no pagan impuestos)</w:t>
            </w:r>
            <w:r w:rsidRPr="0007455C">
              <w:rPr>
                <w:rFonts w:ascii="Times New Roman" w:eastAsia="Times New Roman" w:hAnsi="Times New Roman" w:cs="Times New Roman"/>
                <w:color w:val="000000"/>
                <w:lang w:eastAsia="es-HN"/>
              </w:rPr>
              <w:br/>
              <w:t>g. Otros</w:t>
            </w:r>
          </w:p>
        </w:tc>
      </w:tr>
      <w:tr w:rsidR="008F5656" w:rsidRPr="0007455C" w14:paraId="610A5C66" w14:textId="77777777" w:rsidTr="008F5656">
        <w:trPr>
          <w:trHeight w:val="2667"/>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33F62834"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24</w:t>
            </w:r>
          </w:p>
        </w:tc>
        <w:tc>
          <w:tcPr>
            <w:tcW w:w="8500" w:type="dxa"/>
            <w:tcBorders>
              <w:top w:val="nil"/>
              <w:left w:val="single" w:sz="4" w:space="0" w:color="auto"/>
              <w:bottom w:val="single" w:sz="4" w:space="0" w:color="auto"/>
              <w:right w:val="single" w:sz="4" w:space="0" w:color="auto"/>
            </w:tcBorders>
            <w:shd w:val="clear" w:color="auto" w:fill="auto"/>
            <w:hideMark/>
          </w:tcPr>
          <w:p w14:paraId="057127A3" w14:textId="64C3B612"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¿Cuáles de los siguientes Factores Internos considera usted que podría limitar el crecimiento de su negocio?</w:t>
            </w:r>
            <w:r w:rsidRPr="0007455C">
              <w:rPr>
                <w:rFonts w:ascii="Times New Roman" w:eastAsia="Times New Roman" w:hAnsi="Times New Roman" w:cs="Times New Roman"/>
                <w:color w:val="000000"/>
                <w:lang w:eastAsia="es-HN"/>
              </w:rPr>
              <w:br/>
              <w:t>Puede seleccionar más de una opción</w:t>
            </w:r>
            <w:r w:rsidRPr="0007455C">
              <w:rPr>
                <w:rFonts w:ascii="Times New Roman" w:eastAsia="Times New Roman" w:hAnsi="Times New Roman" w:cs="Times New Roman"/>
                <w:color w:val="000000"/>
                <w:lang w:eastAsia="es-HN"/>
              </w:rPr>
              <w:br/>
              <w:t>a. Debilidad de controles internos (Ingresos, gastos, inventarios, cuentas por cobrar, cuentas por pagar, etc.)</w:t>
            </w:r>
            <w:r w:rsidRPr="0007455C">
              <w:rPr>
                <w:rFonts w:ascii="Times New Roman" w:eastAsia="Times New Roman" w:hAnsi="Times New Roman" w:cs="Times New Roman"/>
                <w:color w:val="000000"/>
                <w:lang w:eastAsia="es-HN"/>
              </w:rPr>
              <w:br/>
              <w:t>b. Falta de conocimientos para administrar el negocio</w:t>
            </w:r>
            <w:r w:rsidRPr="0007455C">
              <w:rPr>
                <w:rFonts w:ascii="Times New Roman" w:eastAsia="Times New Roman" w:hAnsi="Times New Roman" w:cs="Times New Roman"/>
                <w:color w:val="000000"/>
                <w:lang w:eastAsia="es-HN"/>
              </w:rPr>
              <w:br/>
              <w:t>c. Falta de colaboradores (empleados)</w:t>
            </w:r>
            <w:r w:rsidRPr="0007455C">
              <w:rPr>
                <w:rFonts w:ascii="Times New Roman" w:eastAsia="Times New Roman" w:hAnsi="Times New Roman" w:cs="Times New Roman"/>
                <w:color w:val="000000"/>
                <w:lang w:eastAsia="es-HN"/>
              </w:rPr>
              <w:br/>
              <w:t>d. Limitados recursos económicos para invertir en compras de inventario</w:t>
            </w:r>
            <w:r w:rsidRPr="0007455C">
              <w:rPr>
                <w:rFonts w:ascii="Times New Roman" w:eastAsia="Times New Roman" w:hAnsi="Times New Roman" w:cs="Times New Roman"/>
                <w:color w:val="000000"/>
                <w:lang w:eastAsia="es-HN"/>
              </w:rPr>
              <w:br/>
              <w:t>e. Limitados recursos económicos para invertir en publicidad</w:t>
            </w:r>
            <w:r w:rsidRPr="0007455C">
              <w:rPr>
                <w:rFonts w:ascii="Times New Roman" w:eastAsia="Times New Roman" w:hAnsi="Times New Roman" w:cs="Times New Roman"/>
                <w:color w:val="000000"/>
                <w:lang w:eastAsia="es-HN"/>
              </w:rPr>
              <w:br/>
              <w:t>f. Otros</w:t>
            </w:r>
          </w:p>
        </w:tc>
      </w:tr>
      <w:tr w:rsidR="008F5656" w:rsidRPr="0007455C" w14:paraId="54DFDB46" w14:textId="77777777" w:rsidTr="008F5656">
        <w:trPr>
          <w:trHeight w:val="166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65879A22"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25</w:t>
            </w:r>
          </w:p>
        </w:tc>
        <w:tc>
          <w:tcPr>
            <w:tcW w:w="8500" w:type="dxa"/>
            <w:tcBorders>
              <w:top w:val="nil"/>
              <w:left w:val="single" w:sz="4" w:space="0" w:color="auto"/>
              <w:bottom w:val="single" w:sz="4" w:space="0" w:color="auto"/>
              <w:right w:val="single" w:sz="4" w:space="0" w:color="auto"/>
            </w:tcBorders>
            <w:shd w:val="clear" w:color="auto" w:fill="auto"/>
            <w:hideMark/>
          </w:tcPr>
          <w:p w14:paraId="1E30E577"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¿Posee un plan de sucesión para su negocio, es decir, tiene el apoyo de una persona cercana (familiar, amigo, colaborador de confianza, etc..) que conoce muy bien la operativa de su emprendimiento?</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07455C" w14:paraId="195C9EFA" w14:textId="77777777" w:rsidTr="008F5656">
        <w:trPr>
          <w:trHeight w:val="1290"/>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2AEBEC7D"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26</w:t>
            </w:r>
          </w:p>
        </w:tc>
        <w:tc>
          <w:tcPr>
            <w:tcW w:w="8500" w:type="dxa"/>
            <w:tcBorders>
              <w:top w:val="nil"/>
              <w:left w:val="single" w:sz="4" w:space="0" w:color="auto"/>
              <w:bottom w:val="single" w:sz="4" w:space="0" w:color="auto"/>
              <w:right w:val="single" w:sz="4" w:space="0" w:color="auto"/>
            </w:tcBorders>
            <w:shd w:val="clear" w:color="auto" w:fill="auto"/>
            <w:hideMark/>
          </w:tcPr>
          <w:p w14:paraId="37DC4C01" w14:textId="77777777" w:rsidR="008F5656" w:rsidRPr="0007455C"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¿Recomendaría Voces Vitales Honduras como plataforma de impulso a las Emprendedoras Hondureñas?</w:t>
            </w:r>
            <w:r w:rsidRPr="0007455C">
              <w:rPr>
                <w:rFonts w:ascii="Times New Roman" w:eastAsia="Times New Roman" w:hAnsi="Times New Roman" w:cs="Times New Roman"/>
                <w:color w:val="000000"/>
                <w:lang w:eastAsia="es-HN"/>
              </w:rPr>
              <w:br/>
              <w:t>a. Si</w:t>
            </w:r>
            <w:r w:rsidRPr="0007455C">
              <w:rPr>
                <w:rFonts w:ascii="Times New Roman" w:eastAsia="Times New Roman" w:hAnsi="Times New Roman" w:cs="Times New Roman"/>
                <w:color w:val="000000"/>
                <w:lang w:eastAsia="es-HN"/>
              </w:rPr>
              <w:br/>
              <w:t>b. No</w:t>
            </w:r>
          </w:p>
        </w:tc>
      </w:tr>
      <w:tr w:rsidR="008F5656" w:rsidRPr="008B2047" w14:paraId="57E8801E" w14:textId="77777777" w:rsidTr="008F5656">
        <w:trPr>
          <w:trHeight w:val="795"/>
        </w:trPr>
        <w:tc>
          <w:tcPr>
            <w:tcW w:w="660" w:type="dxa"/>
            <w:tcBorders>
              <w:top w:val="nil"/>
              <w:left w:val="single" w:sz="8" w:space="0" w:color="auto"/>
              <w:bottom w:val="single" w:sz="4" w:space="0" w:color="auto"/>
              <w:right w:val="single" w:sz="8" w:space="0" w:color="auto"/>
            </w:tcBorders>
            <w:shd w:val="clear" w:color="auto" w:fill="auto"/>
            <w:noWrap/>
            <w:vAlign w:val="center"/>
            <w:hideMark/>
          </w:tcPr>
          <w:p w14:paraId="114BA3C8" w14:textId="77777777" w:rsidR="008F5656" w:rsidRPr="0007455C" w:rsidRDefault="008F5656" w:rsidP="00D835AB">
            <w:pPr>
              <w:widowControl/>
              <w:spacing w:line="360" w:lineRule="auto"/>
              <w:jc w:val="center"/>
              <w:rPr>
                <w:rFonts w:ascii="Times New Roman" w:eastAsia="Times New Roman" w:hAnsi="Times New Roman" w:cs="Times New Roman"/>
                <w:b/>
                <w:bCs/>
                <w:lang w:eastAsia="es-HN"/>
              </w:rPr>
            </w:pPr>
            <w:r w:rsidRPr="0007455C">
              <w:rPr>
                <w:rFonts w:ascii="Times New Roman" w:eastAsia="Times New Roman" w:hAnsi="Times New Roman" w:cs="Times New Roman"/>
                <w:b/>
                <w:bCs/>
                <w:lang w:eastAsia="es-HN"/>
              </w:rPr>
              <w:t>27</w:t>
            </w:r>
          </w:p>
        </w:tc>
        <w:tc>
          <w:tcPr>
            <w:tcW w:w="8500" w:type="dxa"/>
            <w:tcBorders>
              <w:top w:val="nil"/>
              <w:left w:val="single" w:sz="4" w:space="0" w:color="auto"/>
              <w:bottom w:val="single" w:sz="4" w:space="0" w:color="auto"/>
              <w:right w:val="single" w:sz="4" w:space="0" w:color="auto"/>
            </w:tcBorders>
            <w:shd w:val="clear" w:color="auto" w:fill="auto"/>
            <w:hideMark/>
          </w:tcPr>
          <w:p w14:paraId="1DD6E3A9" w14:textId="1DFD0C17" w:rsidR="008F5656" w:rsidRPr="008B2047" w:rsidRDefault="008F5656" w:rsidP="00D835AB">
            <w:pPr>
              <w:widowControl/>
              <w:spacing w:line="360" w:lineRule="auto"/>
              <w:rPr>
                <w:rFonts w:ascii="Times New Roman" w:eastAsia="Times New Roman" w:hAnsi="Times New Roman" w:cs="Times New Roman"/>
                <w:color w:val="000000"/>
                <w:lang w:eastAsia="es-HN"/>
              </w:rPr>
            </w:pPr>
            <w:r w:rsidRPr="0007455C">
              <w:rPr>
                <w:rFonts w:ascii="Times New Roman" w:eastAsia="Times New Roman" w:hAnsi="Times New Roman" w:cs="Times New Roman"/>
                <w:color w:val="000000"/>
                <w:lang w:eastAsia="es-HN"/>
              </w:rPr>
              <w:t>¿Qué considera usted que podría mejorar o incluir</w:t>
            </w:r>
            <w:r w:rsidR="00BB5245" w:rsidRPr="0007455C">
              <w:rPr>
                <w:rFonts w:ascii="Times New Roman" w:eastAsia="Times New Roman" w:hAnsi="Times New Roman" w:cs="Times New Roman"/>
                <w:color w:val="000000"/>
                <w:lang w:eastAsia="es-HN"/>
              </w:rPr>
              <w:t xml:space="preserve"> </w:t>
            </w:r>
            <w:r w:rsidRPr="0007455C">
              <w:rPr>
                <w:rFonts w:ascii="Times New Roman" w:eastAsia="Times New Roman" w:hAnsi="Times New Roman" w:cs="Times New Roman"/>
                <w:color w:val="000000"/>
                <w:lang w:eastAsia="es-HN"/>
              </w:rPr>
              <w:t>Voces Vitales Honduras</w:t>
            </w:r>
            <w:r w:rsidR="00BB5245" w:rsidRPr="0007455C">
              <w:rPr>
                <w:rFonts w:ascii="Times New Roman" w:eastAsia="Times New Roman" w:hAnsi="Times New Roman" w:cs="Times New Roman"/>
                <w:color w:val="000000"/>
                <w:lang w:eastAsia="es-HN"/>
              </w:rPr>
              <w:t xml:space="preserve"> </w:t>
            </w:r>
            <w:r w:rsidRPr="0007455C">
              <w:rPr>
                <w:rFonts w:ascii="Times New Roman" w:eastAsia="Times New Roman" w:hAnsi="Times New Roman" w:cs="Times New Roman"/>
                <w:color w:val="000000"/>
                <w:lang w:eastAsia="es-HN"/>
              </w:rPr>
              <w:t>para que las emprendedoras puedan tener mayor oportunidad de crecimiento?</w:t>
            </w:r>
          </w:p>
        </w:tc>
      </w:tr>
    </w:tbl>
    <w:p w14:paraId="4CB5545F" w14:textId="21FD161E" w:rsidR="00303006" w:rsidRPr="008B2047" w:rsidRDefault="00303006" w:rsidP="00D835AB">
      <w:pPr>
        <w:pStyle w:val="TextoPrincipal"/>
        <w:spacing w:line="360" w:lineRule="auto"/>
        <w:ind w:firstLine="0"/>
      </w:pPr>
    </w:p>
    <w:sectPr w:rsidR="00303006" w:rsidRPr="008B2047" w:rsidSect="004234C1">
      <w:pgSz w:w="12240" w:h="15840" w:code="1"/>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666C5D" w16cex:dateUtc="2024-02-02T01:15:00Z"/>
  <w16cex:commentExtensible w16cex:durableId="29666D80" w16cex:dateUtc="2024-02-02T01:20:00Z"/>
  <w16cex:commentExtensible w16cex:durableId="2966702D" w16cex:dateUtc="2024-02-02T01:31:00Z"/>
  <w16cex:commentExtensible w16cex:durableId="29667085" w16cex:dateUtc="2024-02-02T01:33:00Z"/>
  <w16cex:commentExtensible w16cex:durableId="29667121" w16cex:dateUtc="2024-02-02T01:36:00Z"/>
  <w16cex:commentExtensible w16cex:durableId="29667146" w16cex:dateUtc="2024-02-02T01:36:00Z"/>
  <w16cex:commentExtensible w16cex:durableId="2966DC1C" w16cex:dateUtc="2024-02-02T09: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27FFBBB" w16cid:durableId="29666C5D"/>
  <w16cid:commentId w16cid:paraId="4186F998" w16cid:durableId="29666D80"/>
  <w16cid:commentId w16cid:paraId="478B19BF" w16cid:durableId="2966702D"/>
  <w16cid:commentId w16cid:paraId="1845383F" w16cid:durableId="29667085"/>
  <w16cid:commentId w16cid:paraId="1867E119" w16cid:durableId="29667121"/>
  <w16cid:commentId w16cid:paraId="4352D128" w16cid:durableId="29667146"/>
  <w16cid:commentId w16cid:paraId="207EBE9C" w16cid:durableId="2966DC1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3FF3B3" w14:textId="77777777" w:rsidR="008D1D3F" w:rsidRDefault="008D1D3F" w:rsidP="002313B9">
      <w:r>
        <w:separator/>
      </w:r>
    </w:p>
    <w:p w14:paraId="3A74DFDC" w14:textId="77777777" w:rsidR="008D1D3F" w:rsidRDefault="008D1D3F"/>
  </w:endnote>
  <w:endnote w:type="continuationSeparator" w:id="0">
    <w:p w14:paraId="58E47B5F" w14:textId="77777777" w:rsidR="008D1D3F" w:rsidRDefault="008D1D3F" w:rsidP="002313B9">
      <w:r>
        <w:continuationSeparator/>
      </w:r>
    </w:p>
    <w:p w14:paraId="505DC8CC" w14:textId="77777777" w:rsidR="008D1D3F" w:rsidRDefault="008D1D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DB66B" w14:textId="76CAC22D" w:rsidR="008C1AAA" w:rsidRDefault="008C1AAA">
    <w:pPr>
      <w:pStyle w:val="Piedepgina"/>
      <w:jc w:val="right"/>
    </w:pPr>
  </w:p>
  <w:p w14:paraId="6D4F061F" w14:textId="77777777" w:rsidR="008C1AAA" w:rsidRDefault="008C1AA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4090961"/>
      <w:docPartObj>
        <w:docPartGallery w:val="Page Numbers (Bottom of Page)"/>
        <w:docPartUnique/>
      </w:docPartObj>
    </w:sdtPr>
    <w:sdtEndPr/>
    <w:sdtContent>
      <w:p w14:paraId="7918816C" w14:textId="1C6B33DD" w:rsidR="008C1AAA" w:rsidRDefault="008C1AAA">
        <w:pPr>
          <w:pStyle w:val="Piedepgina"/>
          <w:jc w:val="right"/>
        </w:pPr>
        <w:r>
          <w:fldChar w:fldCharType="begin"/>
        </w:r>
        <w:r>
          <w:instrText>PAGE   \* MERGEFORMAT</w:instrText>
        </w:r>
        <w:r>
          <w:fldChar w:fldCharType="separate"/>
        </w:r>
        <w:r w:rsidR="00F66C98" w:rsidRPr="00F66C98">
          <w:rPr>
            <w:noProof/>
            <w:lang w:val="es-ES"/>
          </w:rPr>
          <w:t>10</w:t>
        </w:r>
        <w:r>
          <w:fldChar w:fldCharType="end"/>
        </w:r>
      </w:p>
    </w:sdtContent>
  </w:sdt>
  <w:p w14:paraId="65FE38C8" w14:textId="77777777" w:rsidR="008C1AAA" w:rsidRDefault="008C1AA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0A7EC" w14:textId="77777777" w:rsidR="008D1D3F" w:rsidRDefault="008D1D3F" w:rsidP="002313B9">
      <w:r>
        <w:separator/>
      </w:r>
    </w:p>
    <w:p w14:paraId="2E36E619" w14:textId="77777777" w:rsidR="008D1D3F" w:rsidRDefault="008D1D3F"/>
  </w:footnote>
  <w:footnote w:type="continuationSeparator" w:id="0">
    <w:p w14:paraId="4DCD6A27" w14:textId="77777777" w:rsidR="008D1D3F" w:rsidRDefault="008D1D3F" w:rsidP="002313B9">
      <w:r>
        <w:continuationSeparator/>
      </w:r>
    </w:p>
    <w:p w14:paraId="5C6E3A00" w14:textId="77777777" w:rsidR="008D1D3F" w:rsidRDefault="008D1D3F"/>
  </w:footnote>
  <w:footnote w:id="1">
    <w:p w14:paraId="1C566DCC" w14:textId="77777777" w:rsidR="008C1AAA" w:rsidRPr="000203DD" w:rsidRDefault="008C1AAA" w:rsidP="00E01CF9">
      <w:pPr>
        <w:pStyle w:val="Textonotapie"/>
        <w:jc w:val="both"/>
        <w:rPr>
          <w:lang w:val="es-ES"/>
        </w:rPr>
      </w:pPr>
      <w:r w:rsidRPr="005D6DEA">
        <w:rPr>
          <w:rStyle w:val="Refdenotaalpie"/>
        </w:rPr>
        <w:footnoteRef/>
      </w:r>
      <w:r>
        <w:t xml:space="preserve"> </w:t>
      </w:r>
      <w:r w:rsidRPr="000203DD">
        <w:t xml:space="preserve">En una perspectiva conceptual, las micro y pequeñas empresas se describen como la fracción más baja del espectro de empresas en términos de tamaño económico dentro de cada economía. Desde un punto de vista práctico en la Región, no se ha alcanzado un acuerdo unánime en cuanto a las definiciones relacionadas con el empleo, facturación o valor de activos que caracterizan a las categorías de micro, pequeña y mediana empresa en los distintos países.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80572"/>
    <w:multiLevelType w:val="hybridMultilevel"/>
    <w:tmpl w:val="393C0D00"/>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 w15:restartNumberingAfterBreak="0">
    <w:nsid w:val="071F6921"/>
    <w:multiLevelType w:val="hybridMultilevel"/>
    <w:tmpl w:val="FD0A18E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187918F3"/>
    <w:multiLevelType w:val="hybridMultilevel"/>
    <w:tmpl w:val="ED3A92F8"/>
    <w:lvl w:ilvl="0" w:tplc="480A0017">
      <w:start w:val="1"/>
      <w:numFmt w:val="lowerLetter"/>
      <w:lvlText w:val="%1)"/>
      <w:lvlJc w:val="left"/>
      <w:pPr>
        <w:ind w:left="2160" w:hanging="360"/>
      </w:pPr>
    </w:lvl>
    <w:lvl w:ilvl="1" w:tplc="480A0019" w:tentative="1">
      <w:start w:val="1"/>
      <w:numFmt w:val="lowerLetter"/>
      <w:lvlText w:val="%2."/>
      <w:lvlJc w:val="left"/>
      <w:pPr>
        <w:ind w:left="2880" w:hanging="360"/>
      </w:pPr>
    </w:lvl>
    <w:lvl w:ilvl="2" w:tplc="480A001B" w:tentative="1">
      <w:start w:val="1"/>
      <w:numFmt w:val="lowerRoman"/>
      <w:lvlText w:val="%3."/>
      <w:lvlJc w:val="right"/>
      <w:pPr>
        <w:ind w:left="3600" w:hanging="180"/>
      </w:pPr>
    </w:lvl>
    <w:lvl w:ilvl="3" w:tplc="480A000F" w:tentative="1">
      <w:start w:val="1"/>
      <w:numFmt w:val="decimal"/>
      <w:lvlText w:val="%4."/>
      <w:lvlJc w:val="left"/>
      <w:pPr>
        <w:ind w:left="4320" w:hanging="360"/>
      </w:pPr>
    </w:lvl>
    <w:lvl w:ilvl="4" w:tplc="480A0019" w:tentative="1">
      <w:start w:val="1"/>
      <w:numFmt w:val="lowerLetter"/>
      <w:lvlText w:val="%5."/>
      <w:lvlJc w:val="left"/>
      <w:pPr>
        <w:ind w:left="5040" w:hanging="360"/>
      </w:pPr>
    </w:lvl>
    <w:lvl w:ilvl="5" w:tplc="480A001B" w:tentative="1">
      <w:start w:val="1"/>
      <w:numFmt w:val="lowerRoman"/>
      <w:lvlText w:val="%6."/>
      <w:lvlJc w:val="right"/>
      <w:pPr>
        <w:ind w:left="5760" w:hanging="180"/>
      </w:pPr>
    </w:lvl>
    <w:lvl w:ilvl="6" w:tplc="480A000F" w:tentative="1">
      <w:start w:val="1"/>
      <w:numFmt w:val="decimal"/>
      <w:lvlText w:val="%7."/>
      <w:lvlJc w:val="left"/>
      <w:pPr>
        <w:ind w:left="6480" w:hanging="360"/>
      </w:pPr>
    </w:lvl>
    <w:lvl w:ilvl="7" w:tplc="480A0019" w:tentative="1">
      <w:start w:val="1"/>
      <w:numFmt w:val="lowerLetter"/>
      <w:lvlText w:val="%8."/>
      <w:lvlJc w:val="left"/>
      <w:pPr>
        <w:ind w:left="7200" w:hanging="360"/>
      </w:pPr>
    </w:lvl>
    <w:lvl w:ilvl="8" w:tplc="480A001B" w:tentative="1">
      <w:start w:val="1"/>
      <w:numFmt w:val="lowerRoman"/>
      <w:lvlText w:val="%9."/>
      <w:lvlJc w:val="right"/>
      <w:pPr>
        <w:ind w:left="7920" w:hanging="180"/>
      </w:pPr>
    </w:lvl>
  </w:abstractNum>
  <w:abstractNum w:abstractNumId="3" w15:restartNumberingAfterBreak="0">
    <w:nsid w:val="18F64F54"/>
    <w:multiLevelType w:val="hybridMultilevel"/>
    <w:tmpl w:val="5E2EA8A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1A265F15"/>
    <w:multiLevelType w:val="hybridMultilevel"/>
    <w:tmpl w:val="3DB00AD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1AE906A0"/>
    <w:multiLevelType w:val="multilevel"/>
    <w:tmpl w:val="5AC246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
      <w:lvlJc w:val="left"/>
      <w:pPr>
        <w:ind w:left="1080" w:hanging="1080"/>
      </w:pPr>
      <w:rPr>
        <w:rFonts w:ascii="Wingdings" w:hAnsi="Wingding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C2035E1"/>
    <w:multiLevelType w:val="multilevel"/>
    <w:tmpl w:val="B3869B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8"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434C0A"/>
    <w:multiLevelType w:val="hybridMultilevel"/>
    <w:tmpl w:val="AA4471E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1D5621F2"/>
    <w:multiLevelType w:val="hybridMultilevel"/>
    <w:tmpl w:val="E152908E"/>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 w15:restartNumberingAfterBreak="0">
    <w:nsid w:val="209F2842"/>
    <w:multiLevelType w:val="hybridMultilevel"/>
    <w:tmpl w:val="58CE66E8"/>
    <w:lvl w:ilvl="0" w:tplc="480A0015">
      <w:start w:val="1"/>
      <w:numFmt w:val="upp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21643E74"/>
    <w:multiLevelType w:val="hybridMultilevel"/>
    <w:tmpl w:val="B25600B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1" w15:restartNumberingAfterBreak="0">
    <w:nsid w:val="25347243"/>
    <w:multiLevelType w:val="hybridMultilevel"/>
    <w:tmpl w:val="A732B06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29263E9D"/>
    <w:multiLevelType w:val="hybridMultilevel"/>
    <w:tmpl w:val="80B669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2A1D4857"/>
    <w:multiLevelType w:val="hybridMultilevel"/>
    <w:tmpl w:val="FD069AD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4" w15:restartNumberingAfterBreak="0">
    <w:nsid w:val="2E2800B2"/>
    <w:multiLevelType w:val="multilevel"/>
    <w:tmpl w:val="B7D017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34641CA"/>
    <w:multiLevelType w:val="multilevel"/>
    <w:tmpl w:val="FC4A26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
      <w:lvlJc w:val="left"/>
      <w:pPr>
        <w:ind w:left="1080" w:hanging="1080"/>
      </w:pPr>
      <w:rPr>
        <w:rFonts w:ascii="Wingdings" w:hAnsi="Wingding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DF0520F"/>
    <w:multiLevelType w:val="hybridMultilevel"/>
    <w:tmpl w:val="A2D4432A"/>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41494B21"/>
    <w:multiLevelType w:val="hybridMultilevel"/>
    <w:tmpl w:val="9D9C14E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4C98342A"/>
    <w:multiLevelType w:val="hybridMultilevel"/>
    <w:tmpl w:val="C82A6E1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9" w15:restartNumberingAfterBreak="0">
    <w:nsid w:val="4E52640E"/>
    <w:multiLevelType w:val="hybridMultilevel"/>
    <w:tmpl w:val="D4AC427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0" w15:restartNumberingAfterBreak="0">
    <w:nsid w:val="50EB1B7C"/>
    <w:multiLevelType w:val="hybridMultilevel"/>
    <w:tmpl w:val="1EECBDEE"/>
    <w:lvl w:ilvl="0" w:tplc="480A0011">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576E65EC"/>
    <w:multiLevelType w:val="hybridMultilevel"/>
    <w:tmpl w:val="D1EABBCE"/>
    <w:lvl w:ilvl="0" w:tplc="480A000F">
      <w:start w:val="1"/>
      <w:numFmt w:val="decimal"/>
      <w:lvlText w:val="%1."/>
      <w:lvlJc w:val="left"/>
      <w:pPr>
        <w:ind w:left="1500" w:hanging="360"/>
      </w:pPr>
    </w:lvl>
    <w:lvl w:ilvl="1" w:tplc="480A0019" w:tentative="1">
      <w:start w:val="1"/>
      <w:numFmt w:val="lowerLetter"/>
      <w:lvlText w:val="%2."/>
      <w:lvlJc w:val="left"/>
      <w:pPr>
        <w:ind w:left="2220" w:hanging="360"/>
      </w:pPr>
    </w:lvl>
    <w:lvl w:ilvl="2" w:tplc="480A001B" w:tentative="1">
      <w:start w:val="1"/>
      <w:numFmt w:val="lowerRoman"/>
      <w:lvlText w:val="%3."/>
      <w:lvlJc w:val="right"/>
      <w:pPr>
        <w:ind w:left="2940" w:hanging="180"/>
      </w:pPr>
    </w:lvl>
    <w:lvl w:ilvl="3" w:tplc="480A000F" w:tentative="1">
      <w:start w:val="1"/>
      <w:numFmt w:val="decimal"/>
      <w:lvlText w:val="%4."/>
      <w:lvlJc w:val="left"/>
      <w:pPr>
        <w:ind w:left="3660" w:hanging="360"/>
      </w:pPr>
    </w:lvl>
    <w:lvl w:ilvl="4" w:tplc="480A0019" w:tentative="1">
      <w:start w:val="1"/>
      <w:numFmt w:val="lowerLetter"/>
      <w:lvlText w:val="%5."/>
      <w:lvlJc w:val="left"/>
      <w:pPr>
        <w:ind w:left="4380" w:hanging="360"/>
      </w:pPr>
    </w:lvl>
    <w:lvl w:ilvl="5" w:tplc="480A001B" w:tentative="1">
      <w:start w:val="1"/>
      <w:numFmt w:val="lowerRoman"/>
      <w:lvlText w:val="%6."/>
      <w:lvlJc w:val="right"/>
      <w:pPr>
        <w:ind w:left="5100" w:hanging="180"/>
      </w:pPr>
    </w:lvl>
    <w:lvl w:ilvl="6" w:tplc="480A000F" w:tentative="1">
      <w:start w:val="1"/>
      <w:numFmt w:val="decimal"/>
      <w:lvlText w:val="%7."/>
      <w:lvlJc w:val="left"/>
      <w:pPr>
        <w:ind w:left="5820" w:hanging="360"/>
      </w:pPr>
    </w:lvl>
    <w:lvl w:ilvl="7" w:tplc="480A0019" w:tentative="1">
      <w:start w:val="1"/>
      <w:numFmt w:val="lowerLetter"/>
      <w:lvlText w:val="%8."/>
      <w:lvlJc w:val="left"/>
      <w:pPr>
        <w:ind w:left="6540" w:hanging="360"/>
      </w:pPr>
    </w:lvl>
    <w:lvl w:ilvl="8" w:tplc="480A001B" w:tentative="1">
      <w:start w:val="1"/>
      <w:numFmt w:val="lowerRoman"/>
      <w:lvlText w:val="%9."/>
      <w:lvlJc w:val="right"/>
      <w:pPr>
        <w:ind w:left="7260" w:hanging="180"/>
      </w:pPr>
    </w:lvl>
  </w:abstractNum>
  <w:abstractNum w:abstractNumId="22" w15:restartNumberingAfterBreak="0">
    <w:nsid w:val="57A35108"/>
    <w:multiLevelType w:val="hybridMultilevel"/>
    <w:tmpl w:val="D71E4FB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5AA9461A"/>
    <w:multiLevelType w:val="hybridMultilevel"/>
    <w:tmpl w:val="0BAE928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601C5880"/>
    <w:multiLevelType w:val="hybridMultilevel"/>
    <w:tmpl w:val="3DB00AD0"/>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6042119B"/>
    <w:multiLevelType w:val="hybridMultilevel"/>
    <w:tmpl w:val="4244958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60531CC1"/>
    <w:multiLevelType w:val="hybridMultilevel"/>
    <w:tmpl w:val="C25A9982"/>
    <w:lvl w:ilvl="0" w:tplc="480A000F">
      <w:start w:val="1"/>
      <w:numFmt w:val="decimal"/>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7" w15:restartNumberingAfterBreak="0">
    <w:nsid w:val="68D803B0"/>
    <w:multiLevelType w:val="hybridMultilevel"/>
    <w:tmpl w:val="39EC6E00"/>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8" w15:restartNumberingAfterBreak="0">
    <w:nsid w:val="7089787F"/>
    <w:multiLevelType w:val="hybridMultilevel"/>
    <w:tmpl w:val="EE34D27C"/>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75FD4345"/>
    <w:multiLevelType w:val="hybridMultilevel"/>
    <w:tmpl w:val="F942191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762C57F5"/>
    <w:multiLevelType w:val="hybridMultilevel"/>
    <w:tmpl w:val="056409F2"/>
    <w:lvl w:ilvl="0" w:tplc="480A000D">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7FFD72BD"/>
    <w:multiLevelType w:val="multilevel"/>
    <w:tmpl w:val="C92EA65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572"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6"/>
  </w:num>
  <w:num w:numId="3">
    <w:abstractNumId w:val="18"/>
  </w:num>
  <w:num w:numId="4">
    <w:abstractNumId w:val="14"/>
  </w:num>
  <w:num w:numId="5">
    <w:abstractNumId w:val="7"/>
  </w:num>
  <w:num w:numId="6">
    <w:abstractNumId w:val="31"/>
  </w:num>
  <w:num w:numId="7">
    <w:abstractNumId w:val="13"/>
  </w:num>
  <w:num w:numId="8">
    <w:abstractNumId w:val="29"/>
  </w:num>
  <w:num w:numId="9">
    <w:abstractNumId w:val="2"/>
  </w:num>
  <w:num w:numId="10">
    <w:abstractNumId w:val="0"/>
  </w:num>
  <w:num w:numId="11">
    <w:abstractNumId w:val="30"/>
  </w:num>
  <w:num w:numId="12">
    <w:abstractNumId w:val="21"/>
  </w:num>
  <w:num w:numId="13">
    <w:abstractNumId w:val="27"/>
  </w:num>
  <w:num w:numId="14">
    <w:abstractNumId w:val="10"/>
  </w:num>
  <w:num w:numId="15">
    <w:abstractNumId w:val="25"/>
  </w:num>
  <w:num w:numId="16">
    <w:abstractNumId w:val="24"/>
  </w:num>
  <w:num w:numId="17">
    <w:abstractNumId w:val="26"/>
  </w:num>
  <w:num w:numId="18">
    <w:abstractNumId w:val="23"/>
  </w:num>
  <w:num w:numId="19">
    <w:abstractNumId w:val="19"/>
  </w:num>
  <w:num w:numId="20">
    <w:abstractNumId w:val="20"/>
  </w:num>
  <w:num w:numId="21">
    <w:abstractNumId w:val="11"/>
  </w:num>
  <w:num w:numId="22">
    <w:abstractNumId w:val="12"/>
  </w:num>
  <w:num w:numId="23">
    <w:abstractNumId w:val="1"/>
  </w:num>
  <w:num w:numId="24">
    <w:abstractNumId w:val="17"/>
  </w:num>
  <w:num w:numId="25">
    <w:abstractNumId w:val="16"/>
  </w:num>
  <w:num w:numId="26">
    <w:abstractNumId w:val="28"/>
  </w:num>
  <w:num w:numId="27">
    <w:abstractNumId w:val="3"/>
  </w:num>
  <w:num w:numId="28">
    <w:abstractNumId w:val="8"/>
  </w:num>
  <w:num w:numId="29">
    <w:abstractNumId w:val="9"/>
  </w:num>
  <w:num w:numId="30">
    <w:abstractNumId w:val="5"/>
  </w:num>
  <w:num w:numId="31">
    <w:abstractNumId w:val="4"/>
  </w:num>
  <w:num w:numId="32">
    <w:abstractNumId w:val="22"/>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16D9"/>
    <w:rsid w:val="00004BF0"/>
    <w:rsid w:val="0000579D"/>
    <w:rsid w:val="000065E1"/>
    <w:rsid w:val="0001185F"/>
    <w:rsid w:val="000156A4"/>
    <w:rsid w:val="00027BCD"/>
    <w:rsid w:val="00031BB4"/>
    <w:rsid w:val="00036092"/>
    <w:rsid w:val="00036CE3"/>
    <w:rsid w:val="00041130"/>
    <w:rsid w:val="00047109"/>
    <w:rsid w:val="00047AC9"/>
    <w:rsid w:val="00052186"/>
    <w:rsid w:val="0005354A"/>
    <w:rsid w:val="00053679"/>
    <w:rsid w:val="000541B4"/>
    <w:rsid w:val="0005683A"/>
    <w:rsid w:val="000611E2"/>
    <w:rsid w:val="000616AD"/>
    <w:rsid w:val="000636F6"/>
    <w:rsid w:val="000663BD"/>
    <w:rsid w:val="000706C5"/>
    <w:rsid w:val="0007455C"/>
    <w:rsid w:val="000775EE"/>
    <w:rsid w:val="00080EBE"/>
    <w:rsid w:val="00082728"/>
    <w:rsid w:val="00083331"/>
    <w:rsid w:val="00083373"/>
    <w:rsid w:val="00084178"/>
    <w:rsid w:val="0008420D"/>
    <w:rsid w:val="00084386"/>
    <w:rsid w:val="00091054"/>
    <w:rsid w:val="000927A3"/>
    <w:rsid w:val="0009381B"/>
    <w:rsid w:val="0009725A"/>
    <w:rsid w:val="000A28CA"/>
    <w:rsid w:val="000B0524"/>
    <w:rsid w:val="000B0660"/>
    <w:rsid w:val="000B2225"/>
    <w:rsid w:val="000C0DDD"/>
    <w:rsid w:val="000C44DE"/>
    <w:rsid w:val="000D0BDE"/>
    <w:rsid w:val="000D25AF"/>
    <w:rsid w:val="000D2E50"/>
    <w:rsid w:val="000D48F8"/>
    <w:rsid w:val="000D6DDC"/>
    <w:rsid w:val="000D7E1A"/>
    <w:rsid w:val="000E150A"/>
    <w:rsid w:val="000E2A5D"/>
    <w:rsid w:val="000E3A82"/>
    <w:rsid w:val="000E43AC"/>
    <w:rsid w:val="000E4DD9"/>
    <w:rsid w:val="000F69D1"/>
    <w:rsid w:val="000F7FB4"/>
    <w:rsid w:val="0010050B"/>
    <w:rsid w:val="001028F2"/>
    <w:rsid w:val="00103115"/>
    <w:rsid w:val="00107429"/>
    <w:rsid w:val="00107D27"/>
    <w:rsid w:val="001104EA"/>
    <w:rsid w:val="001107AE"/>
    <w:rsid w:val="00112233"/>
    <w:rsid w:val="00120581"/>
    <w:rsid w:val="00123A33"/>
    <w:rsid w:val="0012504C"/>
    <w:rsid w:val="001263F5"/>
    <w:rsid w:val="00131DDB"/>
    <w:rsid w:val="0013624D"/>
    <w:rsid w:val="001403C9"/>
    <w:rsid w:val="00141366"/>
    <w:rsid w:val="001453C1"/>
    <w:rsid w:val="001500C5"/>
    <w:rsid w:val="001545D1"/>
    <w:rsid w:val="0015619A"/>
    <w:rsid w:val="00157E06"/>
    <w:rsid w:val="001607D6"/>
    <w:rsid w:val="0016107D"/>
    <w:rsid w:val="001632C5"/>
    <w:rsid w:val="00165308"/>
    <w:rsid w:val="00166218"/>
    <w:rsid w:val="00166A1A"/>
    <w:rsid w:val="00166D2A"/>
    <w:rsid w:val="00174601"/>
    <w:rsid w:val="00175007"/>
    <w:rsid w:val="00175D13"/>
    <w:rsid w:val="0017630F"/>
    <w:rsid w:val="00176DC5"/>
    <w:rsid w:val="00177568"/>
    <w:rsid w:val="00190067"/>
    <w:rsid w:val="0019276C"/>
    <w:rsid w:val="0019329E"/>
    <w:rsid w:val="00193421"/>
    <w:rsid w:val="00193AE1"/>
    <w:rsid w:val="00195E89"/>
    <w:rsid w:val="00196539"/>
    <w:rsid w:val="001A2EA3"/>
    <w:rsid w:val="001A31CF"/>
    <w:rsid w:val="001A4DC3"/>
    <w:rsid w:val="001A78EA"/>
    <w:rsid w:val="001B0D58"/>
    <w:rsid w:val="001B196B"/>
    <w:rsid w:val="001B27C4"/>
    <w:rsid w:val="001B390C"/>
    <w:rsid w:val="001B447E"/>
    <w:rsid w:val="001B5C0D"/>
    <w:rsid w:val="001C0429"/>
    <w:rsid w:val="001C0F45"/>
    <w:rsid w:val="001C1D40"/>
    <w:rsid w:val="001C4051"/>
    <w:rsid w:val="001D0EFD"/>
    <w:rsid w:val="001D0F3A"/>
    <w:rsid w:val="001D2F15"/>
    <w:rsid w:val="001D544F"/>
    <w:rsid w:val="001E0386"/>
    <w:rsid w:val="001E3B69"/>
    <w:rsid w:val="001E63AE"/>
    <w:rsid w:val="001F00D1"/>
    <w:rsid w:val="001F262B"/>
    <w:rsid w:val="00201BA8"/>
    <w:rsid w:val="00203970"/>
    <w:rsid w:val="00203F17"/>
    <w:rsid w:val="0020405A"/>
    <w:rsid w:val="00204D9B"/>
    <w:rsid w:val="00205DDA"/>
    <w:rsid w:val="0020632F"/>
    <w:rsid w:val="00207CCC"/>
    <w:rsid w:val="00207FCC"/>
    <w:rsid w:val="00210E95"/>
    <w:rsid w:val="002138CF"/>
    <w:rsid w:val="002140A5"/>
    <w:rsid w:val="002152D9"/>
    <w:rsid w:val="00216A76"/>
    <w:rsid w:val="00221F32"/>
    <w:rsid w:val="002228A1"/>
    <w:rsid w:val="00223900"/>
    <w:rsid w:val="00223DF2"/>
    <w:rsid w:val="00226E4D"/>
    <w:rsid w:val="00230471"/>
    <w:rsid w:val="002313B9"/>
    <w:rsid w:val="00241D52"/>
    <w:rsid w:val="00247DF0"/>
    <w:rsid w:val="00252E9A"/>
    <w:rsid w:val="00253053"/>
    <w:rsid w:val="00253AC1"/>
    <w:rsid w:val="002541DB"/>
    <w:rsid w:val="00255049"/>
    <w:rsid w:val="002563FE"/>
    <w:rsid w:val="00256900"/>
    <w:rsid w:val="002574F6"/>
    <w:rsid w:val="00261B36"/>
    <w:rsid w:val="00267CC2"/>
    <w:rsid w:val="002727DB"/>
    <w:rsid w:val="002816F4"/>
    <w:rsid w:val="00282027"/>
    <w:rsid w:val="00282D72"/>
    <w:rsid w:val="0028419B"/>
    <w:rsid w:val="00290442"/>
    <w:rsid w:val="00293945"/>
    <w:rsid w:val="00294452"/>
    <w:rsid w:val="00296F65"/>
    <w:rsid w:val="00297235"/>
    <w:rsid w:val="002974CD"/>
    <w:rsid w:val="002A08BA"/>
    <w:rsid w:val="002A12D6"/>
    <w:rsid w:val="002A5C3C"/>
    <w:rsid w:val="002A60BD"/>
    <w:rsid w:val="002A6C79"/>
    <w:rsid w:val="002A7304"/>
    <w:rsid w:val="002A7C84"/>
    <w:rsid w:val="002B38B9"/>
    <w:rsid w:val="002B6816"/>
    <w:rsid w:val="002C2834"/>
    <w:rsid w:val="002C2C84"/>
    <w:rsid w:val="002C49F3"/>
    <w:rsid w:val="002C4D66"/>
    <w:rsid w:val="002D0280"/>
    <w:rsid w:val="002D1038"/>
    <w:rsid w:val="002D3212"/>
    <w:rsid w:val="002E171B"/>
    <w:rsid w:val="002E52D6"/>
    <w:rsid w:val="002E63E8"/>
    <w:rsid w:val="002F134D"/>
    <w:rsid w:val="002F15CB"/>
    <w:rsid w:val="002F319C"/>
    <w:rsid w:val="002F4C8E"/>
    <w:rsid w:val="002F524A"/>
    <w:rsid w:val="002F67BD"/>
    <w:rsid w:val="002F7062"/>
    <w:rsid w:val="00302070"/>
    <w:rsid w:val="00303006"/>
    <w:rsid w:val="0030454B"/>
    <w:rsid w:val="00304EDD"/>
    <w:rsid w:val="0031192D"/>
    <w:rsid w:val="003138FD"/>
    <w:rsid w:val="00316336"/>
    <w:rsid w:val="003220E1"/>
    <w:rsid w:val="003259A6"/>
    <w:rsid w:val="00326B58"/>
    <w:rsid w:val="00326CEF"/>
    <w:rsid w:val="00334A13"/>
    <w:rsid w:val="00335288"/>
    <w:rsid w:val="00335EE7"/>
    <w:rsid w:val="00336E9F"/>
    <w:rsid w:val="00337F56"/>
    <w:rsid w:val="00340E29"/>
    <w:rsid w:val="003425E1"/>
    <w:rsid w:val="00342CBD"/>
    <w:rsid w:val="003458E8"/>
    <w:rsid w:val="00346C5C"/>
    <w:rsid w:val="00352DC3"/>
    <w:rsid w:val="00363ECD"/>
    <w:rsid w:val="00366C7C"/>
    <w:rsid w:val="00367F8D"/>
    <w:rsid w:val="00371B36"/>
    <w:rsid w:val="00372543"/>
    <w:rsid w:val="00373DE1"/>
    <w:rsid w:val="00374CEA"/>
    <w:rsid w:val="00374F83"/>
    <w:rsid w:val="00377B5F"/>
    <w:rsid w:val="00380426"/>
    <w:rsid w:val="00381CDA"/>
    <w:rsid w:val="003839CB"/>
    <w:rsid w:val="00384431"/>
    <w:rsid w:val="00386328"/>
    <w:rsid w:val="003913C1"/>
    <w:rsid w:val="00395537"/>
    <w:rsid w:val="00395C24"/>
    <w:rsid w:val="00397CE8"/>
    <w:rsid w:val="003A090E"/>
    <w:rsid w:val="003A278F"/>
    <w:rsid w:val="003A29F7"/>
    <w:rsid w:val="003A3D7D"/>
    <w:rsid w:val="003A5195"/>
    <w:rsid w:val="003B0A24"/>
    <w:rsid w:val="003B1FF2"/>
    <w:rsid w:val="003B2C43"/>
    <w:rsid w:val="003B4618"/>
    <w:rsid w:val="003B6038"/>
    <w:rsid w:val="003C47CC"/>
    <w:rsid w:val="003C5DCA"/>
    <w:rsid w:val="003C6804"/>
    <w:rsid w:val="003C7A0C"/>
    <w:rsid w:val="003D190C"/>
    <w:rsid w:val="003D3AFC"/>
    <w:rsid w:val="003D3F09"/>
    <w:rsid w:val="003D6AD8"/>
    <w:rsid w:val="003D6CBE"/>
    <w:rsid w:val="003D7307"/>
    <w:rsid w:val="003E0454"/>
    <w:rsid w:val="003E7358"/>
    <w:rsid w:val="003F24EE"/>
    <w:rsid w:val="003F4275"/>
    <w:rsid w:val="003F47E9"/>
    <w:rsid w:val="003F60B4"/>
    <w:rsid w:val="003F668A"/>
    <w:rsid w:val="004004DC"/>
    <w:rsid w:val="00404357"/>
    <w:rsid w:val="004066F0"/>
    <w:rsid w:val="00410310"/>
    <w:rsid w:val="00410541"/>
    <w:rsid w:val="004147D9"/>
    <w:rsid w:val="0041559E"/>
    <w:rsid w:val="004174F4"/>
    <w:rsid w:val="00421780"/>
    <w:rsid w:val="004234C1"/>
    <w:rsid w:val="00424D33"/>
    <w:rsid w:val="004258A6"/>
    <w:rsid w:val="00427100"/>
    <w:rsid w:val="00430AC3"/>
    <w:rsid w:val="0043307F"/>
    <w:rsid w:val="00436EB3"/>
    <w:rsid w:val="0044289C"/>
    <w:rsid w:val="00444E38"/>
    <w:rsid w:val="00445E71"/>
    <w:rsid w:val="00446131"/>
    <w:rsid w:val="00447630"/>
    <w:rsid w:val="00447C56"/>
    <w:rsid w:val="0045097F"/>
    <w:rsid w:val="00451BAE"/>
    <w:rsid w:val="00453E43"/>
    <w:rsid w:val="00455714"/>
    <w:rsid w:val="00456A1D"/>
    <w:rsid w:val="0045751D"/>
    <w:rsid w:val="00457A41"/>
    <w:rsid w:val="00462E26"/>
    <w:rsid w:val="004642C9"/>
    <w:rsid w:val="00466229"/>
    <w:rsid w:val="0046665E"/>
    <w:rsid w:val="00470107"/>
    <w:rsid w:val="00470AC3"/>
    <w:rsid w:val="004725B7"/>
    <w:rsid w:val="00473D1C"/>
    <w:rsid w:val="004741F8"/>
    <w:rsid w:val="0047474A"/>
    <w:rsid w:val="00480530"/>
    <w:rsid w:val="00487176"/>
    <w:rsid w:val="0048782D"/>
    <w:rsid w:val="0049160B"/>
    <w:rsid w:val="00495673"/>
    <w:rsid w:val="004970E0"/>
    <w:rsid w:val="004A36E8"/>
    <w:rsid w:val="004A3868"/>
    <w:rsid w:val="004A6E8D"/>
    <w:rsid w:val="004A74B5"/>
    <w:rsid w:val="004B157A"/>
    <w:rsid w:val="004B3453"/>
    <w:rsid w:val="004B3CC7"/>
    <w:rsid w:val="004B5FD1"/>
    <w:rsid w:val="004B6832"/>
    <w:rsid w:val="004B7734"/>
    <w:rsid w:val="004B796E"/>
    <w:rsid w:val="004C11FF"/>
    <w:rsid w:val="004C25BA"/>
    <w:rsid w:val="004C3FB7"/>
    <w:rsid w:val="004C4A54"/>
    <w:rsid w:val="004C5504"/>
    <w:rsid w:val="004C68C0"/>
    <w:rsid w:val="004C79DF"/>
    <w:rsid w:val="004C79F0"/>
    <w:rsid w:val="004D166F"/>
    <w:rsid w:val="004D17BE"/>
    <w:rsid w:val="004D226F"/>
    <w:rsid w:val="004D7C3F"/>
    <w:rsid w:val="004D7F07"/>
    <w:rsid w:val="004E225E"/>
    <w:rsid w:val="004E3252"/>
    <w:rsid w:val="004E37F9"/>
    <w:rsid w:val="004E4FFD"/>
    <w:rsid w:val="004E7CC4"/>
    <w:rsid w:val="004F0834"/>
    <w:rsid w:val="004F0AF9"/>
    <w:rsid w:val="004F271D"/>
    <w:rsid w:val="004F326D"/>
    <w:rsid w:val="004F61BE"/>
    <w:rsid w:val="004F6D98"/>
    <w:rsid w:val="00502848"/>
    <w:rsid w:val="00503C46"/>
    <w:rsid w:val="0050400D"/>
    <w:rsid w:val="00504C99"/>
    <w:rsid w:val="00505576"/>
    <w:rsid w:val="0051007C"/>
    <w:rsid w:val="00512526"/>
    <w:rsid w:val="00513153"/>
    <w:rsid w:val="00514B61"/>
    <w:rsid w:val="005175B6"/>
    <w:rsid w:val="00524B2B"/>
    <w:rsid w:val="0052666C"/>
    <w:rsid w:val="005310D2"/>
    <w:rsid w:val="005328D7"/>
    <w:rsid w:val="0053364F"/>
    <w:rsid w:val="00536EC4"/>
    <w:rsid w:val="00540BA6"/>
    <w:rsid w:val="00542240"/>
    <w:rsid w:val="00542F79"/>
    <w:rsid w:val="00545B53"/>
    <w:rsid w:val="005509A1"/>
    <w:rsid w:val="00550FA3"/>
    <w:rsid w:val="0055130D"/>
    <w:rsid w:val="00553D71"/>
    <w:rsid w:val="00554DE6"/>
    <w:rsid w:val="00555B3F"/>
    <w:rsid w:val="0055610B"/>
    <w:rsid w:val="00556D2D"/>
    <w:rsid w:val="0056138E"/>
    <w:rsid w:val="005619FD"/>
    <w:rsid w:val="0056221C"/>
    <w:rsid w:val="00564899"/>
    <w:rsid w:val="00577DF7"/>
    <w:rsid w:val="005839B9"/>
    <w:rsid w:val="005912B7"/>
    <w:rsid w:val="00594034"/>
    <w:rsid w:val="005A016B"/>
    <w:rsid w:val="005A1E93"/>
    <w:rsid w:val="005A1F0F"/>
    <w:rsid w:val="005A3175"/>
    <w:rsid w:val="005A5639"/>
    <w:rsid w:val="005B099D"/>
    <w:rsid w:val="005B1AA9"/>
    <w:rsid w:val="005B391E"/>
    <w:rsid w:val="005B73F3"/>
    <w:rsid w:val="005C0FB3"/>
    <w:rsid w:val="005C4D35"/>
    <w:rsid w:val="005C560E"/>
    <w:rsid w:val="005C578D"/>
    <w:rsid w:val="005D34F8"/>
    <w:rsid w:val="005D585C"/>
    <w:rsid w:val="005D6DEA"/>
    <w:rsid w:val="005E0E29"/>
    <w:rsid w:val="005E424E"/>
    <w:rsid w:val="005E424F"/>
    <w:rsid w:val="005E46AB"/>
    <w:rsid w:val="005E4986"/>
    <w:rsid w:val="005E4B7D"/>
    <w:rsid w:val="005E5E02"/>
    <w:rsid w:val="005E771F"/>
    <w:rsid w:val="005E7AF6"/>
    <w:rsid w:val="005F0C69"/>
    <w:rsid w:val="005F27D9"/>
    <w:rsid w:val="005F2D6D"/>
    <w:rsid w:val="005F3D9F"/>
    <w:rsid w:val="005F5F6F"/>
    <w:rsid w:val="005F6C4C"/>
    <w:rsid w:val="005F6EFE"/>
    <w:rsid w:val="00601595"/>
    <w:rsid w:val="006020A0"/>
    <w:rsid w:val="0060351C"/>
    <w:rsid w:val="006145C0"/>
    <w:rsid w:val="006148DC"/>
    <w:rsid w:val="00616556"/>
    <w:rsid w:val="0061770F"/>
    <w:rsid w:val="00617AE0"/>
    <w:rsid w:val="00617D13"/>
    <w:rsid w:val="006219A1"/>
    <w:rsid w:val="006227BC"/>
    <w:rsid w:val="00623D2F"/>
    <w:rsid w:val="00624E10"/>
    <w:rsid w:val="006267A3"/>
    <w:rsid w:val="00626CE0"/>
    <w:rsid w:val="006313BB"/>
    <w:rsid w:val="00633680"/>
    <w:rsid w:val="00637E0F"/>
    <w:rsid w:val="00640979"/>
    <w:rsid w:val="00640DCC"/>
    <w:rsid w:val="00643CA9"/>
    <w:rsid w:val="00644F0C"/>
    <w:rsid w:val="006516A4"/>
    <w:rsid w:val="00654093"/>
    <w:rsid w:val="00660FD2"/>
    <w:rsid w:val="00661684"/>
    <w:rsid w:val="00661E7F"/>
    <w:rsid w:val="00663D41"/>
    <w:rsid w:val="00667CFC"/>
    <w:rsid w:val="00673BC3"/>
    <w:rsid w:val="00675066"/>
    <w:rsid w:val="0067574C"/>
    <w:rsid w:val="00675F5B"/>
    <w:rsid w:val="00677662"/>
    <w:rsid w:val="006777B2"/>
    <w:rsid w:val="00683688"/>
    <w:rsid w:val="00683A52"/>
    <w:rsid w:val="00690865"/>
    <w:rsid w:val="006A3FDA"/>
    <w:rsid w:val="006A72C9"/>
    <w:rsid w:val="006B00EC"/>
    <w:rsid w:val="006B03D0"/>
    <w:rsid w:val="006B04ED"/>
    <w:rsid w:val="006B26BF"/>
    <w:rsid w:val="006B54A2"/>
    <w:rsid w:val="006B6F50"/>
    <w:rsid w:val="006C101E"/>
    <w:rsid w:val="006C1352"/>
    <w:rsid w:val="006C3812"/>
    <w:rsid w:val="006C42A5"/>
    <w:rsid w:val="006C4C2E"/>
    <w:rsid w:val="006D1882"/>
    <w:rsid w:val="006D3F6F"/>
    <w:rsid w:val="006D6A63"/>
    <w:rsid w:val="006E060B"/>
    <w:rsid w:val="006E5C15"/>
    <w:rsid w:val="006E75E5"/>
    <w:rsid w:val="006F0EBC"/>
    <w:rsid w:val="006F1118"/>
    <w:rsid w:val="006F1727"/>
    <w:rsid w:val="006F43CD"/>
    <w:rsid w:val="006F5057"/>
    <w:rsid w:val="00700203"/>
    <w:rsid w:val="00700E24"/>
    <w:rsid w:val="00702CBC"/>
    <w:rsid w:val="00702F72"/>
    <w:rsid w:val="00705F8E"/>
    <w:rsid w:val="00711285"/>
    <w:rsid w:val="007123AC"/>
    <w:rsid w:val="007146A7"/>
    <w:rsid w:val="00715CC7"/>
    <w:rsid w:val="007163FA"/>
    <w:rsid w:val="00721BC8"/>
    <w:rsid w:val="00724B19"/>
    <w:rsid w:val="007251ED"/>
    <w:rsid w:val="00730048"/>
    <w:rsid w:val="007306A3"/>
    <w:rsid w:val="007308F7"/>
    <w:rsid w:val="007317D7"/>
    <w:rsid w:val="0073276D"/>
    <w:rsid w:val="00733DFE"/>
    <w:rsid w:val="00737138"/>
    <w:rsid w:val="00737E89"/>
    <w:rsid w:val="00741B00"/>
    <w:rsid w:val="00743AD4"/>
    <w:rsid w:val="00744A8C"/>
    <w:rsid w:val="00746B78"/>
    <w:rsid w:val="00747136"/>
    <w:rsid w:val="00747CA7"/>
    <w:rsid w:val="00747E98"/>
    <w:rsid w:val="007504CE"/>
    <w:rsid w:val="007531FE"/>
    <w:rsid w:val="0075745D"/>
    <w:rsid w:val="00762670"/>
    <w:rsid w:val="00762891"/>
    <w:rsid w:val="0076302D"/>
    <w:rsid w:val="00763484"/>
    <w:rsid w:val="007635E8"/>
    <w:rsid w:val="00765043"/>
    <w:rsid w:val="007659E4"/>
    <w:rsid w:val="0077001B"/>
    <w:rsid w:val="00770A59"/>
    <w:rsid w:val="00771D79"/>
    <w:rsid w:val="00772062"/>
    <w:rsid w:val="00772C2A"/>
    <w:rsid w:val="00773E47"/>
    <w:rsid w:val="00773EA4"/>
    <w:rsid w:val="00775E0B"/>
    <w:rsid w:val="0077606D"/>
    <w:rsid w:val="007777F9"/>
    <w:rsid w:val="00781E33"/>
    <w:rsid w:val="007833FD"/>
    <w:rsid w:val="0078396B"/>
    <w:rsid w:val="007853F6"/>
    <w:rsid w:val="00785B66"/>
    <w:rsid w:val="007877CA"/>
    <w:rsid w:val="00791322"/>
    <w:rsid w:val="007A01EE"/>
    <w:rsid w:val="007A1637"/>
    <w:rsid w:val="007A18CA"/>
    <w:rsid w:val="007A2EC0"/>
    <w:rsid w:val="007A4F09"/>
    <w:rsid w:val="007B5213"/>
    <w:rsid w:val="007C092B"/>
    <w:rsid w:val="007C31D7"/>
    <w:rsid w:val="007C3314"/>
    <w:rsid w:val="007C4678"/>
    <w:rsid w:val="007C54A9"/>
    <w:rsid w:val="007C6CBF"/>
    <w:rsid w:val="007C7A13"/>
    <w:rsid w:val="007D5C9B"/>
    <w:rsid w:val="007D6AFD"/>
    <w:rsid w:val="007D7AC1"/>
    <w:rsid w:val="007E1958"/>
    <w:rsid w:val="007E20CB"/>
    <w:rsid w:val="007E4EF8"/>
    <w:rsid w:val="007F0C01"/>
    <w:rsid w:val="007F5249"/>
    <w:rsid w:val="007F5F4D"/>
    <w:rsid w:val="007F7783"/>
    <w:rsid w:val="00802C65"/>
    <w:rsid w:val="00803275"/>
    <w:rsid w:val="00803D38"/>
    <w:rsid w:val="0080507B"/>
    <w:rsid w:val="00806F7B"/>
    <w:rsid w:val="00810181"/>
    <w:rsid w:val="00814BF1"/>
    <w:rsid w:val="00814CFE"/>
    <w:rsid w:val="00815DE1"/>
    <w:rsid w:val="00817B2F"/>
    <w:rsid w:val="00820696"/>
    <w:rsid w:val="008242DD"/>
    <w:rsid w:val="00832237"/>
    <w:rsid w:val="00835B3F"/>
    <w:rsid w:val="00840C2E"/>
    <w:rsid w:val="0084472F"/>
    <w:rsid w:val="00850D72"/>
    <w:rsid w:val="00851192"/>
    <w:rsid w:val="008511B6"/>
    <w:rsid w:val="008517F4"/>
    <w:rsid w:val="00855470"/>
    <w:rsid w:val="00860EF8"/>
    <w:rsid w:val="00861F25"/>
    <w:rsid w:val="0086301B"/>
    <w:rsid w:val="00864D5E"/>
    <w:rsid w:val="00865B0A"/>
    <w:rsid w:val="0086711E"/>
    <w:rsid w:val="008674B6"/>
    <w:rsid w:val="00871352"/>
    <w:rsid w:val="00881BB8"/>
    <w:rsid w:val="0088218F"/>
    <w:rsid w:val="00882A3A"/>
    <w:rsid w:val="00882FC3"/>
    <w:rsid w:val="008846DF"/>
    <w:rsid w:val="0088698C"/>
    <w:rsid w:val="00890EB8"/>
    <w:rsid w:val="00890FA2"/>
    <w:rsid w:val="0089279E"/>
    <w:rsid w:val="008927EF"/>
    <w:rsid w:val="008931E8"/>
    <w:rsid w:val="0089514F"/>
    <w:rsid w:val="008976A5"/>
    <w:rsid w:val="008976AC"/>
    <w:rsid w:val="008A0278"/>
    <w:rsid w:val="008A5697"/>
    <w:rsid w:val="008A6136"/>
    <w:rsid w:val="008A7379"/>
    <w:rsid w:val="008B0585"/>
    <w:rsid w:val="008B2047"/>
    <w:rsid w:val="008B37C8"/>
    <w:rsid w:val="008B53FB"/>
    <w:rsid w:val="008B6B15"/>
    <w:rsid w:val="008C0C71"/>
    <w:rsid w:val="008C1AAA"/>
    <w:rsid w:val="008C1B3A"/>
    <w:rsid w:val="008C2848"/>
    <w:rsid w:val="008C5CC1"/>
    <w:rsid w:val="008C7DA5"/>
    <w:rsid w:val="008D084F"/>
    <w:rsid w:val="008D1D3F"/>
    <w:rsid w:val="008D463B"/>
    <w:rsid w:val="008D4E86"/>
    <w:rsid w:val="008D52C9"/>
    <w:rsid w:val="008D6198"/>
    <w:rsid w:val="008D6CB7"/>
    <w:rsid w:val="008E0196"/>
    <w:rsid w:val="008E1745"/>
    <w:rsid w:val="008E2B3C"/>
    <w:rsid w:val="008E3D58"/>
    <w:rsid w:val="008E46B5"/>
    <w:rsid w:val="008E47B8"/>
    <w:rsid w:val="008E671F"/>
    <w:rsid w:val="008F3B3B"/>
    <w:rsid w:val="008F4B96"/>
    <w:rsid w:val="008F5656"/>
    <w:rsid w:val="00905917"/>
    <w:rsid w:val="00905C3E"/>
    <w:rsid w:val="009069F4"/>
    <w:rsid w:val="009079B6"/>
    <w:rsid w:val="009164F0"/>
    <w:rsid w:val="00916EC1"/>
    <w:rsid w:val="00916ED7"/>
    <w:rsid w:val="00917BA0"/>
    <w:rsid w:val="009212EE"/>
    <w:rsid w:val="0092679A"/>
    <w:rsid w:val="009269B0"/>
    <w:rsid w:val="00927975"/>
    <w:rsid w:val="009340E3"/>
    <w:rsid w:val="00935C8F"/>
    <w:rsid w:val="00936594"/>
    <w:rsid w:val="00937A1A"/>
    <w:rsid w:val="00937F6F"/>
    <w:rsid w:val="00941A5B"/>
    <w:rsid w:val="009426EC"/>
    <w:rsid w:val="00951491"/>
    <w:rsid w:val="00953D07"/>
    <w:rsid w:val="009550F7"/>
    <w:rsid w:val="009556AB"/>
    <w:rsid w:val="00956072"/>
    <w:rsid w:val="009569A1"/>
    <w:rsid w:val="00957657"/>
    <w:rsid w:val="00962DBA"/>
    <w:rsid w:val="00963C0B"/>
    <w:rsid w:val="0096638D"/>
    <w:rsid w:val="00966B3E"/>
    <w:rsid w:val="00972668"/>
    <w:rsid w:val="00972C0C"/>
    <w:rsid w:val="00972F3A"/>
    <w:rsid w:val="0097554F"/>
    <w:rsid w:val="009778E0"/>
    <w:rsid w:val="009872C9"/>
    <w:rsid w:val="00994572"/>
    <w:rsid w:val="009977A6"/>
    <w:rsid w:val="00997A55"/>
    <w:rsid w:val="00997E88"/>
    <w:rsid w:val="009A1D69"/>
    <w:rsid w:val="009A2D06"/>
    <w:rsid w:val="009A5F9C"/>
    <w:rsid w:val="009B1830"/>
    <w:rsid w:val="009B272C"/>
    <w:rsid w:val="009B2F63"/>
    <w:rsid w:val="009B420F"/>
    <w:rsid w:val="009B48A8"/>
    <w:rsid w:val="009B4EBA"/>
    <w:rsid w:val="009B5527"/>
    <w:rsid w:val="009B6B23"/>
    <w:rsid w:val="009B7A20"/>
    <w:rsid w:val="009C2E08"/>
    <w:rsid w:val="009C43EA"/>
    <w:rsid w:val="009C6037"/>
    <w:rsid w:val="009D1A8A"/>
    <w:rsid w:val="009D23D3"/>
    <w:rsid w:val="009D31B5"/>
    <w:rsid w:val="009D3428"/>
    <w:rsid w:val="009D4898"/>
    <w:rsid w:val="009D7CF1"/>
    <w:rsid w:val="009D7EDE"/>
    <w:rsid w:val="009E1163"/>
    <w:rsid w:val="009E2694"/>
    <w:rsid w:val="009E2B58"/>
    <w:rsid w:val="009E44EE"/>
    <w:rsid w:val="009E47DD"/>
    <w:rsid w:val="009E6F4D"/>
    <w:rsid w:val="009F1D31"/>
    <w:rsid w:val="00A01BE6"/>
    <w:rsid w:val="00A020E5"/>
    <w:rsid w:val="00A0635B"/>
    <w:rsid w:val="00A111EE"/>
    <w:rsid w:val="00A11BE5"/>
    <w:rsid w:val="00A11F7E"/>
    <w:rsid w:val="00A12007"/>
    <w:rsid w:val="00A1202E"/>
    <w:rsid w:val="00A13331"/>
    <w:rsid w:val="00A1357B"/>
    <w:rsid w:val="00A14740"/>
    <w:rsid w:val="00A1516E"/>
    <w:rsid w:val="00A168BD"/>
    <w:rsid w:val="00A16F58"/>
    <w:rsid w:val="00A216A6"/>
    <w:rsid w:val="00A22E51"/>
    <w:rsid w:val="00A22E67"/>
    <w:rsid w:val="00A250B8"/>
    <w:rsid w:val="00A261B5"/>
    <w:rsid w:val="00A26BB9"/>
    <w:rsid w:val="00A26C1D"/>
    <w:rsid w:val="00A412BE"/>
    <w:rsid w:val="00A435F9"/>
    <w:rsid w:val="00A43ED4"/>
    <w:rsid w:val="00A44190"/>
    <w:rsid w:val="00A44DA5"/>
    <w:rsid w:val="00A4716B"/>
    <w:rsid w:val="00A50412"/>
    <w:rsid w:val="00A512B2"/>
    <w:rsid w:val="00A517F1"/>
    <w:rsid w:val="00A52C7E"/>
    <w:rsid w:val="00A53284"/>
    <w:rsid w:val="00A55A07"/>
    <w:rsid w:val="00A56561"/>
    <w:rsid w:val="00A603EA"/>
    <w:rsid w:val="00A6148A"/>
    <w:rsid w:val="00A61ACD"/>
    <w:rsid w:val="00A623B5"/>
    <w:rsid w:val="00A6365A"/>
    <w:rsid w:val="00A63839"/>
    <w:rsid w:val="00A6435C"/>
    <w:rsid w:val="00A6744C"/>
    <w:rsid w:val="00A71291"/>
    <w:rsid w:val="00A7353A"/>
    <w:rsid w:val="00A73834"/>
    <w:rsid w:val="00A73984"/>
    <w:rsid w:val="00A74252"/>
    <w:rsid w:val="00A744D2"/>
    <w:rsid w:val="00A758DB"/>
    <w:rsid w:val="00A769A5"/>
    <w:rsid w:val="00A773B8"/>
    <w:rsid w:val="00A7789A"/>
    <w:rsid w:val="00A871DB"/>
    <w:rsid w:val="00A90490"/>
    <w:rsid w:val="00A94B2A"/>
    <w:rsid w:val="00A97A27"/>
    <w:rsid w:val="00A97F53"/>
    <w:rsid w:val="00AA661A"/>
    <w:rsid w:val="00AB587F"/>
    <w:rsid w:val="00AC0864"/>
    <w:rsid w:val="00AC398C"/>
    <w:rsid w:val="00AC3EEC"/>
    <w:rsid w:val="00AC5174"/>
    <w:rsid w:val="00AC51D4"/>
    <w:rsid w:val="00AC64D1"/>
    <w:rsid w:val="00AC6C31"/>
    <w:rsid w:val="00AD2453"/>
    <w:rsid w:val="00AD40EB"/>
    <w:rsid w:val="00AD5DE3"/>
    <w:rsid w:val="00AD6383"/>
    <w:rsid w:val="00AD6D41"/>
    <w:rsid w:val="00AD7CB7"/>
    <w:rsid w:val="00AE1A79"/>
    <w:rsid w:val="00AE30D0"/>
    <w:rsid w:val="00AE5C1E"/>
    <w:rsid w:val="00AF2385"/>
    <w:rsid w:val="00AF23BC"/>
    <w:rsid w:val="00AF4029"/>
    <w:rsid w:val="00AF5167"/>
    <w:rsid w:val="00AF6E4C"/>
    <w:rsid w:val="00AF7A78"/>
    <w:rsid w:val="00B0198D"/>
    <w:rsid w:val="00B0334E"/>
    <w:rsid w:val="00B104F5"/>
    <w:rsid w:val="00B10E15"/>
    <w:rsid w:val="00B213A5"/>
    <w:rsid w:val="00B24409"/>
    <w:rsid w:val="00B24B07"/>
    <w:rsid w:val="00B26BA2"/>
    <w:rsid w:val="00B275BC"/>
    <w:rsid w:val="00B325EB"/>
    <w:rsid w:val="00B334AC"/>
    <w:rsid w:val="00B33CA1"/>
    <w:rsid w:val="00B33DE0"/>
    <w:rsid w:val="00B34B78"/>
    <w:rsid w:val="00B41EC1"/>
    <w:rsid w:val="00B432D5"/>
    <w:rsid w:val="00B445FE"/>
    <w:rsid w:val="00B44B3A"/>
    <w:rsid w:val="00B46AAE"/>
    <w:rsid w:val="00B47A8B"/>
    <w:rsid w:val="00B50505"/>
    <w:rsid w:val="00B51597"/>
    <w:rsid w:val="00B545BB"/>
    <w:rsid w:val="00B54D8A"/>
    <w:rsid w:val="00B569FB"/>
    <w:rsid w:val="00B56A38"/>
    <w:rsid w:val="00B6187A"/>
    <w:rsid w:val="00B626CA"/>
    <w:rsid w:val="00B64590"/>
    <w:rsid w:val="00B66E8B"/>
    <w:rsid w:val="00B71898"/>
    <w:rsid w:val="00B75034"/>
    <w:rsid w:val="00B767E1"/>
    <w:rsid w:val="00B877B2"/>
    <w:rsid w:val="00B9089B"/>
    <w:rsid w:val="00B916C6"/>
    <w:rsid w:val="00B943AA"/>
    <w:rsid w:val="00B9500E"/>
    <w:rsid w:val="00BA548E"/>
    <w:rsid w:val="00BA6D83"/>
    <w:rsid w:val="00BA7684"/>
    <w:rsid w:val="00BA77FD"/>
    <w:rsid w:val="00BA7EFA"/>
    <w:rsid w:val="00BB0728"/>
    <w:rsid w:val="00BB0C92"/>
    <w:rsid w:val="00BB5245"/>
    <w:rsid w:val="00BB6F65"/>
    <w:rsid w:val="00BC05F5"/>
    <w:rsid w:val="00BC0889"/>
    <w:rsid w:val="00BC1911"/>
    <w:rsid w:val="00BC1ED5"/>
    <w:rsid w:val="00BC55D9"/>
    <w:rsid w:val="00BD032D"/>
    <w:rsid w:val="00BD1CBA"/>
    <w:rsid w:val="00BD5972"/>
    <w:rsid w:val="00BD79B1"/>
    <w:rsid w:val="00BD7B45"/>
    <w:rsid w:val="00BD7CE7"/>
    <w:rsid w:val="00BE206D"/>
    <w:rsid w:val="00BE560C"/>
    <w:rsid w:val="00BE57AE"/>
    <w:rsid w:val="00BE5D04"/>
    <w:rsid w:val="00BE6D1A"/>
    <w:rsid w:val="00BE7E5A"/>
    <w:rsid w:val="00BF1B77"/>
    <w:rsid w:val="00BF6D24"/>
    <w:rsid w:val="00C104CC"/>
    <w:rsid w:val="00C12C3F"/>
    <w:rsid w:val="00C143EC"/>
    <w:rsid w:val="00C23F11"/>
    <w:rsid w:val="00C243CD"/>
    <w:rsid w:val="00C313C0"/>
    <w:rsid w:val="00C32CBD"/>
    <w:rsid w:val="00C36601"/>
    <w:rsid w:val="00C421A5"/>
    <w:rsid w:val="00C43CA5"/>
    <w:rsid w:val="00C44690"/>
    <w:rsid w:val="00C44E38"/>
    <w:rsid w:val="00C52769"/>
    <w:rsid w:val="00C52E7B"/>
    <w:rsid w:val="00C5361C"/>
    <w:rsid w:val="00C546C5"/>
    <w:rsid w:val="00C56B32"/>
    <w:rsid w:val="00C56E41"/>
    <w:rsid w:val="00C60512"/>
    <w:rsid w:val="00C60F0D"/>
    <w:rsid w:val="00C70614"/>
    <w:rsid w:val="00C70C2E"/>
    <w:rsid w:val="00C7438E"/>
    <w:rsid w:val="00C76147"/>
    <w:rsid w:val="00C7662F"/>
    <w:rsid w:val="00C83272"/>
    <w:rsid w:val="00C879BD"/>
    <w:rsid w:val="00C91AEC"/>
    <w:rsid w:val="00C942A1"/>
    <w:rsid w:val="00C962E4"/>
    <w:rsid w:val="00C964CF"/>
    <w:rsid w:val="00C9691F"/>
    <w:rsid w:val="00CA15D6"/>
    <w:rsid w:val="00CA2275"/>
    <w:rsid w:val="00CA39EA"/>
    <w:rsid w:val="00CA64D6"/>
    <w:rsid w:val="00CA70CA"/>
    <w:rsid w:val="00CB182C"/>
    <w:rsid w:val="00CB2EBE"/>
    <w:rsid w:val="00CB67BF"/>
    <w:rsid w:val="00CB7537"/>
    <w:rsid w:val="00CC46E8"/>
    <w:rsid w:val="00CC4812"/>
    <w:rsid w:val="00CC6875"/>
    <w:rsid w:val="00CC7B82"/>
    <w:rsid w:val="00CD0FE6"/>
    <w:rsid w:val="00CD77FE"/>
    <w:rsid w:val="00CD7EA8"/>
    <w:rsid w:val="00CE0A06"/>
    <w:rsid w:val="00CE0B60"/>
    <w:rsid w:val="00CE155E"/>
    <w:rsid w:val="00CE67A9"/>
    <w:rsid w:val="00CF2465"/>
    <w:rsid w:val="00D00DAB"/>
    <w:rsid w:val="00D0278F"/>
    <w:rsid w:val="00D04745"/>
    <w:rsid w:val="00D05206"/>
    <w:rsid w:val="00D11775"/>
    <w:rsid w:val="00D1280B"/>
    <w:rsid w:val="00D15489"/>
    <w:rsid w:val="00D2290F"/>
    <w:rsid w:val="00D23014"/>
    <w:rsid w:val="00D25BD9"/>
    <w:rsid w:val="00D262BC"/>
    <w:rsid w:val="00D31681"/>
    <w:rsid w:val="00D325FA"/>
    <w:rsid w:val="00D333EF"/>
    <w:rsid w:val="00D343FB"/>
    <w:rsid w:val="00D37508"/>
    <w:rsid w:val="00D40715"/>
    <w:rsid w:val="00D437C5"/>
    <w:rsid w:val="00D43C85"/>
    <w:rsid w:val="00D44143"/>
    <w:rsid w:val="00D45DF9"/>
    <w:rsid w:val="00D45F51"/>
    <w:rsid w:val="00D467DE"/>
    <w:rsid w:val="00D46CD9"/>
    <w:rsid w:val="00D46EF3"/>
    <w:rsid w:val="00D5113A"/>
    <w:rsid w:val="00D631B5"/>
    <w:rsid w:val="00D634A9"/>
    <w:rsid w:val="00D6363A"/>
    <w:rsid w:val="00D64FBF"/>
    <w:rsid w:val="00D7003C"/>
    <w:rsid w:val="00D72159"/>
    <w:rsid w:val="00D74F3C"/>
    <w:rsid w:val="00D751B0"/>
    <w:rsid w:val="00D75E46"/>
    <w:rsid w:val="00D77CBF"/>
    <w:rsid w:val="00D80034"/>
    <w:rsid w:val="00D8292A"/>
    <w:rsid w:val="00D835AB"/>
    <w:rsid w:val="00D8496D"/>
    <w:rsid w:val="00D874B8"/>
    <w:rsid w:val="00D932FB"/>
    <w:rsid w:val="00D933A1"/>
    <w:rsid w:val="00D93EAE"/>
    <w:rsid w:val="00DA09A7"/>
    <w:rsid w:val="00DA0B9E"/>
    <w:rsid w:val="00DA0F13"/>
    <w:rsid w:val="00DA3C4E"/>
    <w:rsid w:val="00DA64E7"/>
    <w:rsid w:val="00DA6EBC"/>
    <w:rsid w:val="00DB144D"/>
    <w:rsid w:val="00DB1748"/>
    <w:rsid w:val="00DB62A9"/>
    <w:rsid w:val="00DB6836"/>
    <w:rsid w:val="00DB7659"/>
    <w:rsid w:val="00DC03A7"/>
    <w:rsid w:val="00DC1487"/>
    <w:rsid w:val="00DC593C"/>
    <w:rsid w:val="00DC730D"/>
    <w:rsid w:val="00DC7A1C"/>
    <w:rsid w:val="00DC7C59"/>
    <w:rsid w:val="00DD07BA"/>
    <w:rsid w:val="00DD1D3B"/>
    <w:rsid w:val="00DD1FCA"/>
    <w:rsid w:val="00DD2437"/>
    <w:rsid w:val="00DD438B"/>
    <w:rsid w:val="00DD598C"/>
    <w:rsid w:val="00DE02DE"/>
    <w:rsid w:val="00DE06C0"/>
    <w:rsid w:val="00DE1071"/>
    <w:rsid w:val="00DE2B4F"/>
    <w:rsid w:val="00DF2C44"/>
    <w:rsid w:val="00DF520A"/>
    <w:rsid w:val="00DF68B8"/>
    <w:rsid w:val="00DF696E"/>
    <w:rsid w:val="00DF6FC2"/>
    <w:rsid w:val="00DF7377"/>
    <w:rsid w:val="00E00E97"/>
    <w:rsid w:val="00E00F7C"/>
    <w:rsid w:val="00E015BB"/>
    <w:rsid w:val="00E01CF9"/>
    <w:rsid w:val="00E14895"/>
    <w:rsid w:val="00E15065"/>
    <w:rsid w:val="00E17295"/>
    <w:rsid w:val="00E2001F"/>
    <w:rsid w:val="00E23CF8"/>
    <w:rsid w:val="00E23F4F"/>
    <w:rsid w:val="00E333DD"/>
    <w:rsid w:val="00E366AC"/>
    <w:rsid w:val="00E36897"/>
    <w:rsid w:val="00E40767"/>
    <w:rsid w:val="00E4148D"/>
    <w:rsid w:val="00E41BA3"/>
    <w:rsid w:val="00E42879"/>
    <w:rsid w:val="00E45BD7"/>
    <w:rsid w:val="00E46CE2"/>
    <w:rsid w:val="00E46CE6"/>
    <w:rsid w:val="00E47202"/>
    <w:rsid w:val="00E478D7"/>
    <w:rsid w:val="00E47D3E"/>
    <w:rsid w:val="00E5014D"/>
    <w:rsid w:val="00E50D84"/>
    <w:rsid w:val="00E51011"/>
    <w:rsid w:val="00E5153B"/>
    <w:rsid w:val="00E5212C"/>
    <w:rsid w:val="00E62504"/>
    <w:rsid w:val="00E632B8"/>
    <w:rsid w:val="00E64294"/>
    <w:rsid w:val="00E64E50"/>
    <w:rsid w:val="00E658E0"/>
    <w:rsid w:val="00E6748C"/>
    <w:rsid w:val="00E708FB"/>
    <w:rsid w:val="00E70D85"/>
    <w:rsid w:val="00E71498"/>
    <w:rsid w:val="00E72DD9"/>
    <w:rsid w:val="00E73837"/>
    <w:rsid w:val="00E73F54"/>
    <w:rsid w:val="00E75900"/>
    <w:rsid w:val="00E75B52"/>
    <w:rsid w:val="00E761FC"/>
    <w:rsid w:val="00E819A6"/>
    <w:rsid w:val="00E85995"/>
    <w:rsid w:val="00E90824"/>
    <w:rsid w:val="00E91BB1"/>
    <w:rsid w:val="00E91E78"/>
    <w:rsid w:val="00E921BD"/>
    <w:rsid w:val="00E93BDF"/>
    <w:rsid w:val="00E94B36"/>
    <w:rsid w:val="00E94C49"/>
    <w:rsid w:val="00EA00D3"/>
    <w:rsid w:val="00EA074F"/>
    <w:rsid w:val="00EA1BE6"/>
    <w:rsid w:val="00EA53BD"/>
    <w:rsid w:val="00EB057E"/>
    <w:rsid w:val="00EB1758"/>
    <w:rsid w:val="00EB2203"/>
    <w:rsid w:val="00EB32BB"/>
    <w:rsid w:val="00EB630C"/>
    <w:rsid w:val="00EB6B9D"/>
    <w:rsid w:val="00EB7EE2"/>
    <w:rsid w:val="00EC258D"/>
    <w:rsid w:val="00EC7F09"/>
    <w:rsid w:val="00ED28BB"/>
    <w:rsid w:val="00ED662F"/>
    <w:rsid w:val="00EE1255"/>
    <w:rsid w:val="00EE2DD4"/>
    <w:rsid w:val="00EE301F"/>
    <w:rsid w:val="00EF0A3B"/>
    <w:rsid w:val="00EF25D6"/>
    <w:rsid w:val="00EF37FD"/>
    <w:rsid w:val="00F00833"/>
    <w:rsid w:val="00F0420F"/>
    <w:rsid w:val="00F04B8B"/>
    <w:rsid w:val="00F062F0"/>
    <w:rsid w:val="00F07BD4"/>
    <w:rsid w:val="00F11352"/>
    <w:rsid w:val="00F12FC1"/>
    <w:rsid w:val="00F13759"/>
    <w:rsid w:val="00F13F38"/>
    <w:rsid w:val="00F2184D"/>
    <w:rsid w:val="00F21E1D"/>
    <w:rsid w:val="00F3107B"/>
    <w:rsid w:val="00F33478"/>
    <w:rsid w:val="00F35B7E"/>
    <w:rsid w:val="00F3713A"/>
    <w:rsid w:val="00F4037F"/>
    <w:rsid w:val="00F429AD"/>
    <w:rsid w:val="00F520CC"/>
    <w:rsid w:val="00F5566E"/>
    <w:rsid w:val="00F560FD"/>
    <w:rsid w:val="00F567EE"/>
    <w:rsid w:val="00F61AB9"/>
    <w:rsid w:val="00F620DD"/>
    <w:rsid w:val="00F62284"/>
    <w:rsid w:val="00F62D7D"/>
    <w:rsid w:val="00F65160"/>
    <w:rsid w:val="00F66C98"/>
    <w:rsid w:val="00F701EF"/>
    <w:rsid w:val="00F711BB"/>
    <w:rsid w:val="00F74B5F"/>
    <w:rsid w:val="00F83377"/>
    <w:rsid w:val="00F92383"/>
    <w:rsid w:val="00F9484D"/>
    <w:rsid w:val="00F95C3F"/>
    <w:rsid w:val="00F96745"/>
    <w:rsid w:val="00F97431"/>
    <w:rsid w:val="00FA0308"/>
    <w:rsid w:val="00FA497A"/>
    <w:rsid w:val="00FB01E3"/>
    <w:rsid w:val="00FB0951"/>
    <w:rsid w:val="00FB1C75"/>
    <w:rsid w:val="00FB2288"/>
    <w:rsid w:val="00FB3A97"/>
    <w:rsid w:val="00FB5DA9"/>
    <w:rsid w:val="00FB6516"/>
    <w:rsid w:val="00FC3B40"/>
    <w:rsid w:val="00FC58C3"/>
    <w:rsid w:val="00FC7C1D"/>
    <w:rsid w:val="00FD080B"/>
    <w:rsid w:val="00FD1150"/>
    <w:rsid w:val="00FD18C1"/>
    <w:rsid w:val="00FD6CAA"/>
    <w:rsid w:val="00FD72FA"/>
    <w:rsid w:val="00FD7D4F"/>
    <w:rsid w:val="00FE1E83"/>
    <w:rsid w:val="00FE2621"/>
    <w:rsid w:val="00FF1CE1"/>
    <w:rsid w:val="00FF425A"/>
    <w:rsid w:val="00FF6B2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docId w15:val="{1175754C-18ED-43BD-8F0C-40037BA7B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380426"/>
    <w:pPr>
      <w:widowControl w:val="0"/>
      <w:spacing w:after="0" w:line="240" w:lineRule="auto"/>
    </w:pPr>
  </w:style>
  <w:style w:type="paragraph" w:styleId="Ttulo1">
    <w:name w:val="heading 1"/>
    <w:basedOn w:val="Normal"/>
    <w:next w:val="TextoPrincipal"/>
    <w:link w:val="Ttulo1Car"/>
    <w:uiPriority w:val="9"/>
    <w:qFormat/>
    <w:rsid w:val="008927EF"/>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175D13"/>
    <w:pPr>
      <w:spacing w:after="120"/>
      <w:outlineLvl w:val="1"/>
    </w:pPr>
    <w:rPr>
      <w:rFonts w:ascii="Times New Roman" w:eastAsia="Times New Roman" w:hAnsi="Times New Roman"/>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1Car">
    <w:name w:val="Título 1 Car"/>
    <w:basedOn w:val="Fuentedeprrafopredeter"/>
    <w:link w:val="Ttulo1"/>
    <w:uiPriority w:val="9"/>
    <w:rsid w:val="008927EF"/>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175D13"/>
    <w:rPr>
      <w:rFonts w:ascii="Times New Roman" w:eastAsia="Times New Roman" w:hAnsi="Times New Roman"/>
      <w:bCs/>
      <w:sz w:val="24"/>
      <w:szCs w:val="32"/>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4D226F"/>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styleId="NormalWeb">
    <w:name w:val="Normal (Web)"/>
    <w:basedOn w:val="Normal"/>
    <w:uiPriority w:val="99"/>
    <w:unhideWhenUsed/>
    <w:rsid w:val="00FB2288"/>
    <w:pPr>
      <w:widowControl/>
      <w:spacing w:before="100" w:beforeAutospacing="1" w:after="100" w:afterAutospacing="1"/>
    </w:pPr>
    <w:rPr>
      <w:rFonts w:ascii="Times New Roman" w:eastAsia="Times New Roman" w:hAnsi="Times New Roman" w:cs="Times New Roman"/>
      <w:sz w:val="24"/>
      <w:szCs w:val="24"/>
      <w:lang w:eastAsia="es-HN"/>
    </w:rPr>
  </w:style>
  <w:style w:type="paragraph" w:styleId="Textonotapie">
    <w:name w:val="footnote text"/>
    <w:basedOn w:val="Normal"/>
    <w:link w:val="TextonotapieCar"/>
    <w:uiPriority w:val="99"/>
    <w:semiHidden/>
    <w:unhideWhenUsed/>
    <w:rsid w:val="00E01CF9"/>
    <w:pPr>
      <w:widowControl/>
    </w:pPr>
    <w:rPr>
      <w:sz w:val="20"/>
      <w:szCs w:val="20"/>
    </w:rPr>
  </w:style>
  <w:style w:type="character" w:customStyle="1" w:styleId="TextonotapieCar">
    <w:name w:val="Texto nota pie Car"/>
    <w:basedOn w:val="Fuentedeprrafopredeter"/>
    <w:link w:val="Textonotapie"/>
    <w:uiPriority w:val="99"/>
    <w:semiHidden/>
    <w:rsid w:val="00E01CF9"/>
    <w:rPr>
      <w:sz w:val="20"/>
      <w:szCs w:val="20"/>
    </w:rPr>
  </w:style>
  <w:style w:type="character" w:styleId="Refdenotaalpie">
    <w:name w:val="footnote reference"/>
    <w:basedOn w:val="Fuentedeprrafopredeter"/>
    <w:uiPriority w:val="99"/>
    <w:semiHidden/>
    <w:unhideWhenUsed/>
    <w:rsid w:val="00E01CF9"/>
    <w:rPr>
      <w:vertAlign w:val="superscript"/>
    </w:rPr>
  </w:style>
  <w:style w:type="paragraph" w:styleId="Descripcin">
    <w:name w:val="caption"/>
    <w:basedOn w:val="Normal"/>
    <w:next w:val="Normal"/>
    <w:uiPriority w:val="35"/>
    <w:unhideWhenUsed/>
    <w:qFormat/>
    <w:rsid w:val="00E01CF9"/>
    <w:pPr>
      <w:spacing w:after="200"/>
    </w:pPr>
    <w:rPr>
      <w:i/>
      <w:iCs/>
      <w:color w:val="44546A" w:themeColor="text2"/>
      <w:sz w:val="18"/>
      <w:szCs w:val="18"/>
    </w:rPr>
  </w:style>
  <w:style w:type="paragraph" w:styleId="Tabladeilustraciones">
    <w:name w:val="table of figures"/>
    <w:basedOn w:val="Normal"/>
    <w:next w:val="Normal"/>
    <w:uiPriority w:val="99"/>
    <w:unhideWhenUsed/>
    <w:rsid w:val="0041559E"/>
    <w:rPr>
      <w:rFonts w:ascii="Times New Roman" w:hAnsi="Times New Roman"/>
      <w:sz w:val="24"/>
    </w:rPr>
  </w:style>
  <w:style w:type="character" w:styleId="Hipervnculovisitado">
    <w:name w:val="FollowedHyperlink"/>
    <w:basedOn w:val="Fuentedeprrafopredeter"/>
    <w:uiPriority w:val="99"/>
    <w:semiHidden/>
    <w:unhideWhenUsed/>
    <w:rsid w:val="00352DC3"/>
    <w:rPr>
      <w:color w:val="954F72" w:themeColor="followedHyperlink"/>
      <w:u w:val="single"/>
    </w:rPr>
  </w:style>
  <w:style w:type="character" w:styleId="Refdenotaalfinal">
    <w:name w:val="endnote reference"/>
    <w:basedOn w:val="Fuentedeprrafopredeter"/>
    <w:uiPriority w:val="99"/>
    <w:semiHidden/>
    <w:unhideWhenUsed/>
    <w:rsid w:val="00EF25D6"/>
    <w:rPr>
      <w:vertAlign w:val="superscript"/>
    </w:rPr>
  </w:style>
  <w:style w:type="paragraph" w:styleId="TDC5">
    <w:name w:val="toc 5"/>
    <w:basedOn w:val="Normal"/>
    <w:next w:val="Normal"/>
    <w:autoRedefine/>
    <w:uiPriority w:val="39"/>
    <w:unhideWhenUsed/>
    <w:rsid w:val="00702F72"/>
    <w:pPr>
      <w:widowControl/>
      <w:spacing w:after="100" w:line="259" w:lineRule="auto"/>
      <w:ind w:left="880"/>
    </w:pPr>
    <w:rPr>
      <w:rFonts w:eastAsiaTheme="minorEastAsia"/>
      <w:lang w:eastAsia="es-HN"/>
    </w:rPr>
  </w:style>
  <w:style w:type="paragraph" w:styleId="TDC6">
    <w:name w:val="toc 6"/>
    <w:basedOn w:val="Normal"/>
    <w:next w:val="Normal"/>
    <w:autoRedefine/>
    <w:uiPriority w:val="39"/>
    <w:unhideWhenUsed/>
    <w:rsid w:val="00702F72"/>
    <w:pPr>
      <w:widowControl/>
      <w:spacing w:after="100" w:line="259" w:lineRule="auto"/>
      <w:ind w:left="1100"/>
    </w:pPr>
    <w:rPr>
      <w:rFonts w:eastAsiaTheme="minorEastAsia"/>
      <w:lang w:eastAsia="es-HN"/>
    </w:rPr>
  </w:style>
  <w:style w:type="paragraph" w:styleId="TDC7">
    <w:name w:val="toc 7"/>
    <w:basedOn w:val="Normal"/>
    <w:next w:val="Normal"/>
    <w:autoRedefine/>
    <w:uiPriority w:val="39"/>
    <w:unhideWhenUsed/>
    <w:rsid w:val="00702F72"/>
    <w:pPr>
      <w:widowControl/>
      <w:spacing w:after="100" w:line="259" w:lineRule="auto"/>
      <w:ind w:left="1320"/>
    </w:pPr>
    <w:rPr>
      <w:rFonts w:eastAsiaTheme="minorEastAsia"/>
      <w:lang w:eastAsia="es-HN"/>
    </w:rPr>
  </w:style>
  <w:style w:type="paragraph" w:styleId="TDC8">
    <w:name w:val="toc 8"/>
    <w:basedOn w:val="Normal"/>
    <w:next w:val="Normal"/>
    <w:autoRedefine/>
    <w:uiPriority w:val="39"/>
    <w:unhideWhenUsed/>
    <w:rsid w:val="00702F72"/>
    <w:pPr>
      <w:widowControl/>
      <w:spacing w:after="100" w:line="259" w:lineRule="auto"/>
      <w:ind w:left="1540"/>
    </w:pPr>
    <w:rPr>
      <w:rFonts w:eastAsiaTheme="minorEastAsia"/>
      <w:lang w:eastAsia="es-HN"/>
    </w:rPr>
  </w:style>
  <w:style w:type="paragraph" w:styleId="TDC9">
    <w:name w:val="toc 9"/>
    <w:basedOn w:val="Normal"/>
    <w:next w:val="Normal"/>
    <w:autoRedefine/>
    <w:uiPriority w:val="39"/>
    <w:unhideWhenUsed/>
    <w:rsid w:val="00702F72"/>
    <w:pPr>
      <w:widowControl/>
      <w:spacing w:after="100" w:line="259" w:lineRule="auto"/>
      <w:ind w:left="1760"/>
    </w:pPr>
    <w:rPr>
      <w:rFonts w:eastAsiaTheme="minorEastAsia"/>
      <w:lang w:eastAsia="es-HN"/>
    </w:rPr>
  </w:style>
  <w:style w:type="character" w:styleId="nfasis">
    <w:name w:val="Emphasis"/>
    <w:basedOn w:val="Fuentedeprrafopredeter"/>
    <w:uiPriority w:val="20"/>
    <w:qFormat/>
    <w:rsid w:val="00B10E15"/>
    <w:rPr>
      <w:i/>
      <w:iCs/>
    </w:rPr>
  </w:style>
  <w:style w:type="paragraph" w:styleId="Bibliografa">
    <w:name w:val="Bibliography"/>
    <w:basedOn w:val="Normal"/>
    <w:next w:val="Normal"/>
    <w:uiPriority w:val="37"/>
    <w:unhideWhenUsed/>
    <w:rsid w:val="00741B00"/>
  </w:style>
  <w:style w:type="table" w:customStyle="1" w:styleId="Tablaconcuadrculaclara1">
    <w:name w:val="Tabla con cuadrícula clara1"/>
    <w:basedOn w:val="Tablanormal"/>
    <w:uiPriority w:val="40"/>
    <w:rsid w:val="00166D2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1clara-nfasis11">
    <w:name w:val="Tabla con cuadrícula 1 clara - Énfasis 11"/>
    <w:basedOn w:val="Tablanormal"/>
    <w:uiPriority w:val="46"/>
    <w:rsid w:val="00DD2437"/>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lanormal11">
    <w:name w:val="Tabla normal 11"/>
    <w:basedOn w:val="Tablanormal"/>
    <w:uiPriority w:val="41"/>
    <w:rsid w:val="00DD243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3988">
      <w:bodyDiv w:val="1"/>
      <w:marLeft w:val="0"/>
      <w:marRight w:val="0"/>
      <w:marTop w:val="0"/>
      <w:marBottom w:val="0"/>
      <w:divBdr>
        <w:top w:val="none" w:sz="0" w:space="0" w:color="auto"/>
        <w:left w:val="none" w:sz="0" w:space="0" w:color="auto"/>
        <w:bottom w:val="none" w:sz="0" w:space="0" w:color="auto"/>
        <w:right w:val="none" w:sz="0" w:space="0" w:color="auto"/>
      </w:divBdr>
    </w:div>
    <w:div w:id="104353356">
      <w:bodyDiv w:val="1"/>
      <w:marLeft w:val="0"/>
      <w:marRight w:val="0"/>
      <w:marTop w:val="0"/>
      <w:marBottom w:val="0"/>
      <w:divBdr>
        <w:top w:val="none" w:sz="0" w:space="0" w:color="auto"/>
        <w:left w:val="none" w:sz="0" w:space="0" w:color="auto"/>
        <w:bottom w:val="none" w:sz="0" w:space="0" w:color="auto"/>
        <w:right w:val="none" w:sz="0" w:space="0" w:color="auto"/>
      </w:divBdr>
    </w:div>
    <w:div w:id="134104654">
      <w:bodyDiv w:val="1"/>
      <w:marLeft w:val="0"/>
      <w:marRight w:val="0"/>
      <w:marTop w:val="0"/>
      <w:marBottom w:val="0"/>
      <w:divBdr>
        <w:top w:val="none" w:sz="0" w:space="0" w:color="auto"/>
        <w:left w:val="none" w:sz="0" w:space="0" w:color="auto"/>
        <w:bottom w:val="none" w:sz="0" w:space="0" w:color="auto"/>
        <w:right w:val="none" w:sz="0" w:space="0" w:color="auto"/>
      </w:divBdr>
    </w:div>
    <w:div w:id="174416752">
      <w:bodyDiv w:val="1"/>
      <w:marLeft w:val="0"/>
      <w:marRight w:val="0"/>
      <w:marTop w:val="0"/>
      <w:marBottom w:val="0"/>
      <w:divBdr>
        <w:top w:val="none" w:sz="0" w:space="0" w:color="auto"/>
        <w:left w:val="none" w:sz="0" w:space="0" w:color="auto"/>
        <w:bottom w:val="none" w:sz="0" w:space="0" w:color="auto"/>
        <w:right w:val="none" w:sz="0" w:space="0" w:color="auto"/>
      </w:divBdr>
    </w:div>
    <w:div w:id="177157910">
      <w:bodyDiv w:val="1"/>
      <w:marLeft w:val="0"/>
      <w:marRight w:val="0"/>
      <w:marTop w:val="0"/>
      <w:marBottom w:val="0"/>
      <w:divBdr>
        <w:top w:val="none" w:sz="0" w:space="0" w:color="auto"/>
        <w:left w:val="none" w:sz="0" w:space="0" w:color="auto"/>
        <w:bottom w:val="none" w:sz="0" w:space="0" w:color="auto"/>
        <w:right w:val="none" w:sz="0" w:space="0" w:color="auto"/>
      </w:divBdr>
    </w:div>
    <w:div w:id="187105299">
      <w:bodyDiv w:val="1"/>
      <w:marLeft w:val="0"/>
      <w:marRight w:val="0"/>
      <w:marTop w:val="0"/>
      <w:marBottom w:val="0"/>
      <w:divBdr>
        <w:top w:val="none" w:sz="0" w:space="0" w:color="auto"/>
        <w:left w:val="none" w:sz="0" w:space="0" w:color="auto"/>
        <w:bottom w:val="none" w:sz="0" w:space="0" w:color="auto"/>
        <w:right w:val="none" w:sz="0" w:space="0" w:color="auto"/>
      </w:divBdr>
    </w:div>
    <w:div w:id="196741314">
      <w:bodyDiv w:val="1"/>
      <w:marLeft w:val="0"/>
      <w:marRight w:val="0"/>
      <w:marTop w:val="0"/>
      <w:marBottom w:val="0"/>
      <w:divBdr>
        <w:top w:val="none" w:sz="0" w:space="0" w:color="auto"/>
        <w:left w:val="none" w:sz="0" w:space="0" w:color="auto"/>
        <w:bottom w:val="none" w:sz="0" w:space="0" w:color="auto"/>
        <w:right w:val="none" w:sz="0" w:space="0" w:color="auto"/>
      </w:divBdr>
    </w:div>
    <w:div w:id="236792241">
      <w:bodyDiv w:val="1"/>
      <w:marLeft w:val="0"/>
      <w:marRight w:val="0"/>
      <w:marTop w:val="0"/>
      <w:marBottom w:val="0"/>
      <w:divBdr>
        <w:top w:val="none" w:sz="0" w:space="0" w:color="auto"/>
        <w:left w:val="none" w:sz="0" w:space="0" w:color="auto"/>
        <w:bottom w:val="none" w:sz="0" w:space="0" w:color="auto"/>
        <w:right w:val="none" w:sz="0" w:space="0" w:color="auto"/>
      </w:divBdr>
    </w:div>
    <w:div w:id="259609175">
      <w:bodyDiv w:val="1"/>
      <w:marLeft w:val="0"/>
      <w:marRight w:val="0"/>
      <w:marTop w:val="0"/>
      <w:marBottom w:val="0"/>
      <w:divBdr>
        <w:top w:val="none" w:sz="0" w:space="0" w:color="auto"/>
        <w:left w:val="none" w:sz="0" w:space="0" w:color="auto"/>
        <w:bottom w:val="none" w:sz="0" w:space="0" w:color="auto"/>
        <w:right w:val="none" w:sz="0" w:space="0" w:color="auto"/>
      </w:divBdr>
    </w:div>
    <w:div w:id="267740715">
      <w:bodyDiv w:val="1"/>
      <w:marLeft w:val="0"/>
      <w:marRight w:val="0"/>
      <w:marTop w:val="0"/>
      <w:marBottom w:val="0"/>
      <w:divBdr>
        <w:top w:val="none" w:sz="0" w:space="0" w:color="auto"/>
        <w:left w:val="none" w:sz="0" w:space="0" w:color="auto"/>
        <w:bottom w:val="none" w:sz="0" w:space="0" w:color="auto"/>
        <w:right w:val="none" w:sz="0" w:space="0" w:color="auto"/>
      </w:divBdr>
      <w:divsChild>
        <w:div w:id="6253409">
          <w:marLeft w:val="0"/>
          <w:marRight w:val="0"/>
          <w:marTop w:val="0"/>
          <w:marBottom w:val="0"/>
          <w:divBdr>
            <w:top w:val="single" w:sz="2" w:space="0" w:color="E3E3E3"/>
            <w:left w:val="single" w:sz="2" w:space="0" w:color="E3E3E3"/>
            <w:bottom w:val="single" w:sz="2" w:space="0" w:color="E3E3E3"/>
            <w:right w:val="single" w:sz="2" w:space="0" w:color="E3E3E3"/>
          </w:divBdr>
          <w:divsChild>
            <w:div w:id="1554079487">
              <w:marLeft w:val="0"/>
              <w:marRight w:val="0"/>
              <w:marTop w:val="0"/>
              <w:marBottom w:val="0"/>
              <w:divBdr>
                <w:top w:val="single" w:sz="2" w:space="0" w:color="E3E3E3"/>
                <w:left w:val="single" w:sz="2" w:space="0" w:color="E3E3E3"/>
                <w:bottom w:val="single" w:sz="2" w:space="0" w:color="E3E3E3"/>
                <w:right w:val="single" w:sz="2" w:space="0" w:color="E3E3E3"/>
              </w:divBdr>
              <w:divsChild>
                <w:div w:id="1589195795">
                  <w:marLeft w:val="0"/>
                  <w:marRight w:val="0"/>
                  <w:marTop w:val="0"/>
                  <w:marBottom w:val="0"/>
                  <w:divBdr>
                    <w:top w:val="single" w:sz="2" w:space="0" w:color="E3E3E3"/>
                    <w:left w:val="single" w:sz="2" w:space="0" w:color="E3E3E3"/>
                    <w:bottom w:val="single" w:sz="2" w:space="0" w:color="E3E3E3"/>
                    <w:right w:val="single" w:sz="2" w:space="0" w:color="E3E3E3"/>
                  </w:divBdr>
                  <w:divsChild>
                    <w:div w:id="713386694">
                      <w:marLeft w:val="0"/>
                      <w:marRight w:val="0"/>
                      <w:marTop w:val="0"/>
                      <w:marBottom w:val="0"/>
                      <w:divBdr>
                        <w:top w:val="single" w:sz="2" w:space="0" w:color="E3E3E3"/>
                        <w:left w:val="single" w:sz="2" w:space="0" w:color="E3E3E3"/>
                        <w:bottom w:val="single" w:sz="2" w:space="0" w:color="E3E3E3"/>
                        <w:right w:val="single" w:sz="2" w:space="0" w:color="E3E3E3"/>
                      </w:divBdr>
                      <w:divsChild>
                        <w:div w:id="2128620251">
                          <w:marLeft w:val="0"/>
                          <w:marRight w:val="0"/>
                          <w:marTop w:val="0"/>
                          <w:marBottom w:val="0"/>
                          <w:divBdr>
                            <w:top w:val="single" w:sz="2" w:space="0" w:color="E3E3E3"/>
                            <w:left w:val="single" w:sz="2" w:space="0" w:color="E3E3E3"/>
                            <w:bottom w:val="single" w:sz="2" w:space="0" w:color="E3E3E3"/>
                            <w:right w:val="single" w:sz="2" w:space="0" w:color="E3E3E3"/>
                          </w:divBdr>
                          <w:divsChild>
                            <w:div w:id="1461143780">
                              <w:marLeft w:val="0"/>
                              <w:marRight w:val="0"/>
                              <w:marTop w:val="100"/>
                              <w:marBottom w:val="100"/>
                              <w:divBdr>
                                <w:top w:val="single" w:sz="2" w:space="0" w:color="E3E3E3"/>
                                <w:left w:val="single" w:sz="2" w:space="0" w:color="E3E3E3"/>
                                <w:bottom w:val="single" w:sz="2" w:space="0" w:color="E3E3E3"/>
                                <w:right w:val="single" w:sz="2" w:space="0" w:color="E3E3E3"/>
                              </w:divBdr>
                              <w:divsChild>
                                <w:div w:id="1718774864">
                                  <w:marLeft w:val="0"/>
                                  <w:marRight w:val="0"/>
                                  <w:marTop w:val="0"/>
                                  <w:marBottom w:val="0"/>
                                  <w:divBdr>
                                    <w:top w:val="single" w:sz="2" w:space="0" w:color="E3E3E3"/>
                                    <w:left w:val="single" w:sz="2" w:space="0" w:color="E3E3E3"/>
                                    <w:bottom w:val="single" w:sz="2" w:space="0" w:color="E3E3E3"/>
                                    <w:right w:val="single" w:sz="2" w:space="0" w:color="E3E3E3"/>
                                  </w:divBdr>
                                  <w:divsChild>
                                    <w:div w:id="1858082186">
                                      <w:marLeft w:val="0"/>
                                      <w:marRight w:val="0"/>
                                      <w:marTop w:val="0"/>
                                      <w:marBottom w:val="0"/>
                                      <w:divBdr>
                                        <w:top w:val="single" w:sz="2" w:space="0" w:color="E3E3E3"/>
                                        <w:left w:val="single" w:sz="2" w:space="0" w:color="E3E3E3"/>
                                        <w:bottom w:val="single" w:sz="2" w:space="0" w:color="E3E3E3"/>
                                        <w:right w:val="single" w:sz="2" w:space="0" w:color="E3E3E3"/>
                                      </w:divBdr>
                                      <w:divsChild>
                                        <w:div w:id="855658374">
                                          <w:marLeft w:val="0"/>
                                          <w:marRight w:val="0"/>
                                          <w:marTop w:val="0"/>
                                          <w:marBottom w:val="0"/>
                                          <w:divBdr>
                                            <w:top w:val="single" w:sz="2" w:space="0" w:color="E3E3E3"/>
                                            <w:left w:val="single" w:sz="2" w:space="0" w:color="E3E3E3"/>
                                            <w:bottom w:val="single" w:sz="2" w:space="0" w:color="E3E3E3"/>
                                            <w:right w:val="single" w:sz="2" w:space="0" w:color="E3E3E3"/>
                                          </w:divBdr>
                                          <w:divsChild>
                                            <w:div w:id="568610656">
                                              <w:marLeft w:val="0"/>
                                              <w:marRight w:val="0"/>
                                              <w:marTop w:val="0"/>
                                              <w:marBottom w:val="0"/>
                                              <w:divBdr>
                                                <w:top w:val="single" w:sz="2" w:space="0" w:color="E3E3E3"/>
                                                <w:left w:val="single" w:sz="2" w:space="0" w:color="E3E3E3"/>
                                                <w:bottom w:val="single" w:sz="2" w:space="0" w:color="E3E3E3"/>
                                                <w:right w:val="single" w:sz="2" w:space="0" w:color="E3E3E3"/>
                                              </w:divBdr>
                                              <w:divsChild>
                                                <w:div w:id="1188836984">
                                                  <w:marLeft w:val="0"/>
                                                  <w:marRight w:val="0"/>
                                                  <w:marTop w:val="0"/>
                                                  <w:marBottom w:val="0"/>
                                                  <w:divBdr>
                                                    <w:top w:val="single" w:sz="2" w:space="0" w:color="E3E3E3"/>
                                                    <w:left w:val="single" w:sz="2" w:space="0" w:color="E3E3E3"/>
                                                    <w:bottom w:val="single" w:sz="2" w:space="0" w:color="E3E3E3"/>
                                                    <w:right w:val="single" w:sz="2" w:space="0" w:color="E3E3E3"/>
                                                  </w:divBdr>
                                                  <w:divsChild>
                                                    <w:div w:id="1666005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128085746">
          <w:marLeft w:val="0"/>
          <w:marRight w:val="0"/>
          <w:marTop w:val="0"/>
          <w:marBottom w:val="0"/>
          <w:divBdr>
            <w:top w:val="none" w:sz="0" w:space="0" w:color="auto"/>
            <w:left w:val="none" w:sz="0" w:space="0" w:color="auto"/>
            <w:bottom w:val="none" w:sz="0" w:space="0" w:color="auto"/>
            <w:right w:val="none" w:sz="0" w:space="0" w:color="auto"/>
          </w:divBdr>
        </w:div>
      </w:divsChild>
    </w:div>
    <w:div w:id="268705065">
      <w:bodyDiv w:val="1"/>
      <w:marLeft w:val="0"/>
      <w:marRight w:val="0"/>
      <w:marTop w:val="0"/>
      <w:marBottom w:val="0"/>
      <w:divBdr>
        <w:top w:val="none" w:sz="0" w:space="0" w:color="auto"/>
        <w:left w:val="none" w:sz="0" w:space="0" w:color="auto"/>
        <w:bottom w:val="none" w:sz="0" w:space="0" w:color="auto"/>
        <w:right w:val="none" w:sz="0" w:space="0" w:color="auto"/>
      </w:divBdr>
    </w:div>
    <w:div w:id="270170608">
      <w:bodyDiv w:val="1"/>
      <w:marLeft w:val="0"/>
      <w:marRight w:val="0"/>
      <w:marTop w:val="0"/>
      <w:marBottom w:val="0"/>
      <w:divBdr>
        <w:top w:val="none" w:sz="0" w:space="0" w:color="auto"/>
        <w:left w:val="none" w:sz="0" w:space="0" w:color="auto"/>
        <w:bottom w:val="none" w:sz="0" w:space="0" w:color="auto"/>
        <w:right w:val="none" w:sz="0" w:space="0" w:color="auto"/>
      </w:divBdr>
    </w:div>
    <w:div w:id="293173642">
      <w:bodyDiv w:val="1"/>
      <w:marLeft w:val="0"/>
      <w:marRight w:val="0"/>
      <w:marTop w:val="0"/>
      <w:marBottom w:val="0"/>
      <w:divBdr>
        <w:top w:val="none" w:sz="0" w:space="0" w:color="auto"/>
        <w:left w:val="none" w:sz="0" w:space="0" w:color="auto"/>
        <w:bottom w:val="none" w:sz="0" w:space="0" w:color="auto"/>
        <w:right w:val="none" w:sz="0" w:space="0" w:color="auto"/>
      </w:divBdr>
    </w:div>
    <w:div w:id="326632410">
      <w:bodyDiv w:val="1"/>
      <w:marLeft w:val="0"/>
      <w:marRight w:val="0"/>
      <w:marTop w:val="0"/>
      <w:marBottom w:val="0"/>
      <w:divBdr>
        <w:top w:val="none" w:sz="0" w:space="0" w:color="auto"/>
        <w:left w:val="none" w:sz="0" w:space="0" w:color="auto"/>
        <w:bottom w:val="none" w:sz="0" w:space="0" w:color="auto"/>
        <w:right w:val="none" w:sz="0" w:space="0" w:color="auto"/>
      </w:divBdr>
    </w:div>
    <w:div w:id="333997899">
      <w:bodyDiv w:val="1"/>
      <w:marLeft w:val="0"/>
      <w:marRight w:val="0"/>
      <w:marTop w:val="0"/>
      <w:marBottom w:val="0"/>
      <w:divBdr>
        <w:top w:val="none" w:sz="0" w:space="0" w:color="auto"/>
        <w:left w:val="none" w:sz="0" w:space="0" w:color="auto"/>
        <w:bottom w:val="none" w:sz="0" w:space="0" w:color="auto"/>
        <w:right w:val="none" w:sz="0" w:space="0" w:color="auto"/>
      </w:divBdr>
    </w:div>
    <w:div w:id="343483852">
      <w:bodyDiv w:val="1"/>
      <w:marLeft w:val="0"/>
      <w:marRight w:val="0"/>
      <w:marTop w:val="0"/>
      <w:marBottom w:val="0"/>
      <w:divBdr>
        <w:top w:val="none" w:sz="0" w:space="0" w:color="auto"/>
        <w:left w:val="none" w:sz="0" w:space="0" w:color="auto"/>
        <w:bottom w:val="none" w:sz="0" w:space="0" w:color="auto"/>
        <w:right w:val="none" w:sz="0" w:space="0" w:color="auto"/>
      </w:divBdr>
    </w:div>
    <w:div w:id="345638023">
      <w:bodyDiv w:val="1"/>
      <w:marLeft w:val="0"/>
      <w:marRight w:val="0"/>
      <w:marTop w:val="0"/>
      <w:marBottom w:val="0"/>
      <w:divBdr>
        <w:top w:val="none" w:sz="0" w:space="0" w:color="auto"/>
        <w:left w:val="none" w:sz="0" w:space="0" w:color="auto"/>
        <w:bottom w:val="none" w:sz="0" w:space="0" w:color="auto"/>
        <w:right w:val="none" w:sz="0" w:space="0" w:color="auto"/>
      </w:divBdr>
    </w:div>
    <w:div w:id="347410144">
      <w:bodyDiv w:val="1"/>
      <w:marLeft w:val="0"/>
      <w:marRight w:val="0"/>
      <w:marTop w:val="0"/>
      <w:marBottom w:val="0"/>
      <w:divBdr>
        <w:top w:val="none" w:sz="0" w:space="0" w:color="auto"/>
        <w:left w:val="none" w:sz="0" w:space="0" w:color="auto"/>
        <w:bottom w:val="none" w:sz="0" w:space="0" w:color="auto"/>
        <w:right w:val="none" w:sz="0" w:space="0" w:color="auto"/>
      </w:divBdr>
      <w:divsChild>
        <w:div w:id="1599828076">
          <w:marLeft w:val="547"/>
          <w:marRight w:val="0"/>
          <w:marTop w:val="0"/>
          <w:marBottom w:val="0"/>
          <w:divBdr>
            <w:top w:val="none" w:sz="0" w:space="0" w:color="auto"/>
            <w:left w:val="none" w:sz="0" w:space="0" w:color="auto"/>
            <w:bottom w:val="none" w:sz="0" w:space="0" w:color="auto"/>
            <w:right w:val="none" w:sz="0" w:space="0" w:color="auto"/>
          </w:divBdr>
        </w:div>
      </w:divsChild>
    </w:div>
    <w:div w:id="351536406">
      <w:bodyDiv w:val="1"/>
      <w:marLeft w:val="0"/>
      <w:marRight w:val="0"/>
      <w:marTop w:val="0"/>
      <w:marBottom w:val="0"/>
      <w:divBdr>
        <w:top w:val="none" w:sz="0" w:space="0" w:color="auto"/>
        <w:left w:val="none" w:sz="0" w:space="0" w:color="auto"/>
        <w:bottom w:val="none" w:sz="0" w:space="0" w:color="auto"/>
        <w:right w:val="none" w:sz="0" w:space="0" w:color="auto"/>
      </w:divBdr>
    </w:div>
    <w:div w:id="367263853">
      <w:bodyDiv w:val="1"/>
      <w:marLeft w:val="0"/>
      <w:marRight w:val="0"/>
      <w:marTop w:val="0"/>
      <w:marBottom w:val="0"/>
      <w:divBdr>
        <w:top w:val="none" w:sz="0" w:space="0" w:color="auto"/>
        <w:left w:val="none" w:sz="0" w:space="0" w:color="auto"/>
        <w:bottom w:val="none" w:sz="0" w:space="0" w:color="auto"/>
        <w:right w:val="none" w:sz="0" w:space="0" w:color="auto"/>
      </w:divBdr>
    </w:div>
    <w:div w:id="368458236">
      <w:bodyDiv w:val="1"/>
      <w:marLeft w:val="0"/>
      <w:marRight w:val="0"/>
      <w:marTop w:val="0"/>
      <w:marBottom w:val="0"/>
      <w:divBdr>
        <w:top w:val="none" w:sz="0" w:space="0" w:color="auto"/>
        <w:left w:val="none" w:sz="0" w:space="0" w:color="auto"/>
        <w:bottom w:val="none" w:sz="0" w:space="0" w:color="auto"/>
        <w:right w:val="none" w:sz="0" w:space="0" w:color="auto"/>
      </w:divBdr>
    </w:div>
    <w:div w:id="391584103">
      <w:bodyDiv w:val="1"/>
      <w:marLeft w:val="0"/>
      <w:marRight w:val="0"/>
      <w:marTop w:val="0"/>
      <w:marBottom w:val="0"/>
      <w:divBdr>
        <w:top w:val="none" w:sz="0" w:space="0" w:color="auto"/>
        <w:left w:val="none" w:sz="0" w:space="0" w:color="auto"/>
        <w:bottom w:val="none" w:sz="0" w:space="0" w:color="auto"/>
        <w:right w:val="none" w:sz="0" w:space="0" w:color="auto"/>
      </w:divBdr>
      <w:divsChild>
        <w:div w:id="467357195">
          <w:marLeft w:val="0"/>
          <w:marRight w:val="0"/>
          <w:marTop w:val="0"/>
          <w:marBottom w:val="0"/>
          <w:divBdr>
            <w:top w:val="single" w:sz="2" w:space="0" w:color="E3E3E3"/>
            <w:left w:val="single" w:sz="2" w:space="0" w:color="E3E3E3"/>
            <w:bottom w:val="single" w:sz="2" w:space="0" w:color="E3E3E3"/>
            <w:right w:val="single" w:sz="2" w:space="0" w:color="E3E3E3"/>
          </w:divBdr>
          <w:divsChild>
            <w:div w:id="2055538706">
              <w:marLeft w:val="0"/>
              <w:marRight w:val="0"/>
              <w:marTop w:val="0"/>
              <w:marBottom w:val="0"/>
              <w:divBdr>
                <w:top w:val="single" w:sz="2" w:space="0" w:color="E3E3E3"/>
                <w:left w:val="single" w:sz="2" w:space="0" w:color="E3E3E3"/>
                <w:bottom w:val="single" w:sz="2" w:space="0" w:color="E3E3E3"/>
                <w:right w:val="single" w:sz="2" w:space="0" w:color="E3E3E3"/>
              </w:divBdr>
              <w:divsChild>
                <w:div w:id="1374647991">
                  <w:marLeft w:val="0"/>
                  <w:marRight w:val="0"/>
                  <w:marTop w:val="0"/>
                  <w:marBottom w:val="0"/>
                  <w:divBdr>
                    <w:top w:val="single" w:sz="2" w:space="0" w:color="E3E3E3"/>
                    <w:left w:val="single" w:sz="2" w:space="0" w:color="E3E3E3"/>
                    <w:bottom w:val="single" w:sz="2" w:space="0" w:color="E3E3E3"/>
                    <w:right w:val="single" w:sz="2" w:space="0" w:color="E3E3E3"/>
                  </w:divBdr>
                  <w:divsChild>
                    <w:div w:id="1843423825">
                      <w:marLeft w:val="0"/>
                      <w:marRight w:val="0"/>
                      <w:marTop w:val="0"/>
                      <w:marBottom w:val="0"/>
                      <w:divBdr>
                        <w:top w:val="single" w:sz="2" w:space="0" w:color="E3E3E3"/>
                        <w:left w:val="single" w:sz="2" w:space="0" w:color="E3E3E3"/>
                        <w:bottom w:val="single" w:sz="2" w:space="0" w:color="E3E3E3"/>
                        <w:right w:val="single" w:sz="2" w:space="0" w:color="E3E3E3"/>
                      </w:divBdr>
                      <w:divsChild>
                        <w:div w:id="1068382752">
                          <w:marLeft w:val="0"/>
                          <w:marRight w:val="0"/>
                          <w:marTop w:val="0"/>
                          <w:marBottom w:val="0"/>
                          <w:divBdr>
                            <w:top w:val="single" w:sz="2" w:space="0" w:color="E3E3E3"/>
                            <w:left w:val="single" w:sz="2" w:space="0" w:color="E3E3E3"/>
                            <w:bottom w:val="single" w:sz="2" w:space="0" w:color="E3E3E3"/>
                            <w:right w:val="single" w:sz="2" w:space="0" w:color="E3E3E3"/>
                          </w:divBdr>
                          <w:divsChild>
                            <w:div w:id="1217012293">
                              <w:marLeft w:val="0"/>
                              <w:marRight w:val="0"/>
                              <w:marTop w:val="100"/>
                              <w:marBottom w:val="100"/>
                              <w:divBdr>
                                <w:top w:val="single" w:sz="2" w:space="0" w:color="E3E3E3"/>
                                <w:left w:val="single" w:sz="2" w:space="0" w:color="E3E3E3"/>
                                <w:bottom w:val="single" w:sz="2" w:space="0" w:color="E3E3E3"/>
                                <w:right w:val="single" w:sz="2" w:space="0" w:color="E3E3E3"/>
                              </w:divBdr>
                              <w:divsChild>
                                <w:div w:id="258684366">
                                  <w:marLeft w:val="0"/>
                                  <w:marRight w:val="0"/>
                                  <w:marTop w:val="0"/>
                                  <w:marBottom w:val="0"/>
                                  <w:divBdr>
                                    <w:top w:val="single" w:sz="2" w:space="0" w:color="E3E3E3"/>
                                    <w:left w:val="single" w:sz="2" w:space="0" w:color="E3E3E3"/>
                                    <w:bottom w:val="single" w:sz="2" w:space="0" w:color="E3E3E3"/>
                                    <w:right w:val="single" w:sz="2" w:space="0" w:color="E3E3E3"/>
                                  </w:divBdr>
                                  <w:divsChild>
                                    <w:div w:id="2037808687">
                                      <w:marLeft w:val="0"/>
                                      <w:marRight w:val="0"/>
                                      <w:marTop w:val="0"/>
                                      <w:marBottom w:val="0"/>
                                      <w:divBdr>
                                        <w:top w:val="single" w:sz="2" w:space="0" w:color="E3E3E3"/>
                                        <w:left w:val="single" w:sz="2" w:space="0" w:color="E3E3E3"/>
                                        <w:bottom w:val="single" w:sz="2" w:space="0" w:color="E3E3E3"/>
                                        <w:right w:val="single" w:sz="2" w:space="0" w:color="E3E3E3"/>
                                      </w:divBdr>
                                      <w:divsChild>
                                        <w:div w:id="411466070">
                                          <w:marLeft w:val="0"/>
                                          <w:marRight w:val="0"/>
                                          <w:marTop w:val="0"/>
                                          <w:marBottom w:val="0"/>
                                          <w:divBdr>
                                            <w:top w:val="single" w:sz="2" w:space="0" w:color="E3E3E3"/>
                                            <w:left w:val="single" w:sz="2" w:space="0" w:color="E3E3E3"/>
                                            <w:bottom w:val="single" w:sz="2" w:space="0" w:color="E3E3E3"/>
                                            <w:right w:val="single" w:sz="2" w:space="0" w:color="E3E3E3"/>
                                          </w:divBdr>
                                          <w:divsChild>
                                            <w:div w:id="1861773557">
                                              <w:marLeft w:val="0"/>
                                              <w:marRight w:val="0"/>
                                              <w:marTop w:val="0"/>
                                              <w:marBottom w:val="0"/>
                                              <w:divBdr>
                                                <w:top w:val="single" w:sz="2" w:space="0" w:color="E3E3E3"/>
                                                <w:left w:val="single" w:sz="2" w:space="0" w:color="E3E3E3"/>
                                                <w:bottom w:val="single" w:sz="2" w:space="0" w:color="E3E3E3"/>
                                                <w:right w:val="single" w:sz="2" w:space="0" w:color="E3E3E3"/>
                                              </w:divBdr>
                                              <w:divsChild>
                                                <w:div w:id="734620689">
                                                  <w:marLeft w:val="0"/>
                                                  <w:marRight w:val="0"/>
                                                  <w:marTop w:val="0"/>
                                                  <w:marBottom w:val="0"/>
                                                  <w:divBdr>
                                                    <w:top w:val="single" w:sz="2" w:space="0" w:color="E3E3E3"/>
                                                    <w:left w:val="single" w:sz="2" w:space="0" w:color="E3E3E3"/>
                                                    <w:bottom w:val="single" w:sz="2" w:space="0" w:color="E3E3E3"/>
                                                    <w:right w:val="single" w:sz="2" w:space="0" w:color="E3E3E3"/>
                                                  </w:divBdr>
                                                  <w:divsChild>
                                                    <w:div w:id="16947675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37762202">
          <w:marLeft w:val="0"/>
          <w:marRight w:val="0"/>
          <w:marTop w:val="0"/>
          <w:marBottom w:val="0"/>
          <w:divBdr>
            <w:top w:val="none" w:sz="0" w:space="0" w:color="auto"/>
            <w:left w:val="none" w:sz="0" w:space="0" w:color="auto"/>
            <w:bottom w:val="none" w:sz="0" w:space="0" w:color="auto"/>
            <w:right w:val="none" w:sz="0" w:space="0" w:color="auto"/>
          </w:divBdr>
        </w:div>
      </w:divsChild>
    </w:div>
    <w:div w:id="392388738">
      <w:bodyDiv w:val="1"/>
      <w:marLeft w:val="0"/>
      <w:marRight w:val="0"/>
      <w:marTop w:val="0"/>
      <w:marBottom w:val="0"/>
      <w:divBdr>
        <w:top w:val="none" w:sz="0" w:space="0" w:color="auto"/>
        <w:left w:val="none" w:sz="0" w:space="0" w:color="auto"/>
        <w:bottom w:val="none" w:sz="0" w:space="0" w:color="auto"/>
        <w:right w:val="none" w:sz="0" w:space="0" w:color="auto"/>
      </w:divBdr>
    </w:div>
    <w:div w:id="445122431">
      <w:bodyDiv w:val="1"/>
      <w:marLeft w:val="0"/>
      <w:marRight w:val="0"/>
      <w:marTop w:val="0"/>
      <w:marBottom w:val="0"/>
      <w:divBdr>
        <w:top w:val="none" w:sz="0" w:space="0" w:color="auto"/>
        <w:left w:val="none" w:sz="0" w:space="0" w:color="auto"/>
        <w:bottom w:val="none" w:sz="0" w:space="0" w:color="auto"/>
        <w:right w:val="none" w:sz="0" w:space="0" w:color="auto"/>
      </w:divBdr>
    </w:div>
    <w:div w:id="473450441">
      <w:bodyDiv w:val="1"/>
      <w:marLeft w:val="0"/>
      <w:marRight w:val="0"/>
      <w:marTop w:val="0"/>
      <w:marBottom w:val="0"/>
      <w:divBdr>
        <w:top w:val="none" w:sz="0" w:space="0" w:color="auto"/>
        <w:left w:val="none" w:sz="0" w:space="0" w:color="auto"/>
        <w:bottom w:val="none" w:sz="0" w:space="0" w:color="auto"/>
        <w:right w:val="none" w:sz="0" w:space="0" w:color="auto"/>
      </w:divBdr>
    </w:div>
    <w:div w:id="478769869">
      <w:bodyDiv w:val="1"/>
      <w:marLeft w:val="0"/>
      <w:marRight w:val="0"/>
      <w:marTop w:val="0"/>
      <w:marBottom w:val="0"/>
      <w:divBdr>
        <w:top w:val="none" w:sz="0" w:space="0" w:color="auto"/>
        <w:left w:val="none" w:sz="0" w:space="0" w:color="auto"/>
        <w:bottom w:val="none" w:sz="0" w:space="0" w:color="auto"/>
        <w:right w:val="none" w:sz="0" w:space="0" w:color="auto"/>
      </w:divBdr>
    </w:div>
    <w:div w:id="533738076">
      <w:bodyDiv w:val="1"/>
      <w:marLeft w:val="0"/>
      <w:marRight w:val="0"/>
      <w:marTop w:val="0"/>
      <w:marBottom w:val="0"/>
      <w:divBdr>
        <w:top w:val="none" w:sz="0" w:space="0" w:color="auto"/>
        <w:left w:val="none" w:sz="0" w:space="0" w:color="auto"/>
        <w:bottom w:val="none" w:sz="0" w:space="0" w:color="auto"/>
        <w:right w:val="none" w:sz="0" w:space="0" w:color="auto"/>
      </w:divBdr>
    </w:div>
    <w:div w:id="554393174">
      <w:bodyDiv w:val="1"/>
      <w:marLeft w:val="0"/>
      <w:marRight w:val="0"/>
      <w:marTop w:val="0"/>
      <w:marBottom w:val="0"/>
      <w:divBdr>
        <w:top w:val="none" w:sz="0" w:space="0" w:color="auto"/>
        <w:left w:val="none" w:sz="0" w:space="0" w:color="auto"/>
        <w:bottom w:val="none" w:sz="0" w:space="0" w:color="auto"/>
        <w:right w:val="none" w:sz="0" w:space="0" w:color="auto"/>
      </w:divBdr>
    </w:div>
    <w:div w:id="564219750">
      <w:bodyDiv w:val="1"/>
      <w:marLeft w:val="0"/>
      <w:marRight w:val="0"/>
      <w:marTop w:val="0"/>
      <w:marBottom w:val="0"/>
      <w:divBdr>
        <w:top w:val="none" w:sz="0" w:space="0" w:color="auto"/>
        <w:left w:val="none" w:sz="0" w:space="0" w:color="auto"/>
        <w:bottom w:val="none" w:sz="0" w:space="0" w:color="auto"/>
        <w:right w:val="none" w:sz="0" w:space="0" w:color="auto"/>
      </w:divBdr>
    </w:div>
    <w:div w:id="576210380">
      <w:bodyDiv w:val="1"/>
      <w:marLeft w:val="0"/>
      <w:marRight w:val="0"/>
      <w:marTop w:val="0"/>
      <w:marBottom w:val="0"/>
      <w:divBdr>
        <w:top w:val="none" w:sz="0" w:space="0" w:color="auto"/>
        <w:left w:val="none" w:sz="0" w:space="0" w:color="auto"/>
        <w:bottom w:val="none" w:sz="0" w:space="0" w:color="auto"/>
        <w:right w:val="none" w:sz="0" w:space="0" w:color="auto"/>
      </w:divBdr>
      <w:divsChild>
        <w:div w:id="1579899904">
          <w:marLeft w:val="547"/>
          <w:marRight w:val="0"/>
          <w:marTop w:val="0"/>
          <w:marBottom w:val="0"/>
          <w:divBdr>
            <w:top w:val="none" w:sz="0" w:space="0" w:color="auto"/>
            <w:left w:val="none" w:sz="0" w:space="0" w:color="auto"/>
            <w:bottom w:val="none" w:sz="0" w:space="0" w:color="auto"/>
            <w:right w:val="none" w:sz="0" w:space="0" w:color="auto"/>
          </w:divBdr>
        </w:div>
      </w:divsChild>
    </w:div>
    <w:div w:id="620114152">
      <w:bodyDiv w:val="1"/>
      <w:marLeft w:val="0"/>
      <w:marRight w:val="0"/>
      <w:marTop w:val="0"/>
      <w:marBottom w:val="0"/>
      <w:divBdr>
        <w:top w:val="none" w:sz="0" w:space="0" w:color="auto"/>
        <w:left w:val="none" w:sz="0" w:space="0" w:color="auto"/>
        <w:bottom w:val="none" w:sz="0" w:space="0" w:color="auto"/>
        <w:right w:val="none" w:sz="0" w:space="0" w:color="auto"/>
      </w:divBdr>
    </w:div>
    <w:div w:id="662858773">
      <w:bodyDiv w:val="1"/>
      <w:marLeft w:val="0"/>
      <w:marRight w:val="0"/>
      <w:marTop w:val="0"/>
      <w:marBottom w:val="0"/>
      <w:divBdr>
        <w:top w:val="none" w:sz="0" w:space="0" w:color="auto"/>
        <w:left w:val="none" w:sz="0" w:space="0" w:color="auto"/>
        <w:bottom w:val="none" w:sz="0" w:space="0" w:color="auto"/>
        <w:right w:val="none" w:sz="0" w:space="0" w:color="auto"/>
      </w:divBdr>
    </w:div>
    <w:div w:id="665203586">
      <w:bodyDiv w:val="1"/>
      <w:marLeft w:val="0"/>
      <w:marRight w:val="0"/>
      <w:marTop w:val="0"/>
      <w:marBottom w:val="0"/>
      <w:divBdr>
        <w:top w:val="none" w:sz="0" w:space="0" w:color="auto"/>
        <w:left w:val="none" w:sz="0" w:space="0" w:color="auto"/>
        <w:bottom w:val="none" w:sz="0" w:space="0" w:color="auto"/>
        <w:right w:val="none" w:sz="0" w:space="0" w:color="auto"/>
      </w:divBdr>
    </w:div>
    <w:div w:id="694497470">
      <w:bodyDiv w:val="1"/>
      <w:marLeft w:val="0"/>
      <w:marRight w:val="0"/>
      <w:marTop w:val="0"/>
      <w:marBottom w:val="0"/>
      <w:divBdr>
        <w:top w:val="none" w:sz="0" w:space="0" w:color="auto"/>
        <w:left w:val="none" w:sz="0" w:space="0" w:color="auto"/>
        <w:bottom w:val="none" w:sz="0" w:space="0" w:color="auto"/>
        <w:right w:val="none" w:sz="0" w:space="0" w:color="auto"/>
      </w:divBdr>
    </w:div>
    <w:div w:id="697051309">
      <w:bodyDiv w:val="1"/>
      <w:marLeft w:val="0"/>
      <w:marRight w:val="0"/>
      <w:marTop w:val="0"/>
      <w:marBottom w:val="0"/>
      <w:divBdr>
        <w:top w:val="none" w:sz="0" w:space="0" w:color="auto"/>
        <w:left w:val="none" w:sz="0" w:space="0" w:color="auto"/>
        <w:bottom w:val="none" w:sz="0" w:space="0" w:color="auto"/>
        <w:right w:val="none" w:sz="0" w:space="0" w:color="auto"/>
      </w:divBdr>
    </w:div>
    <w:div w:id="703752509">
      <w:bodyDiv w:val="1"/>
      <w:marLeft w:val="0"/>
      <w:marRight w:val="0"/>
      <w:marTop w:val="0"/>
      <w:marBottom w:val="0"/>
      <w:divBdr>
        <w:top w:val="none" w:sz="0" w:space="0" w:color="auto"/>
        <w:left w:val="none" w:sz="0" w:space="0" w:color="auto"/>
        <w:bottom w:val="none" w:sz="0" w:space="0" w:color="auto"/>
        <w:right w:val="none" w:sz="0" w:space="0" w:color="auto"/>
      </w:divBdr>
    </w:div>
    <w:div w:id="739064075">
      <w:bodyDiv w:val="1"/>
      <w:marLeft w:val="0"/>
      <w:marRight w:val="0"/>
      <w:marTop w:val="0"/>
      <w:marBottom w:val="0"/>
      <w:divBdr>
        <w:top w:val="none" w:sz="0" w:space="0" w:color="auto"/>
        <w:left w:val="none" w:sz="0" w:space="0" w:color="auto"/>
        <w:bottom w:val="none" w:sz="0" w:space="0" w:color="auto"/>
        <w:right w:val="none" w:sz="0" w:space="0" w:color="auto"/>
      </w:divBdr>
    </w:div>
    <w:div w:id="744299715">
      <w:bodyDiv w:val="1"/>
      <w:marLeft w:val="0"/>
      <w:marRight w:val="0"/>
      <w:marTop w:val="0"/>
      <w:marBottom w:val="0"/>
      <w:divBdr>
        <w:top w:val="none" w:sz="0" w:space="0" w:color="auto"/>
        <w:left w:val="none" w:sz="0" w:space="0" w:color="auto"/>
        <w:bottom w:val="none" w:sz="0" w:space="0" w:color="auto"/>
        <w:right w:val="none" w:sz="0" w:space="0" w:color="auto"/>
      </w:divBdr>
    </w:div>
    <w:div w:id="766459627">
      <w:bodyDiv w:val="1"/>
      <w:marLeft w:val="0"/>
      <w:marRight w:val="0"/>
      <w:marTop w:val="0"/>
      <w:marBottom w:val="0"/>
      <w:divBdr>
        <w:top w:val="none" w:sz="0" w:space="0" w:color="auto"/>
        <w:left w:val="none" w:sz="0" w:space="0" w:color="auto"/>
        <w:bottom w:val="none" w:sz="0" w:space="0" w:color="auto"/>
        <w:right w:val="none" w:sz="0" w:space="0" w:color="auto"/>
      </w:divBdr>
    </w:div>
    <w:div w:id="780148026">
      <w:bodyDiv w:val="1"/>
      <w:marLeft w:val="0"/>
      <w:marRight w:val="0"/>
      <w:marTop w:val="0"/>
      <w:marBottom w:val="0"/>
      <w:divBdr>
        <w:top w:val="none" w:sz="0" w:space="0" w:color="auto"/>
        <w:left w:val="none" w:sz="0" w:space="0" w:color="auto"/>
        <w:bottom w:val="none" w:sz="0" w:space="0" w:color="auto"/>
        <w:right w:val="none" w:sz="0" w:space="0" w:color="auto"/>
      </w:divBdr>
    </w:div>
    <w:div w:id="810054043">
      <w:bodyDiv w:val="1"/>
      <w:marLeft w:val="0"/>
      <w:marRight w:val="0"/>
      <w:marTop w:val="0"/>
      <w:marBottom w:val="0"/>
      <w:divBdr>
        <w:top w:val="none" w:sz="0" w:space="0" w:color="auto"/>
        <w:left w:val="none" w:sz="0" w:space="0" w:color="auto"/>
        <w:bottom w:val="none" w:sz="0" w:space="0" w:color="auto"/>
        <w:right w:val="none" w:sz="0" w:space="0" w:color="auto"/>
      </w:divBdr>
    </w:div>
    <w:div w:id="827668360">
      <w:bodyDiv w:val="1"/>
      <w:marLeft w:val="0"/>
      <w:marRight w:val="0"/>
      <w:marTop w:val="0"/>
      <w:marBottom w:val="0"/>
      <w:divBdr>
        <w:top w:val="none" w:sz="0" w:space="0" w:color="auto"/>
        <w:left w:val="none" w:sz="0" w:space="0" w:color="auto"/>
        <w:bottom w:val="none" w:sz="0" w:space="0" w:color="auto"/>
        <w:right w:val="none" w:sz="0" w:space="0" w:color="auto"/>
      </w:divBdr>
    </w:div>
    <w:div w:id="847788248">
      <w:bodyDiv w:val="1"/>
      <w:marLeft w:val="0"/>
      <w:marRight w:val="0"/>
      <w:marTop w:val="0"/>
      <w:marBottom w:val="0"/>
      <w:divBdr>
        <w:top w:val="none" w:sz="0" w:space="0" w:color="auto"/>
        <w:left w:val="none" w:sz="0" w:space="0" w:color="auto"/>
        <w:bottom w:val="none" w:sz="0" w:space="0" w:color="auto"/>
        <w:right w:val="none" w:sz="0" w:space="0" w:color="auto"/>
      </w:divBdr>
      <w:divsChild>
        <w:div w:id="93214266">
          <w:marLeft w:val="0"/>
          <w:marRight w:val="0"/>
          <w:marTop w:val="0"/>
          <w:marBottom w:val="0"/>
          <w:divBdr>
            <w:top w:val="single" w:sz="2" w:space="0" w:color="D9D9E3"/>
            <w:left w:val="single" w:sz="2" w:space="0" w:color="D9D9E3"/>
            <w:bottom w:val="single" w:sz="2" w:space="0" w:color="D9D9E3"/>
            <w:right w:val="single" w:sz="2" w:space="0" w:color="D9D9E3"/>
          </w:divBdr>
          <w:divsChild>
            <w:div w:id="916472984">
              <w:marLeft w:val="0"/>
              <w:marRight w:val="0"/>
              <w:marTop w:val="0"/>
              <w:marBottom w:val="0"/>
              <w:divBdr>
                <w:top w:val="single" w:sz="2" w:space="0" w:color="D9D9E3"/>
                <w:left w:val="single" w:sz="2" w:space="0" w:color="D9D9E3"/>
                <w:bottom w:val="single" w:sz="2" w:space="0" w:color="D9D9E3"/>
                <w:right w:val="single" w:sz="2" w:space="0" w:color="D9D9E3"/>
              </w:divBdr>
              <w:divsChild>
                <w:div w:id="1160728293">
                  <w:marLeft w:val="0"/>
                  <w:marRight w:val="0"/>
                  <w:marTop w:val="0"/>
                  <w:marBottom w:val="0"/>
                  <w:divBdr>
                    <w:top w:val="single" w:sz="2" w:space="0" w:color="D9D9E3"/>
                    <w:left w:val="single" w:sz="2" w:space="0" w:color="D9D9E3"/>
                    <w:bottom w:val="single" w:sz="2" w:space="0" w:color="D9D9E3"/>
                    <w:right w:val="single" w:sz="2" w:space="0" w:color="D9D9E3"/>
                  </w:divBdr>
                  <w:divsChild>
                    <w:div w:id="689379191">
                      <w:marLeft w:val="0"/>
                      <w:marRight w:val="0"/>
                      <w:marTop w:val="0"/>
                      <w:marBottom w:val="0"/>
                      <w:divBdr>
                        <w:top w:val="single" w:sz="2" w:space="0" w:color="D9D9E3"/>
                        <w:left w:val="single" w:sz="2" w:space="0" w:color="D9D9E3"/>
                        <w:bottom w:val="single" w:sz="2" w:space="0" w:color="D9D9E3"/>
                        <w:right w:val="single" w:sz="2" w:space="0" w:color="D9D9E3"/>
                      </w:divBdr>
                      <w:divsChild>
                        <w:div w:id="1408334637">
                          <w:marLeft w:val="0"/>
                          <w:marRight w:val="0"/>
                          <w:marTop w:val="0"/>
                          <w:marBottom w:val="0"/>
                          <w:divBdr>
                            <w:top w:val="single" w:sz="2" w:space="0" w:color="auto"/>
                            <w:left w:val="single" w:sz="2" w:space="0" w:color="auto"/>
                            <w:bottom w:val="single" w:sz="6" w:space="0" w:color="auto"/>
                            <w:right w:val="single" w:sz="2" w:space="0" w:color="auto"/>
                          </w:divBdr>
                          <w:divsChild>
                            <w:div w:id="1326665132">
                              <w:marLeft w:val="0"/>
                              <w:marRight w:val="0"/>
                              <w:marTop w:val="100"/>
                              <w:marBottom w:val="100"/>
                              <w:divBdr>
                                <w:top w:val="single" w:sz="2" w:space="0" w:color="D9D9E3"/>
                                <w:left w:val="single" w:sz="2" w:space="0" w:color="D9D9E3"/>
                                <w:bottom w:val="single" w:sz="2" w:space="0" w:color="D9D9E3"/>
                                <w:right w:val="single" w:sz="2" w:space="0" w:color="D9D9E3"/>
                              </w:divBdr>
                              <w:divsChild>
                                <w:div w:id="1720280130">
                                  <w:marLeft w:val="0"/>
                                  <w:marRight w:val="0"/>
                                  <w:marTop w:val="0"/>
                                  <w:marBottom w:val="0"/>
                                  <w:divBdr>
                                    <w:top w:val="single" w:sz="2" w:space="0" w:color="D9D9E3"/>
                                    <w:left w:val="single" w:sz="2" w:space="0" w:color="D9D9E3"/>
                                    <w:bottom w:val="single" w:sz="2" w:space="0" w:color="D9D9E3"/>
                                    <w:right w:val="single" w:sz="2" w:space="0" w:color="D9D9E3"/>
                                  </w:divBdr>
                                  <w:divsChild>
                                    <w:div w:id="1809472117">
                                      <w:marLeft w:val="0"/>
                                      <w:marRight w:val="0"/>
                                      <w:marTop w:val="0"/>
                                      <w:marBottom w:val="0"/>
                                      <w:divBdr>
                                        <w:top w:val="single" w:sz="2" w:space="0" w:color="D9D9E3"/>
                                        <w:left w:val="single" w:sz="2" w:space="0" w:color="D9D9E3"/>
                                        <w:bottom w:val="single" w:sz="2" w:space="0" w:color="D9D9E3"/>
                                        <w:right w:val="single" w:sz="2" w:space="0" w:color="D9D9E3"/>
                                      </w:divBdr>
                                      <w:divsChild>
                                        <w:div w:id="1905292803">
                                          <w:marLeft w:val="0"/>
                                          <w:marRight w:val="0"/>
                                          <w:marTop w:val="0"/>
                                          <w:marBottom w:val="0"/>
                                          <w:divBdr>
                                            <w:top w:val="single" w:sz="2" w:space="0" w:color="D9D9E3"/>
                                            <w:left w:val="single" w:sz="2" w:space="0" w:color="D9D9E3"/>
                                            <w:bottom w:val="single" w:sz="2" w:space="0" w:color="D9D9E3"/>
                                            <w:right w:val="single" w:sz="2" w:space="0" w:color="D9D9E3"/>
                                          </w:divBdr>
                                          <w:divsChild>
                                            <w:div w:id="1003818748">
                                              <w:marLeft w:val="0"/>
                                              <w:marRight w:val="0"/>
                                              <w:marTop w:val="0"/>
                                              <w:marBottom w:val="0"/>
                                              <w:divBdr>
                                                <w:top w:val="single" w:sz="2" w:space="0" w:color="D9D9E3"/>
                                                <w:left w:val="single" w:sz="2" w:space="0" w:color="D9D9E3"/>
                                                <w:bottom w:val="single" w:sz="2" w:space="0" w:color="D9D9E3"/>
                                                <w:right w:val="single" w:sz="2" w:space="0" w:color="D9D9E3"/>
                                              </w:divBdr>
                                              <w:divsChild>
                                                <w:div w:id="17882814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982201766">
          <w:marLeft w:val="0"/>
          <w:marRight w:val="0"/>
          <w:marTop w:val="0"/>
          <w:marBottom w:val="0"/>
          <w:divBdr>
            <w:top w:val="none" w:sz="0" w:space="0" w:color="auto"/>
            <w:left w:val="none" w:sz="0" w:space="0" w:color="auto"/>
            <w:bottom w:val="none" w:sz="0" w:space="0" w:color="auto"/>
            <w:right w:val="none" w:sz="0" w:space="0" w:color="auto"/>
          </w:divBdr>
          <w:divsChild>
            <w:div w:id="621812549">
              <w:marLeft w:val="0"/>
              <w:marRight w:val="0"/>
              <w:marTop w:val="0"/>
              <w:marBottom w:val="0"/>
              <w:divBdr>
                <w:top w:val="single" w:sz="2" w:space="0" w:color="D9D9E3"/>
                <w:left w:val="single" w:sz="2" w:space="0" w:color="D9D9E3"/>
                <w:bottom w:val="single" w:sz="2" w:space="0" w:color="D9D9E3"/>
                <w:right w:val="single" w:sz="2" w:space="0" w:color="D9D9E3"/>
              </w:divBdr>
              <w:divsChild>
                <w:div w:id="1728260627">
                  <w:marLeft w:val="0"/>
                  <w:marRight w:val="0"/>
                  <w:marTop w:val="0"/>
                  <w:marBottom w:val="0"/>
                  <w:divBdr>
                    <w:top w:val="single" w:sz="2" w:space="0" w:color="D9D9E3"/>
                    <w:left w:val="single" w:sz="2" w:space="0" w:color="D9D9E3"/>
                    <w:bottom w:val="single" w:sz="2" w:space="0" w:color="D9D9E3"/>
                    <w:right w:val="single" w:sz="2" w:space="0" w:color="D9D9E3"/>
                  </w:divBdr>
                  <w:divsChild>
                    <w:div w:id="1602103645">
                      <w:marLeft w:val="0"/>
                      <w:marRight w:val="0"/>
                      <w:marTop w:val="0"/>
                      <w:marBottom w:val="0"/>
                      <w:divBdr>
                        <w:top w:val="single" w:sz="2" w:space="0" w:color="D9D9E3"/>
                        <w:left w:val="single" w:sz="2" w:space="0" w:color="D9D9E3"/>
                        <w:bottom w:val="single" w:sz="2" w:space="0" w:color="D9D9E3"/>
                        <w:right w:val="single" w:sz="2" w:space="0" w:color="D9D9E3"/>
                      </w:divBdr>
                      <w:divsChild>
                        <w:div w:id="67071923">
                          <w:marLeft w:val="0"/>
                          <w:marRight w:val="0"/>
                          <w:marTop w:val="0"/>
                          <w:marBottom w:val="0"/>
                          <w:divBdr>
                            <w:top w:val="single" w:sz="2" w:space="0" w:color="D9D9E3"/>
                            <w:left w:val="single" w:sz="2" w:space="0" w:color="D9D9E3"/>
                            <w:bottom w:val="single" w:sz="2" w:space="0" w:color="D9D9E3"/>
                            <w:right w:val="single" w:sz="2" w:space="0" w:color="D9D9E3"/>
                          </w:divBdr>
                          <w:divsChild>
                            <w:div w:id="2070574308">
                              <w:marLeft w:val="0"/>
                              <w:marRight w:val="0"/>
                              <w:marTop w:val="0"/>
                              <w:marBottom w:val="0"/>
                              <w:divBdr>
                                <w:top w:val="single" w:sz="2" w:space="0" w:color="D9D9E3"/>
                                <w:left w:val="single" w:sz="2" w:space="0" w:color="D9D9E3"/>
                                <w:bottom w:val="single" w:sz="2" w:space="0" w:color="D9D9E3"/>
                                <w:right w:val="single" w:sz="2" w:space="0" w:color="D9D9E3"/>
                              </w:divBdr>
                              <w:divsChild>
                                <w:div w:id="1476725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49871646">
      <w:bodyDiv w:val="1"/>
      <w:marLeft w:val="0"/>
      <w:marRight w:val="0"/>
      <w:marTop w:val="0"/>
      <w:marBottom w:val="0"/>
      <w:divBdr>
        <w:top w:val="none" w:sz="0" w:space="0" w:color="auto"/>
        <w:left w:val="none" w:sz="0" w:space="0" w:color="auto"/>
        <w:bottom w:val="none" w:sz="0" w:space="0" w:color="auto"/>
        <w:right w:val="none" w:sz="0" w:space="0" w:color="auto"/>
      </w:divBdr>
    </w:div>
    <w:div w:id="900554489">
      <w:bodyDiv w:val="1"/>
      <w:marLeft w:val="0"/>
      <w:marRight w:val="0"/>
      <w:marTop w:val="0"/>
      <w:marBottom w:val="0"/>
      <w:divBdr>
        <w:top w:val="none" w:sz="0" w:space="0" w:color="auto"/>
        <w:left w:val="none" w:sz="0" w:space="0" w:color="auto"/>
        <w:bottom w:val="none" w:sz="0" w:space="0" w:color="auto"/>
        <w:right w:val="none" w:sz="0" w:space="0" w:color="auto"/>
      </w:divBdr>
    </w:div>
    <w:div w:id="926420813">
      <w:bodyDiv w:val="1"/>
      <w:marLeft w:val="0"/>
      <w:marRight w:val="0"/>
      <w:marTop w:val="0"/>
      <w:marBottom w:val="0"/>
      <w:divBdr>
        <w:top w:val="none" w:sz="0" w:space="0" w:color="auto"/>
        <w:left w:val="none" w:sz="0" w:space="0" w:color="auto"/>
        <w:bottom w:val="none" w:sz="0" w:space="0" w:color="auto"/>
        <w:right w:val="none" w:sz="0" w:space="0" w:color="auto"/>
      </w:divBdr>
    </w:div>
    <w:div w:id="981037726">
      <w:bodyDiv w:val="1"/>
      <w:marLeft w:val="0"/>
      <w:marRight w:val="0"/>
      <w:marTop w:val="0"/>
      <w:marBottom w:val="0"/>
      <w:divBdr>
        <w:top w:val="none" w:sz="0" w:space="0" w:color="auto"/>
        <w:left w:val="none" w:sz="0" w:space="0" w:color="auto"/>
        <w:bottom w:val="none" w:sz="0" w:space="0" w:color="auto"/>
        <w:right w:val="none" w:sz="0" w:space="0" w:color="auto"/>
      </w:divBdr>
    </w:div>
    <w:div w:id="992296956">
      <w:bodyDiv w:val="1"/>
      <w:marLeft w:val="0"/>
      <w:marRight w:val="0"/>
      <w:marTop w:val="0"/>
      <w:marBottom w:val="0"/>
      <w:divBdr>
        <w:top w:val="none" w:sz="0" w:space="0" w:color="auto"/>
        <w:left w:val="none" w:sz="0" w:space="0" w:color="auto"/>
        <w:bottom w:val="none" w:sz="0" w:space="0" w:color="auto"/>
        <w:right w:val="none" w:sz="0" w:space="0" w:color="auto"/>
      </w:divBdr>
    </w:div>
    <w:div w:id="1020471722">
      <w:bodyDiv w:val="1"/>
      <w:marLeft w:val="0"/>
      <w:marRight w:val="0"/>
      <w:marTop w:val="0"/>
      <w:marBottom w:val="0"/>
      <w:divBdr>
        <w:top w:val="none" w:sz="0" w:space="0" w:color="auto"/>
        <w:left w:val="none" w:sz="0" w:space="0" w:color="auto"/>
        <w:bottom w:val="none" w:sz="0" w:space="0" w:color="auto"/>
        <w:right w:val="none" w:sz="0" w:space="0" w:color="auto"/>
      </w:divBdr>
    </w:div>
    <w:div w:id="1054040619">
      <w:bodyDiv w:val="1"/>
      <w:marLeft w:val="0"/>
      <w:marRight w:val="0"/>
      <w:marTop w:val="0"/>
      <w:marBottom w:val="0"/>
      <w:divBdr>
        <w:top w:val="none" w:sz="0" w:space="0" w:color="auto"/>
        <w:left w:val="none" w:sz="0" w:space="0" w:color="auto"/>
        <w:bottom w:val="none" w:sz="0" w:space="0" w:color="auto"/>
        <w:right w:val="none" w:sz="0" w:space="0" w:color="auto"/>
      </w:divBdr>
    </w:div>
    <w:div w:id="1070150340">
      <w:bodyDiv w:val="1"/>
      <w:marLeft w:val="0"/>
      <w:marRight w:val="0"/>
      <w:marTop w:val="0"/>
      <w:marBottom w:val="0"/>
      <w:divBdr>
        <w:top w:val="none" w:sz="0" w:space="0" w:color="auto"/>
        <w:left w:val="none" w:sz="0" w:space="0" w:color="auto"/>
        <w:bottom w:val="none" w:sz="0" w:space="0" w:color="auto"/>
        <w:right w:val="none" w:sz="0" w:space="0" w:color="auto"/>
      </w:divBdr>
    </w:div>
    <w:div w:id="1070731748">
      <w:bodyDiv w:val="1"/>
      <w:marLeft w:val="0"/>
      <w:marRight w:val="0"/>
      <w:marTop w:val="0"/>
      <w:marBottom w:val="0"/>
      <w:divBdr>
        <w:top w:val="none" w:sz="0" w:space="0" w:color="auto"/>
        <w:left w:val="none" w:sz="0" w:space="0" w:color="auto"/>
        <w:bottom w:val="none" w:sz="0" w:space="0" w:color="auto"/>
        <w:right w:val="none" w:sz="0" w:space="0" w:color="auto"/>
      </w:divBdr>
    </w:div>
    <w:div w:id="1073547735">
      <w:bodyDiv w:val="1"/>
      <w:marLeft w:val="0"/>
      <w:marRight w:val="0"/>
      <w:marTop w:val="0"/>
      <w:marBottom w:val="0"/>
      <w:divBdr>
        <w:top w:val="none" w:sz="0" w:space="0" w:color="auto"/>
        <w:left w:val="none" w:sz="0" w:space="0" w:color="auto"/>
        <w:bottom w:val="none" w:sz="0" w:space="0" w:color="auto"/>
        <w:right w:val="none" w:sz="0" w:space="0" w:color="auto"/>
      </w:divBdr>
    </w:div>
    <w:div w:id="1075854129">
      <w:bodyDiv w:val="1"/>
      <w:marLeft w:val="0"/>
      <w:marRight w:val="0"/>
      <w:marTop w:val="0"/>
      <w:marBottom w:val="0"/>
      <w:divBdr>
        <w:top w:val="none" w:sz="0" w:space="0" w:color="auto"/>
        <w:left w:val="none" w:sz="0" w:space="0" w:color="auto"/>
        <w:bottom w:val="none" w:sz="0" w:space="0" w:color="auto"/>
        <w:right w:val="none" w:sz="0" w:space="0" w:color="auto"/>
      </w:divBdr>
    </w:div>
    <w:div w:id="1078475034">
      <w:bodyDiv w:val="1"/>
      <w:marLeft w:val="0"/>
      <w:marRight w:val="0"/>
      <w:marTop w:val="0"/>
      <w:marBottom w:val="0"/>
      <w:divBdr>
        <w:top w:val="none" w:sz="0" w:space="0" w:color="auto"/>
        <w:left w:val="none" w:sz="0" w:space="0" w:color="auto"/>
        <w:bottom w:val="none" w:sz="0" w:space="0" w:color="auto"/>
        <w:right w:val="none" w:sz="0" w:space="0" w:color="auto"/>
      </w:divBdr>
    </w:div>
    <w:div w:id="1086655748">
      <w:bodyDiv w:val="1"/>
      <w:marLeft w:val="0"/>
      <w:marRight w:val="0"/>
      <w:marTop w:val="0"/>
      <w:marBottom w:val="0"/>
      <w:divBdr>
        <w:top w:val="none" w:sz="0" w:space="0" w:color="auto"/>
        <w:left w:val="none" w:sz="0" w:space="0" w:color="auto"/>
        <w:bottom w:val="none" w:sz="0" w:space="0" w:color="auto"/>
        <w:right w:val="none" w:sz="0" w:space="0" w:color="auto"/>
      </w:divBdr>
    </w:div>
    <w:div w:id="1110128424">
      <w:bodyDiv w:val="1"/>
      <w:marLeft w:val="0"/>
      <w:marRight w:val="0"/>
      <w:marTop w:val="0"/>
      <w:marBottom w:val="0"/>
      <w:divBdr>
        <w:top w:val="none" w:sz="0" w:space="0" w:color="auto"/>
        <w:left w:val="none" w:sz="0" w:space="0" w:color="auto"/>
        <w:bottom w:val="none" w:sz="0" w:space="0" w:color="auto"/>
        <w:right w:val="none" w:sz="0" w:space="0" w:color="auto"/>
      </w:divBdr>
    </w:div>
    <w:div w:id="1113093265">
      <w:bodyDiv w:val="1"/>
      <w:marLeft w:val="0"/>
      <w:marRight w:val="0"/>
      <w:marTop w:val="0"/>
      <w:marBottom w:val="0"/>
      <w:divBdr>
        <w:top w:val="none" w:sz="0" w:space="0" w:color="auto"/>
        <w:left w:val="none" w:sz="0" w:space="0" w:color="auto"/>
        <w:bottom w:val="none" w:sz="0" w:space="0" w:color="auto"/>
        <w:right w:val="none" w:sz="0" w:space="0" w:color="auto"/>
      </w:divBdr>
    </w:div>
    <w:div w:id="1129739174">
      <w:bodyDiv w:val="1"/>
      <w:marLeft w:val="0"/>
      <w:marRight w:val="0"/>
      <w:marTop w:val="0"/>
      <w:marBottom w:val="0"/>
      <w:divBdr>
        <w:top w:val="none" w:sz="0" w:space="0" w:color="auto"/>
        <w:left w:val="none" w:sz="0" w:space="0" w:color="auto"/>
        <w:bottom w:val="none" w:sz="0" w:space="0" w:color="auto"/>
        <w:right w:val="none" w:sz="0" w:space="0" w:color="auto"/>
      </w:divBdr>
    </w:div>
    <w:div w:id="1199008180">
      <w:bodyDiv w:val="1"/>
      <w:marLeft w:val="0"/>
      <w:marRight w:val="0"/>
      <w:marTop w:val="0"/>
      <w:marBottom w:val="0"/>
      <w:divBdr>
        <w:top w:val="none" w:sz="0" w:space="0" w:color="auto"/>
        <w:left w:val="none" w:sz="0" w:space="0" w:color="auto"/>
        <w:bottom w:val="none" w:sz="0" w:space="0" w:color="auto"/>
        <w:right w:val="none" w:sz="0" w:space="0" w:color="auto"/>
      </w:divBdr>
    </w:div>
    <w:div w:id="1203132717">
      <w:bodyDiv w:val="1"/>
      <w:marLeft w:val="0"/>
      <w:marRight w:val="0"/>
      <w:marTop w:val="0"/>
      <w:marBottom w:val="0"/>
      <w:divBdr>
        <w:top w:val="none" w:sz="0" w:space="0" w:color="auto"/>
        <w:left w:val="none" w:sz="0" w:space="0" w:color="auto"/>
        <w:bottom w:val="none" w:sz="0" w:space="0" w:color="auto"/>
        <w:right w:val="none" w:sz="0" w:space="0" w:color="auto"/>
      </w:divBdr>
    </w:div>
    <w:div w:id="1300190368">
      <w:bodyDiv w:val="1"/>
      <w:marLeft w:val="0"/>
      <w:marRight w:val="0"/>
      <w:marTop w:val="0"/>
      <w:marBottom w:val="0"/>
      <w:divBdr>
        <w:top w:val="none" w:sz="0" w:space="0" w:color="auto"/>
        <w:left w:val="none" w:sz="0" w:space="0" w:color="auto"/>
        <w:bottom w:val="none" w:sz="0" w:space="0" w:color="auto"/>
        <w:right w:val="none" w:sz="0" w:space="0" w:color="auto"/>
      </w:divBdr>
    </w:div>
    <w:div w:id="1324897534">
      <w:bodyDiv w:val="1"/>
      <w:marLeft w:val="0"/>
      <w:marRight w:val="0"/>
      <w:marTop w:val="0"/>
      <w:marBottom w:val="0"/>
      <w:divBdr>
        <w:top w:val="none" w:sz="0" w:space="0" w:color="auto"/>
        <w:left w:val="none" w:sz="0" w:space="0" w:color="auto"/>
        <w:bottom w:val="none" w:sz="0" w:space="0" w:color="auto"/>
        <w:right w:val="none" w:sz="0" w:space="0" w:color="auto"/>
      </w:divBdr>
      <w:divsChild>
        <w:div w:id="1868177395">
          <w:marLeft w:val="547"/>
          <w:marRight w:val="0"/>
          <w:marTop w:val="0"/>
          <w:marBottom w:val="0"/>
          <w:divBdr>
            <w:top w:val="none" w:sz="0" w:space="0" w:color="auto"/>
            <w:left w:val="none" w:sz="0" w:space="0" w:color="auto"/>
            <w:bottom w:val="none" w:sz="0" w:space="0" w:color="auto"/>
            <w:right w:val="none" w:sz="0" w:space="0" w:color="auto"/>
          </w:divBdr>
        </w:div>
      </w:divsChild>
    </w:div>
    <w:div w:id="1398552436">
      <w:bodyDiv w:val="1"/>
      <w:marLeft w:val="0"/>
      <w:marRight w:val="0"/>
      <w:marTop w:val="0"/>
      <w:marBottom w:val="0"/>
      <w:divBdr>
        <w:top w:val="none" w:sz="0" w:space="0" w:color="auto"/>
        <w:left w:val="none" w:sz="0" w:space="0" w:color="auto"/>
        <w:bottom w:val="none" w:sz="0" w:space="0" w:color="auto"/>
        <w:right w:val="none" w:sz="0" w:space="0" w:color="auto"/>
      </w:divBdr>
    </w:div>
    <w:div w:id="1448427970">
      <w:bodyDiv w:val="1"/>
      <w:marLeft w:val="0"/>
      <w:marRight w:val="0"/>
      <w:marTop w:val="0"/>
      <w:marBottom w:val="0"/>
      <w:divBdr>
        <w:top w:val="none" w:sz="0" w:space="0" w:color="auto"/>
        <w:left w:val="none" w:sz="0" w:space="0" w:color="auto"/>
        <w:bottom w:val="none" w:sz="0" w:space="0" w:color="auto"/>
        <w:right w:val="none" w:sz="0" w:space="0" w:color="auto"/>
      </w:divBdr>
      <w:divsChild>
        <w:div w:id="328099936">
          <w:marLeft w:val="547"/>
          <w:marRight w:val="0"/>
          <w:marTop w:val="0"/>
          <w:marBottom w:val="0"/>
          <w:divBdr>
            <w:top w:val="none" w:sz="0" w:space="0" w:color="auto"/>
            <w:left w:val="none" w:sz="0" w:space="0" w:color="auto"/>
            <w:bottom w:val="none" w:sz="0" w:space="0" w:color="auto"/>
            <w:right w:val="none" w:sz="0" w:space="0" w:color="auto"/>
          </w:divBdr>
        </w:div>
      </w:divsChild>
    </w:div>
    <w:div w:id="1469854283">
      <w:bodyDiv w:val="1"/>
      <w:marLeft w:val="0"/>
      <w:marRight w:val="0"/>
      <w:marTop w:val="0"/>
      <w:marBottom w:val="0"/>
      <w:divBdr>
        <w:top w:val="none" w:sz="0" w:space="0" w:color="auto"/>
        <w:left w:val="none" w:sz="0" w:space="0" w:color="auto"/>
        <w:bottom w:val="none" w:sz="0" w:space="0" w:color="auto"/>
        <w:right w:val="none" w:sz="0" w:space="0" w:color="auto"/>
      </w:divBdr>
    </w:div>
    <w:div w:id="1479229768">
      <w:bodyDiv w:val="1"/>
      <w:marLeft w:val="0"/>
      <w:marRight w:val="0"/>
      <w:marTop w:val="0"/>
      <w:marBottom w:val="0"/>
      <w:divBdr>
        <w:top w:val="none" w:sz="0" w:space="0" w:color="auto"/>
        <w:left w:val="none" w:sz="0" w:space="0" w:color="auto"/>
        <w:bottom w:val="none" w:sz="0" w:space="0" w:color="auto"/>
        <w:right w:val="none" w:sz="0" w:space="0" w:color="auto"/>
      </w:divBdr>
    </w:div>
    <w:div w:id="1516531525">
      <w:bodyDiv w:val="1"/>
      <w:marLeft w:val="0"/>
      <w:marRight w:val="0"/>
      <w:marTop w:val="0"/>
      <w:marBottom w:val="0"/>
      <w:divBdr>
        <w:top w:val="none" w:sz="0" w:space="0" w:color="auto"/>
        <w:left w:val="none" w:sz="0" w:space="0" w:color="auto"/>
        <w:bottom w:val="none" w:sz="0" w:space="0" w:color="auto"/>
        <w:right w:val="none" w:sz="0" w:space="0" w:color="auto"/>
      </w:divBdr>
      <w:divsChild>
        <w:div w:id="1100487491">
          <w:marLeft w:val="0"/>
          <w:marRight w:val="0"/>
          <w:marTop w:val="0"/>
          <w:marBottom w:val="0"/>
          <w:divBdr>
            <w:top w:val="single" w:sz="2" w:space="0" w:color="E3E3E3"/>
            <w:left w:val="single" w:sz="2" w:space="0" w:color="E3E3E3"/>
            <w:bottom w:val="single" w:sz="2" w:space="0" w:color="E3E3E3"/>
            <w:right w:val="single" w:sz="2" w:space="0" w:color="E3E3E3"/>
          </w:divBdr>
          <w:divsChild>
            <w:div w:id="806824601">
              <w:marLeft w:val="0"/>
              <w:marRight w:val="0"/>
              <w:marTop w:val="0"/>
              <w:marBottom w:val="0"/>
              <w:divBdr>
                <w:top w:val="single" w:sz="2" w:space="0" w:color="E3E3E3"/>
                <w:left w:val="single" w:sz="2" w:space="0" w:color="E3E3E3"/>
                <w:bottom w:val="single" w:sz="2" w:space="0" w:color="E3E3E3"/>
                <w:right w:val="single" w:sz="2" w:space="0" w:color="E3E3E3"/>
              </w:divBdr>
              <w:divsChild>
                <w:div w:id="106701577">
                  <w:marLeft w:val="0"/>
                  <w:marRight w:val="0"/>
                  <w:marTop w:val="0"/>
                  <w:marBottom w:val="0"/>
                  <w:divBdr>
                    <w:top w:val="single" w:sz="2" w:space="0" w:color="E3E3E3"/>
                    <w:left w:val="single" w:sz="2" w:space="0" w:color="E3E3E3"/>
                    <w:bottom w:val="single" w:sz="2" w:space="0" w:color="E3E3E3"/>
                    <w:right w:val="single" w:sz="2" w:space="0" w:color="E3E3E3"/>
                  </w:divBdr>
                  <w:divsChild>
                    <w:div w:id="1224372422">
                      <w:marLeft w:val="0"/>
                      <w:marRight w:val="0"/>
                      <w:marTop w:val="0"/>
                      <w:marBottom w:val="0"/>
                      <w:divBdr>
                        <w:top w:val="single" w:sz="2" w:space="0" w:color="E3E3E3"/>
                        <w:left w:val="single" w:sz="2" w:space="0" w:color="E3E3E3"/>
                        <w:bottom w:val="single" w:sz="2" w:space="0" w:color="E3E3E3"/>
                        <w:right w:val="single" w:sz="2" w:space="0" w:color="E3E3E3"/>
                      </w:divBdr>
                      <w:divsChild>
                        <w:div w:id="1980107869">
                          <w:marLeft w:val="0"/>
                          <w:marRight w:val="0"/>
                          <w:marTop w:val="0"/>
                          <w:marBottom w:val="0"/>
                          <w:divBdr>
                            <w:top w:val="single" w:sz="2" w:space="0" w:color="E3E3E3"/>
                            <w:left w:val="single" w:sz="2" w:space="0" w:color="E3E3E3"/>
                            <w:bottom w:val="single" w:sz="2" w:space="0" w:color="E3E3E3"/>
                            <w:right w:val="single" w:sz="2" w:space="0" w:color="E3E3E3"/>
                          </w:divBdr>
                          <w:divsChild>
                            <w:div w:id="1438988995">
                              <w:marLeft w:val="0"/>
                              <w:marRight w:val="0"/>
                              <w:marTop w:val="100"/>
                              <w:marBottom w:val="100"/>
                              <w:divBdr>
                                <w:top w:val="single" w:sz="2" w:space="0" w:color="E3E3E3"/>
                                <w:left w:val="single" w:sz="2" w:space="0" w:color="E3E3E3"/>
                                <w:bottom w:val="single" w:sz="2" w:space="0" w:color="E3E3E3"/>
                                <w:right w:val="single" w:sz="2" w:space="0" w:color="E3E3E3"/>
                              </w:divBdr>
                              <w:divsChild>
                                <w:div w:id="1854761340">
                                  <w:marLeft w:val="0"/>
                                  <w:marRight w:val="0"/>
                                  <w:marTop w:val="0"/>
                                  <w:marBottom w:val="0"/>
                                  <w:divBdr>
                                    <w:top w:val="single" w:sz="2" w:space="0" w:color="E3E3E3"/>
                                    <w:left w:val="single" w:sz="2" w:space="0" w:color="E3E3E3"/>
                                    <w:bottom w:val="single" w:sz="2" w:space="0" w:color="E3E3E3"/>
                                    <w:right w:val="single" w:sz="2" w:space="0" w:color="E3E3E3"/>
                                  </w:divBdr>
                                  <w:divsChild>
                                    <w:div w:id="834223311">
                                      <w:marLeft w:val="0"/>
                                      <w:marRight w:val="0"/>
                                      <w:marTop w:val="0"/>
                                      <w:marBottom w:val="0"/>
                                      <w:divBdr>
                                        <w:top w:val="single" w:sz="2" w:space="0" w:color="E3E3E3"/>
                                        <w:left w:val="single" w:sz="2" w:space="0" w:color="E3E3E3"/>
                                        <w:bottom w:val="single" w:sz="2" w:space="0" w:color="E3E3E3"/>
                                        <w:right w:val="single" w:sz="2" w:space="0" w:color="E3E3E3"/>
                                      </w:divBdr>
                                      <w:divsChild>
                                        <w:div w:id="844245550">
                                          <w:marLeft w:val="0"/>
                                          <w:marRight w:val="0"/>
                                          <w:marTop w:val="0"/>
                                          <w:marBottom w:val="0"/>
                                          <w:divBdr>
                                            <w:top w:val="single" w:sz="2" w:space="0" w:color="E3E3E3"/>
                                            <w:left w:val="single" w:sz="2" w:space="0" w:color="E3E3E3"/>
                                            <w:bottom w:val="single" w:sz="2" w:space="0" w:color="E3E3E3"/>
                                            <w:right w:val="single" w:sz="2" w:space="0" w:color="E3E3E3"/>
                                          </w:divBdr>
                                          <w:divsChild>
                                            <w:div w:id="1975401841">
                                              <w:marLeft w:val="0"/>
                                              <w:marRight w:val="0"/>
                                              <w:marTop w:val="0"/>
                                              <w:marBottom w:val="0"/>
                                              <w:divBdr>
                                                <w:top w:val="single" w:sz="2" w:space="0" w:color="E3E3E3"/>
                                                <w:left w:val="single" w:sz="2" w:space="0" w:color="E3E3E3"/>
                                                <w:bottom w:val="single" w:sz="2" w:space="0" w:color="E3E3E3"/>
                                                <w:right w:val="single" w:sz="2" w:space="0" w:color="E3E3E3"/>
                                              </w:divBdr>
                                              <w:divsChild>
                                                <w:div w:id="268708209">
                                                  <w:marLeft w:val="0"/>
                                                  <w:marRight w:val="0"/>
                                                  <w:marTop w:val="0"/>
                                                  <w:marBottom w:val="0"/>
                                                  <w:divBdr>
                                                    <w:top w:val="single" w:sz="2" w:space="0" w:color="E3E3E3"/>
                                                    <w:left w:val="single" w:sz="2" w:space="0" w:color="E3E3E3"/>
                                                    <w:bottom w:val="single" w:sz="2" w:space="0" w:color="E3E3E3"/>
                                                    <w:right w:val="single" w:sz="2" w:space="0" w:color="E3E3E3"/>
                                                  </w:divBdr>
                                                  <w:divsChild>
                                                    <w:div w:id="11372640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02680583">
          <w:marLeft w:val="0"/>
          <w:marRight w:val="0"/>
          <w:marTop w:val="0"/>
          <w:marBottom w:val="0"/>
          <w:divBdr>
            <w:top w:val="none" w:sz="0" w:space="0" w:color="auto"/>
            <w:left w:val="none" w:sz="0" w:space="0" w:color="auto"/>
            <w:bottom w:val="none" w:sz="0" w:space="0" w:color="auto"/>
            <w:right w:val="none" w:sz="0" w:space="0" w:color="auto"/>
          </w:divBdr>
        </w:div>
      </w:divsChild>
    </w:div>
    <w:div w:id="1518498588">
      <w:bodyDiv w:val="1"/>
      <w:marLeft w:val="0"/>
      <w:marRight w:val="0"/>
      <w:marTop w:val="0"/>
      <w:marBottom w:val="0"/>
      <w:divBdr>
        <w:top w:val="none" w:sz="0" w:space="0" w:color="auto"/>
        <w:left w:val="none" w:sz="0" w:space="0" w:color="auto"/>
        <w:bottom w:val="none" w:sz="0" w:space="0" w:color="auto"/>
        <w:right w:val="none" w:sz="0" w:space="0" w:color="auto"/>
      </w:divBdr>
      <w:divsChild>
        <w:div w:id="1804955935">
          <w:marLeft w:val="547"/>
          <w:marRight w:val="0"/>
          <w:marTop w:val="0"/>
          <w:marBottom w:val="0"/>
          <w:divBdr>
            <w:top w:val="none" w:sz="0" w:space="0" w:color="auto"/>
            <w:left w:val="none" w:sz="0" w:space="0" w:color="auto"/>
            <w:bottom w:val="none" w:sz="0" w:space="0" w:color="auto"/>
            <w:right w:val="none" w:sz="0" w:space="0" w:color="auto"/>
          </w:divBdr>
        </w:div>
      </w:divsChild>
    </w:div>
    <w:div w:id="1523517589">
      <w:bodyDiv w:val="1"/>
      <w:marLeft w:val="0"/>
      <w:marRight w:val="0"/>
      <w:marTop w:val="0"/>
      <w:marBottom w:val="0"/>
      <w:divBdr>
        <w:top w:val="none" w:sz="0" w:space="0" w:color="auto"/>
        <w:left w:val="none" w:sz="0" w:space="0" w:color="auto"/>
        <w:bottom w:val="none" w:sz="0" w:space="0" w:color="auto"/>
        <w:right w:val="none" w:sz="0" w:space="0" w:color="auto"/>
      </w:divBdr>
    </w:div>
    <w:div w:id="1533806360">
      <w:bodyDiv w:val="1"/>
      <w:marLeft w:val="0"/>
      <w:marRight w:val="0"/>
      <w:marTop w:val="0"/>
      <w:marBottom w:val="0"/>
      <w:divBdr>
        <w:top w:val="none" w:sz="0" w:space="0" w:color="auto"/>
        <w:left w:val="none" w:sz="0" w:space="0" w:color="auto"/>
        <w:bottom w:val="none" w:sz="0" w:space="0" w:color="auto"/>
        <w:right w:val="none" w:sz="0" w:space="0" w:color="auto"/>
      </w:divBdr>
    </w:div>
    <w:div w:id="1542934219">
      <w:bodyDiv w:val="1"/>
      <w:marLeft w:val="0"/>
      <w:marRight w:val="0"/>
      <w:marTop w:val="0"/>
      <w:marBottom w:val="0"/>
      <w:divBdr>
        <w:top w:val="none" w:sz="0" w:space="0" w:color="auto"/>
        <w:left w:val="none" w:sz="0" w:space="0" w:color="auto"/>
        <w:bottom w:val="none" w:sz="0" w:space="0" w:color="auto"/>
        <w:right w:val="none" w:sz="0" w:space="0" w:color="auto"/>
      </w:divBdr>
    </w:div>
    <w:div w:id="1594511461">
      <w:bodyDiv w:val="1"/>
      <w:marLeft w:val="0"/>
      <w:marRight w:val="0"/>
      <w:marTop w:val="0"/>
      <w:marBottom w:val="0"/>
      <w:divBdr>
        <w:top w:val="none" w:sz="0" w:space="0" w:color="auto"/>
        <w:left w:val="none" w:sz="0" w:space="0" w:color="auto"/>
        <w:bottom w:val="none" w:sz="0" w:space="0" w:color="auto"/>
        <w:right w:val="none" w:sz="0" w:space="0" w:color="auto"/>
      </w:divBdr>
    </w:div>
    <w:div w:id="1608657447">
      <w:bodyDiv w:val="1"/>
      <w:marLeft w:val="0"/>
      <w:marRight w:val="0"/>
      <w:marTop w:val="0"/>
      <w:marBottom w:val="0"/>
      <w:divBdr>
        <w:top w:val="none" w:sz="0" w:space="0" w:color="auto"/>
        <w:left w:val="none" w:sz="0" w:space="0" w:color="auto"/>
        <w:bottom w:val="none" w:sz="0" w:space="0" w:color="auto"/>
        <w:right w:val="none" w:sz="0" w:space="0" w:color="auto"/>
      </w:divBdr>
    </w:div>
    <w:div w:id="1617101229">
      <w:bodyDiv w:val="1"/>
      <w:marLeft w:val="0"/>
      <w:marRight w:val="0"/>
      <w:marTop w:val="0"/>
      <w:marBottom w:val="0"/>
      <w:divBdr>
        <w:top w:val="none" w:sz="0" w:space="0" w:color="auto"/>
        <w:left w:val="none" w:sz="0" w:space="0" w:color="auto"/>
        <w:bottom w:val="none" w:sz="0" w:space="0" w:color="auto"/>
        <w:right w:val="none" w:sz="0" w:space="0" w:color="auto"/>
      </w:divBdr>
    </w:div>
    <w:div w:id="1621181455">
      <w:bodyDiv w:val="1"/>
      <w:marLeft w:val="0"/>
      <w:marRight w:val="0"/>
      <w:marTop w:val="0"/>
      <w:marBottom w:val="0"/>
      <w:divBdr>
        <w:top w:val="none" w:sz="0" w:space="0" w:color="auto"/>
        <w:left w:val="none" w:sz="0" w:space="0" w:color="auto"/>
        <w:bottom w:val="none" w:sz="0" w:space="0" w:color="auto"/>
        <w:right w:val="none" w:sz="0" w:space="0" w:color="auto"/>
      </w:divBdr>
    </w:div>
    <w:div w:id="1627351575">
      <w:bodyDiv w:val="1"/>
      <w:marLeft w:val="0"/>
      <w:marRight w:val="0"/>
      <w:marTop w:val="0"/>
      <w:marBottom w:val="0"/>
      <w:divBdr>
        <w:top w:val="none" w:sz="0" w:space="0" w:color="auto"/>
        <w:left w:val="none" w:sz="0" w:space="0" w:color="auto"/>
        <w:bottom w:val="none" w:sz="0" w:space="0" w:color="auto"/>
        <w:right w:val="none" w:sz="0" w:space="0" w:color="auto"/>
      </w:divBdr>
    </w:div>
    <w:div w:id="1645040230">
      <w:bodyDiv w:val="1"/>
      <w:marLeft w:val="0"/>
      <w:marRight w:val="0"/>
      <w:marTop w:val="0"/>
      <w:marBottom w:val="0"/>
      <w:divBdr>
        <w:top w:val="none" w:sz="0" w:space="0" w:color="auto"/>
        <w:left w:val="none" w:sz="0" w:space="0" w:color="auto"/>
        <w:bottom w:val="none" w:sz="0" w:space="0" w:color="auto"/>
        <w:right w:val="none" w:sz="0" w:space="0" w:color="auto"/>
      </w:divBdr>
    </w:div>
    <w:div w:id="1678077445">
      <w:bodyDiv w:val="1"/>
      <w:marLeft w:val="0"/>
      <w:marRight w:val="0"/>
      <w:marTop w:val="0"/>
      <w:marBottom w:val="0"/>
      <w:divBdr>
        <w:top w:val="none" w:sz="0" w:space="0" w:color="auto"/>
        <w:left w:val="none" w:sz="0" w:space="0" w:color="auto"/>
        <w:bottom w:val="none" w:sz="0" w:space="0" w:color="auto"/>
        <w:right w:val="none" w:sz="0" w:space="0" w:color="auto"/>
      </w:divBdr>
    </w:div>
    <w:div w:id="1710836289">
      <w:bodyDiv w:val="1"/>
      <w:marLeft w:val="0"/>
      <w:marRight w:val="0"/>
      <w:marTop w:val="0"/>
      <w:marBottom w:val="0"/>
      <w:divBdr>
        <w:top w:val="none" w:sz="0" w:space="0" w:color="auto"/>
        <w:left w:val="none" w:sz="0" w:space="0" w:color="auto"/>
        <w:bottom w:val="none" w:sz="0" w:space="0" w:color="auto"/>
        <w:right w:val="none" w:sz="0" w:space="0" w:color="auto"/>
      </w:divBdr>
    </w:div>
    <w:div w:id="1725134757">
      <w:bodyDiv w:val="1"/>
      <w:marLeft w:val="0"/>
      <w:marRight w:val="0"/>
      <w:marTop w:val="0"/>
      <w:marBottom w:val="0"/>
      <w:divBdr>
        <w:top w:val="none" w:sz="0" w:space="0" w:color="auto"/>
        <w:left w:val="none" w:sz="0" w:space="0" w:color="auto"/>
        <w:bottom w:val="none" w:sz="0" w:space="0" w:color="auto"/>
        <w:right w:val="none" w:sz="0" w:space="0" w:color="auto"/>
      </w:divBdr>
    </w:div>
    <w:div w:id="1737507166">
      <w:bodyDiv w:val="1"/>
      <w:marLeft w:val="0"/>
      <w:marRight w:val="0"/>
      <w:marTop w:val="0"/>
      <w:marBottom w:val="0"/>
      <w:divBdr>
        <w:top w:val="none" w:sz="0" w:space="0" w:color="auto"/>
        <w:left w:val="none" w:sz="0" w:space="0" w:color="auto"/>
        <w:bottom w:val="none" w:sz="0" w:space="0" w:color="auto"/>
        <w:right w:val="none" w:sz="0" w:space="0" w:color="auto"/>
      </w:divBdr>
      <w:divsChild>
        <w:div w:id="2088916637">
          <w:marLeft w:val="547"/>
          <w:marRight w:val="0"/>
          <w:marTop w:val="0"/>
          <w:marBottom w:val="0"/>
          <w:divBdr>
            <w:top w:val="none" w:sz="0" w:space="0" w:color="auto"/>
            <w:left w:val="none" w:sz="0" w:space="0" w:color="auto"/>
            <w:bottom w:val="none" w:sz="0" w:space="0" w:color="auto"/>
            <w:right w:val="none" w:sz="0" w:space="0" w:color="auto"/>
          </w:divBdr>
        </w:div>
      </w:divsChild>
    </w:div>
    <w:div w:id="1769933628">
      <w:bodyDiv w:val="1"/>
      <w:marLeft w:val="0"/>
      <w:marRight w:val="0"/>
      <w:marTop w:val="0"/>
      <w:marBottom w:val="0"/>
      <w:divBdr>
        <w:top w:val="none" w:sz="0" w:space="0" w:color="auto"/>
        <w:left w:val="none" w:sz="0" w:space="0" w:color="auto"/>
        <w:bottom w:val="none" w:sz="0" w:space="0" w:color="auto"/>
        <w:right w:val="none" w:sz="0" w:space="0" w:color="auto"/>
      </w:divBdr>
    </w:div>
    <w:div w:id="1775829547">
      <w:bodyDiv w:val="1"/>
      <w:marLeft w:val="0"/>
      <w:marRight w:val="0"/>
      <w:marTop w:val="0"/>
      <w:marBottom w:val="0"/>
      <w:divBdr>
        <w:top w:val="none" w:sz="0" w:space="0" w:color="auto"/>
        <w:left w:val="none" w:sz="0" w:space="0" w:color="auto"/>
        <w:bottom w:val="none" w:sz="0" w:space="0" w:color="auto"/>
        <w:right w:val="none" w:sz="0" w:space="0" w:color="auto"/>
      </w:divBdr>
    </w:div>
    <w:div w:id="1783261788">
      <w:bodyDiv w:val="1"/>
      <w:marLeft w:val="0"/>
      <w:marRight w:val="0"/>
      <w:marTop w:val="0"/>
      <w:marBottom w:val="0"/>
      <w:divBdr>
        <w:top w:val="none" w:sz="0" w:space="0" w:color="auto"/>
        <w:left w:val="none" w:sz="0" w:space="0" w:color="auto"/>
        <w:bottom w:val="none" w:sz="0" w:space="0" w:color="auto"/>
        <w:right w:val="none" w:sz="0" w:space="0" w:color="auto"/>
      </w:divBdr>
    </w:div>
    <w:div w:id="1811093204">
      <w:bodyDiv w:val="1"/>
      <w:marLeft w:val="0"/>
      <w:marRight w:val="0"/>
      <w:marTop w:val="0"/>
      <w:marBottom w:val="0"/>
      <w:divBdr>
        <w:top w:val="none" w:sz="0" w:space="0" w:color="auto"/>
        <w:left w:val="none" w:sz="0" w:space="0" w:color="auto"/>
        <w:bottom w:val="none" w:sz="0" w:space="0" w:color="auto"/>
        <w:right w:val="none" w:sz="0" w:space="0" w:color="auto"/>
      </w:divBdr>
    </w:div>
    <w:div w:id="1813719301">
      <w:bodyDiv w:val="1"/>
      <w:marLeft w:val="0"/>
      <w:marRight w:val="0"/>
      <w:marTop w:val="0"/>
      <w:marBottom w:val="0"/>
      <w:divBdr>
        <w:top w:val="none" w:sz="0" w:space="0" w:color="auto"/>
        <w:left w:val="none" w:sz="0" w:space="0" w:color="auto"/>
        <w:bottom w:val="none" w:sz="0" w:space="0" w:color="auto"/>
        <w:right w:val="none" w:sz="0" w:space="0" w:color="auto"/>
      </w:divBdr>
    </w:div>
    <w:div w:id="1868761183">
      <w:bodyDiv w:val="1"/>
      <w:marLeft w:val="0"/>
      <w:marRight w:val="0"/>
      <w:marTop w:val="0"/>
      <w:marBottom w:val="0"/>
      <w:divBdr>
        <w:top w:val="none" w:sz="0" w:space="0" w:color="auto"/>
        <w:left w:val="none" w:sz="0" w:space="0" w:color="auto"/>
        <w:bottom w:val="none" w:sz="0" w:space="0" w:color="auto"/>
        <w:right w:val="none" w:sz="0" w:space="0" w:color="auto"/>
      </w:divBdr>
      <w:divsChild>
        <w:div w:id="236088864">
          <w:marLeft w:val="0"/>
          <w:marRight w:val="0"/>
          <w:marTop w:val="0"/>
          <w:marBottom w:val="0"/>
          <w:divBdr>
            <w:top w:val="single" w:sz="2" w:space="0" w:color="D9D9E3"/>
            <w:left w:val="single" w:sz="2" w:space="0" w:color="D9D9E3"/>
            <w:bottom w:val="single" w:sz="2" w:space="0" w:color="D9D9E3"/>
            <w:right w:val="single" w:sz="2" w:space="0" w:color="D9D9E3"/>
          </w:divBdr>
          <w:divsChild>
            <w:div w:id="1554273623">
              <w:marLeft w:val="0"/>
              <w:marRight w:val="0"/>
              <w:marTop w:val="0"/>
              <w:marBottom w:val="0"/>
              <w:divBdr>
                <w:top w:val="single" w:sz="2" w:space="0" w:color="D9D9E3"/>
                <w:left w:val="single" w:sz="2" w:space="0" w:color="D9D9E3"/>
                <w:bottom w:val="single" w:sz="2" w:space="0" w:color="D9D9E3"/>
                <w:right w:val="single" w:sz="2" w:space="0" w:color="D9D9E3"/>
              </w:divBdr>
              <w:divsChild>
                <w:div w:id="1047873073">
                  <w:marLeft w:val="0"/>
                  <w:marRight w:val="0"/>
                  <w:marTop w:val="0"/>
                  <w:marBottom w:val="0"/>
                  <w:divBdr>
                    <w:top w:val="single" w:sz="2" w:space="0" w:color="D9D9E3"/>
                    <w:left w:val="single" w:sz="2" w:space="0" w:color="D9D9E3"/>
                    <w:bottom w:val="single" w:sz="2" w:space="0" w:color="D9D9E3"/>
                    <w:right w:val="single" w:sz="2" w:space="0" w:color="D9D9E3"/>
                  </w:divBdr>
                  <w:divsChild>
                    <w:div w:id="1058822846">
                      <w:marLeft w:val="0"/>
                      <w:marRight w:val="0"/>
                      <w:marTop w:val="0"/>
                      <w:marBottom w:val="0"/>
                      <w:divBdr>
                        <w:top w:val="single" w:sz="2" w:space="0" w:color="D9D9E3"/>
                        <w:left w:val="single" w:sz="2" w:space="0" w:color="D9D9E3"/>
                        <w:bottom w:val="single" w:sz="2" w:space="0" w:color="D9D9E3"/>
                        <w:right w:val="single" w:sz="2" w:space="0" w:color="D9D9E3"/>
                      </w:divBdr>
                      <w:divsChild>
                        <w:div w:id="1482891061">
                          <w:marLeft w:val="0"/>
                          <w:marRight w:val="0"/>
                          <w:marTop w:val="0"/>
                          <w:marBottom w:val="0"/>
                          <w:divBdr>
                            <w:top w:val="single" w:sz="2" w:space="0" w:color="D9D9E3"/>
                            <w:left w:val="single" w:sz="2" w:space="0" w:color="D9D9E3"/>
                            <w:bottom w:val="single" w:sz="2" w:space="0" w:color="D9D9E3"/>
                            <w:right w:val="single" w:sz="2" w:space="0" w:color="D9D9E3"/>
                          </w:divBdr>
                          <w:divsChild>
                            <w:div w:id="1494296217">
                              <w:marLeft w:val="0"/>
                              <w:marRight w:val="0"/>
                              <w:marTop w:val="100"/>
                              <w:marBottom w:val="100"/>
                              <w:divBdr>
                                <w:top w:val="single" w:sz="2" w:space="0" w:color="D9D9E3"/>
                                <w:left w:val="single" w:sz="2" w:space="0" w:color="D9D9E3"/>
                                <w:bottom w:val="single" w:sz="2" w:space="0" w:color="D9D9E3"/>
                                <w:right w:val="single" w:sz="2" w:space="0" w:color="D9D9E3"/>
                              </w:divBdr>
                              <w:divsChild>
                                <w:div w:id="630406637">
                                  <w:marLeft w:val="0"/>
                                  <w:marRight w:val="0"/>
                                  <w:marTop w:val="0"/>
                                  <w:marBottom w:val="0"/>
                                  <w:divBdr>
                                    <w:top w:val="single" w:sz="2" w:space="0" w:color="D9D9E3"/>
                                    <w:left w:val="single" w:sz="2" w:space="0" w:color="D9D9E3"/>
                                    <w:bottom w:val="single" w:sz="2" w:space="0" w:color="D9D9E3"/>
                                    <w:right w:val="single" w:sz="2" w:space="0" w:color="D9D9E3"/>
                                  </w:divBdr>
                                  <w:divsChild>
                                    <w:div w:id="885029143">
                                      <w:marLeft w:val="0"/>
                                      <w:marRight w:val="0"/>
                                      <w:marTop w:val="0"/>
                                      <w:marBottom w:val="0"/>
                                      <w:divBdr>
                                        <w:top w:val="single" w:sz="2" w:space="0" w:color="D9D9E3"/>
                                        <w:left w:val="single" w:sz="2" w:space="0" w:color="D9D9E3"/>
                                        <w:bottom w:val="single" w:sz="2" w:space="0" w:color="D9D9E3"/>
                                        <w:right w:val="single" w:sz="2" w:space="0" w:color="D9D9E3"/>
                                      </w:divBdr>
                                      <w:divsChild>
                                        <w:div w:id="767697286">
                                          <w:marLeft w:val="0"/>
                                          <w:marRight w:val="0"/>
                                          <w:marTop w:val="0"/>
                                          <w:marBottom w:val="0"/>
                                          <w:divBdr>
                                            <w:top w:val="single" w:sz="2" w:space="0" w:color="D9D9E3"/>
                                            <w:left w:val="single" w:sz="2" w:space="0" w:color="D9D9E3"/>
                                            <w:bottom w:val="single" w:sz="2" w:space="0" w:color="D9D9E3"/>
                                            <w:right w:val="single" w:sz="2" w:space="0" w:color="D9D9E3"/>
                                          </w:divBdr>
                                          <w:divsChild>
                                            <w:div w:id="704184998">
                                              <w:marLeft w:val="0"/>
                                              <w:marRight w:val="0"/>
                                              <w:marTop w:val="0"/>
                                              <w:marBottom w:val="0"/>
                                              <w:divBdr>
                                                <w:top w:val="single" w:sz="2" w:space="0" w:color="D9D9E3"/>
                                                <w:left w:val="single" w:sz="2" w:space="0" w:color="D9D9E3"/>
                                                <w:bottom w:val="single" w:sz="2" w:space="0" w:color="D9D9E3"/>
                                                <w:right w:val="single" w:sz="2" w:space="0" w:color="D9D9E3"/>
                                              </w:divBdr>
                                              <w:divsChild>
                                                <w:div w:id="815226034">
                                                  <w:marLeft w:val="0"/>
                                                  <w:marRight w:val="0"/>
                                                  <w:marTop w:val="0"/>
                                                  <w:marBottom w:val="0"/>
                                                  <w:divBdr>
                                                    <w:top w:val="single" w:sz="2" w:space="0" w:color="D9D9E3"/>
                                                    <w:left w:val="single" w:sz="2" w:space="0" w:color="D9D9E3"/>
                                                    <w:bottom w:val="single" w:sz="2" w:space="0" w:color="D9D9E3"/>
                                                    <w:right w:val="single" w:sz="2" w:space="0" w:color="D9D9E3"/>
                                                  </w:divBdr>
                                                  <w:divsChild>
                                                    <w:div w:id="2145129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78436512">
          <w:marLeft w:val="0"/>
          <w:marRight w:val="0"/>
          <w:marTop w:val="0"/>
          <w:marBottom w:val="0"/>
          <w:divBdr>
            <w:top w:val="none" w:sz="0" w:space="0" w:color="auto"/>
            <w:left w:val="none" w:sz="0" w:space="0" w:color="auto"/>
            <w:bottom w:val="none" w:sz="0" w:space="0" w:color="auto"/>
            <w:right w:val="none" w:sz="0" w:space="0" w:color="auto"/>
          </w:divBdr>
        </w:div>
      </w:divsChild>
    </w:div>
    <w:div w:id="1886982851">
      <w:bodyDiv w:val="1"/>
      <w:marLeft w:val="0"/>
      <w:marRight w:val="0"/>
      <w:marTop w:val="0"/>
      <w:marBottom w:val="0"/>
      <w:divBdr>
        <w:top w:val="none" w:sz="0" w:space="0" w:color="auto"/>
        <w:left w:val="none" w:sz="0" w:space="0" w:color="auto"/>
        <w:bottom w:val="none" w:sz="0" w:space="0" w:color="auto"/>
        <w:right w:val="none" w:sz="0" w:space="0" w:color="auto"/>
      </w:divBdr>
    </w:div>
    <w:div w:id="1890454540">
      <w:bodyDiv w:val="1"/>
      <w:marLeft w:val="0"/>
      <w:marRight w:val="0"/>
      <w:marTop w:val="0"/>
      <w:marBottom w:val="0"/>
      <w:divBdr>
        <w:top w:val="none" w:sz="0" w:space="0" w:color="auto"/>
        <w:left w:val="none" w:sz="0" w:space="0" w:color="auto"/>
        <w:bottom w:val="none" w:sz="0" w:space="0" w:color="auto"/>
        <w:right w:val="none" w:sz="0" w:space="0" w:color="auto"/>
      </w:divBdr>
    </w:div>
    <w:div w:id="1933855020">
      <w:bodyDiv w:val="1"/>
      <w:marLeft w:val="0"/>
      <w:marRight w:val="0"/>
      <w:marTop w:val="0"/>
      <w:marBottom w:val="0"/>
      <w:divBdr>
        <w:top w:val="none" w:sz="0" w:space="0" w:color="auto"/>
        <w:left w:val="none" w:sz="0" w:space="0" w:color="auto"/>
        <w:bottom w:val="none" w:sz="0" w:space="0" w:color="auto"/>
        <w:right w:val="none" w:sz="0" w:space="0" w:color="auto"/>
      </w:divBdr>
    </w:div>
    <w:div w:id="1950356960">
      <w:bodyDiv w:val="1"/>
      <w:marLeft w:val="0"/>
      <w:marRight w:val="0"/>
      <w:marTop w:val="0"/>
      <w:marBottom w:val="0"/>
      <w:divBdr>
        <w:top w:val="none" w:sz="0" w:space="0" w:color="auto"/>
        <w:left w:val="none" w:sz="0" w:space="0" w:color="auto"/>
        <w:bottom w:val="none" w:sz="0" w:space="0" w:color="auto"/>
        <w:right w:val="none" w:sz="0" w:space="0" w:color="auto"/>
      </w:divBdr>
    </w:div>
    <w:div w:id="1990091087">
      <w:bodyDiv w:val="1"/>
      <w:marLeft w:val="0"/>
      <w:marRight w:val="0"/>
      <w:marTop w:val="0"/>
      <w:marBottom w:val="0"/>
      <w:divBdr>
        <w:top w:val="none" w:sz="0" w:space="0" w:color="auto"/>
        <w:left w:val="none" w:sz="0" w:space="0" w:color="auto"/>
        <w:bottom w:val="none" w:sz="0" w:space="0" w:color="auto"/>
        <w:right w:val="none" w:sz="0" w:space="0" w:color="auto"/>
      </w:divBdr>
    </w:div>
    <w:div w:id="2011639155">
      <w:bodyDiv w:val="1"/>
      <w:marLeft w:val="0"/>
      <w:marRight w:val="0"/>
      <w:marTop w:val="0"/>
      <w:marBottom w:val="0"/>
      <w:divBdr>
        <w:top w:val="none" w:sz="0" w:space="0" w:color="auto"/>
        <w:left w:val="none" w:sz="0" w:space="0" w:color="auto"/>
        <w:bottom w:val="none" w:sz="0" w:space="0" w:color="auto"/>
        <w:right w:val="none" w:sz="0" w:space="0" w:color="auto"/>
      </w:divBdr>
    </w:div>
    <w:div w:id="2018386986">
      <w:bodyDiv w:val="1"/>
      <w:marLeft w:val="0"/>
      <w:marRight w:val="0"/>
      <w:marTop w:val="0"/>
      <w:marBottom w:val="0"/>
      <w:divBdr>
        <w:top w:val="none" w:sz="0" w:space="0" w:color="auto"/>
        <w:left w:val="none" w:sz="0" w:space="0" w:color="auto"/>
        <w:bottom w:val="none" w:sz="0" w:space="0" w:color="auto"/>
        <w:right w:val="none" w:sz="0" w:space="0" w:color="auto"/>
      </w:divBdr>
    </w:div>
    <w:div w:id="2020769410">
      <w:bodyDiv w:val="1"/>
      <w:marLeft w:val="0"/>
      <w:marRight w:val="0"/>
      <w:marTop w:val="0"/>
      <w:marBottom w:val="0"/>
      <w:divBdr>
        <w:top w:val="none" w:sz="0" w:space="0" w:color="auto"/>
        <w:left w:val="none" w:sz="0" w:space="0" w:color="auto"/>
        <w:bottom w:val="none" w:sz="0" w:space="0" w:color="auto"/>
        <w:right w:val="none" w:sz="0" w:space="0" w:color="auto"/>
      </w:divBdr>
    </w:div>
    <w:div w:id="2044672619">
      <w:bodyDiv w:val="1"/>
      <w:marLeft w:val="0"/>
      <w:marRight w:val="0"/>
      <w:marTop w:val="0"/>
      <w:marBottom w:val="0"/>
      <w:divBdr>
        <w:top w:val="none" w:sz="0" w:space="0" w:color="auto"/>
        <w:left w:val="none" w:sz="0" w:space="0" w:color="auto"/>
        <w:bottom w:val="none" w:sz="0" w:space="0" w:color="auto"/>
        <w:right w:val="none" w:sz="0" w:space="0" w:color="auto"/>
      </w:divBdr>
    </w:div>
    <w:div w:id="204651615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6684039">
      <w:bodyDiv w:val="1"/>
      <w:marLeft w:val="0"/>
      <w:marRight w:val="0"/>
      <w:marTop w:val="0"/>
      <w:marBottom w:val="0"/>
      <w:divBdr>
        <w:top w:val="none" w:sz="0" w:space="0" w:color="auto"/>
        <w:left w:val="none" w:sz="0" w:space="0" w:color="auto"/>
        <w:bottom w:val="none" w:sz="0" w:space="0" w:color="auto"/>
        <w:right w:val="none" w:sz="0" w:space="0" w:color="auto"/>
      </w:divBdr>
    </w:div>
    <w:div w:id="2087025415">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1272772">
      <w:bodyDiv w:val="1"/>
      <w:marLeft w:val="0"/>
      <w:marRight w:val="0"/>
      <w:marTop w:val="0"/>
      <w:marBottom w:val="0"/>
      <w:divBdr>
        <w:top w:val="none" w:sz="0" w:space="0" w:color="auto"/>
        <w:left w:val="none" w:sz="0" w:space="0" w:color="auto"/>
        <w:bottom w:val="none" w:sz="0" w:space="0" w:color="auto"/>
        <w:right w:val="none" w:sz="0" w:space="0" w:color="auto"/>
      </w:divBdr>
    </w:div>
    <w:div w:id="2108689876">
      <w:bodyDiv w:val="1"/>
      <w:marLeft w:val="0"/>
      <w:marRight w:val="0"/>
      <w:marTop w:val="0"/>
      <w:marBottom w:val="0"/>
      <w:divBdr>
        <w:top w:val="none" w:sz="0" w:space="0" w:color="auto"/>
        <w:left w:val="none" w:sz="0" w:space="0" w:color="auto"/>
        <w:bottom w:val="none" w:sz="0" w:space="0" w:color="auto"/>
        <w:right w:val="none" w:sz="0" w:space="0" w:color="auto"/>
      </w:divBdr>
    </w:div>
    <w:div w:id="2139375739">
      <w:bodyDiv w:val="1"/>
      <w:marLeft w:val="0"/>
      <w:marRight w:val="0"/>
      <w:marTop w:val="0"/>
      <w:marBottom w:val="0"/>
      <w:divBdr>
        <w:top w:val="none" w:sz="0" w:space="0" w:color="auto"/>
        <w:left w:val="none" w:sz="0" w:space="0" w:color="auto"/>
        <w:bottom w:val="none" w:sz="0" w:space="0" w:color="auto"/>
        <w:right w:val="none" w:sz="0" w:space="0" w:color="auto"/>
      </w:divBdr>
    </w:div>
    <w:div w:id="2143767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hyperlink" Target="file:///C:\Users\arace\OneDrive\Escritorio\Maestr&#237;a\Seminario%20de%20Investigaci&#243;n\TESIS\Materializacion%20de%20Variables%20Final.xlsx" TargetMode="External"/><Relationship Id="rId21" Type="http://schemas.openxmlformats.org/officeDocument/2006/relationships/image" Target="media/image13.png"/><Relationship Id="rId34" Type="http://schemas.openxmlformats.org/officeDocument/2006/relationships/hyperlink" Target="file:///C:\Users\arace\OneDrive\Escritorio\Maestr&#237;a\Seminario%20de%20Investigaci&#243;n\TESIS\Materializacion%20de%20Variables%20Final.xlsx" TargetMode="External"/><Relationship Id="rId42" Type="http://schemas.openxmlformats.org/officeDocument/2006/relationships/hyperlink" Target="file:///C:\Users\arace\OneDrive\Escritorio\Maestr&#237;a\Seminario%20de%20Investigaci&#243;n\TESIS\Materializacion%20de%20Variables%20Final.xlsx" TargetMode="External"/><Relationship Id="rId47" Type="http://schemas.openxmlformats.org/officeDocument/2006/relationships/hyperlink" Target="file:///C:\Users\arace\OneDrive\Escritorio\Maestr&#237;a\Seminario%20de%20Investigaci&#243;n\TESIS\Materializacion%20de%20Variables%20Final.xlsx" TargetMode="External"/><Relationship Id="rId50" Type="http://schemas.openxmlformats.org/officeDocument/2006/relationships/hyperlink" Target="file:///C:\Users\arace\OneDrive\Escritorio\Maestr&#237;a\Seminario%20de%20Investigaci&#243;n\TESIS\Materializacion%20de%20Variables%20Final.xlsx" TargetMode="External"/><Relationship Id="rId55" Type="http://schemas.openxmlformats.org/officeDocument/2006/relationships/image" Target="media/image23.png"/><Relationship Id="rId63" Type="http://schemas.openxmlformats.org/officeDocument/2006/relationships/chart" Target="charts/chart7.xml"/><Relationship Id="rId68" Type="http://schemas.openxmlformats.org/officeDocument/2006/relationships/chart" Target="charts/chart12.xml"/><Relationship Id="rId76" Type="http://schemas.microsoft.com/office/2018/08/relationships/commentsExtensible" Target="commentsExtensible.xml"/><Relationship Id="rId7" Type="http://schemas.openxmlformats.org/officeDocument/2006/relationships/endnotes" Target="endnotes.xml"/><Relationship Id="rId71" Type="http://schemas.openxmlformats.org/officeDocument/2006/relationships/hyperlink" Target="https://drive.google.com/file/d/1ikPXZxnabIgFp0QF3G4wBd3_9AFZisS7/view?usp=drive_link"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footer" Target="footer2.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2.png"/><Relationship Id="rId37" Type="http://schemas.openxmlformats.org/officeDocument/2006/relationships/hyperlink" Target="file:///C:\Users\arace\OneDrive\Escritorio\Maestr&#237;a\Seminario%20de%20Investigaci&#243;n\TESIS\Materializacion%20de%20Variables%20Final.xlsx" TargetMode="External"/><Relationship Id="rId40" Type="http://schemas.openxmlformats.org/officeDocument/2006/relationships/hyperlink" Target="file:///C:\Users\arace\OneDrive\Escritorio\Maestr&#237;a\Seminario%20de%20Investigaci&#243;n\TESIS\Materializacion%20de%20Variables%20Final.xlsx" TargetMode="External"/><Relationship Id="rId45" Type="http://schemas.openxmlformats.org/officeDocument/2006/relationships/hyperlink" Target="file:///C:\Users\arace\OneDrive\Escritorio\Maestr&#237;a\Seminario%20de%20Investigaci&#243;n\TESIS\Materializacion%20de%20Variables%20Final.xlsx" TargetMode="External"/><Relationship Id="rId53" Type="http://schemas.openxmlformats.org/officeDocument/2006/relationships/hyperlink" Target="file:///C:\Users\arace\OneDrive\Escritorio\Maestr&#237;a\Seminario%20de%20Investigaci&#243;n\TESIS\Materializacion%20de%20Variables%20Final.xlsx" TargetMode="External"/><Relationship Id="rId58" Type="http://schemas.openxmlformats.org/officeDocument/2006/relationships/chart" Target="charts/chart2.xml"/><Relationship Id="rId66" Type="http://schemas.openxmlformats.org/officeDocument/2006/relationships/chart" Target="charts/chart10.xml"/><Relationship Id="rId74" Type="http://schemas.openxmlformats.org/officeDocument/2006/relationships/fontTable" Target="fontTable.xml"/><Relationship Id="rId79"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jpeg"/><Relationship Id="rId36" Type="http://schemas.openxmlformats.org/officeDocument/2006/relationships/hyperlink" Target="file:///C:\Users\arace\OneDrive\Escritorio\Maestr&#237;a\Seminario%20de%20Investigaci&#243;n\TESIS\Materializacion%20de%20Variables%20Final.xlsx" TargetMode="External"/><Relationship Id="rId49" Type="http://schemas.openxmlformats.org/officeDocument/2006/relationships/hyperlink" Target="file:///C:\Users\arace\OneDrive\Escritorio\Maestr&#237;a\Seminario%20de%20Investigaci&#243;n\TESIS\Materializacion%20de%20Variables%20Final.xlsx" TargetMode="External"/><Relationship Id="rId57" Type="http://schemas.openxmlformats.org/officeDocument/2006/relationships/image" Target="media/image25.jpeg"/><Relationship Id="rId61" Type="http://schemas.openxmlformats.org/officeDocument/2006/relationships/chart" Target="charts/chart5.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1.png"/><Relationship Id="rId44" Type="http://schemas.openxmlformats.org/officeDocument/2006/relationships/hyperlink" Target="file:///C:\Users\arace\OneDrive\Escritorio\Maestr&#237;a\Seminario%20de%20Investigaci&#243;n\TESIS\Materializacion%20de%20Variables%20Final.xlsx" TargetMode="External"/><Relationship Id="rId52" Type="http://schemas.openxmlformats.org/officeDocument/2006/relationships/hyperlink" Target="file:///C:\Users\arace\OneDrive\Escritorio\Maestr&#237;a\Seminario%20de%20Investigaci&#243;n\TESIS\Materializacion%20de%20Variables%20Final.xlsx" TargetMode="External"/><Relationship Id="rId60" Type="http://schemas.openxmlformats.org/officeDocument/2006/relationships/chart" Target="charts/chart4.xml"/><Relationship Id="rId65" Type="http://schemas.openxmlformats.org/officeDocument/2006/relationships/chart" Target="charts/chart9.xml"/><Relationship Id="rId73"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image" Target="media/image20.png"/><Relationship Id="rId35" Type="http://schemas.openxmlformats.org/officeDocument/2006/relationships/hyperlink" Target="file:///C:\Users\arace\OneDrive\Escritorio\Maestr&#237;a\Seminario%20de%20Investigaci&#243;n\TESIS\Materializacion%20de%20Variables%20Final.xlsx" TargetMode="External"/><Relationship Id="rId43" Type="http://schemas.openxmlformats.org/officeDocument/2006/relationships/hyperlink" Target="file:///C:\Users\arace\OneDrive\Escritorio\Maestr&#237;a\Seminario%20de%20Investigaci&#243;n\TESIS\Materializacion%20de%20Variables%20Final.xlsx" TargetMode="External"/><Relationship Id="rId48" Type="http://schemas.openxmlformats.org/officeDocument/2006/relationships/hyperlink" Target="file:///C:\Users\arace\OneDrive\Escritorio\Maestr&#237;a\Seminario%20de%20Investigaci&#243;n\TESIS\Materializacion%20de%20Variables%20Final.xlsx" TargetMode="External"/><Relationship Id="rId56" Type="http://schemas.openxmlformats.org/officeDocument/2006/relationships/image" Target="media/image24.png"/><Relationship Id="rId64" Type="http://schemas.openxmlformats.org/officeDocument/2006/relationships/chart" Target="charts/chart8.xml"/><Relationship Id="rId69" Type="http://schemas.openxmlformats.org/officeDocument/2006/relationships/chart" Target="charts/chart13.xml"/><Relationship Id="rId8" Type="http://schemas.openxmlformats.org/officeDocument/2006/relationships/image" Target="media/image1.png"/><Relationship Id="rId51" Type="http://schemas.openxmlformats.org/officeDocument/2006/relationships/hyperlink" Target="file:///C:\Users\arace\OneDrive\Escritorio\Maestr&#237;a\Seminario%20de%20Investigaci&#243;n\TESIS\Materializacion%20de%20Variables%20Final.xlsx" TargetMode="External"/><Relationship Id="rId72" Type="http://schemas.openxmlformats.org/officeDocument/2006/relationships/image" Target="media/image26.e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1.xml"/><Relationship Id="rId33" Type="http://schemas.openxmlformats.org/officeDocument/2006/relationships/hyperlink" Target="file:///C:\Users\arace\OneDrive\Escritorio\Maestr&#237;a\Seminario%20de%20Investigaci&#243;n\TESIS\Materializacion%20de%20Variables%20Final.xlsx" TargetMode="External"/><Relationship Id="rId38" Type="http://schemas.openxmlformats.org/officeDocument/2006/relationships/hyperlink" Target="file:///C:\Users\arace\OneDrive\Escritorio\Maestr&#237;a\Seminario%20de%20Investigaci&#243;n\TESIS\Materializacion%20de%20Variables%20Final.xlsx" TargetMode="External"/><Relationship Id="rId46" Type="http://schemas.openxmlformats.org/officeDocument/2006/relationships/hyperlink" Target="file:///C:\Users\arace\OneDrive\Escritorio\Maestr&#237;a\Seminario%20de%20Investigaci&#243;n\TESIS\Materializacion%20de%20Variables%20Final.xlsx" TargetMode="External"/><Relationship Id="rId59" Type="http://schemas.openxmlformats.org/officeDocument/2006/relationships/chart" Target="charts/chart3.xml"/><Relationship Id="rId67" Type="http://schemas.openxmlformats.org/officeDocument/2006/relationships/chart" Target="charts/chart11.xml"/><Relationship Id="rId20" Type="http://schemas.openxmlformats.org/officeDocument/2006/relationships/image" Target="media/image12.png"/><Relationship Id="rId41" Type="http://schemas.openxmlformats.org/officeDocument/2006/relationships/hyperlink" Target="file:///C:\Users\arace\OneDrive\Escritorio\Maestr&#237;a\Seminario%20de%20Investigaci&#243;n\TESIS\Materializacion%20de%20Variables%20Final.xlsx" TargetMode="External"/><Relationship Id="rId54" Type="http://schemas.openxmlformats.org/officeDocument/2006/relationships/hyperlink" Target="file:///C:\Users\arace\OneDrive\Escritorio\Maestr&#237;a\Seminario%20de%20Investigaci&#243;n\TESIS\Materializacion%20de%20Variables%20Final.xlsx" TargetMode="External"/><Relationship Id="rId62" Type="http://schemas.openxmlformats.org/officeDocument/2006/relationships/chart" Target="charts/chart6.xml"/><Relationship Id="rId70" Type="http://schemas.openxmlformats.org/officeDocument/2006/relationships/chart" Target="charts/chart14.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race\Downloads\PIB%20y%20VAB.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race\OneDrive\Escritorio\Maestr&#237;a\Seminario%20de%20Investigaci&#243;n\TESIS\Encuesta%20Emprendedores%20_Voces%20Vitales%20Honduras_%20(Respuestas)%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[PIB y VAB.xlsx]Hoja2!TablaDinámica2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PIB-VARIACIÓN</a:t>
            </a:r>
            <a:r>
              <a:rPr lang="en-US" baseline="0"/>
              <a:t> INTERANUAL 2017-2022</a:t>
            </a:r>
            <a:endParaRPr lang="en-US"/>
          </a:p>
        </c:rich>
      </c:tx>
      <c:overlay val="0"/>
      <c:spPr>
        <a:noFill/>
        <a:ln>
          <a:noFill/>
        </a:ln>
        <a:effectLst/>
      </c:spPr>
    </c:title>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4.5247262343119661E-2"/>
          <c:y val="0.1869938527683255"/>
          <c:w val="0.80233770700738838"/>
          <c:h val="0.67234191066720628"/>
        </c:manualLayout>
      </c:layout>
      <c:lineChart>
        <c:grouping val="standard"/>
        <c:varyColors val="0"/>
        <c:ser>
          <c:idx val="0"/>
          <c:order val="0"/>
          <c:tx>
            <c:strRef>
              <c:f>Hoja2!$B$3</c:f>
              <c:strCache>
                <c:ptCount val="1"/>
                <c:pt idx="0">
                  <c:v>Total</c:v>
                </c:pt>
              </c:strCache>
            </c:strRef>
          </c:tx>
          <c:spPr>
            <a:ln w="28575" cap="rnd">
              <a:solidFill>
                <a:schemeClr val="accent1"/>
              </a:solidFill>
              <a:round/>
            </a:ln>
            <a:effectLst/>
          </c:spPr>
          <c:marker>
            <c:symbol val="none"/>
          </c:marker>
          <c:dLbls>
            <c:dLbl>
              <c:idx val="3"/>
              <c:layout>
                <c:manualLayout>
                  <c:x val="-3.8259393051555658E-2"/>
                  <c:y val="5.537539032917318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3A-4AAA-A065-750359B0E84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Hoja2!$A$4:$A$10</c:f>
              <c:strCache>
                <c:ptCount val="6"/>
                <c:pt idx="0">
                  <c:v>2017</c:v>
                </c:pt>
                <c:pt idx="1">
                  <c:v>2018</c:v>
                </c:pt>
                <c:pt idx="2">
                  <c:v>2019</c:v>
                </c:pt>
                <c:pt idx="3">
                  <c:v>2020</c:v>
                </c:pt>
                <c:pt idx="4">
                  <c:v>2021</c:v>
                </c:pt>
                <c:pt idx="5">
                  <c:v>2022</c:v>
                </c:pt>
              </c:strCache>
            </c:strRef>
          </c:cat>
          <c:val>
            <c:numRef>
              <c:f>Hoja2!$B$4:$B$10</c:f>
              <c:numCache>
                <c:formatCode>General</c:formatCode>
                <c:ptCount val="6"/>
                <c:pt idx="0">
                  <c:v>9.6</c:v>
                </c:pt>
                <c:pt idx="1">
                  <c:v>5.9</c:v>
                </c:pt>
                <c:pt idx="2">
                  <c:v>6.9</c:v>
                </c:pt>
                <c:pt idx="3">
                  <c:v>-4.7</c:v>
                </c:pt>
                <c:pt idx="4">
                  <c:v>16.8</c:v>
                </c:pt>
                <c:pt idx="5">
                  <c:v>13.5</c:v>
                </c:pt>
              </c:numCache>
            </c:numRef>
          </c:val>
          <c:smooth val="0"/>
          <c:extLst>
            <c:ext xmlns:c16="http://schemas.microsoft.com/office/drawing/2014/chart" uri="{C3380CC4-5D6E-409C-BE32-E72D297353CC}">
              <c16:uniqueId val="{00000000-7E3A-4AAA-A065-750359B0E84B}"/>
            </c:ext>
          </c:extLst>
        </c:ser>
        <c:dLbls>
          <c:dLblPos val="t"/>
          <c:showLegendKey val="0"/>
          <c:showVal val="1"/>
          <c:showCatName val="0"/>
          <c:showSerName val="0"/>
          <c:showPercent val="0"/>
          <c:showBubbleSize val="0"/>
        </c:dLbls>
        <c:smooth val="0"/>
        <c:axId val="137850880"/>
        <c:axId val="137853568"/>
      </c:lineChart>
      <c:catAx>
        <c:axId val="137850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7853568"/>
        <c:crosses val="autoZero"/>
        <c:auto val="1"/>
        <c:lblAlgn val="ctr"/>
        <c:lblOffset val="100"/>
        <c:noMultiLvlLbl val="0"/>
      </c:catAx>
      <c:valAx>
        <c:axId val="1378535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785088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Medios</a:t>
            </a:r>
            <a:r>
              <a:rPr lang="es-HN" baseline="0"/>
              <a:t> de Pago utilizado por las Emprendedoras</a:t>
            </a:r>
            <a:endParaRPr lang="es-HN"/>
          </a:p>
        </c:rich>
      </c:tx>
      <c:overlay val="0"/>
      <c:spPr>
        <a:noFill/>
        <a:ln>
          <a:noFill/>
        </a:ln>
        <a:effectLst/>
      </c:spPr>
    </c:title>
    <c:autoTitleDeleted val="0"/>
    <c:plotArea>
      <c:layout/>
      <c:barChart>
        <c:barDir val="col"/>
        <c:grouping val="clustered"/>
        <c:varyColors val="0"/>
        <c:ser>
          <c:idx val="0"/>
          <c:order val="0"/>
          <c:tx>
            <c:strRef>
              <c:f>'Medios de pago'!$C$12</c:f>
              <c:strCache>
                <c:ptCount val="1"/>
                <c:pt idx="0">
                  <c:v>Banca en línea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'Medios de pago'!$D$11</c:f>
              <c:strCache>
                <c:ptCount val="1"/>
                <c:pt idx="0">
                  <c:v>% de emprendedoras </c:v>
                </c:pt>
              </c:strCache>
            </c:strRef>
          </c:cat>
          <c:val>
            <c:numRef>
              <c:f>'Medios de pago'!$D$12</c:f>
              <c:numCache>
                <c:formatCode>0%</c:formatCode>
                <c:ptCount val="1"/>
                <c:pt idx="0">
                  <c:v>0.52631578947368418</c:v>
                </c:pt>
              </c:numCache>
            </c:numRef>
          </c:val>
          <c:extLst>
            <c:ext xmlns:c16="http://schemas.microsoft.com/office/drawing/2014/chart" uri="{C3380CC4-5D6E-409C-BE32-E72D297353CC}">
              <c16:uniqueId val="{00000000-E094-47BB-85AF-142F49C59DD6}"/>
            </c:ext>
          </c:extLst>
        </c:ser>
        <c:ser>
          <c:idx val="1"/>
          <c:order val="1"/>
          <c:tx>
            <c:strRef>
              <c:f>'Medios de pago'!$C$13</c:f>
              <c:strCache>
                <c:ptCount val="1"/>
                <c:pt idx="0">
                  <c:v>En efectivo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'Medios de pago'!$D$11</c:f>
              <c:strCache>
                <c:ptCount val="1"/>
                <c:pt idx="0">
                  <c:v>% de emprendedoras </c:v>
                </c:pt>
              </c:strCache>
            </c:strRef>
          </c:cat>
          <c:val>
            <c:numRef>
              <c:f>'Medios de pago'!$D$13</c:f>
              <c:numCache>
                <c:formatCode>0%</c:formatCode>
                <c:ptCount val="1"/>
                <c:pt idx="0">
                  <c:v>0.38345864661654133</c:v>
                </c:pt>
              </c:numCache>
            </c:numRef>
          </c:val>
          <c:extLst>
            <c:ext xmlns:c16="http://schemas.microsoft.com/office/drawing/2014/chart" uri="{C3380CC4-5D6E-409C-BE32-E72D297353CC}">
              <c16:uniqueId val="{00000001-E094-47BB-85AF-142F49C59DD6}"/>
            </c:ext>
          </c:extLst>
        </c:ser>
        <c:ser>
          <c:idx val="2"/>
          <c:order val="2"/>
          <c:tx>
            <c:strRef>
              <c:f>'Medios de pago'!$C$14</c:f>
              <c:strCache>
                <c:ptCount val="1"/>
                <c:pt idx="0">
                  <c:v>Ventanilla del banco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'Medios de pago'!$D$11</c:f>
              <c:strCache>
                <c:ptCount val="1"/>
                <c:pt idx="0">
                  <c:v>% de emprendedoras </c:v>
                </c:pt>
              </c:strCache>
            </c:strRef>
          </c:cat>
          <c:val>
            <c:numRef>
              <c:f>'Medios de pago'!$D$14</c:f>
              <c:numCache>
                <c:formatCode>0%</c:formatCode>
                <c:ptCount val="1"/>
                <c:pt idx="0">
                  <c:v>5.2631578947368418E-2</c:v>
                </c:pt>
              </c:numCache>
            </c:numRef>
          </c:val>
          <c:extLst>
            <c:ext xmlns:c16="http://schemas.microsoft.com/office/drawing/2014/chart" uri="{C3380CC4-5D6E-409C-BE32-E72D297353CC}">
              <c16:uniqueId val="{00000002-E094-47BB-85AF-142F49C59DD6}"/>
            </c:ext>
          </c:extLst>
        </c:ser>
        <c:ser>
          <c:idx val="3"/>
          <c:order val="3"/>
          <c:tx>
            <c:strRef>
              <c:f>'Medios de pago'!$C$15</c:f>
              <c:strCache>
                <c:ptCount val="1"/>
                <c:pt idx="0">
                  <c:v>No contesto</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'Medios de pago'!$D$11</c:f>
              <c:strCache>
                <c:ptCount val="1"/>
                <c:pt idx="0">
                  <c:v>% de emprendedoras </c:v>
                </c:pt>
              </c:strCache>
            </c:strRef>
          </c:cat>
          <c:val>
            <c:numRef>
              <c:f>'Medios de pago'!$D$15</c:f>
              <c:numCache>
                <c:formatCode>0%</c:formatCode>
                <c:ptCount val="1"/>
                <c:pt idx="0">
                  <c:v>2.2556390977443608E-2</c:v>
                </c:pt>
              </c:numCache>
            </c:numRef>
          </c:val>
          <c:extLst>
            <c:ext xmlns:c16="http://schemas.microsoft.com/office/drawing/2014/chart" uri="{C3380CC4-5D6E-409C-BE32-E72D297353CC}">
              <c16:uniqueId val="{00000003-E094-47BB-85AF-142F49C59DD6}"/>
            </c:ext>
          </c:extLst>
        </c:ser>
        <c:ser>
          <c:idx val="4"/>
          <c:order val="4"/>
          <c:tx>
            <c:strRef>
              <c:f>'Medios de pago'!$C$16</c:f>
              <c:strCache>
                <c:ptCount val="1"/>
                <c:pt idx="0">
                  <c:v>Cheques</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'Medios de pago'!$D$11</c:f>
              <c:strCache>
                <c:ptCount val="1"/>
                <c:pt idx="0">
                  <c:v>% de emprendedoras </c:v>
                </c:pt>
              </c:strCache>
            </c:strRef>
          </c:cat>
          <c:val>
            <c:numRef>
              <c:f>'Medios de pago'!$D$16</c:f>
              <c:numCache>
                <c:formatCode>0%</c:formatCode>
                <c:ptCount val="1"/>
                <c:pt idx="0">
                  <c:v>1.5037593984962405E-2</c:v>
                </c:pt>
              </c:numCache>
            </c:numRef>
          </c:val>
          <c:extLst>
            <c:ext xmlns:c16="http://schemas.microsoft.com/office/drawing/2014/chart" uri="{C3380CC4-5D6E-409C-BE32-E72D297353CC}">
              <c16:uniqueId val="{00000004-E094-47BB-85AF-142F49C59DD6}"/>
            </c:ext>
          </c:extLst>
        </c:ser>
        <c:dLbls>
          <c:dLblPos val="outEnd"/>
          <c:showLegendKey val="0"/>
          <c:showVal val="1"/>
          <c:showCatName val="0"/>
          <c:showSerName val="0"/>
          <c:showPercent val="0"/>
          <c:showBubbleSize val="0"/>
        </c:dLbls>
        <c:gapWidth val="219"/>
        <c:overlap val="-27"/>
        <c:axId val="157447296"/>
        <c:axId val="157449216"/>
      </c:barChart>
      <c:catAx>
        <c:axId val="157447296"/>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 de Medio</a:t>
                </a:r>
                <a:r>
                  <a:rPr lang="es-HN" baseline="0"/>
                  <a:t> de pago</a:t>
                </a:r>
                <a:endParaRPr lang="es-HN"/>
              </a:p>
            </c:rich>
          </c:tx>
          <c:overlay val="0"/>
          <c:spPr>
            <a:noFill/>
            <a:ln>
              <a:noFill/>
            </a:ln>
            <a:effectLst/>
          </c:spPr>
        </c:title>
        <c:numFmt formatCode="General" sourceLinked="1"/>
        <c:majorTickMark val="none"/>
        <c:minorTickMark val="none"/>
        <c:tickLblPos val="nextTo"/>
        <c:crossAx val="157449216"/>
        <c:crosses val="autoZero"/>
        <c:auto val="1"/>
        <c:lblAlgn val="ctr"/>
        <c:lblOffset val="100"/>
        <c:noMultiLvlLbl val="0"/>
      </c:catAx>
      <c:valAx>
        <c:axId val="1574492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 de Emprendedoras</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74472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Acceso a Capacitación a traves VVH</a:t>
            </a:r>
          </a:p>
        </c:rich>
      </c:tx>
      <c:overlay val="0"/>
      <c:spPr>
        <a:noFill/>
        <a:ln>
          <a:noFill/>
        </a:ln>
        <a:effectLst/>
      </c:spPr>
    </c:title>
    <c:autoTitleDeleted val="0"/>
    <c:plotArea>
      <c:layout/>
      <c:barChart>
        <c:barDir val="col"/>
        <c:grouping val="clustered"/>
        <c:varyColors val="0"/>
        <c:ser>
          <c:idx val="0"/>
          <c:order val="0"/>
          <c:tx>
            <c:strRef>
              <c:f>Hoja2!$I$112</c:f>
              <c:strCache>
                <c:ptCount val="1"/>
                <c:pt idx="0">
                  <c:v>Si </c:v>
                </c:pt>
              </c:strCache>
            </c:strRef>
          </c:tx>
          <c:spPr>
            <a:solidFill>
              <a:schemeClr val="accent6"/>
            </a:solidFill>
            <a:ln>
              <a:noFill/>
            </a:ln>
            <a:effectLst/>
          </c:spPr>
          <c:invertIfNegative val="0"/>
          <c:dPt>
            <c:idx val="0"/>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1-202D-4C70-8ABE-1FB77C387978}"/>
              </c:ext>
            </c:extLst>
          </c:dPt>
          <c:dPt>
            <c:idx val="1"/>
            <c:invertIfNegative val="0"/>
            <c:bubble3D val="0"/>
            <c:spPr>
              <a:solidFill>
                <a:srgbClr val="00B0F0"/>
              </a:solidFill>
              <a:ln>
                <a:noFill/>
              </a:ln>
              <a:effectLst/>
            </c:spPr>
            <c:extLst>
              <c:ext xmlns:c16="http://schemas.microsoft.com/office/drawing/2014/chart" uri="{C3380CC4-5D6E-409C-BE32-E72D297353CC}">
                <c16:uniqueId val="{00000003-202D-4C70-8ABE-1FB77C387978}"/>
              </c:ext>
            </c:extLst>
          </c:dPt>
          <c:dPt>
            <c:idx val="2"/>
            <c:invertIfNegative val="0"/>
            <c:bubble3D val="0"/>
            <c:extLst>
              <c:ext xmlns:c16="http://schemas.microsoft.com/office/drawing/2014/chart" uri="{C3380CC4-5D6E-409C-BE32-E72D297353CC}">
                <c16:uniqueId val="{00000005-202D-4C70-8ABE-1FB77C3879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Hoja2!$J$111:$L$111</c:f>
              <c:strCache>
                <c:ptCount val="3"/>
                <c:pt idx="0">
                  <c:v>Menos de un año</c:v>
                </c:pt>
                <c:pt idx="1">
                  <c:v>Entre 1 a 2 años</c:v>
                </c:pt>
                <c:pt idx="2">
                  <c:v>Total</c:v>
                </c:pt>
              </c:strCache>
            </c:strRef>
          </c:cat>
          <c:val>
            <c:numRef>
              <c:f>Hoja2!$J$112:$L$112</c:f>
              <c:numCache>
                <c:formatCode>0%</c:formatCode>
                <c:ptCount val="3"/>
                <c:pt idx="0">
                  <c:v>0.86734693877551017</c:v>
                </c:pt>
                <c:pt idx="1">
                  <c:v>6.1224489795918366E-2</c:v>
                </c:pt>
                <c:pt idx="2">
                  <c:v>0.92857142857142849</c:v>
                </c:pt>
              </c:numCache>
            </c:numRef>
          </c:val>
          <c:extLst>
            <c:ext xmlns:c16="http://schemas.microsoft.com/office/drawing/2014/chart" uri="{C3380CC4-5D6E-409C-BE32-E72D297353CC}">
              <c16:uniqueId val="{00000006-202D-4C70-8ABE-1FB77C387978}"/>
            </c:ext>
          </c:extLst>
        </c:ser>
        <c:ser>
          <c:idx val="1"/>
          <c:order val="1"/>
          <c:tx>
            <c:strRef>
              <c:f>Hoja2!$I$113</c:f>
              <c:strCache>
                <c:ptCount val="1"/>
                <c:pt idx="0">
                  <c:v>No</c:v>
                </c:pt>
              </c:strCache>
            </c:strRef>
          </c:tx>
          <c:spPr>
            <a:solidFill>
              <a:schemeClr val="accent5"/>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7-202D-4C70-8ABE-1FB77C387978}"/>
                </c:ext>
              </c:extLst>
            </c:dLbl>
            <c:dLbl>
              <c:idx val="1"/>
              <c:delete val="1"/>
              <c:extLst>
                <c:ext xmlns:c15="http://schemas.microsoft.com/office/drawing/2012/chart" uri="{CE6537A1-D6FC-4f65-9D91-7224C49458BB}"/>
                <c:ext xmlns:c16="http://schemas.microsoft.com/office/drawing/2014/chart" uri="{C3380CC4-5D6E-409C-BE32-E72D297353CC}">
                  <c16:uniqueId val="{00000008-202D-4C70-8ABE-1FB77C38797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Hoja2!$J$111:$L$111</c:f>
              <c:strCache>
                <c:ptCount val="3"/>
                <c:pt idx="0">
                  <c:v>Menos de un año</c:v>
                </c:pt>
                <c:pt idx="1">
                  <c:v>Entre 1 a 2 años</c:v>
                </c:pt>
                <c:pt idx="2">
                  <c:v>Total</c:v>
                </c:pt>
              </c:strCache>
            </c:strRef>
          </c:cat>
          <c:val>
            <c:numRef>
              <c:f>Hoja2!$J$113:$L$113</c:f>
              <c:numCache>
                <c:formatCode>General</c:formatCode>
                <c:ptCount val="3"/>
                <c:pt idx="0">
                  <c:v>0</c:v>
                </c:pt>
                <c:pt idx="1">
                  <c:v>0</c:v>
                </c:pt>
                <c:pt idx="2" formatCode="0%">
                  <c:v>7.1428571428571425E-2</c:v>
                </c:pt>
              </c:numCache>
            </c:numRef>
          </c:val>
          <c:extLst>
            <c:ext xmlns:c16="http://schemas.microsoft.com/office/drawing/2014/chart" uri="{C3380CC4-5D6E-409C-BE32-E72D297353CC}">
              <c16:uniqueId val="{00000009-202D-4C70-8ABE-1FB77C387978}"/>
            </c:ext>
          </c:extLst>
        </c:ser>
        <c:dLbls>
          <c:dLblPos val="outEnd"/>
          <c:showLegendKey val="0"/>
          <c:showVal val="1"/>
          <c:showCatName val="0"/>
          <c:showSerName val="0"/>
          <c:showPercent val="0"/>
          <c:showBubbleSize val="0"/>
        </c:dLbls>
        <c:gapWidth val="219"/>
        <c:axId val="161719040"/>
        <c:axId val="161720960"/>
      </c:barChart>
      <c:catAx>
        <c:axId val="1617190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sz="1000" b="0" i="0" u="none" strike="noStrike" kern="1200" baseline="0">
                    <a:solidFill>
                      <a:sysClr val="windowText" lastClr="000000">
                        <a:lumMod val="65000"/>
                        <a:lumOff val="35000"/>
                      </a:sysClr>
                    </a:solidFill>
                    <a:latin typeface="+mn-lt"/>
                    <a:ea typeface="+mn-ea"/>
                    <a:cs typeface="+mn-cs"/>
                  </a:rPr>
                  <a:t> </a:t>
                </a:r>
                <a:r>
                  <a:rPr lang="es-HN"/>
                  <a:t>Temporalidad</a:t>
                </a:r>
                <a:r>
                  <a:rPr lang="es-HN" sz="1000" b="0" i="0" u="none" strike="noStrike" kern="1200" baseline="0">
                    <a:solidFill>
                      <a:sysClr val="windowText" lastClr="000000">
                        <a:lumMod val="65000"/>
                        <a:lumOff val="35000"/>
                      </a:sysClr>
                    </a:solidFill>
                    <a:latin typeface="+mn-lt"/>
                    <a:ea typeface="+mn-ea"/>
                    <a:cs typeface="+mn-cs"/>
                  </a:rPr>
                  <a:t>   </a:t>
                </a:r>
                <a:r>
                  <a:rPr lang="es-HN"/>
                  <a:t>Acceso a Capacitación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1720960"/>
        <c:crosses val="autoZero"/>
        <c:auto val="1"/>
        <c:lblAlgn val="ctr"/>
        <c:lblOffset val="100"/>
        <c:noMultiLvlLbl val="0"/>
      </c:catAx>
      <c:valAx>
        <c:axId val="16172096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Porcdentaje</a:t>
                </a:r>
                <a:r>
                  <a:rPr lang="es-HN" baseline="0"/>
                  <a:t> de Emprendedoras</a:t>
                </a:r>
                <a:endParaRPr lang="es-HN"/>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17190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Claridad</a:t>
            </a:r>
            <a:r>
              <a:rPr lang="es-HN" baseline="0"/>
              <a:t> de Objetivos</a:t>
            </a:r>
            <a:endParaRPr lang="es-HN"/>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2398-4289-9998-8B6F1B320CA7}"/>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2398-4289-9998-8B6F1B320CA7}"/>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2398-4289-9998-8B6F1B320CA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Hoja2!$I$191:$I$193</c:f>
              <c:strCache>
                <c:ptCount val="3"/>
                <c:pt idx="0">
                  <c:v>Si</c:v>
                </c:pt>
                <c:pt idx="1">
                  <c:v>No</c:v>
                </c:pt>
                <c:pt idx="2">
                  <c:v>No Contesto</c:v>
                </c:pt>
              </c:strCache>
            </c:strRef>
          </c:cat>
          <c:val>
            <c:numRef>
              <c:f>Hoja2!$J$191:$J$193</c:f>
              <c:numCache>
                <c:formatCode>0%</c:formatCode>
                <c:ptCount val="3"/>
                <c:pt idx="0">
                  <c:v>0.88775510204081631</c:v>
                </c:pt>
                <c:pt idx="1">
                  <c:v>0.10204081632653061</c:v>
                </c:pt>
                <c:pt idx="2">
                  <c:v>1.020408163265306E-2</c:v>
                </c:pt>
              </c:numCache>
            </c:numRef>
          </c:val>
          <c:extLst>
            <c:ext xmlns:c16="http://schemas.microsoft.com/office/drawing/2014/chart" uri="{C3380CC4-5D6E-409C-BE32-E72D297353CC}">
              <c16:uniqueId val="{00000006-2398-4289-9998-8B6F1B320CA7}"/>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Generación</a:t>
            </a:r>
            <a:r>
              <a:rPr lang="es-HN" baseline="0"/>
              <a:t> de Empleo</a:t>
            </a:r>
            <a:endParaRPr lang="es-HN"/>
          </a:p>
        </c:rich>
      </c:tx>
      <c:overlay val="0"/>
      <c:spPr>
        <a:noFill/>
        <a:ln>
          <a:noFill/>
        </a:ln>
        <a:effectLst/>
      </c:spPr>
    </c:title>
    <c:autoTitleDeleted val="0"/>
    <c:plotArea>
      <c:layout/>
      <c:barChart>
        <c:barDir val="bar"/>
        <c:grouping val="clustered"/>
        <c:varyColors val="0"/>
        <c:ser>
          <c:idx val="0"/>
          <c:order val="0"/>
          <c:tx>
            <c:strRef>
              <c:f>Hoja2!$I$211</c:f>
              <c:strCache>
                <c:ptCount val="1"/>
                <c:pt idx="0">
                  <c:v>No tengo empleados</c:v>
                </c:pt>
              </c:strCache>
            </c:strRef>
          </c:tx>
          <c:spPr>
            <a:solidFill>
              <a:schemeClr val="accent6"/>
            </a:solidFill>
            <a:ln>
              <a:noFill/>
            </a:ln>
            <a:effectLst/>
          </c:spPr>
          <c:invertIfNegative val="0"/>
          <c:dPt>
            <c:idx val="0"/>
            <c:invertIfNegative val="0"/>
            <c:bubble3D val="0"/>
            <c:extLst>
              <c:ext xmlns:c16="http://schemas.microsoft.com/office/drawing/2014/chart" uri="{C3380CC4-5D6E-409C-BE32-E72D297353CC}">
                <c16:uniqueId val="{00000001-7C98-4622-B752-CB3F2FD72B1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Hoja2!$J$211</c:f>
              <c:numCache>
                <c:formatCode>0%</c:formatCode>
                <c:ptCount val="1"/>
                <c:pt idx="0">
                  <c:v>0.51020408163265307</c:v>
                </c:pt>
              </c:numCache>
            </c:numRef>
          </c:val>
          <c:extLst>
            <c:ext xmlns:c16="http://schemas.microsoft.com/office/drawing/2014/chart" uri="{C3380CC4-5D6E-409C-BE32-E72D297353CC}">
              <c16:uniqueId val="{00000006-7C98-4622-B752-CB3F2FD72B1B}"/>
            </c:ext>
          </c:extLst>
        </c:ser>
        <c:ser>
          <c:idx val="1"/>
          <c:order val="1"/>
          <c:tx>
            <c:strRef>
              <c:f>Hoja2!$I$212</c:f>
              <c:strCache>
                <c:ptCount val="1"/>
                <c:pt idx="0">
                  <c:v>1-5 empleados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Hoja2!$J$212</c:f>
              <c:numCache>
                <c:formatCode>0%</c:formatCode>
                <c:ptCount val="1"/>
                <c:pt idx="0">
                  <c:v>0.39795918367346939</c:v>
                </c:pt>
              </c:numCache>
            </c:numRef>
          </c:val>
          <c:extLst>
            <c:ext xmlns:c16="http://schemas.microsoft.com/office/drawing/2014/chart" uri="{C3380CC4-5D6E-409C-BE32-E72D297353CC}">
              <c16:uniqueId val="{00000016-7C98-4622-B752-CB3F2FD72B1B}"/>
            </c:ext>
          </c:extLst>
        </c:ser>
        <c:ser>
          <c:idx val="2"/>
          <c:order val="2"/>
          <c:tx>
            <c:strRef>
              <c:f>Hoja2!$I$213</c:f>
              <c:strCache>
                <c:ptCount val="1"/>
                <c:pt idx="0">
                  <c:v>Más de 5 empleado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Hoja2!$J$213</c:f>
              <c:numCache>
                <c:formatCode>0%</c:formatCode>
                <c:ptCount val="1"/>
                <c:pt idx="0">
                  <c:v>8.1632653061224483E-2</c:v>
                </c:pt>
              </c:numCache>
            </c:numRef>
          </c:val>
          <c:extLst>
            <c:ext xmlns:c16="http://schemas.microsoft.com/office/drawing/2014/chart" uri="{C3380CC4-5D6E-409C-BE32-E72D297353CC}">
              <c16:uniqueId val="{00000017-7C98-4622-B752-CB3F2FD72B1B}"/>
            </c:ext>
          </c:extLst>
        </c:ser>
        <c:ser>
          <c:idx val="3"/>
          <c:order val="3"/>
          <c:tx>
            <c:strRef>
              <c:f>Hoja2!$I$214</c:f>
              <c:strCache>
                <c:ptCount val="1"/>
                <c:pt idx="0">
                  <c:v>No contesto</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Hoja2!$J$214</c:f>
              <c:numCache>
                <c:formatCode>0%</c:formatCode>
                <c:ptCount val="1"/>
                <c:pt idx="0">
                  <c:v>1.020408163265306E-2</c:v>
                </c:pt>
              </c:numCache>
            </c:numRef>
          </c:val>
          <c:extLst>
            <c:ext xmlns:c16="http://schemas.microsoft.com/office/drawing/2014/chart" uri="{C3380CC4-5D6E-409C-BE32-E72D297353CC}">
              <c16:uniqueId val="{00000018-7C98-4622-B752-CB3F2FD72B1B}"/>
            </c:ext>
          </c:extLst>
        </c:ser>
        <c:dLbls>
          <c:dLblPos val="outEnd"/>
          <c:showLegendKey val="0"/>
          <c:showVal val="1"/>
          <c:showCatName val="0"/>
          <c:showSerName val="0"/>
          <c:showPercent val="0"/>
          <c:showBubbleSize val="0"/>
        </c:dLbls>
        <c:gapWidth val="182"/>
        <c:axId val="237156992"/>
        <c:axId val="239227648"/>
      </c:barChart>
      <c:catAx>
        <c:axId val="237156992"/>
        <c:scaling>
          <c:orientation val="minMax"/>
        </c:scaling>
        <c:delete val="1"/>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Escala de Respuestas</a:t>
                </a:r>
              </a:p>
            </c:rich>
          </c:tx>
          <c:layout>
            <c:manualLayout>
              <c:xMode val="edge"/>
              <c:yMode val="edge"/>
              <c:x val="2.1534320323014805E-2"/>
              <c:y val="0.26216130074205274"/>
            </c:manualLayout>
          </c:layout>
          <c:overlay val="0"/>
          <c:spPr>
            <a:noFill/>
            <a:ln>
              <a:noFill/>
            </a:ln>
            <a:effectLst/>
          </c:spPr>
        </c:title>
        <c:numFmt formatCode="General" sourceLinked="1"/>
        <c:majorTickMark val="out"/>
        <c:minorTickMark val="none"/>
        <c:tickLblPos val="nextTo"/>
        <c:crossAx val="239227648"/>
        <c:crosses val="autoZero"/>
        <c:auto val="1"/>
        <c:lblAlgn val="ctr"/>
        <c:lblOffset val="100"/>
        <c:noMultiLvlLbl val="0"/>
      </c:catAx>
      <c:valAx>
        <c:axId val="239227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 de Emprendedoras</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71569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Beneficios</a:t>
            </a:r>
            <a:r>
              <a:rPr lang="es-HN" baseline="0"/>
              <a:t> que han obtenido </a:t>
            </a:r>
          </a:p>
          <a:p>
            <a:pPr>
              <a:defRPr sz="1400" b="0" i="0" u="none" strike="noStrike" kern="1200" spc="0" baseline="0">
                <a:solidFill>
                  <a:schemeClr val="tx1">
                    <a:lumMod val="65000"/>
                    <a:lumOff val="35000"/>
                  </a:schemeClr>
                </a:solidFill>
                <a:latin typeface="+mn-lt"/>
                <a:ea typeface="+mn-ea"/>
                <a:cs typeface="+mn-cs"/>
              </a:defRPr>
            </a:pPr>
            <a:r>
              <a:rPr lang="es-HN" baseline="0"/>
              <a:t>de Voces Vitales Honduras</a:t>
            </a:r>
          </a:p>
        </c:rich>
      </c:tx>
      <c:overlay val="0"/>
      <c:spPr>
        <a:noFill/>
        <a:ln>
          <a:noFill/>
        </a:ln>
        <a:effectLst/>
      </c:spPr>
    </c:title>
    <c:autoTitleDeleted val="0"/>
    <c:plotArea>
      <c:layout/>
      <c:barChart>
        <c:barDir val="col"/>
        <c:grouping val="clustered"/>
        <c:varyColors val="0"/>
        <c:ser>
          <c:idx val="0"/>
          <c:order val="0"/>
          <c:tx>
            <c:strRef>
              <c:f>BENEFICIOS!$C$19</c:f>
              <c:strCache>
                <c:ptCount val="1"/>
                <c:pt idx="0">
                  <c:v>Acceso a capacitación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BENEFICIOS!$D$19</c:f>
              <c:numCache>
                <c:formatCode>0%</c:formatCode>
                <c:ptCount val="1"/>
                <c:pt idx="0">
                  <c:v>0.25201072386058981</c:v>
                </c:pt>
              </c:numCache>
            </c:numRef>
          </c:val>
          <c:extLst>
            <c:ext xmlns:c16="http://schemas.microsoft.com/office/drawing/2014/chart" uri="{C3380CC4-5D6E-409C-BE32-E72D297353CC}">
              <c16:uniqueId val="{00000000-3687-4BAF-A6EF-117D3A22139B}"/>
            </c:ext>
          </c:extLst>
        </c:ser>
        <c:ser>
          <c:idx val="1"/>
          <c:order val="1"/>
          <c:tx>
            <c:strRef>
              <c:f>BENEFICIOS!$C$20</c:f>
              <c:strCache>
                <c:ptCount val="1"/>
                <c:pt idx="0">
                  <c:v>Acceso a nuevos mercados (clientes)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BENEFICIOS!$D$20</c:f>
              <c:numCache>
                <c:formatCode>0%</c:formatCode>
                <c:ptCount val="1"/>
                <c:pt idx="0">
                  <c:v>0.18230563002680966</c:v>
                </c:pt>
              </c:numCache>
            </c:numRef>
          </c:val>
          <c:extLst>
            <c:ext xmlns:c16="http://schemas.microsoft.com/office/drawing/2014/chart" uri="{C3380CC4-5D6E-409C-BE32-E72D297353CC}">
              <c16:uniqueId val="{00000001-3687-4BAF-A6EF-117D3A22139B}"/>
            </c:ext>
          </c:extLst>
        </c:ser>
        <c:ser>
          <c:idx val="2"/>
          <c:order val="2"/>
          <c:tx>
            <c:strRef>
              <c:f>BENEFICIOS!$C$21</c:f>
              <c:strCache>
                <c:ptCount val="1"/>
                <c:pt idx="0">
                  <c:v>Acceso de Capital Semilla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BENEFICIOS!$D$21</c:f>
              <c:numCache>
                <c:formatCode>0%</c:formatCode>
                <c:ptCount val="1"/>
                <c:pt idx="0">
                  <c:v>0.15013404825737264</c:v>
                </c:pt>
              </c:numCache>
            </c:numRef>
          </c:val>
          <c:extLst>
            <c:ext xmlns:c16="http://schemas.microsoft.com/office/drawing/2014/chart" uri="{C3380CC4-5D6E-409C-BE32-E72D297353CC}">
              <c16:uniqueId val="{00000002-3687-4BAF-A6EF-117D3A22139B}"/>
            </c:ext>
          </c:extLst>
        </c:ser>
        <c:ser>
          <c:idx val="3"/>
          <c:order val="3"/>
          <c:tx>
            <c:strRef>
              <c:f>BENEFICIOS!$C$22</c:f>
              <c:strCache>
                <c:ptCount val="1"/>
                <c:pt idx="0">
                  <c:v>Acceso a promoción y publicidad</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BENEFICIOS!$D$22</c:f>
              <c:numCache>
                <c:formatCode>0%</c:formatCode>
                <c:ptCount val="1"/>
                <c:pt idx="0">
                  <c:v>0.1447721179624665</c:v>
                </c:pt>
              </c:numCache>
            </c:numRef>
          </c:val>
          <c:extLst>
            <c:ext xmlns:c16="http://schemas.microsoft.com/office/drawing/2014/chart" uri="{C3380CC4-5D6E-409C-BE32-E72D297353CC}">
              <c16:uniqueId val="{00000003-3687-4BAF-A6EF-117D3A22139B}"/>
            </c:ext>
          </c:extLst>
        </c:ser>
        <c:ser>
          <c:idx val="4"/>
          <c:order val="4"/>
          <c:tx>
            <c:strRef>
              <c:f>BENEFICIOS!$C$23</c:f>
              <c:strCache>
                <c:ptCount val="1"/>
                <c:pt idx="0">
                  <c:v>Acceso a un lugar seguro donde puedo vender mis productos y/o servicios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BENEFICIOS!$D$23</c:f>
              <c:numCache>
                <c:formatCode>0%</c:formatCode>
                <c:ptCount val="1"/>
                <c:pt idx="0">
                  <c:v>0.1126005361930295</c:v>
                </c:pt>
              </c:numCache>
            </c:numRef>
          </c:val>
          <c:extLst>
            <c:ext xmlns:c16="http://schemas.microsoft.com/office/drawing/2014/chart" uri="{C3380CC4-5D6E-409C-BE32-E72D297353CC}">
              <c16:uniqueId val="{00000004-3687-4BAF-A6EF-117D3A22139B}"/>
            </c:ext>
          </c:extLst>
        </c:ser>
        <c:ser>
          <c:idx val="5"/>
          <c:order val="5"/>
          <c:tx>
            <c:strRef>
              <c:f>BENEFICIOS!$C$24</c:f>
              <c:strCache>
                <c:ptCount val="1"/>
                <c:pt idx="0">
                  <c:v>Acceso a Asesoría Legal</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BENEFICIOS!$D$24</c:f>
              <c:numCache>
                <c:formatCode>0%</c:formatCode>
                <c:ptCount val="1"/>
                <c:pt idx="0">
                  <c:v>9.3833780160857902E-2</c:v>
                </c:pt>
              </c:numCache>
            </c:numRef>
          </c:val>
          <c:extLst>
            <c:ext xmlns:c16="http://schemas.microsoft.com/office/drawing/2014/chart" uri="{C3380CC4-5D6E-409C-BE32-E72D297353CC}">
              <c16:uniqueId val="{00000005-3687-4BAF-A6EF-117D3A22139B}"/>
            </c:ext>
          </c:extLst>
        </c:ser>
        <c:ser>
          <c:idx val="6"/>
          <c:order val="6"/>
          <c:tx>
            <c:strRef>
              <c:f>BENEFICIOS!$C$25</c:f>
              <c:strCache>
                <c:ptCount val="1"/>
                <c:pt idx="0">
                  <c:v>Acceso a Financiamientos</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BENEFICIOS!$D$18</c:f>
              <c:strCache>
                <c:ptCount val="1"/>
                <c:pt idx="0">
                  <c:v>Porcentaje de Emprendedoras</c:v>
                </c:pt>
              </c:strCache>
            </c:strRef>
          </c:cat>
          <c:val>
            <c:numRef>
              <c:f>BENEFICIOS!$D$25</c:f>
              <c:numCache>
                <c:formatCode>0%</c:formatCode>
                <c:ptCount val="1"/>
                <c:pt idx="0">
                  <c:v>5.6300268096514748E-2</c:v>
                </c:pt>
              </c:numCache>
            </c:numRef>
          </c:val>
          <c:extLst>
            <c:ext xmlns:c16="http://schemas.microsoft.com/office/drawing/2014/chart" uri="{C3380CC4-5D6E-409C-BE32-E72D297353CC}">
              <c16:uniqueId val="{00000006-3687-4BAF-A6EF-117D3A22139B}"/>
            </c:ext>
          </c:extLst>
        </c:ser>
        <c:dLbls>
          <c:dLblPos val="outEnd"/>
          <c:showLegendKey val="0"/>
          <c:showVal val="1"/>
          <c:showCatName val="0"/>
          <c:showSerName val="0"/>
          <c:showPercent val="0"/>
          <c:showBubbleSize val="0"/>
        </c:dLbls>
        <c:gapWidth val="219"/>
        <c:overlap val="-27"/>
        <c:axId val="291212672"/>
        <c:axId val="304559616"/>
      </c:barChart>
      <c:catAx>
        <c:axId val="291212672"/>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Beneficios Obtenidos</a:t>
                </a:r>
              </a:p>
            </c:rich>
          </c:tx>
          <c:overlay val="0"/>
          <c:spPr>
            <a:noFill/>
            <a:ln>
              <a:noFill/>
            </a:ln>
            <a:effectLst/>
          </c:spPr>
        </c:title>
        <c:numFmt formatCode="General" sourceLinked="1"/>
        <c:majorTickMark val="none"/>
        <c:minorTickMark val="none"/>
        <c:tickLblPos val="nextTo"/>
        <c:crossAx val="304559616"/>
        <c:crosses val="autoZero"/>
        <c:auto val="1"/>
        <c:lblAlgn val="ctr"/>
        <c:lblOffset val="100"/>
        <c:noMultiLvlLbl val="0"/>
      </c:catAx>
      <c:valAx>
        <c:axId val="304559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 de Emprendedoras</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9121267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600" b="0" i="0" u="none" strike="noStrike" kern="1200" cap="all" spc="120" normalizeH="0" baseline="0">
                <a:solidFill>
                  <a:schemeClr val="tx1">
                    <a:lumMod val="65000"/>
                    <a:lumOff val="35000"/>
                  </a:schemeClr>
                </a:solidFill>
                <a:latin typeface="+mn-lt"/>
                <a:ea typeface="+mn-ea"/>
                <a:cs typeface="+mn-cs"/>
              </a:defRPr>
            </a:pPr>
            <a:r>
              <a:rPr lang="es-HN" sz="1100" b="0">
                <a:solidFill>
                  <a:sysClr val="windowText" lastClr="000000"/>
                </a:solidFill>
                <a:effectLst/>
              </a:rPr>
              <a:t>Edad</a:t>
            </a:r>
            <a:r>
              <a:rPr lang="es-HN" sz="1100" b="0" baseline="0">
                <a:solidFill>
                  <a:sysClr val="windowText" lastClr="000000"/>
                </a:solidFill>
                <a:effectLst/>
              </a:rPr>
              <a:t> y nivel academico de las emprendedoras</a:t>
            </a:r>
            <a:endParaRPr lang="es-HN" sz="1100" b="0">
              <a:solidFill>
                <a:sysClr val="windowText" lastClr="000000"/>
              </a:solidFill>
              <a:effectLst/>
            </a:endParaRPr>
          </a:p>
        </c:rich>
      </c:tx>
      <c:layout>
        <c:manualLayout>
          <c:xMode val="edge"/>
          <c:yMode val="edge"/>
          <c:x val="0.19460696287352339"/>
          <c:y val="2.6530526414168556E-2"/>
        </c:manualLayout>
      </c:layout>
      <c:overlay val="0"/>
      <c:spPr>
        <a:noFill/>
        <a:ln>
          <a:noFill/>
        </a:ln>
        <a:effectLst/>
      </c:spPr>
    </c:title>
    <c:autoTitleDeleted val="0"/>
    <c:plotArea>
      <c:layout/>
      <c:barChart>
        <c:barDir val="col"/>
        <c:grouping val="clustered"/>
        <c:varyColors val="0"/>
        <c:ser>
          <c:idx val="0"/>
          <c:order val="0"/>
          <c:tx>
            <c:strRef>
              <c:f>'[Encuesta Emprendedores _Voces Vitales Honduras_ (Respuestas) (1).xlsx]Hoja2'!$A$13</c:f>
              <c:strCache>
                <c:ptCount val="1"/>
                <c:pt idx="0">
                  <c:v>de 19 a 30 años</c:v>
                </c:pt>
              </c:strCache>
            </c:strRef>
          </c:tx>
          <c:spPr>
            <a:solidFill>
              <a:schemeClr val="accent6"/>
            </a:solidFill>
            <a:ln>
              <a:noFill/>
            </a:ln>
            <a:effectLst/>
          </c:spPr>
          <c:invertIfNegative val="0"/>
          <c:dLbls>
            <c:delete val="1"/>
          </c:dLbls>
          <c:cat>
            <c:strRef>
              <c:f>'[Encuesta Emprendedores _Voces Vitales Honduras_ (Respuestas) (1).xlsx]Hoja2'!$B$12:$C$12</c:f>
              <c:strCache>
                <c:ptCount val="2"/>
                <c:pt idx="0">
                  <c:v>Educación Media</c:v>
                </c:pt>
                <c:pt idx="1">
                  <c:v>Educación Universitaria</c:v>
                </c:pt>
              </c:strCache>
            </c:strRef>
          </c:cat>
          <c:val>
            <c:numRef>
              <c:f>'[Encuesta Emprendedores _Voces Vitales Honduras_ (Respuestas) (1).xlsx]Hoja2'!$B$13:$C$13</c:f>
              <c:numCache>
                <c:formatCode>0%</c:formatCode>
                <c:ptCount val="2"/>
                <c:pt idx="0">
                  <c:v>4.0816326530612242E-2</c:v>
                </c:pt>
                <c:pt idx="1">
                  <c:v>0.16326530612244897</c:v>
                </c:pt>
              </c:numCache>
            </c:numRef>
          </c:val>
          <c:extLst>
            <c:ext xmlns:c16="http://schemas.microsoft.com/office/drawing/2014/chart" uri="{C3380CC4-5D6E-409C-BE32-E72D297353CC}">
              <c16:uniqueId val="{00000000-D2FD-4BFC-952B-967C59677C47}"/>
            </c:ext>
          </c:extLst>
        </c:ser>
        <c:ser>
          <c:idx val="1"/>
          <c:order val="1"/>
          <c:tx>
            <c:strRef>
              <c:f>'[Encuesta Emprendedores _Voces Vitales Honduras_ (Respuestas) (1).xlsx]Hoja2'!$A$14</c:f>
              <c:strCache>
                <c:ptCount val="1"/>
                <c:pt idx="0">
                  <c:v>de 31 a 40 años</c:v>
                </c:pt>
              </c:strCache>
            </c:strRef>
          </c:tx>
          <c:spPr>
            <a:solidFill>
              <a:schemeClr val="accent5"/>
            </a:solidFill>
            <a:ln>
              <a:noFill/>
            </a:ln>
            <a:effectLst/>
          </c:spPr>
          <c:invertIfNegative val="0"/>
          <c:dLbls>
            <c:delete val="1"/>
          </c:dLbls>
          <c:cat>
            <c:strRef>
              <c:f>'[Encuesta Emprendedores _Voces Vitales Honduras_ (Respuestas) (1).xlsx]Hoja2'!$B$12:$C$12</c:f>
              <c:strCache>
                <c:ptCount val="2"/>
                <c:pt idx="0">
                  <c:v>Educación Media</c:v>
                </c:pt>
                <c:pt idx="1">
                  <c:v>Educación Universitaria</c:v>
                </c:pt>
              </c:strCache>
            </c:strRef>
          </c:cat>
          <c:val>
            <c:numRef>
              <c:f>'[Encuesta Emprendedores _Voces Vitales Honduras_ (Respuestas) (1).xlsx]Hoja2'!$B$14:$C$14</c:f>
              <c:numCache>
                <c:formatCode>0%</c:formatCode>
                <c:ptCount val="2"/>
                <c:pt idx="0">
                  <c:v>9.1836734693877556E-2</c:v>
                </c:pt>
                <c:pt idx="1">
                  <c:v>0.25510204081632654</c:v>
                </c:pt>
              </c:numCache>
            </c:numRef>
          </c:val>
          <c:extLst>
            <c:ext xmlns:c16="http://schemas.microsoft.com/office/drawing/2014/chart" uri="{C3380CC4-5D6E-409C-BE32-E72D297353CC}">
              <c16:uniqueId val="{00000001-D2FD-4BFC-952B-967C59677C47}"/>
            </c:ext>
          </c:extLst>
        </c:ser>
        <c:ser>
          <c:idx val="2"/>
          <c:order val="2"/>
          <c:tx>
            <c:strRef>
              <c:f>'[Encuesta Emprendedores _Voces Vitales Honduras_ (Respuestas) (1).xlsx]Hoja2'!$A$15</c:f>
              <c:strCache>
                <c:ptCount val="1"/>
                <c:pt idx="0">
                  <c:v>de 41 a 50 años</c:v>
                </c:pt>
              </c:strCache>
            </c:strRef>
          </c:tx>
          <c:spPr>
            <a:solidFill>
              <a:schemeClr val="accent4"/>
            </a:solidFill>
            <a:ln>
              <a:noFill/>
            </a:ln>
            <a:effectLst/>
          </c:spPr>
          <c:invertIfNegative val="0"/>
          <c:dLbls>
            <c:delete val="1"/>
          </c:dLbls>
          <c:cat>
            <c:strRef>
              <c:f>'[Encuesta Emprendedores _Voces Vitales Honduras_ (Respuestas) (1).xlsx]Hoja2'!$B$12:$C$12</c:f>
              <c:strCache>
                <c:ptCount val="2"/>
                <c:pt idx="0">
                  <c:v>Educación Media</c:v>
                </c:pt>
                <c:pt idx="1">
                  <c:v>Educación Universitaria</c:v>
                </c:pt>
              </c:strCache>
            </c:strRef>
          </c:cat>
          <c:val>
            <c:numRef>
              <c:f>'[Encuesta Emprendedores _Voces Vitales Honduras_ (Respuestas) (1).xlsx]Hoja2'!$B$15:$C$15</c:f>
              <c:numCache>
                <c:formatCode>0%</c:formatCode>
                <c:ptCount val="2"/>
                <c:pt idx="0">
                  <c:v>6.1224489795918366E-2</c:v>
                </c:pt>
                <c:pt idx="1">
                  <c:v>0.25510204081632654</c:v>
                </c:pt>
              </c:numCache>
            </c:numRef>
          </c:val>
          <c:extLst>
            <c:ext xmlns:c16="http://schemas.microsoft.com/office/drawing/2014/chart" uri="{C3380CC4-5D6E-409C-BE32-E72D297353CC}">
              <c16:uniqueId val="{00000002-D2FD-4BFC-952B-967C59677C47}"/>
            </c:ext>
          </c:extLst>
        </c:ser>
        <c:ser>
          <c:idx val="3"/>
          <c:order val="3"/>
          <c:tx>
            <c:strRef>
              <c:f>'[Encuesta Emprendedores _Voces Vitales Honduras_ (Respuestas) (1).xlsx]Hoja2'!$A$16</c:f>
              <c:strCache>
                <c:ptCount val="1"/>
                <c:pt idx="0">
                  <c:v>Mas de 51 años</c:v>
                </c:pt>
              </c:strCache>
            </c:strRef>
          </c:tx>
          <c:spPr>
            <a:solidFill>
              <a:schemeClr val="accent6">
                <a:lumMod val="60000"/>
              </a:schemeClr>
            </a:solidFill>
            <a:ln>
              <a:noFill/>
            </a:ln>
            <a:effectLst/>
          </c:spPr>
          <c:invertIfNegative val="0"/>
          <c:dLbls>
            <c:delete val="1"/>
          </c:dLbls>
          <c:cat>
            <c:strRef>
              <c:f>'[Encuesta Emprendedores _Voces Vitales Honduras_ (Respuestas) (1).xlsx]Hoja2'!$B$12:$C$12</c:f>
              <c:strCache>
                <c:ptCount val="2"/>
                <c:pt idx="0">
                  <c:v>Educación Media</c:v>
                </c:pt>
                <c:pt idx="1">
                  <c:v>Educación Universitaria</c:v>
                </c:pt>
              </c:strCache>
            </c:strRef>
          </c:cat>
          <c:val>
            <c:numRef>
              <c:f>'[Encuesta Emprendedores _Voces Vitales Honduras_ (Respuestas) (1).xlsx]Hoja2'!$B$16:$C$16</c:f>
              <c:numCache>
                <c:formatCode>0%</c:formatCode>
                <c:ptCount val="2"/>
                <c:pt idx="0">
                  <c:v>1.020408163265306E-2</c:v>
                </c:pt>
                <c:pt idx="1">
                  <c:v>0.12244897959183673</c:v>
                </c:pt>
              </c:numCache>
            </c:numRef>
          </c:val>
          <c:extLst>
            <c:ext xmlns:c16="http://schemas.microsoft.com/office/drawing/2014/chart" uri="{C3380CC4-5D6E-409C-BE32-E72D297353CC}">
              <c16:uniqueId val="{00000003-D2FD-4BFC-952B-967C59677C47}"/>
            </c:ext>
          </c:extLst>
        </c:ser>
        <c:dLbls>
          <c:showLegendKey val="0"/>
          <c:showVal val="1"/>
          <c:showCatName val="0"/>
          <c:showSerName val="0"/>
          <c:showPercent val="0"/>
          <c:showBubbleSize val="0"/>
        </c:dLbls>
        <c:gapWidth val="444"/>
        <c:axId val="137919872"/>
        <c:axId val="137918336"/>
      </c:barChart>
      <c:lineChart>
        <c:grouping val="standard"/>
        <c:varyColors val="0"/>
        <c:ser>
          <c:idx val="4"/>
          <c:order val="4"/>
          <c:tx>
            <c:strRef>
              <c:f>'[Encuesta Emprendedores _Voces Vitales Honduras_ (Respuestas) (1).xlsx]Hoja2'!$A$17</c:f>
              <c:strCache>
                <c:ptCount val="1"/>
                <c:pt idx="0">
                  <c:v>Total Nivel Academico</c:v>
                </c:pt>
              </c:strCache>
            </c:strRef>
          </c:tx>
          <c:spPr>
            <a:ln w="22225" cap="rnd">
              <a:solidFill>
                <a:schemeClr val="accent5">
                  <a:lumMod val="60000"/>
                </a:schemeClr>
              </a:solidFill>
              <a:round/>
            </a:ln>
            <a:effectLst/>
          </c:spPr>
          <c:marker>
            <c:symbol val="none"/>
          </c:marker>
          <c:dLbls>
            <c:dLbl>
              <c:idx val="0"/>
              <c:layout>
                <c:manualLayout>
                  <c:x val="0"/>
                  <c:y val="-7.51730959446093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2FD-4BFC-952B-967C59677C47}"/>
                </c:ext>
              </c:extLst>
            </c:dLbl>
            <c:dLbl>
              <c:idx val="1"/>
              <c:layout>
                <c:manualLayout>
                  <c:x val="0"/>
                  <c:y val="-2.37388724035608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2FD-4BFC-952B-967C59677C47}"/>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trendline>
            <c:spPr>
              <a:ln w="19050" cap="rnd">
                <a:solidFill>
                  <a:schemeClr val="accent5">
                    <a:lumMod val="60000"/>
                  </a:schemeClr>
                </a:solidFill>
                <a:prstDash val="sysDash"/>
              </a:ln>
              <a:effectLst/>
            </c:spPr>
            <c:trendlineType val="linear"/>
            <c:dispRSqr val="0"/>
            <c:dispEq val="0"/>
          </c:trendline>
          <c:cat>
            <c:strRef>
              <c:f>'[Encuesta Emprendedores _Voces Vitales Honduras_ (Respuestas) (1).xlsx]Hoja2'!$B$12:$C$12</c:f>
              <c:strCache>
                <c:ptCount val="2"/>
                <c:pt idx="0">
                  <c:v>Educación Media</c:v>
                </c:pt>
                <c:pt idx="1">
                  <c:v>Educación Universitaria</c:v>
                </c:pt>
              </c:strCache>
            </c:strRef>
          </c:cat>
          <c:val>
            <c:numRef>
              <c:f>'[Encuesta Emprendedores _Voces Vitales Honduras_ (Respuestas) (1).xlsx]Hoja2'!$B$17:$C$17</c:f>
              <c:numCache>
                <c:formatCode>0%</c:formatCode>
                <c:ptCount val="2"/>
                <c:pt idx="0">
                  <c:v>0.20408163265306123</c:v>
                </c:pt>
                <c:pt idx="1">
                  <c:v>0.79591836734693888</c:v>
                </c:pt>
              </c:numCache>
            </c:numRef>
          </c:val>
          <c:smooth val="0"/>
          <c:extLst>
            <c:ext xmlns:c16="http://schemas.microsoft.com/office/drawing/2014/chart" uri="{C3380CC4-5D6E-409C-BE32-E72D297353CC}">
              <c16:uniqueId val="{00000004-D2FD-4BFC-952B-967C59677C47}"/>
            </c:ext>
          </c:extLst>
        </c:ser>
        <c:dLbls>
          <c:showLegendKey val="0"/>
          <c:showVal val="1"/>
          <c:showCatName val="0"/>
          <c:showSerName val="0"/>
          <c:showPercent val="0"/>
          <c:showBubbleSize val="0"/>
        </c:dLbls>
        <c:marker val="1"/>
        <c:smooth val="0"/>
        <c:axId val="137923200"/>
        <c:axId val="137921664"/>
      </c:lineChart>
      <c:valAx>
        <c:axId val="137918336"/>
        <c:scaling>
          <c:orientation val="minMax"/>
        </c:scaling>
        <c:delete val="0"/>
        <c:axPos val="l"/>
        <c:numFmt formatCode="0%"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7919872"/>
        <c:crosses val="autoZero"/>
        <c:crossBetween val="between"/>
      </c:valAx>
      <c:catAx>
        <c:axId val="137919872"/>
        <c:scaling>
          <c:orientation val="minMax"/>
        </c:scaling>
        <c:delete val="1"/>
        <c:axPos val="b"/>
        <c:numFmt formatCode="General" sourceLinked="1"/>
        <c:majorTickMark val="out"/>
        <c:minorTickMark val="none"/>
        <c:tickLblPos val="nextTo"/>
        <c:crossAx val="137918336"/>
        <c:crosses val="autoZero"/>
        <c:auto val="1"/>
        <c:lblAlgn val="ctr"/>
        <c:lblOffset val="100"/>
        <c:noMultiLvlLbl val="0"/>
      </c:catAx>
      <c:valAx>
        <c:axId val="137921664"/>
        <c:scaling>
          <c:orientation val="minMax"/>
        </c:scaling>
        <c:delete val="0"/>
        <c:axPos val="r"/>
        <c:numFmt formatCode="0%"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7923200"/>
        <c:crosses val="max"/>
        <c:crossBetween val="between"/>
      </c:valAx>
      <c:catAx>
        <c:axId val="137923200"/>
        <c:scaling>
          <c:orientation val="minMax"/>
        </c:scaling>
        <c:delete val="1"/>
        <c:axPos val="b"/>
        <c:numFmt formatCode="General" sourceLinked="1"/>
        <c:majorTickMark val="out"/>
        <c:minorTickMark val="none"/>
        <c:tickLblPos val="nextTo"/>
        <c:crossAx val="137921664"/>
        <c:crosses val="autoZero"/>
        <c:auto val="1"/>
        <c:lblAlgn val="ctr"/>
        <c:lblOffset val="100"/>
        <c:noMultiLvlLbl val="0"/>
      </c:cat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Tiempo</a:t>
            </a:r>
            <a:r>
              <a:rPr lang="es-HN" baseline="0"/>
              <a:t> de pertenecer a Voces Vitales Honduras</a:t>
            </a:r>
            <a:endParaRPr lang="es-HN"/>
          </a:p>
        </c:rich>
      </c:tx>
      <c:overlay val="0"/>
      <c:spPr>
        <a:noFill/>
        <a:ln>
          <a:noFill/>
        </a:ln>
        <a:effectLst/>
      </c:spPr>
    </c:title>
    <c:autoTitleDeleted val="0"/>
    <c:plotArea>
      <c:layout/>
      <c:barChart>
        <c:barDir val="col"/>
        <c:grouping val="clustered"/>
        <c:varyColors val="0"/>
        <c:ser>
          <c:idx val="0"/>
          <c:order val="0"/>
          <c:tx>
            <c:strRef>
              <c:f>Hoja2!$B$59</c:f>
              <c:strCache>
                <c:ptCount val="1"/>
                <c:pt idx="0">
                  <c:v>Menos de un año</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Hoja2!$B$60</c:f>
              <c:numCache>
                <c:formatCode>0%</c:formatCode>
                <c:ptCount val="1"/>
                <c:pt idx="0">
                  <c:v>0.61224489795918369</c:v>
                </c:pt>
              </c:numCache>
            </c:numRef>
          </c:val>
          <c:extLst>
            <c:ext xmlns:c16="http://schemas.microsoft.com/office/drawing/2014/chart" uri="{C3380CC4-5D6E-409C-BE32-E72D297353CC}">
              <c16:uniqueId val="{00000000-4029-4E03-AA57-480203110690}"/>
            </c:ext>
          </c:extLst>
        </c:ser>
        <c:ser>
          <c:idx val="1"/>
          <c:order val="1"/>
          <c:tx>
            <c:strRef>
              <c:f>Hoja2!$C$59</c:f>
              <c:strCache>
                <c:ptCount val="1"/>
                <c:pt idx="0">
                  <c:v>Entre 1 a 2 años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Hoja2!$C$60</c:f>
              <c:numCache>
                <c:formatCode>0%</c:formatCode>
                <c:ptCount val="1"/>
                <c:pt idx="0">
                  <c:v>0.17346938775510204</c:v>
                </c:pt>
              </c:numCache>
            </c:numRef>
          </c:val>
          <c:extLst>
            <c:ext xmlns:c16="http://schemas.microsoft.com/office/drawing/2014/chart" uri="{C3380CC4-5D6E-409C-BE32-E72D297353CC}">
              <c16:uniqueId val="{00000001-4029-4E03-AA57-480203110690}"/>
            </c:ext>
          </c:extLst>
        </c:ser>
        <c:ser>
          <c:idx val="2"/>
          <c:order val="2"/>
          <c:tx>
            <c:strRef>
              <c:f>Hoja2!$D$59</c:f>
              <c:strCache>
                <c:ptCount val="1"/>
                <c:pt idx="0">
                  <c:v>Más de 4 años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Hoja2!$D$60</c:f>
              <c:numCache>
                <c:formatCode>0%</c:formatCode>
                <c:ptCount val="1"/>
                <c:pt idx="0">
                  <c:v>0.1326530612244898</c:v>
                </c:pt>
              </c:numCache>
            </c:numRef>
          </c:val>
          <c:extLst>
            <c:ext xmlns:c16="http://schemas.microsoft.com/office/drawing/2014/chart" uri="{C3380CC4-5D6E-409C-BE32-E72D297353CC}">
              <c16:uniqueId val="{00000002-4029-4E03-AA57-480203110690}"/>
            </c:ext>
          </c:extLst>
        </c:ser>
        <c:ser>
          <c:idx val="3"/>
          <c:order val="3"/>
          <c:tx>
            <c:strRef>
              <c:f>Hoja2!$E$59</c:f>
              <c:strCache>
                <c:ptCount val="1"/>
                <c:pt idx="0">
                  <c:v>Entre 2 a 3 años</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Hoja2!$E$60</c:f>
              <c:numCache>
                <c:formatCode>0%</c:formatCode>
                <c:ptCount val="1"/>
                <c:pt idx="0">
                  <c:v>5.1020408163265307E-2</c:v>
                </c:pt>
              </c:numCache>
            </c:numRef>
          </c:val>
          <c:extLst>
            <c:ext xmlns:c16="http://schemas.microsoft.com/office/drawing/2014/chart" uri="{C3380CC4-5D6E-409C-BE32-E72D297353CC}">
              <c16:uniqueId val="{00000003-4029-4E03-AA57-480203110690}"/>
            </c:ext>
          </c:extLst>
        </c:ser>
        <c:ser>
          <c:idx val="4"/>
          <c:order val="4"/>
          <c:tx>
            <c:strRef>
              <c:f>Hoja2!$F$59</c:f>
              <c:strCache>
                <c:ptCount val="1"/>
                <c:pt idx="0">
                  <c:v>Entre 3 y 4 años</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Hoja2!$F$60</c:f>
              <c:numCache>
                <c:formatCode>0%</c:formatCode>
                <c:ptCount val="1"/>
                <c:pt idx="0">
                  <c:v>3.0612244897959183E-2</c:v>
                </c:pt>
              </c:numCache>
            </c:numRef>
          </c:val>
          <c:extLst>
            <c:ext xmlns:c16="http://schemas.microsoft.com/office/drawing/2014/chart" uri="{C3380CC4-5D6E-409C-BE32-E72D297353CC}">
              <c16:uniqueId val="{00000004-4029-4E03-AA57-480203110690}"/>
            </c:ext>
          </c:extLst>
        </c:ser>
        <c:dLbls>
          <c:dLblPos val="outEnd"/>
          <c:showLegendKey val="0"/>
          <c:showVal val="1"/>
          <c:showCatName val="0"/>
          <c:showSerName val="0"/>
          <c:showPercent val="0"/>
          <c:showBubbleSize val="0"/>
        </c:dLbls>
        <c:gapWidth val="219"/>
        <c:overlap val="-27"/>
        <c:axId val="139602944"/>
        <c:axId val="139617408"/>
      </c:barChart>
      <c:catAx>
        <c:axId val="139602944"/>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Tiempo </a:t>
                </a:r>
              </a:p>
            </c:rich>
          </c:tx>
          <c:overlay val="0"/>
          <c:spPr>
            <a:noFill/>
            <a:ln>
              <a:noFill/>
            </a:ln>
            <a:effectLst/>
          </c:spPr>
        </c:title>
        <c:numFmt formatCode="General" sourceLinked="1"/>
        <c:majorTickMark val="none"/>
        <c:minorTickMark val="none"/>
        <c:tickLblPos val="nextTo"/>
        <c:crossAx val="139617408"/>
        <c:crosses val="autoZero"/>
        <c:auto val="1"/>
        <c:lblAlgn val="ctr"/>
        <c:lblOffset val="100"/>
        <c:noMultiLvlLbl val="0"/>
      </c:catAx>
      <c:valAx>
        <c:axId val="1396174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de Emprendedoras</a:t>
                </a:r>
                <a:endParaRPr lang="es-HN"/>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960294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Programa de Voces Vitales al</a:t>
            </a:r>
            <a:r>
              <a:rPr lang="en-US" baseline="0"/>
              <a:t> que pertenecen las emprendedoras</a:t>
            </a:r>
          </a:p>
        </c:rich>
      </c:tx>
      <c:overlay val="0"/>
      <c:spPr>
        <a:noFill/>
        <a:ln>
          <a:noFill/>
        </a:ln>
        <a:effectLst/>
      </c:spPr>
    </c:title>
    <c:autoTitleDeleted val="0"/>
    <c:plotArea>
      <c:layout/>
      <c:barChart>
        <c:barDir val="col"/>
        <c:grouping val="clustered"/>
        <c:varyColors val="0"/>
        <c:ser>
          <c:idx val="0"/>
          <c:order val="0"/>
          <c:tx>
            <c:strRef>
              <c:f>Hoja2!$A$107</c:f>
              <c:strCache>
                <c:ptCount val="1"/>
                <c:pt idx="0">
                  <c:v>Red de Mujeres Empresarias VVH</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Hoja2!$B$106</c:f>
              <c:strCache>
                <c:ptCount val="1"/>
                <c:pt idx="0">
                  <c:v>Porcentaje de emprendedoras que forman parte del programa</c:v>
                </c:pt>
              </c:strCache>
            </c:strRef>
          </c:cat>
          <c:val>
            <c:numRef>
              <c:f>Hoja2!$B$107</c:f>
              <c:numCache>
                <c:formatCode>0%</c:formatCode>
                <c:ptCount val="1"/>
                <c:pt idx="0">
                  <c:v>8.1632653061224483E-2</c:v>
                </c:pt>
              </c:numCache>
            </c:numRef>
          </c:val>
          <c:extLst>
            <c:ext xmlns:c16="http://schemas.microsoft.com/office/drawing/2014/chart" uri="{C3380CC4-5D6E-409C-BE32-E72D297353CC}">
              <c16:uniqueId val="{00000000-53AB-4ACE-BD7B-94BB3D13CA7F}"/>
            </c:ext>
          </c:extLst>
        </c:ser>
        <c:ser>
          <c:idx val="1"/>
          <c:order val="1"/>
          <c:tx>
            <c:strRef>
              <c:f>Hoja2!$A$108</c:f>
              <c:strCache>
                <c:ptCount val="1"/>
                <c:pt idx="0">
                  <c:v>Fabrica de Emprendedoras </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Hoja2!$B$106</c:f>
              <c:strCache>
                <c:ptCount val="1"/>
                <c:pt idx="0">
                  <c:v>Porcentaje de emprendedoras que forman parte del programa</c:v>
                </c:pt>
              </c:strCache>
            </c:strRef>
          </c:cat>
          <c:val>
            <c:numRef>
              <c:f>Hoja2!$B$108</c:f>
              <c:numCache>
                <c:formatCode>0%</c:formatCode>
                <c:ptCount val="1"/>
                <c:pt idx="0">
                  <c:v>8.1632653061224483E-2</c:v>
                </c:pt>
              </c:numCache>
            </c:numRef>
          </c:val>
          <c:extLst>
            <c:ext xmlns:c16="http://schemas.microsoft.com/office/drawing/2014/chart" uri="{C3380CC4-5D6E-409C-BE32-E72D297353CC}">
              <c16:uniqueId val="{00000001-53AB-4ACE-BD7B-94BB3D13CA7F}"/>
            </c:ext>
          </c:extLst>
        </c:ser>
        <c:ser>
          <c:idx val="2"/>
          <c:order val="2"/>
          <c:tx>
            <c:strRef>
              <c:f>Hoja2!$A$109</c:f>
              <c:strCache>
                <c:ptCount val="1"/>
                <c:pt idx="0">
                  <c:v>Otros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Hoja2!$B$106</c:f>
              <c:strCache>
                <c:ptCount val="1"/>
                <c:pt idx="0">
                  <c:v>Porcentaje de emprendedoras que forman parte del programa</c:v>
                </c:pt>
              </c:strCache>
            </c:strRef>
          </c:cat>
          <c:val>
            <c:numRef>
              <c:f>Hoja2!$B$109</c:f>
              <c:numCache>
                <c:formatCode>0%</c:formatCode>
                <c:ptCount val="1"/>
                <c:pt idx="0">
                  <c:v>0.21428571428571427</c:v>
                </c:pt>
              </c:numCache>
            </c:numRef>
          </c:val>
          <c:extLst>
            <c:ext xmlns:c16="http://schemas.microsoft.com/office/drawing/2014/chart" uri="{C3380CC4-5D6E-409C-BE32-E72D297353CC}">
              <c16:uniqueId val="{00000002-53AB-4ACE-BD7B-94BB3D13CA7F}"/>
            </c:ext>
          </c:extLst>
        </c:ser>
        <c:ser>
          <c:idx val="3"/>
          <c:order val="3"/>
          <c:tx>
            <c:strRef>
              <c:f>Hoja2!$A$110</c:f>
              <c:strCache>
                <c:ptCount val="1"/>
                <c:pt idx="0">
                  <c:v>WE3A</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Hoja2!$B$106</c:f>
              <c:strCache>
                <c:ptCount val="1"/>
                <c:pt idx="0">
                  <c:v>Porcentaje de emprendedoras que forman parte del programa</c:v>
                </c:pt>
              </c:strCache>
            </c:strRef>
          </c:cat>
          <c:val>
            <c:numRef>
              <c:f>Hoja2!$B$110</c:f>
              <c:numCache>
                <c:formatCode>0%</c:formatCode>
                <c:ptCount val="1"/>
                <c:pt idx="0">
                  <c:v>0.62244897959183676</c:v>
                </c:pt>
              </c:numCache>
            </c:numRef>
          </c:val>
          <c:extLst>
            <c:ext xmlns:c16="http://schemas.microsoft.com/office/drawing/2014/chart" uri="{C3380CC4-5D6E-409C-BE32-E72D297353CC}">
              <c16:uniqueId val="{00000003-53AB-4ACE-BD7B-94BB3D13CA7F}"/>
            </c:ext>
          </c:extLst>
        </c:ser>
        <c:dLbls>
          <c:dLblPos val="outEnd"/>
          <c:showLegendKey val="0"/>
          <c:showVal val="1"/>
          <c:showCatName val="0"/>
          <c:showSerName val="0"/>
          <c:showPercent val="0"/>
          <c:showBubbleSize val="0"/>
        </c:dLbls>
        <c:gapWidth val="182"/>
        <c:axId val="146365440"/>
        <c:axId val="146379904"/>
      </c:barChart>
      <c:catAx>
        <c:axId val="146365440"/>
        <c:scaling>
          <c:orientation val="minMax"/>
        </c:scaling>
        <c:delete val="1"/>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Programas</a:t>
                </a:r>
              </a:p>
            </c:rich>
          </c:tx>
          <c:overlay val="0"/>
          <c:spPr>
            <a:noFill/>
            <a:ln>
              <a:noFill/>
            </a:ln>
            <a:effectLst/>
          </c:spPr>
        </c:title>
        <c:numFmt formatCode="General" sourceLinked="1"/>
        <c:majorTickMark val="none"/>
        <c:minorTickMark val="none"/>
        <c:tickLblPos val="nextTo"/>
        <c:crossAx val="146379904"/>
        <c:crosses val="autoZero"/>
        <c:auto val="1"/>
        <c:lblAlgn val="ctr"/>
        <c:lblOffset val="100"/>
        <c:noMultiLvlLbl val="0"/>
      </c:catAx>
      <c:valAx>
        <c:axId val="14637990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Porcentaje de emprendedoras</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63654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cap="none" spc="0" normalizeH="0" baseline="0">
                <a:solidFill>
                  <a:schemeClr val="dk1">
                    <a:lumMod val="50000"/>
                    <a:lumOff val="50000"/>
                  </a:schemeClr>
                </a:solidFill>
                <a:latin typeface="Times New Roman" panose="02020603050405020304" pitchFamily="18" charset="0"/>
                <a:ea typeface="+mj-ea"/>
                <a:cs typeface="Times New Roman" panose="02020603050405020304" pitchFamily="18" charset="0"/>
              </a:defRPr>
            </a:pPr>
            <a:r>
              <a:rPr lang="es-HN"/>
              <a:t>Incremento en Ingresos de Emprendedoras</a:t>
            </a:r>
          </a:p>
        </c:rich>
      </c:tx>
      <c:layout>
        <c:manualLayout>
          <c:xMode val="edge"/>
          <c:yMode val="edge"/>
          <c:x val="0.24408588580236948"/>
          <c:y val="2.1674070496298447E-2"/>
        </c:manualLayout>
      </c:layout>
      <c:overlay val="0"/>
      <c:spPr>
        <a:noFill/>
        <a:ln>
          <a:noFill/>
        </a:ln>
        <a:effectLst/>
      </c:spPr>
    </c:title>
    <c:autoTitleDeleted val="0"/>
    <c:plotArea>
      <c:layout/>
      <c:barChart>
        <c:barDir val="col"/>
        <c:grouping val="clustered"/>
        <c:varyColors val="0"/>
        <c:ser>
          <c:idx val="0"/>
          <c:order val="0"/>
          <c:tx>
            <c:strRef>
              <c:f>Hoja2!$A$156</c:f>
              <c:strCache>
                <c:ptCount val="1"/>
                <c:pt idx="0">
                  <c:v>1% al 10%</c:v>
                </c:pt>
              </c:strCache>
            </c:strRef>
          </c:tx>
          <c:spPr>
            <a:solidFill>
              <a:schemeClr val="accent6"/>
            </a:solidFill>
            <a:ln>
              <a:noFill/>
            </a:ln>
            <a:effectLst/>
          </c:spPr>
          <c:invertIfNegative val="0"/>
          <c:dPt>
            <c:idx val="0"/>
            <c:invertIfNegative val="0"/>
            <c:bubble3D val="0"/>
            <c:spPr>
              <a:solidFill>
                <a:schemeClr val="accent2"/>
              </a:solidFill>
              <a:ln>
                <a:noFill/>
              </a:ln>
              <a:effectLst/>
            </c:spPr>
            <c:extLst>
              <c:ext xmlns:c16="http://schemas.microsoft.com/office/drawing/2014/chart" uri="{C3380CC4-5D6E-409C-BE32-E72D297353CC}">
                <c16:uniqueId val="{00000001-24BD-4F6A-B907-50BDC5E7F2A9}"/>
              </c:ext>
            </c:extLst>
          </c:dPt>
          <c:dPt>
            <c:idx val="1"/>
            <c:invertIfNegative val="0"/>
            <c:bubble3D val="0"/>
            <c:spPr>
              <a:solidFill>
                <a:srgbClr val="0070C0"/>
              </a:solidFill>
              <a:ln>
                <a:noFill/>
              </a:ln>
              <a:effectLst/>
            </c:spPr>
            <c:extLst>
              <c:ext xmlns:c16="http://schemas.microsoft.com/office/drawing/2014/chart" uri="{C3380CC4-5D6E-409C-BE32-E72D297353CC}">
                <c16:uniqueId val="{00000003-24BD-4F6A-B907-50BDC5E7F2A9}"/>
              </c:ext>
            </c:extLst>
          </c:dPt>
          <c:dPt>
            <c:idx val="2"/>
            <c:invertIfNegative val="0"/>
            <c:bubble3D val="0"/>
            <c:extLst>
              <c:ext xmlns:c16="http://schemas.microsoft.com/office/drawing/2014/chart" uri="{C3380CC4-5D6E-409C-BE32-E72D297353CC}">
                <c16:uniqueId val="{00000005-24BD-4F6A-B907-50BDC5E7F2A9}"/>
              </c:ext>
            </c:extLst>
          </c:dPt>
          <c:dLbls>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Hoja2!$B$155:$D$155</c:f>
              <c:strCache>
                <c:ptCount val="3"/>
                <c:pt idx="0">
                  <c:v>No registran
 incremento</c:v>
                </c:pt>
                <c:pt idx="1">
                  <c:v>Si registran 
incremento</c:v>
                </c:pt>
                <c:pt idx="2">
                  <c:v>% de emprendedoras que registran incremento en sus ingresos</c:v>
                </c:pt>
              </c:strCache>
            </c:strRef>
          </c:cat>
          <c:val>
            <c:numRef>
              <c:f>Hoja2!$B$156:$D$156</c:f>
              <c:numCache>
                <c:formatCode>0%</c:formatCode>
                <c:ptCount val="3"/>
                <c:pt idx="0">
                  <c:v>0.16326530612244897</c:v>
                </c:pt>
                <c:pt idx="1">
                  <c:v>0.83673469387755106</c:v>
                </c:pt>
                <c:pt idx="2">
                  <c:v>0.25510204081632654</c:v>
                </c:pt>
              </c:numCache>
            </c:numRef>
          </c:val>
          <c:extLst>
            <c:ext xmlns:c16="http://schemas.microsoft.com/office/drawing/2014/chart" uri="{C3380CC4-5D6E-409C-BE32-E72D297353CC}">
              <c16:uniqueId val="{00000006-24BD-4F6A-B907-50BDC5E7F2A9}"/>
            </c:ext>
          </c:extLst>
        </c:ser>
        <c:ser>
          <c:idx val="1"/>
          <c:order val="1"/>
          <c:tx>
            <c:strRef>
              <c:f>Hoja2!$A$157</c:f>
              <c:strCache>
                <c:ptCount val="1"/>
                <c:pt idx="0">
                  <c:v>11% al 15%</c:v>
                </c:pt>
              </c:strCache>
            </c:strRef>
          </c:tx>
          <c:spPr>
            <a:solidFill>
              <a:schemeClr val="accent5"/>
            </a:solidFill>
            <a:ln>
              <a:noFill/>
            </a:ln>
            <a:effectLst/>
          </c:spPr>
          <c:invertIfNegative val="0"/>
          <c:dPt>
            <c:idx val="2"/>
            <c:invertIfNegative val="0"/>
            <c:bubble3D val="0"/>
            <c:extLst>
              <c:ext xmlns:c16="http://schemas.microsoft.com/office/drawing/2014/chart" uri="{C3380CC4-5D6E-409C-BE32-E72D297353CC}">
                <c16:uniqueId val="{00000008-24BD-4F6A-B907-50BDC5E7F2A9}"/>
              </c:ext>
            </c:extLst>
          </c:dPt>
          <c:dLbls>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Hoja2!$B$155:$D$155</c:f>
              <c:strCache>
                <c:ptCount val="3"/>
                <c:pt idx="0">
                  <c:v>No registran
 incremento</c:v>
                </c:pt>
                <c:pt idx="1">
                  <c:v>Si registran 
incremento</c:v>
                </c:pt>
                <c:pt idx="2">
                  <c:v>% de emprendedoras que registran incremento en sus ingresos</c:v>
                </c:pt>
              </c:strCache>
            </c:strRef>
          </c:cat>
          <c:val>
            <c:numRef>
              <c:f>Hoja2!$B$157:$D$157</c:f>
              <c:numCache>
                <c:formatCode>General</c:formatCode>
                <c:ptCount val="3"/>
                <c:pt idx="2" formatCode="0%">
                  <c:v>0.15306122448979592</c:v>
                </c:pt>
              </c:numCache>
            </c:numRef>
          </c:val>
          <c:extLst>
            <c:ext xmlns:c16="http://schemas.microsoft.com/office/drawing/2014/chart" uri="{C3380CC4-5D6E-409C-BE32-E72D297353CC}">
              <c16:uniqueId val="{00000009-24BD-4F6A-B907-50BDC5E7F2A9}"/>
            </c:ext>
          </c:extLst>
        </c:ser>
        <c:ser>
          <c:idx val="2"/>
          <c:order val="2"/>
          <c:tx>
            <c:strRef>
              <c:f>Hoja2!$A$158</c:f>
              <c:strCache>
                <c:ptCount val="1"/>
                <c:pt idx="0">
                  <c:v>16% al 20%</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Hoja2!$B$155:$D$155</c:f>
              <c:strCache>
                <c:ptCount val="3"/>
                <c:pt idx="0">
                  <c:v>No registran
 incremento</c:v>
                </c:pt>
                <c:pt idx="1">
                  <c:v>Si registran 
incremento</c:v>
                </c:pt>
                <c:pt idx="2">
                  <c:v>% de emprendedoras que registran incremento en sus ingresos</c:v>
                </c:pt>
              </c:strCache>
            </c:strRef>
          </c:cat>
          <c:val>
            <c:numRef>
              <c:f>Hoja2!$B$158:$D$158</c:f>
              <c:numCache>
                <c:formatCode>General</c:formatCode>
                <c:ptCount val="3"/>
                <c:pt idx="2" formatCode="0%">
                  <c:v>0.15306122448979592</c:v>
                </c:pt>
              </c:numCache>
            </c:numRef>
          </c:val>
          <c:extLst>
            <c:ext xmlns:c16="http://schemas.microsoft.com/office/drawing/2014/chart" uri="{C3380CC4-5D6E-409C-BE32-E72D297353CC}">
              <c16:uniqueId val="{0000000A-24BD-4F6A-B907-50BDC5E7F2A9}"/>
            </c:ext>
          </c:extLst>
        </c:ser>
        <c:ser>
          <c:idx val="3"/>
          <c:order val="3"/>
          <c:tx>
            <c:strRef>
              <c:f>Hoja2!$A$159</c:f>
              <c:strCache>
                <c:ptCount val="1"/>
                <c:pt idx="0">
                  <c:v>21% al 25%</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Hoja2!$B$155:$D$155</c:f>
              <c:strCache>
                <c:ptCount val="3"/>
                <c:pt idx="0">
                  <c:v>No registran
 incremento</c:v>
                </c:pt>
                <c:pt idx="1">
                  <c:v>Si registran 
incremento</c:v>
                </c:pt>
                <c:pt idx="2">
                  <c:v>% de emprendedoras que registran incremento en sus ingresos</c:v>
                </c:pt>
              </c:strCache>
            </c:strRef>
          </c:cat>
          <c:val>
            <c:numRef>
              <c:f>Hoja2!$B$159:$D$159</c:f>
              <c:numCache>
                <c:formatCode>General</c:formatCode>
                <c:ptCount val="3"/>
                <c:pt idx="2" formatCode="0%">
                  <c:v>0.10204081632653061</c:v>
                </c:pt>
              </c:numCache>
            </c:numRef>
          </c:val>
          <c:extLst>
            <c:ext xmlns:c16="http://schemas.microsoft.com/office/drawing/2014/chart" uri="{C3380CC4-5D6E-409C-BE32-E72D297353CC}">
              <c16:uniqueId val="{0000000B-24BD-4F6A-B907-50BDC5E7F2A9}"/>
            </c:ext>
          </c:extLst>
        </c:ser>
        <c:ser>
          <c:idx val="4"/>
          <c:order val="4"/>
          <c:tx>
            <c:strRef>
              <c:f>Hoja2!$A$160</c:f>
              <c:strCache>
                <c:ptCount val="1"/>
                <c:pt idx="0">
                  <c:v>mas del 25%</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Hoja2!$B$155:$D$155</c:f>
              <c:strCache>
                <c:ptCount val="3"/>
                <c:pt idx="0">
                  <c:v>No registran
 incremento</c:v>
                </c:pt>
                <c:pt idx="1">
                  <c:v>Si registran 
incremento</c:v>
                </c:pt>
                <c:pt idx="2">
                  <c:v>% de emprendedoras que registran incremento en sus ingresos</c:v>
                </c:pt>
              </c:strCache>
            </c:strRef>
          </c:cat>
          <c:val>
            <c:numRef>
              <c:f>Hoja2!$B$160:$D$160</c:f>
              <c:numCache>
                <c:formatCode>General</c:formatCode>
                <c:ptCount val="3"/>
                <c:pt idx="2" formatCode="0%">
                  <c:v>0.16326530612244897</c:v>
                </c:pt>
              </c:numCache>
            </c:numRef>
          </c:val>
          <c:extLst>
            <c:ext xmlns:c16="http://schemas.microsoft.com/office/drawing/2014/chart" uri="{C3380CC4-5D6E-409C-BE32-E72D297353CC}">
              <c16:uniqueId val="{0000000C-24BD-4F6A-B907-50BDC5E7F2A9}"/>
            </c:ext>
          </c:extLst>
        </c:ser>
        <c:ser>
          <c:idx val="5"/>
          <c:order val="5"/>
          <c:tx>
            <c:strRef>
              <c:f>Hoja2!$A$161</c:f>
              <c:strCache>
                <c:ptCount val="1"/>
                <c:pt idx="0">
                  <c:v>No Contesto</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prstDash val="solid"/>
                      <a:round/>
                    </a:ln>
                    <a:effectLst/>
                  </c:spPr>
                </c15:leaderLines>
              </c:ext>
            </c:extLst>
          </c:dLbls>
          <c:cat>
            <c:strRef>
              <c:f>Hoja2!$B$155:$D$155</c:f>
              <c:strCache>
                <c:ptCount val="3"/>
                <c:pt idx="0">
                  <c:v>No registran
 incremento</c:v>
                </c:pt>
                <c:pt idx="1">
                  <c:v>Si registran 
incremento</c:v>
                </c:pt>
                <c:pt idx="2">
                  <c:v>% de emprendedoras que registran incremento en sus ingresos</c:v>
                </c:pt>
              </c:strCache>
            </c:strRef>
          </c:cat>
          <c:val>
            <c:numRef>
              <c:f>Hoja2!$B$161:$D$161</c:f>
              <c:numCache>
                <c:formatCode>General</c:formatCode>
                <c:ptCount val="3"/>
                <c:pt idx="2" formatCode="0%">
                  <c:v>0.17346938775510204</c:v>
                </c:pt>
              </c:numCache>
            </c:numRef>
          </c:val>
          <c:extLst>
            <c:ext xmlns:c16="http://schemas.microsoft.com/office/drawing/2014/chart" uri="{C3380CC4-5D6E-409C-BE32-E72D297353CC}">
              <c16:uniqueId val="{0000000D-24BD-4F6A-B907-50BDC5E7F2A9}"/>
            </c:ext>
          </c:extLst>
        </c:ser>
        <c:dLbls>
          <c:dLblPos val="outEnd"/>
          <c:showLegendKey val="0"/>
          <c:showVal val="1"/>
          <c:showCatName val="0"/>
          <c:showSerName val="0"/>
          <c:showPercent val="0"/>
          <c:showBubbleSize val="0"/>
        </c:dLbls>
        <c:gapWidth val="267"/>
        <c:overlap val="-43"/>
        <c:axId val="146428672"/>
        <c:axId val="146430208"/>
      </c:barChart>
      <c:catAx>
        <c:axId val="146428672"/>
        <c:scaling>
          <c:orientation val="minMax"/>
        </c:scaling>
        <c:delete val="0"/>
        <c:axPos val="b"/>
        <c:numFmt formatCode="General" sourceLinked="1"/>
        <c:majorTickMark val="none"/>
        <c:minorTickMark val="none"/>
        <c:tickLblPos val="low"/>
        <c:spPr>
          <a:noFill/>
          <a:ln w="9525" cap="flat" cmpd="sng" algn="ctr">
            <a:solidFill>
              <a:schemeClr val="dk1">
                <a:lumMod val="15000"/>
                <a:lumOff val="85000"/>
              </a:schemeClr>
            </a:solidFill>
            <a:prstDash val="solid"/>
            <a:round/>
          </a:ln>
          <a:effectLst/>
        </c:spPr>
        <c:txPr>
          <a:bodyPr rot="-60000000" spcFirstLastPara="1" vertOverflow="ellipsis" vert="horz" wrap="square" anchor="ctr" anchorCtr="1"/>
          <a:lstStyle/>
          <a:p>
            <a:pPr>
              <a:defRPr sz="8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6430208"/>
        <c:crosses val="autoZero"/>
        <c:auto val="0"/>
        <c:lblAlgn val="ctr"/>
        <c:lblOffset val="100"/>
        <c:tickLblSkip val="1"/>
        <c:noMultiLvlLbl val="0"/>
      </c:catAx>
      <c:valAx>
        <c:axId val="146430208"/>
        <c:scaling>
          <c:orientation val="minMax"/>
        </c:scaling>
        <c:delete val="0"/>
        <c:axPos val="l"/>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8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6428672"/>
        <c:crossesAt val="1"/>
        <c:crossBetween val="between"/>
      </c:valAx>
      <c:spPr>
        <a:pattFill prst="ltDnDiag">
          <a:fgClr>
            <a:schemeClr val="dk1">
              <a:lumMod val="15000"/>
              <a:lumOff val="85000"/>
            </a:schemeClr>
          </a:fgClr>
          <a:bgClr>
            <a:schemeClr val="lt1"/>
          </a:bgClr>
        </a:patt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9525" cap="flat" cmpd="sng" algn="ctr">
      <a:solidFill>
        <a:schemeClr val="dk1">
          <a:lumMod val="15000"/>
          <a:lumOff val="85000"/>
        </a:schemeClr>
      </a:solidFill>
      <a:prstDash val="solid"/>
      <a:round/>
    </a:ln>
    <a:effectLst/>
  </c:spPr>
  <c:txPr>
    <a:bodyPr/>
    <a:lstStyle/>
    <a:p>
      <a:pPr>
        <a:defRPr sz="800">
          <a:latin typeface="Times New Roman" panose="02020603050405020304" pitchFamily="18" charset="0"/>
          <a:cs typeface="Times New Roman" panose="02020603050405020304" pitchFamily="18" charset="0"/>
        </a:defRPr>
      </a:pPr>
      <a:endParaRPr lang="es-HN"/>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Relación</a:t>
            </a:r>
          </a:p>
          <a:p>
            <a:pPr>
              <a:defRPr sz="960" b="1"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 Incremento de Utilidades Vs Revisión de Costos</a:t>
            </a:r>
          </a:p>
        </c:rich>
      </c:tx>
      <c:layout>
        <c:manualLayout>
          <c:xMode val="edge"/>
          <c:yMode val="edge"/>
          <c:x val="0.14334006382358094"/>
          <c:y val="0"/>
        </c:manualLayout>
      </c:layout>
      <c:overlay val="0"/>
      <c:spPr>
        <a:noFill/>
        <a:ln>
          <a:noFill/>
        </a:ln>
        <a:effectLst/>
      </c:spPr>
    </c:title>
    <c:autoTitleDeleted val="0"/>
    <c:plotArea>
      <c:layout/>
      <c:barChart>
        <c:barDir val="col"/>
        <c:grouping val="clustered"/>
        <c:varyColors val="0"/>
        <c:ser>
          <c:idx val="0"/>
          <c:order val="0"/>
          <c:tx>
            <c:strRef>
              <c:f>Hoja2!$C$304</c:f>
              <c:strCache>
                <c:ptCount val="1"/>
                <c:pt idx="0">
                  <c:v>Total general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Hoja2!$A$305:$A$307</c:f>
              <c:strCache>
                <c:ptCount val="3"/>
                <c:pt idx="0">
                  <c:v>Si</c:v>
                </c:pt>
                <c:pt idx="1">
                  <c:v>Eventualmente</c:v>
                </c:pt>
                <c:pt idx="2">
                  <c:v>No</c:v>
                </c:pt>
              </c:strCache>
            </c:strRef>
          </c:cat>
          <c:val>
            <c:numRef>
              <c:f>Hoja2!$C$305:$C$307</c:f>
              <c:numCache>
                <c:formatCode>0%</c:formatCode>
                <c:ptCount val="3"/>
                <c:pt idx="0">
                  <c:v>0.61224489795918369</c:v>
                </c:pt>
                <c:pt idx="1">
                  <c:v>0.36734693877551022</c:v>
                </c:pt>
                <c:pt idx="2">
                  <c:v>2.0408163265306121E-2</c:v>
                </c:pt>
              </c:numCache>
            </c:numRef>
          </c:val>
          <c:extLst>
            <c:ext xmlns:c16="http://schemas.microsoft.com/office/drawing/2014/chart" uri="{C3380CC4-5D6E-409C-BE32-E72D297353CC}">
              <c16:uniqueId val="{00000000-3569-4D7B-9583-68FB4691DC76}"/>
            </c:ext>
          </c:extLst>
        </c:ser>
        <c:ser>
          <c:idx val="1"/>
          <c:order val="1"/>
          <c:tx>
            <c:strRef>
              <c:f>Hoja2!$D$304</c:f>
              <c:strCache>
                <c:ptCount val="1"/>
                <c:pt idx="0">
                  <c:v>del 11% al 20%</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Hoja2!$A$305:$A$307</c:f>
              <c:strCache>
                <c:ptCount val="3"/>
                <c:pt idx="0">
                  <c:v>Si</c:v>
                </c:pt>
                <c:pt idx="1">
                  <c:v>Eventualmente</c:v>
                </c:pt>
                <c:pt idx="2">
                  <c:v>No</c:v>
                </c:pt>
              </c:strCache>
            </c:strRef>
          </c:cat>
          <c:val>
            <c:numRef>
              <c:f>Hoja2!$D$305:$D$307</c:f>
              <c:numCache>
                <c:formatCode>0%</c:formatCode>
                <c:ptCount val="3"/>
                <c:pt idx="0">
                  <c:v>8.1632653061224483E-2</c:v>
                </c:pt>
                <c:pt idx="1">
                  <c:v>8.1632653061224483E-2</c:v>
                </c:pt>
              </c:numCache>
            </c:numRef>
          </c:val>
          <c:extLst>
            <c:ext xmlns:c16="http://schemas.microsoft.com/office/drawing/2014/chart" uri="{C3380CC4-5D6E-409C-BE32-E72D297353CC}">
              <c16:uniqueId val="{00000001-3569-4D7B-9583-68FB4691DC76}"/>
            </c:ext>
          </c:extLst>
        </c:ser>
        <c:ser>
          <c:idx val="2"/>
          <c:order val="2"/>
          <c:tx>
            <c:strRef>
              <c:f>Hoja2!$E$304</c:f>
              <c:strCache>
                <c:ptCount val="1"/>
                <c:pt idx="0">
                  <c:v>del 21 al 30%</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Hoja2!$A$305:$A$307</c:f>
              <c:strCache>
                <c:ptCount val="3"/>
                <c:pt idx="0">
                  <c:v>Si</c:v>
                </c:pt>
                <c:pt idx="1">
                  <c:v>Eventualmente</c:v>
                </c:pt>
                <c:pt idx="2">
                  <c:v>No</c:v>
                </c:pt>
              </c:strCache>
            </c:strRef>
          </c:cat>
          <c:val>
            <c:numRef>
              <c:f>Hoja2!$E$305:$E$307</c:f>
              <c:numCache>
                <c:formatCode>0%</c:formatCode>
                <c:ptCount val="3"/>
                <c:pt idx="0">
                  <c:v>0.14285714285714285</c:v>
                </c:pt>
                <c:pt idx="1">
                  <c:v>0.1326530612244898</c:v>
                </c:pt>
              </c:numCache>
            </c:numRef>
          </c:val>
          <c:extLst>
            <c:ext xmlns:c16="http://schemas.microsoft.com/office/drawing/2014/chart" uri="{C3380CC4-5D6E-409C-BE32-E72D297353CC}">
              <c16:uniqueId val="{00000002-3569-4D7B-9583-68FB4691DC76}"/>
            </c:ext>
          </c:extLst>
        </c:ser>
        <c:ser>
          <c:idx val="3"/>
          <c:order val="3"/>
          <c:tx>
            <c:strRef>
              <c:f>Hoja2!$F$304</c:f>
              <c:strCache>
                <c:ptCount val="1"/>
                <c:pt idx="0">
                  <c:v>del 31% al 40%</c:v>
                </c:pt>
              </c:strCache>
            </c:strRef>
          </c:tx>
          <c:spPr>
            <a:solidFill>
              <a:schemeClr val="accent6">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Hoja2!$A$305:$A$307</c:f>
              <c:strCache>
                <c:ptCount val="3"/>
                <c:pt idx="0">
                  <c:v>Si</c:v>
                </c:pt>
                <c:pt idx="1">
                  <c:v>Eventualmente</c:v>
                </c:pt>
                <c:pt idx="2">
                  <c:v>No</c:v>
                </c:pt>
              </c:strCache>
            </c:strRef>
          </c:cat>
          <c:val>
            <c:numRef>
              <c:f>Hoja2!$F$305:$F$307</c:f>
              <c:numCache>
                <c:formatCode>0%</c:formatCode>
                <c:ptCount val="3"/>
                <c:pt idx="0">
                  <c:v>0.20408163265306123</c:v>
                </c:pt>
                <c:pt idx="1">
                  <c:v>7.1428571428571425E-2</c:v>
                </c:pt>
              </c:numCache>
            </c:numRef>
          </c:val>
          <c:extLst>
            <c:ext xmlns:c16="http://schemas.microsoft.com/office/drawing/2014/chart" uri="{C3380CC4-5D6E-409C-BE32-E72D297353CC}">
              <c16:uniqueId val="{00000003-3569-4D7B-9583-68FB4691DC76}"/>
            </c:ext>
          </c:extLst>
        </c:ser>
        <c:ser>
          <c:idx val="4"/>
          <c:order val="4"/>
          <c:tx>
            <c:strRef>
              <c:f>Hoja2!$G$304</c:f>
              <c:strCache>
                <c:ptCount val="1"/>
                <c:pt idx="0">
                  <c:v>más del 41%</c:v>
                </c:pt>
              </c:strCache>
            </c:strRef>
          </c:tx>
          <c:spPr>
            <a:solidFill>
              <a:schemeClr val="accent5">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Hoja2!$A$305:$A$307</c:f>
              <c:strCache>
                <c:ptCount val="3"/>
                <c:pt idx="0">
                  <c:v>Si</c:v>
                </c:pt>
                <c:pt idx="1">
                  <c:v>Eventualmente</c:v>
                </c:pt>
                <c:pt idx="2">
                  <c:v>No</c:v>
                </c:pt>
              </c:strCache>
            </c:strRef>
          </c:cat>
          <c:val>
            <c:numRef>
              <c:f>Hoja2!$G$305:$G$307</c:f>
              <c:numCache>
                <c:formatCode>0%</c:formatCode>
                <c:ptCount val="3"/>
                <c:pt idx="0">
                  <c:v>9.1836734693877556E-2</c:v>
                </c:pt>
                <c:pt idx="1">
                  <c:v>5.1020408163265307E-2</c:v>
                </c:pt>
              </c:numCache>
            </c:numRef>
          </c:val>
          <c:extLst>
            <c:ext xmlns:c16="http://schemas.microsoft.com/office/drawing/2014/chart" uri="{C3380CC4-5D6E-409C-BE32-E72D297353CC}">
              <c16:uniqueId val="{00000004-3569-4D7B-9583-68FB4691DC76}"/>
            </c:ext>
          </c:extLst>
        </c:ser>
        <c:ser>
          <c:idx val="5"/>
          <c:order val="5"/>
          <c:tx>
            <c:strRef>
              <c:f>Hoja2!$H$304</c:f>
              <c:strCache>
                <c:ptCount val="1"/>
                <c:pt idx="0">
                  <c:v>No Contesto</c:v>
                </c:pt>
              </c:strCache>
            </c:strRef>
          </c:tx>
          <c:spPr>
            <a:solidFill>
              <a:schemeClr val="accent4">
                <a:lumMod val="60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Hoja2!$A$305:$A$307</c:f>
              <c:strCache>
                <c:ptCount val="3"/>
                <c:pt idx="0">
                  <c:v>Si</c:v>
                </c:pt>
                <c:pt idx="1">
                  <c:v>Eventualmente</c:v>
                </c:pt>
                <c:pt idx="2">
                  <c:v>No</c:v>
                </c:pt>
              </c:strCache>
            </c:strRef>
          </c:cat>
          <c:val>
            <c:numRef>
              <c:f>Hoja2!$H$305:$H$307</c:f>
              <c:numCache>
                <c:formatCode>0%</c:formatCode>
                <c:ptCount val="3"/>
                <c:pt idx="1">
                  <c:v>1.020408163265306E-2</c:v>
                </c:pt>
              </c:numCache>
            </c:numRef>
          </c:val>
          <c:extLst>
            <c:ext xmlns:c16="http://schemas.microsoft.com/office/drawing/2014/chart" uri="{C3380CC4-5D6E-409C-BE32-E72D297353CC}">
              <c16:uniqueId val="{00000005-3569-4D7B-9583-68FB4691DC76}"/>
            </c:ext>
          </c:extLst>
        </c:ser>
        <c:dLbls>
          <c:dLblPos val="outEnd"/>
          <c:showLegendKey val="0"/>
          <c:showVal val="1"/>
          <c:showCatName val="0"/>
          <c:showSerName val="0"/>
          <c:showPercent val="0"/>
          <c:showBubbleSize val="0"/>
        </c:dLbls>
        <c:gapWidth val="444"/>
        <c:overlap val="-90"/>
        <c:axId val="146570240"/>
        <c:axId val="146580608"/>
      </c:barChart>
      <c:catAx>
        <c:axId val="1465702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Revisión de Costos / Porcentaje de Utilidades</a:t>
                </a:r>
              </a:p>
            </c:rich>
          </c:tx>
          <c:layout>
            <c:manualLayout>
              <c:xMode val="edge"/>
              <c:yMode val="edge"/>
              <c:x val="0.21730945935422993"/>
              <c:y val="0.92456140350877214"/>
            </c:manualLayout>
          </c:layout>
          <c:overlay val="0"/>
          <c:spPr>
            <a:noFill/>
            <a:ln>
              <a:noFill/>
            </a:ln>
            <a:effectLst/>
          </c:sp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6580608"/>
        <c:crosses val="autoZero"/>
        <c:auto val="1"/>
        <c:lblAlgn val="ctr"/>
        <c:lblOffset val="100"/>
        <c:noMultiLvlLbl val="0"/>
      </c:catAx>
      <c:valAx>
        <c:axId val="146580608"/>
        <c:scaling>
          <c:orientation val="minMax"/>
        </c:scaling>
        <c:delete val="0"/>
        <c:axPos val="l"/>
        <c:title>
          <c:tx>
            <c:rich>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 de emprendedoras</a:t>
                </a:r>
              </a:p>
            </c:rich>
          </c:tx>
          <c:overlay val="0"/>
          <c:spPr>
            <a:noFill/>
            <a:ln>
              <a:noFill/>
            </a:ln>
            <a:effectLst/>
          </c:spPr>
        </c:title>
        <c:numFmt formatCode="0%"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65702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s-HN"/>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400"/>
              <a:t>Diversificación</a:t>
            </a:r>
            <a:r>
              <a:rPr lang="es-HN" sz="1400" baseline="0"/>
              <a:t> de productos y servicios Vrs Apertura de Nuevos Puntos de Venta</a:t>
            </a:r>
            <a:endParaRPr lang="es-HN" sz="1400"/>
          </a:p>
        </c:rich>
      </c:tx>
      <c:overlay val="0"/>
      <c:spPr>
        <a:noFill/>
        <a:ln>
          <a:noFill/>
        </a:ln>
        <a:effectLst/>
      </c:spPr>
    </c:title>
    <c:autoTitleDeleted val="0"/>
    <c:plotArea>
      <c:layout/>
      <c:barChart>
        <c:barDir val="col"/>
        <c:grouping val="clustered"/>
        <c:varyColors val="0"/>
        <c:ser>
          <c:idx val="0"/>
          <c:order val="0"/>
          <c:tx>
            <c:strRef>
              <c:f>Hoja2!$A$388</c:f>
              <c:strCache>
                <c:ptCount val="1"/>
                <c:pt idx="0">
                  <c:v>Si</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Hoja2!$B$387:$C$387</c:f>
              <c:strCache>
                <c:ptCount val="2"/>
                <c:pt idx="0">
                  <c:v>Diversificación de productos</c:v>
                </c:pt>
                <c:pt idx="1">
                  <c:v>Apertura de Puntos de Venta</c:v>
                </c:pt>
              </c:strCache>
            </c:strRef>
          </c:cat>
          <c:val>
            <c:numRef>
              <c:f>Hoja2!$B$388:$C$388</c:f>
              <c:numCache>
                <c:formatCode>0%</c:formatCode>
                <c:ptCount val="2"/>
                <c:pt idx="0">
                  <c:v>0.81632653061224492</c:v>
                </c:pt>
                <c:pt idx="1">
                  <c:v>0.35714285714285715</c:v>
                </c:pt>
              </c:numCache>
            </c:numRef>
          </c:val>
          <c:extLst>
            <c:ext xmlns:c16="http://schemas.microsoft.com/office/drawing/2014/chart" uri="{C3380CC4-5D6E-409C-BE32-E72D297353CC}">
              <c16:uniqueId val="{00000000-45FE-4870-93CC-E5D2AB943442}"/>
            </c:ext>
          </c:extLst>
        </c:ser>
        <c:ser>
          <c:idx val="1"/>
          <c:order val="1"/>
          <c:tx>
            <c:strRef>
              <c:f>Hoja2!$A$389</c:f>
              <c:strCache>
                <c:ptCount val="1"/>
                <c:pt idx="0">
                  <c:v>No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Hoja2!$B$387:$C$387</c:f>
              <c:strCache>
                <c:ptCount val="2"/>
                <c:pt idx="0">
                  <c:v>Diversificación de productos</c:v>
                </c:pt>
                <c:pt idx="1">
                  <c:v>Apertura de Puntos de Venta</c:v>
                </c:pt>
              </c:strCache>
            </c:strRef>
          </c:cat>
          <c:val>
            <c:numRef>
              <c:f>Hoja2!$B$389:$C$389</c:f>
              <c:numCache>
                <c:formatCode>0%</c:formatCode>
                <c:ptCount val="2"/>
                <c:pt idx="0">
                  <c:v>0.18367346938775511</c:v>
                </c:pt>
                <c:pt idx="1">
                  <c:v>0.6428571428571429</c:v>
                </c:pt>
              </c:numCache>
            </c:numRef>
          </c:val>
          <c:extLst>
            <c:ext xmlns:c16="http://schemas.microsoft.com/office/drawing/2014/chart" uri="{C3380CC4-5D6E-409C-BE32-E72D297353CC}">
              <c16:uniqueId val="{00000001-45FE-4870-93CC-E5D2AB943442}"/>
            </c:ext>
          </c:extLst>
        </c:ser>
        <c:dLbls>
          <c:dLblPos val="outEnd"/>
          <c:showLegendKey val="0"/>
          <c:showVal val="1"/>
          <c:showCatName val="0"/>
          <c:showSerName val="0"/>
          <c:showPercent val="0"/>
          <c:showBubbleSize val="0"/>
        </c:dLbls>
        <c:gapWidth val="219"/>
        <c:overlap val="-27"/>
        <c:axId val="155660288"/>
        <c:axId val="155662208"/>
      </c:barChart>
      <c:catAx>
        <c:axId val="1556602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Diversificación / Apertura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5662208"/>
        <c:crosses val="autoZero"/>
        <c:auto val="1"/>
        <c:lblAlgn val="ctr"/>
        <c:lblOffset val="100"/>
        <c:noMultiLvlLbl val="0"/>
      </c:catAx>
      <c:valAx>
        <c:axId val="1556622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Porentaje de Emprendedoras</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56602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Medios</a:t>
            </a:r>
            <a:r>
              <a:rPr lang="en-US" baseline="0"/>
              <a:t> Utilizados para promocionar sus productos y/o servicios</a:t>
            </a:r>
            <a:endParaRPr lang="en-US"/>
          </a:p>
        </c:rich>
      </c:tx>
      <c:overlay val="0"/>
      <c:spPr>
        <a:noFill/>
        <a:ln>
          <a:noFill/>
        </a:ln>
        <a:effectLst/>
      </c:spPr>
    </c:title>
    <c:autoTitleDeleted val="0"/>
    <c:plotArea>
      <c:layout/>
      <c:pieChart>
        <c:varyColors val="1"/>
        <c:ser>
          <c:idx val="0"/>
          <c:order val="0"/>
          <c:tx>
            <c:strRef>
              <c:f>Marketing!$C$12</c:f>
              <c:strCache>
                <c:ptCount val="1"/>
                <c:pt idx="0">
                  <c:v>Emprendedoras</c:v>
                </c:pt>
              </c:strCache>
            </c:strRef>
          </c:tx>
          <c:dPt>
            <c:idx val="0"/>
            <c:bubble3D val="0"/>
            <c:spPr>
              <a:solidFill>
                <a:schemeClr val="accent6"/>
              </a:solidFill>
              <a:ln>
                <a:noFill/>
              </a:ln>
              <a:effectLst/>
            </c:spPr>
            <c:extLst>
              <c:ext xmlns:c16="http://schemas.microsoft.com/office/drawing/2014/chart" uri="{C3380CC4-5D6E-409C-BE32-E72D297353CC}">
                <c16:uniqueId val="{00000001-3E50-4C84-B4DA-EDE61B7A05A1}"/>
              </c:ext>
            </c:extLst>
          </c:dPt>
          <c:dPt>
            <c:idx val="1"/>
            <c:bubble3D val="0"/>
            <c:spPr>
              <a:solidFill>
                <a:schemeClr val="accent5"/>
              </a:solidFill>
              <a:ln>
                <a:noFill/>
              </a:ln>
              <a:effectLst/>
            </c:spPr>
            <c:extLst>
              <c:ext xmlns:c16="http://schemas.microsoft.com/office/drawing/2014/chart" uri="{C3380CC4-5D6E-409C-BE32-E72D297353CC}">
                <c16:uniqueId val="{00000003-3E50-4C84-B4DA-EDE61B7A05A1}"/>
              </c:ext>
            </c:extLst>
          </c:dPt>
          <c:dPt>
            <c:idx val="2"/>
            <c:bubble3D val="0"/>
            <c:spPr>
              <a:solidFill>
                <a:schemeClr val="accent4"/>
              </a:solidFill>
              <a:ln>
                <a:noFill/>
              </a:ln>
              <a:effectLst/>
            </c:spPr>
            <c:extLst>
              <c:ext xmlns:c16="http://schemas.microsoft.com/office/drawing/2014/chart" uri="{C3380CC4-5D6E-409C-BE32-E72D297353CC}">
                <c16:uniqueId val="{00000005-3E50-4C84-B4DA-EDE61B7A05A1}"/>
              </c:ext>
            </c:extLst>
          </c:dPt>
          <c:dPt>
            <c:idx val="3"/>
            <c:bubble3D val="0"/>
            <c:spPr>
              <a:solidFill>
                <a:schemeClr val="accent6">
                  <a:lumMod val="60000"/>
                </a:schemeClr>
              </a:solidFill>
              <a:ln>
                <a:noFill/>
              </a:ln>
              <a:effectLst/>
            </c:spPr>
            <c:extLst>
              <c:ext xmlns:c16="http://schemas.microsoft.com/office/drawing/2014/chart" uri="{C3380CC4-5D6E-409C-BE32-E72D297353CC}">
                <c16:uniqueId val="{00000007-3E50-4C84-B4DA-EDE61B7A05A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Marketing!$B$13:$B$17</c:f>
              <c:strCache>
                <c:ptCount val="5"/>
                <c:pt idx="0">
                  <c:v>Redes Sociales (Facebook, Instragram, Tik Tok, Twiter, otras)</c:v>
                </c:pt>
                <c:pt idx="1">
                  <c:v>Medios de comunicación (Televisión, Diarios, Revistas, Radio, otros)</c:v>
                </c:pt>
                <c:pt idx="2">
                  <c:v>Otros</c:v>
                </c:pt>
                <c:pt idx="3">
                  <c:v>Volantes</c:v>
                </c:pt>
                <c:pt idx="4">
                  <c:v>No utilizo ninguna estrategia de publicidad</c:v>
                </c:pt>
              </c:strCache>
            </c:strRef>
          </c:cat>
          <c:val>
            <c:numRef>
              <c:f>Marketing!$C$13:$C$16</c:f>
              <c:numCache>
                <c:formatCode>0%</c:formatCode>
                <c:ptCount val="4"/>
                <c:pt idx="0">
                  <c:v>0.6095890410958904</c:v>
                </c:pt>
                <c:pt idx="1">
                  <c:v>0.11643835616438356</c:v>
                </c:pt>
                <c:pt idx="2">
                  <c:v>0.11643835616438356</c:v>
                </c:pt>
                <c:pt idx="3">
                  <c:v>0.1095890410958904</c:v>
                </c:pt>
              </c:numCache>
            </c:numRef>
          </c:val>
          <c:extLst>
            <c:ext xmlns:c16="http://schemas.microsoft.com/office/drawing/2014/chart" uri="{C3380CC4-5D6E-409C-BE32-E72D297353CC}">
              <c16:uniqueId val="{00000008-3E50-4C84-B4DA-EDE61B7A05A1}"/>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Registos</a:t>
            </a:r>
            <a:r>
              <a:rPr lang="en-US" baseline="0"/>
              <a:t> Contables </a:t>
            </a:r>
            <a:endParaRPr lang="en-US"/>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Hoja2!$J$12</c:f>
              <c:strCache>
                <c:ptCount val="1"/>
                <c:pt idx="0">
                  <c:v>Porcentaje de Emprendedoras </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A11D-4986-89C3-BDB7DDDCE3DA}"/>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A11D-4986-89C3-BDB7DDDCE3D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Hoja2!$I$13:$I$14</c:f>
              <c:strCache>
                <c:ptCount val="2"/>
                <c:pt idx="0">
                  <c:v>Si</c:v>
                </c:pt>
                <c:pt idx="1">
                  <c:v>No</c:v>
                </c:pt>
              </c:strCache>
            </c:strRef>
          </c:cat>
          <c:val>
            <c:numRef>
              <c:f>Hoja2!$J$13:$J$14</c:f>
              <c:numCache>
                <c:formatCode>0%</c:formatCode>
                <c:ptCount val="2"/>
                <c:pt idx="0">
                  <c:v>0.83673469387755106</c:v>
                </c:pt>
                <c:pt idx="1">
                  <c:v>0.16326530612244897</c:v>
                </c:pt>
              </c:numCache>
            </c:numRef>
          </c:val>
          <c:extLst>
            <c:ext xmlns:c16="http://schemas.microsoft.com/office/drawing/2014/chart" uri="{C3380CC4-5D6E-409C-BE32-E72D297353CC}">
              <c16:uniqueId val="{00000004-A11D-4986-89C3-BDB7DDDCE3DA}"/>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Ins23</b:Tag>
    <b:SourceType>DocumentFromInternetSite</b:SourceType>
    <b:Guid>{D21ABAA4-2AAF-42E1-833A-F5EB435C2041}</b:Guid>
    <b:Author>
      <b:Author>
        <b:Corporate>Instituto Nacional de Estadistica, INE</b:Corporate>
      </b:Author>
    </b:Author>
    <b:Title>https://ine.gob.hn/</b:Title>
    <b:Year>2023</b:Year>
    <b:Month>Abril</b:Month>
    <b:Day>11</b:Day>
    <b:URL>https://ine.gob.hn/v4/2023/04/11/cifras-del-mercado-laboral-2021-2022/</b:URL>
    <b:RefOrder>5</b:RefOrder>
  </b:Source>
  <b:Source>
    <b:Tag>Con23</b:Tag>
    <b:SourceType>DocumentFromInternetSite</b:SourceType>
    <b:Guid>{AFACE29F-B0FB-497A-8E76-08DA8F962A5F}</b:Guid>
    <b:Title>Boletin Laboral</b:Title>
    <b:Year>2023</b:Year>
    <b:Author>
      <b:Author>
        <b:Corporate>Consejo Hondureño de la Empresa Privada (COHEP)</b:Corporate>
      </b:Author>
    </b:Author>
    <b:InternetSiteTitle>https://www.cohep.org/</b:InternetSiteTitle>
    <b:Month>Mayo</b:Month>
    <b:URL>https://www.cohep.org/wp-content/uploads/2023/05/Boleti%CC%81n-Mercado-Laboral-Mayo-2023.pdf</b:URL>
    <b:RefOrder>6</b:RefOrder>
  </b:Source>
  <b:Source>
    <b:Tag>Luc22</b:Tag>
    <b:SourceType>DocumentFromInternetSite</b:SourceType>
    <b:Guid>{F4227960-820F-45CD-A857-A0BBB74E24FC}</b:Guid>
    <b:Author>
      <b:Author>
        <b:NameList>
          <b:Person>
            <b:Last>Sauceda</b:Last>
            <b:First>Lucy</b:First>
          </b:Person>
        </b:NameList>
      </b:Author>
    </b:Author>
    <b:Title>AHIBA</b:Title>
    <b:Year>2022</b:Year>
    <b:Month>julio</b:Month>
    <b:Day>20</b:Day>
    <b:RefOrder>7</b:RefOrder>
  </b:Source>
  <b:Source>
    <b:Tag>Ins21</b:Tag>
    <b:SourceType>DocumentFromInternetSite</b:SourceType>
    <b:Guid>{3A6F0E62-87C0-40D0-9B3C-DA1B7AC194FC}</b:Guid>
    <b:Author>
      <b:Author>
        <b:Corporate>Instituto de Investigaciones Económicas y Sociales (IIES-UNAH)</b:Corporate>
      </b:Author>
    </b:Author>
    <b:Title>COHEP</b:Title>
    <b:Year>2021</b:Year>
    <b:Month>Mayo</b:Month>
    <b:URL>https://www.cohep.org/sistemasdemercado2020/</b:URL>
    <b:RefOrder>1</b:RefOrder>
  </b:Source>
  <b:Source>
    <b:Tag>Ban23</b:Tag>
    <b:SourceType>InternetSite</b:SourceType>
    <b:Guid>{D428A8D7-6D07-4807-A564-3688F216D4C5}</b:Guid>
    <b:Author>
      <b:Author>
        <b:Corporate>Banco Mundial</b:Corporate>
      </b:Author>
    </b:Author>
    <b:Title>Banco Mundial</b:Title>
    <b:Year>2023</b:Year>
    <b:Month>abril</b:Month>
    <b:Day>04</b:Day>
    <b:URL>https://www.bancomundial.org/es/country/honduras/overview#:~:text=En%202018%20y%202019%2C%20el,0%2C9%20por%20ciento).</b:URL>
    <b:RefOrder>3</b:RefOrder>
  </b:Source>
  <b:Source>
    <b:Tag>Sam04</b:Tag>
    <b:SourceType>BookSection</b:SourceType>
    <b:Guid>{18188E6D-2955-4620-B044-423AEA179AAF}</b:Guid>
    <b:Title>METODOLOGÍA DE LA INVESTIGACION</b:Title>
    <b:Year>2004</b:Year>
    <b:Author>
      <b:Author>
        <b:NameList>
          <b:Person>
            <b:Last>Sampieri</b:Last>
            <b:First>Roberto</b:First>
            <b:Middle>Hernández</b:Middle>
          </b:Person>
        </b:NameList>
      </b:Author>
      <b:BookAuthor>
        <b:NameList>
          <b:Person>
            <b:Last>Sampieri</b:Last>
            <b:First>Roberto</b:First>
            <b:Middle>Hernández</b:Middle>
          </b:Person>
        </b:NameList>
      </b:BookAuthor>
    </b:Author>
    <b:BookTitle>METODOLOGÍA DE LA INVESTIGACION</b:BookTitle>
    <b:Pages>533</b:Pages>
    <b:City>Mexico</b:City>
    <b:Publisher>McGraw-Hill Interamericana</b:Publisher>
    <b:RefOrder>8</b:RefOrder>
  </b:Source>
  <b:Source>
    <b:Tag>Álv20</b:Tag>
    <b:SourceType>Report</b:SourceType>
    <b:Guid>{D03895BA-13A6-4038-85D1-36EB5A2A85A6}</b:Guid>
    <b:Title>Mipymes en América Latina: un fragil desempeño y nuevo desafios para la politica de fomento</b:Title>
    <b:Year>2020</b:Year>
    <b:Publisher>Naciones Unidas</b:Publisher>
    <b:Author>
      <b:Author>
        <b:Corporate>CEPAL</b:Corporate>
      </b:Author>
    </b:Author>
    <b:RefOrder>9</b:RefOrder>
  </b:Source>
  <b:Source>
    <b:Tag>CEP21</b:Tag>
    <b:SourceType>Report</b:SourceType>
    <b:Guid>{5C8F575F-CE65-4EDD-B3D7-6118B562215E}</b:Guid>
    <b:Title>Acerca de Microempresas y Pymes</b:Title>
    <b:Year>2021</b:Year>
    <b:Author>
      <b:Author>
        <b:NameList>
          <b:Person>
            <b:Last>CEPAL</b:Last>
          </b:Person>
        </b:NameList>
      </b:Author>
    </b:Author>
    <b:RefOrder>10</b:RefOrder>
  </b:Source>
  <b:Source>
    <b:Tag>CII21</b:Tag>
    <b:SourceType>JournalArticle</b:SourceType>
    <b:Guid>{4903DC78-F4DA-4618-A716-8543BAD66A0C}</b:Guid>
    <b:Title>PYMES en América Latina: clasificación, productividad laboral, retos y perspectivas</b:Title>
    <b:Year>2021</b:Year>
    <b:Author>
      <b:Author>
        <b:Corporate>Centro Internacional de Investigacion y Desarrollo</b:Corporate>
      </b:Author>
    </b:Author>
    <b:JournalName>REVISTA INTERNACIONAL MULTIDISCIPLINARIA</b:JournalName>
    <b:Pages>3</b:Pages>
    <b:RefOrder>11</b:RefOrder>
  </b:Source>
  <b:Source>
    <b:Tag>GIb21</b:Tag>
    <b:SourceType>Report</b:SourceType>
    <b:Guid>{E614C617-378B-4B17-826D-38567847A088}</b:Guid>
    <b:Author>
      <b:Author>
        <b:NameList>
          <b:Person>
            <b:Last>Ibarra</b:Last>
            <b:First>Gonzalo</b:First>
          </b:Person>
        </b:NameList>
      </b:Author>
    </b:Author>
    <b:Title>Panorama Digital de las Micro, Pequeñas y Medianas Empresas (MiPymes) de América Latina 2021</b:Title>
    <b:Year>2021</b:Year>
    <b:Publisher>Santiago, GIA Consultores, 2021</b:Publisher>
    <b:RefOrder>12</b:RefOrder>
  </b:Source>
  <b:Source>
    <b:Tag>Sec20</b:Tag>
    <b:SourceType>Report</b:SourceType>
    <b:Guid>{46380461-682B-4A6D-9DF7-8CCE804276B4}</b:Guid>
    <b:Title>Pequeñas y Medianas Empresas</b:Title>
    <b:Year>2020</b:Year>
    <b:URL>https://mipymes.economia.gob.mx/wp-content/uploads/2020/06/Reporte-TMEC_n34-esp_20200224_.pdf</b:URL>
    <b:Author>
      <b:Author>
        <b:Corporate>Secretaria de Economia de Estados Unidos Mexicanos</b:Corporate>
      </b:Author>
    </b:Author>
    <b:Publisher>Secretaria de Comercio Exterior</b:Publisher>
    <b:City>México</b:City>
    <b:RefOrder>13</b:RefOrder>
  </b:Source>
  <b:Source>
    <b:Tag>Sec22</b:Tag>
    <b:SourceType>InternetSite</b:SourceType>
    <b:Guid>{B12DA0DA-0B2B-482C-BAF8-55ACA8A822B1}</b:Guid>
    <b:Title>Gobierno de México</b:Title>
    <b:Year>2022</b:Year>
    <b:Author>
      <b:Author>
        <b:Corporate>Secretaria de Economía de México</b:Corporate>
      </b:Author>
    </b:Author>
    <b:Month>junio</b:Month>
    <b:Day>7</b:Day>
    <b:URL>https://www.gob.mx/se/articulos/la-secretaria-de-economia-firma-convenio-de-colaboracion-con-amazon-mexico-en-apoyo-a-las-mipymes-mexicanas-304564?idiom=es</b:URL>
    <b:RefOrder>14</b:RefOrder>
  </b:Source>
  <b:Source>
    <b:Tag>CEN</b:Tag>
    <b:SourceType>InternetSite</b:SourceType>
    <b:Guid>{8A390AC7-E48A-4874-972A-D004A579457F}</b:Guid>
    <b:Author>
      <b:Author>
        <b:Corporate>CENPROMYPE</b:Corporate>
      </b:Author>
    </b:Author>
    <b:Title>https://cenpromype.org/</b:Title>
    <b:URL>https://cenpromype.org/cenpromype-en-breve/</b:URL>
    <b:RefOrder>2</b:RefOrder>
  </b:Source>
  <b:Source>
    <b:Tag>Ban22</b:Tag>
    <b:SourceType>Report</b:SourceType>
    <b:Guid>{A95908FA-0F05-48A7-9C53-EF70C7E36509}</b:Guid>
    <b:Author>
      <b:Author>
        <b:Corporate>Banco Centroamericano de Integración Económica</b:Corporate>
      </b:Author>
    </b:Author>
    <b:Title>Estrategia de Pais Honduras 2022-206</b:Title>
    <b:Year>2022</b:Year>
    <b:Publisher>Banco Centroamericano de Integración Económica</b:Publisher>
    <b:RefOrder>4</b:RefOrder>
  </b:Source>
</b:Sources>
</file>

<file path=customXml/itemProps1.xml><?xml version="1.0" encoding="utf-8"?>
<ds:datastoreItem xmlns:ds="http://schemas.openxmlformats.org/officeDocument/2006/customXml" ds:itemID="{10C12993-BBAE-406B-87A2-BC8D0C017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188</Pages>
  <Words>55207</Words>
  <Characters>303639</Characters>
  <Application>Microsoft Office Word</Application>
  <DocSecurity>0</DocSecurity>
  <Lines>2530</Lines>
  <Paragraphs>716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358130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 Abraham Salgado Lezama</dc:creator>
  <cp:lastModifiedBy>Elky Araceli López Arévalo</cp:lastModifiedBy>
  <cp:revision>7</cp:revision>
  <cp:lastPrinted>2024-02-26T03:42:00Z</cp:lastPrinted>
  <dcterms:created xsi:type="dcterms:W3CDTF">2024-02-26T03:26:00Z</dcterms:created>
  <dcterms:modified xsi:type="dcterms:W3CDTF">2024-02-26T03:45:00Z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id="dFfyWZuK"/&gt;&lt;style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